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A33D" w14:textId="77777777" w:rsidR="00C61CD1" w:rsidRDefault="00C61CD1" w:rsidP="00C61CD1">
      <w:pPr>
        <w:pStyle w:val="RPText"/>
        <w:spacing w:before="360" w:after="360"/>
        <w:rPr>
          <w:rFonts w:ascii="Calibri" w:hAnsi="Calibri"/>
          <w:sz w:val="32"/>
          <w:szCs w:val="32"/>
        </w:rPr>
      </w:pPr>
      <w:r w:rsidRPr="008F1875">
        <w:rPr>
          <w:noProof/>
          <w:lang w:val="en-AU" w:eastAsia="en-AU"/>
        </w:rPr>
        <w:drawing>
          <wp:inline distT="0" distB="0" distL="0" distR="0" wp14:anchorId="7875A9E6" wp14:editId="5503D2CA">
            <wp:extent cx="3594082" cy="681836"/>
            <wp:effectExtent l="0" t="0" r="6985" b="4445"/>
            <wp:docPr id="1" name="Picture 5" descr="Description: Work:Logos all:SEWPaC Logo:DSEWPaC_inline_strip_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Work:Logos all:SEWPaC Logo:DSEWPaC_inline_strip_black.eps"/>
                    <pic:cNvPicPr>
                      <a:picLocks noChangeAspect="1" noChangeArrowheads="1"/>
                    </pic:cNvPicPr>
                  </pic:nvPicPr>
                  <pic:blipFill>
                    <a:blip r:embed="rId13"/>
                    <a:stretch>
                      <a:fillRect/>
                    </a:stretch>
                  </pic:blipFill>
                  <pic:spPr bwMode="auto">
                    <a:xfrm>
                      <a:off x="0" y="0"/>
                      <a:ext cx="3647501" cy="691970"/>
                    </a:xfrm>
                    <a:prstGeom prst="rect">
                      <a:avLst/>
                    </a:prstGeom>
                    <a:noFill/>
                    <a:ln w="9525">
                      <a:noFill/>
                      <a:miter lim="800000"/>
                      <a:headEnd/>
                      <a:tailEnd/>
                    </a:ln>
                  </pic:spPr>
                </pic:pic>
              </a:graphicData>
            </a:graphic>
          </wp:inline>
        </w:drawing>
      </w:r>
    </w:p>
    <w:p w14:paraId="08721023" w14:textId="77777777" w:rsidR="00B767E0" w:rsidRDefault="00B767E0" w:rsidP="00C61CD1">
      <w:pPr>
        <w:pStyle w:val="RPText"/>
        <w:spacing w:before="360" w:after="360"/>
        <w:rPr>
          <w:rFonts w:ascii="Calibri" w:hAnsi="Calibri"/>
          <w:b/>
          <w:sz w:val="32"/>
          <w:szCs w:val="32"/>
        </w:rPr>
      </w:pPr>
      <w:r w:rsidRPr="00B767E0">
        <w:rPr>
          <w:rFonts w:ascii="Calibri" w:hAnsi="Calibri"/>
          <w:b/>
          <w:sz w:val="32"/>
          <w:szCs w:val="32"/>
        </w:rPr>
        <w:t xml:space="preserve">Review of </w:t>
      </w:r>
      <w:r w:rsidR="00A02310">
        <w:rPr>
          <w:rFonts w:ascii="Calibri" w:hAnsi="Calibri"/>
          <w:b/>
          <w:sz w:val="32"/>
          <w:szCs w:val="32"/>
        </w:rPr>
        <w:t xml:space="preserve">national </w:t>
      </w:r>
      <w:r w:rsidRPr="00B767E0">
        <w:rPr>
          <w:rFonts w:ascii="Calibri" w:hAnsi="Calibri"/>
          <w:b/>
          <w:sz w:val="32"/>
          <w:szCs w:val="32"/>
        </w:rPr>
        <w:t xml:space="preserve">recovery plan for </w:t>
      </w:r>
      <w:r w:rsidR="00A02310">
        <w:rPr>
          <w:rFonts w:ascii="Calibri" w:hAnsi="Calibri"/>
          <w:b/>
          <w:sz w:val="32"/>
          <w:szCs w:val="32"/>
        </w:rPr>
        <w:t>threatened albatrosses and giant petrels 2011</w:t>
      </w:r>
      <w:r w:rsidR="00A02310">
        <w:rPr>
          <w:rFonts w:ascii="Calibri" w:hAnsi="Calibri"/>
          <w:b/>
          <w:sz w:val="32"/>
          <w:szCs w:val="32"/>
        </w:rPr>
        <w:noBreakHyphen/>
        <w:t>2016</w:t>
      </w:r>
    </w:p>
    <w:p w14:paraId="1AE1D24E" w14:textId="77777777" w:rsidR="00E33E6C" w:rsidRPr="00E33E6C" w:rsidRDefault="00E33E6C" w:rsidP="00374789">
      <w:pPr>
        <w:pStyle w:val="Heading1"/>
      </w:pPr>
      <w:r w:rsidRPr="00E33E6C">
        <w:t>INTRODUCTION</w:t>
      </w:r>
    </w:p>
    <w:p w14:paraId="644DA7AA" w14:textId="77777777" w:rsidR="0060235C" w:rsidRPr="0060235C" w:rsidRDefault="00E33E6C" w:rsidP="0060235C">
      <w:pPr>
        <w:rPr>
          <w:rFonts w:ascii="Calibri" w:hAnsi="Calibri"/>
          <w:szCs w:val="24"/>
        </w:rPr>
      </w:pPr>
      <w:r w:rsidRPr="00E33E6C">
        <w:rPr>
          <w:rFonts w:ascii="Calibri" w:hAnsi="Calibri"/>
          <w:szCs w:val="24"/>
        </w:rPr>
        <w:t xml:space="preserve">This document reviews the implementation of recovery actions and progress in </w:t>
      </w:r>
      <w:r w:rsidRPr="00A02310">
        <w:t>meeting plan objectives</w:t>
      </w:r>
      <w:r w:rsidR="00B5202C" w:rsidRPr="00A02310">
        <w:t xml:space="preserve"> and in recovery of species</w:t>
      </w:r>
      <w:r w:rsidR="00A02310" w:rsidRPr="00A02310">
        <w:t xml:space="preserve"> </w:t>
      </w:r>
      <w:r w:rsidR="00A02310">
        <w:t>included in</w:t>
      </w:r>
      <w:r w:rsidR="00A02310" w:rsidRPr="00A02310">
        <w:t xml:space="preserve"> the </w:t>
      </w:r>
      <w:r w:rsidR="00A02310" w:rsidRPr="00A02310">
        <w:rPr>
          <w:i/>
        </w:rPr>
        <w:t>National recovery plan for threatened albatrosses and giant petrels 2011-2016</w:t>
      </w:r>
      <w:r w:rsidR="00A02310" w:rsidRPr="00A02310">
        <w:t xml:space="preserve"> (DSEWPC, 2011b)</w:t>
      </w:r>
      <w:r w:rsidRPr="00A02310">
        <w:t>.</w:t>
      </w:r>
      <w:r w:rsidR="00742771" w:rsidRPr="00A02310">
        <w:t xml:space="preserve"> The review </w:t>
      </w:r>
      <w:r w:rsidR="00CC64A6" w:rsidRPr="00A02310">
        <w:t xml:space="preserve">also </w:t>
      </w:r>
      <w:r w:rsidR="00742771" w:rsidRPr="00A02310">
        <w:t xml:space="preserve">aims to document the current state of </w:t>
      </w:r>
      <w:r w:rsidR="00A02310">
        <w:t>threatened albatrosses and giant petrels</w:t>
      </w:r>
      <w:r w:rsidR="00742771" w:rsidRPr="00A02310">
        <w:t xml:space="preserve">, </w:t>
      </w:r>
      <w:r w:rsidR="00A02310">
        <w:t>their</w:t>
      </w:r>
      <w:r w:rsidR="00742771" w:rsidRPr="00A02310">
        <w:t xml:space="preserve"> conservation trajectory, and any change in management actions or priorities</w:t>
      </w:r>
      <w:r w:rsidR="009B4A14" w:rsidRPr="00A02310">
        <w:t xml:space="preserve"> necessary</w:t>
      </w:r>
      <w:r w:rsidR="009B4A14">
        <w:rPr>
          <w:rFonts w:ascii="Calibri" w:hAnsi="Calibri"/>
          <w:szCs w:val="24"/>
        </w:rPr>
        <w:t xml:space="preserve"> for </w:t>
      </w:r>
      <w:r w:rsidR="00A02310">
        <w:rPr>
          <w:rFonts w:ascii="Calibri" w:hAnsi="Calibri"/>
          <w:szCs w:val="24"/>
        </w:rPr>
        <w:t>their</w:t>
      </w:r>
      <w:r w:rsidR="009B4A14">
        <w:rPr>
          <w:rFonts w:ascii="Calibri" w:hAnsi="Calibri"/>
          <w:szCs w:val="24"/>
        </w:rPr>
        <w:t xml:space="preserve"> </w:t>
      </w:r>
      <w:r w:rsidR="00CC64A6">
        <w:rPr>
          <w:rFonts w:ascii="Calibri" w:hAnsi="Calibri"/>
          <w:szCs w:val="24"/>
        </w:rPr>
        <w:t>recovery</w:t>
      </w:r>
      <w:r w:rsidR="00742771">
        <w:rPr>
          <w:rFonts w:ascii="Calibri" w:hAnsi="Calibri"/>
          <w:szCs w:val="24"/>
        </w:rPr>
        <w:t>.</w:t>
      </w:r>
      <w:r w:rsidR="0060235C">
        <w:rPr>
          <w:rFonts w:ascii="Calibri" w:hAnsi="Calibri"/>
          <w:szCs w:val="24"/>
        </w:rPr>
        <w:t xml:space="preserve">  </w:t>
      </w:r>
      <w:r w:rsidR="0060235C">
        <w:t xml:space="preserve">The review </w:t>
      </w:r>
      <w:r w:rsidR="007E610E">
        <w:t>has been</w:t>
      </w:r>
      <w:r w:rsidR="0060235C">
        <w:t xml:space="preserve"> populated during a consultation workshop of managers and experts, held in Hobart on 11 November 2015, with comment sought on a draft review document from a range of stakeholders (see below). The review was conducted by the Department of the Environment through its Australian Antarctic Division.</w:t>
      </w:r>
    </w:p>
    <w:p w14:paraId="122620D8" w14:textId="77777777" w:rsidR="0060235C" w:rsidRDefault="0060235C" w:rsidP="0060235C">
      <w:r>
        <w:t xml:space="preserve">The recovery plan provides a coordinated conservation strategy for albatrosses and giant petrels listed as threatened under </w:t>
      </w:r>
      <w:r>
        <w:rPr>
          <w:i/>
        </w:rPr>
        <w:t>Environment Protection and Biodiversity Conservation Act 1999</w:t>
      </w:r>
      <w:r>
        <w:t xml:space="preserve"> (Cth).  The plan covers 21 seabird species—19</w:t>
      </w:r>
      <w:r w:rsidRPr="00610806">
        <w:t xml:space="preserve"> albatross species and two giant petrel species</w:t>
      </w:r>
      <w:r>
        <w:t xml:space="preserve"> (Table 1)</w:t>
      </w:r>
      <w:r w:rsidRPr="00610806">
        <w:t xml:space="preserve">. </w:t>
      </w:r>
      <w:r>
        <w:t xml:space="preserve"> </w:t>
      </w:r>
      <w:r w:rsidRPr="00610806">
        <w:t xml:space="preserve">These </w:t>
      </w:r>
      <w:r>
        <w:t xml:space="preserve">comprise seven species </w:t>
      </w:r>
      <w:r w:rsidRPr="00610806">
        <w:t>breed</w:t>
      </w:r>
      <w:r>
        <w:t>ing</w:t>
      </w:r>
      <w:r w:rsidRPr="00610806">
        <w:t xml:space="preserve"> on islands in areas under Australian jurisdiction and</w:t>
      </w:r>
      <w:r>
        <w:t xml:space="preserve"> 14 species foraging (or potentially foraging</w:t>
      </w:r>
      <w:r w:rsidRPr="00610806">
        <w:t>), but not breed</w:t>
      </w:r>
      <w:r>
        <w:t>ing</w:t>
      </w:r>
      <w:r w:rsidRPr="00610806">
        <w:t>, within areas under Australian jurisdiction.</w:t>
      </w:r>
      <w:r>
        <w:t xml:space="preserve">  The plan includes t</w:t>
      </w:r>
      <w:r w:rsidRPr="00610806">
        <w:t>h</w:t>
      </w:r>
      <w:r>
        <w:t>re</w:t>
      </w:r>
      <w:r w:rsidRPr="00610806">
        <w:t xml:space="preserve">e </w:t>
      </w:r>
      <w:r>
        <w:t xml:space="preserve">seabird </w:t>
      </w:r>
      <w:r w:rsidRPr="00610806">
        <w:t>species</w:t>
      </w:r>
      <w:r w:rsidRPr="005A5114">
        <w:t xml:space="preserve"> </w:t>
      </w:r>
      <w:r>
        <w:t xml:space="preserve">not listed as </w:t>
      </w:r>
      <w:r w:rsidRPr="00610806">
        <w:t>threatened under the Act</w:t>
      </w:r>
      <w:r>
        <w:t xml:space="preserve"> (Table 1).  These additional species are included</w:t>
      </w:r>
      <w:r w:rsidRPr="00610806">
        <w:t xml:space="preserve"> because they occur in essentially the same areas, face the same conservation threats, require the same conservation actions, </w:t>
      </w:r>
      <w:r>
        <w:t xml:space="preserve">and </w:t>
      </w:r>
      <w:r w:rsidRPr="00610806">
        <w:t>some are similarly en</w:t>
      </w:r>
      <w:r>
        <w:t>dangered as the listed species on the International Union for Conservation of Nature’s Red List of Threatened Species (IUCN, 2015</w:t>
      </w:r>
      <w:r w:rsidRPr="00610806">
        <w:t>)</w:t>
      </w:r>
      <w:r>
        <w:t>.  The inclusion of the additional species makes the p</w:t>
      </w:r>
      <w:r w:rsidRPr="00610806">
        <w:t xml:space="preserve">lan a more </w:t>
      </w:r>
      <w:r>
        <w:t>complete</w:t>
      </w:r>
      <w:r w:rsidRPr="00610806">
        <w:t xml:space="preserve"> document.</w:t>
      </w:r>
    </w:p>
    <w:p w14:paraId="5BC6AA27" w14:textId="77777777" w:rsidR="006A5204" w:rsidRPr="00C01BD8" w:rsidRDefault="006A5204" w:rsidP="006A5204">
      <w:pPr>
        <w:spacing w:before="240"/>
        <w:ind w:left="1134" w:hanging="1134"/>
        <w:rPr>
          <w:b/>
          <w:szCs w:val="22"/>
        </w:rPr>
      </w:pPr>
      <w:r w:rsidRPr="00C01BD8">
        <w:rPr>
          <w:b/>
        </w:rPr>
        <w:t>Table 1</w:t>
      </w:r>
      <w:r w:rsidRPr="00C01BD8">
        <w:rPr>
          <w:b/>
        </w:rPr>
        <w:tab/>
        <w:t>Species included in the recovery plan (s</w:t>
      </w:r>
      <w:r w:rsidRPr="00C01BD8">
        <w:rPr>
          <w:b/>
          <w:szCs w:val="22"/>
        </w:rPr>
        <w:t>pecies breeding in Australian jurisdiction are indicated by asterisk).</w:t>
      </w:r>
    </w:p>
    <w:tbl>
      <w:tblPr>
        <w:tblW w:w="0" w:type="auto"/>
        <w:tblLook w:val="04A0" w:firstRow="1" w:lastRow="0" w:firstColumn="1" w:lastColumn="0" w:noHBand="0" w:noVBand="1"/>
      </w:tblPr>
      <w:tblGrid>
        <w:gridCol w:w="7567"/>
        <w:gridCol w:w="7567"/>
      </w:tblGrid>
      <w:tr w:rsidR="006A5204" w:rsidRPr="00B8578B" w14:paraId="07893051" w14:textId="77777777" w:rsidTr="00A91B21">
        <w:tc>
          <w:tcPr>
            <w:tcW w:w="7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7A7009" w14:textId="77777777" w:rsidR="006A5204" w:rsidRPr="00317A51" w:rsidRDefault="006A5204" w:rsidP="00374789">
            <w:pPr>
              <w:spacing w:before="120"/>
              <w:rPr>
                <w:b/>
                <w:sz w:val="22"/>
                <w:szCs w:val="22"/>
              </w:rPr>
            </w:pPr>
            <w:r w:rsidRPr="00317A51">
              <w:rPr>
                <w:b/>
                <w:sz w:val="22"/>
                <w:szCs w:val="22"/>
              </w:rPr>
              <w:t xml:space="preserve">Listing of recovery plan species under </w:t>
            </w:r>
            <w:r w:rsidRPr="00317A51">
              <w:rPr>
                <w:b/>
                <w:i/>
                <w:sz w:val="22"/>
                <w:szCs w:val="22"/>
              </w:rPr>
              <w:t>Environment Protection and Biodiversity Conservation Act 1999</w:t>
            </w:r>
            <w:r w:rsidRPr="00317A51">
              <w:rPr>
                <w:b/>
                <w:sz w:val="22"/>
                <w:szCs w:val="22"/>
              </w:rPr>
              <w:t xml:space="preserve"> (Cth) when adopted</w:t>
            </w:r>
          </w:p>
        </w:tc>
        <w:tc>
          <w:tcPr>
            <w:tcW w:w="7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28E941" w14:textId="77777777" w:rsidR="006A5204" w:rsidRPr="00317A51" w:rsidRDefault="006A5204" w:rsidP="00374789">
            <w:pPr>
              <w:spacing w:before="120"/>
              <w:rPr>
                <w:b/>
                <w:sz w:val="22"/>
                <w:szCs w:val="22"/>
              </w:rPr>
            </w:pPr>
            <w:r w:rsidRPr="00317A51">
              <w:rPr>
                <w:b/>
                <w:sz w:val="22"/>
                <w:szCs w:val="22"/>
              </w:rPr>
              <w:t xml:space="preserve">Current listing under </w:t>
            </w:r>
            <w:r w:rsidRPr="00317A51">
              <w:rPr>
                <w:b/>
                <w:i/>
                <w:sz w:val="22"/>
                <w:szCs w:val="22"/>
              </w:rPr>
              <w:t>Environment Protection and Biodiversity Conservation Act 1999</w:t>
            </w:r>
            <w:r w:rsidRPr="00317A51">
              <w:rPr>
                <w:b/>
                <w:sz w:val="22"/>
                <w:szCs w:val="22"/>
              </w:rPr>
              <w:t xml:space="preserve"> (Cth)</w:t>
            </w:r>
          </w:p>
        </w:tc>
      </w:tr>
      <w:tr w:rsidR="006A5204" w:rsidRPr="00FA411D" w14:paraId="2833A5AB" w14:textId="77777777" w:rsidTr="00A91B21">
        <w:tc>
          <w:tcPr>
            <w:tcW w:w="1513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0F54C4" w14:textId="77777777" w:rsidR="006A5204" w:rsidRPr="00317A51" w:rsidRDefault="006A5204" w:rsidP="00374789">
            <w:pPr>
              <w:spacing w:before="120"/>
              <w:rPr>
                <w:sz w:val="22"/>
                <w:szCs w:val="22"/>
              </w:rPr>
            </w:pPr>
            <w:r w:rsidRPr="00317A51">
              <w:rPr>
                <w:b/>
                <w:sz w:val="22"/>
                <w:szCs w:val="22"/>
              </w:rPr>
              <w:t>Threatened species:</w:t>
            </w:r>
            <w:r w:rsidRPr="00317A51">
              <w:rPr>
                <w:sz w:val="22"/>
                <w:szCs w:val="22"/>
              </w:rPr>
              <w:t xml:space="preserve"> </w:t>
            </w:r>
            <w:r w:rsidRPr="00317A51">
              <w:rPr>
                <w:i/>
                <w:sz w:val="22"/>
                <w:szCs w:val="22"/>
              </w:rPr>
              <w:t>Environment Protection and Biodiversity Conservation Act 1999</w:t>
            </w:r>
            <w:r w:rsidRPr="00317A51">
              <w:rPr>
                <w:sz w:val="22"/>
                <w:szCs w:val="22"/>
              </w:rPr>
              <w:t xml:space="preserve"> (Cth) s 178</w:t>
            </w:r>
          </w:p>
        </w:tc>
      </w:tr>
      <w:tr w:rsidR="006A5204" w14:paraId="59EFC58D" w14:textId="77777777" w:rsidTr="00A91B21">
        <w:tc>
          <w:tcPr>
            <w:tcW w:w="7567" w:type="dxa"/>
            <w:tcBorders>
              <w:top w:val="single" w:sz="4" w:space="0" w:color="auto"/>
              <w:left w:val="single" w:sz="4" w:space="0" w:color="auto"/>
              <w:bottom w:val="single" w:sz="4" w:space="0" w:color="auto"/>
              <w:right w:val="single" w:sz="4" w:space="0" w:color="auto"/>
            </w:tcBorders>
          </w:tcPr>
          <w:p w14:paraId="60674904" w14:textId="77777777" w:rsidR="006A5204" w:rsidRPr="00317A51" w:rsidRDefault="006A5204" w:rsidP="006A5204">
            <w:pPr>
              <w:rPr>
                <w:sz w:val="22"/>
                <w:szCs w:val="22"/>
              </w:rPr>
            </w:pPr>
            <w:r w:rsidRPr="00317A51">
              <w:rPr>
                <w:i/>
                <w:iCs/>
                <w:sz w:val="22"/>
                <w:szCs w:val="22"/>
              </w:rPr>
              <w:t>Diomedea exulans</w:t>
            </w:r>
            <w:r w:rsidR="001F3ABE" w:rsidRPr="00317A51">
              <w:rPr>
                <w:iCs/>
                <w:sz w:val="22"/>
                <w:szCs w:val="22"/>
              </w:rPr>
              <w:t xml:space="preserve"> (wandering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75690B9F" w14:textId="77777777" w:rsidR="006A5204" w:rsidRPr="00317A51" w:rsidRDefault="006A5204" w:rsidP="006A5204">
            <w:pPr>
              <w:rPr>
                <w:sz w:val="22"/>
                <w:szCs w:val="22"/>
              </w:rPr>
            </w:pPr>
            <w:r w:rsidRPr="00317A51">
              <w:rPr>
                <w:i/>
                <w:iCs/>
                <w:sz w:val="22"/>
                <w:szCs w:val="22"/>
              </w:rPr>
              <w:t>Diomedea exulans</w:t>
            </w:r>
            <w:r w:rsidRPr="00317A51">
              <w:rPr>
                <w:iCs/>
                <w:sz w:val="22"/>
                <w:szCs w:val="22"/>
              </w:rPr>
              <w:t xml:space="preserve"> (Vulnerable)</w:t>
            </w:r>
          </w:p>
        </w:tc>
      </w:tr>
      <w:tr w:rsidR="006A5204" w14:paraId="1BE63E22" w14:textId="77777777" w:rsidTr="00A91B21">
        <w:tc>
          <w:tcPr>
            <w:tcW w:w="7567" w:type="dxa"/>
            <w:tcBorders>
              <w:top w:val="single" w:sz="4" w:space="0" w:color="auto"/>
              <w:left w:val="single" w:sz="4" w:space="0" w:color="auto"/>
              <w:bottom w:val="single" w:sz="4" w:space="0" w:color="auto"/>
              <w:right w:val="single" w:sz="4" w:space="0" w:color="auto"/>
            </w:tcBorders>
          </w:tcPr>
          <w:p w14:paraId="5E7A968D" w14:textId="77777777" w:rsidR="006A5204" w:rsidRPr="00317A51" w:rsidRDefault="006A5204" w:rsidP="006A5204">
            <w:pPr>
              <w:ind w:right="57"/>
              <w:rPr>
                <w:iCs/>
                <w:sz w:val="22"/>
                <w:szCs w:val="22"/>
              </w:rPr>
            </w:pPr>
            <w:r w:rsidRPr="00317A51">
              <w:rPr>
                <w:i/>
                <w:iCs/>
                <w:sz w:val="22"/>
                <w:szCs w:val="22"/>
              </w:rPr>
              <w:t>Diomedea dabbenena</w:t>
            </w:r>
            <w:r w:rsidR="001F3ABE" w:rsidRPr="00317A51">
              <w:rPr>
                <w:iCs/>
                <w:sz w:val="22"/>
                <w:szCs w:val="22"/>
              </w:rPr>
              <w:t xml:space="preserve"> (Tristan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1FEE8162" w14:textId="77777777" w:rsidR="006A5204" w:rsidRPr="00317A51" w:rsidRDefault="006A5204" w:rsidP="006A5204">
            <w:pPr>
              <w:rPr>
                <w:sz w:val="22"/>
                <w:szCs w:val="22"/>
              </w:rPr>
            </w:pPr>
            <w:r w:rsidRPr="00317A51">
              <w:rPr>
                <w:i/>
                <w:iCs/>
                <w:sz w:val="22"/>
                <w:szCs w:val="22"/>
              </w:rPr>
              <w:t xml:space="preserve">Diomedea </w:t>
            </w:r>
            <w:proofErr w:type="spellStart"/>
            <w:r w:rsidRPr="00317A51">
              <w:rPr>
                <w:i/>
                <w:iCs/>
                <w:sz w:val="22"/>
                <w:szCs w:val="22"/>
              </w:rPr>
              <w:t>exulans</w:t>
            </w:r>
            <w:proofErr w:type="spellEnd"/>
            <w:r w:rsidRPr="00317A51">
              <w:rPr>
                <w:i/>
                <w:iCs/>
                <w:sz w:val="22"/>
                <w:szCs w:val="22"/>
              </w:rPr>
              <w:t xml:space="preserve"> </w:t>
            </w:r>
            <w:proofErr w:type="spellStart"/>
            <w:r w:rsidRPr="00317A51">
              <w:rPr>
                <w:i/>
                <w:iCs/>
                <w:sz w:val="22"/>
                <w:szCs w:val="22"/>
              </w:rPr>
              <w:t>exulans</w:t>
            </w:r>
            <w:proofErr w:type="spellEnd"/>
            <w:r w:rsidRPr="00317A51">
              <w:rPr>
                <w:iCs/>
                <w:sz w:val="22"/>
                <w:szCs w:val="22"/>
              </w:rPr>
              <w:t xml:space="preserve"> (Endangered)</w:t>
            </w:r>
          </w:p>
        </w:tc>
      </w:tr>
      <w:tr w:rsidR="006A5204" w14:paraId="2E77F6CC" w14:textId="77777777" w:rsidTr="00A91B21">
        <w:tc>
          <w:tcPr>
            <w:tcW w:w="7567" w:type="dxa"/>
            <w:tcBorders>
              <w:top w:val="single" w:sz="4" w:space="0" w:color="auto"/>
              <w:left w:val="single" w:sz="4" w:space="0" w:color="auto"/>
              <w:bottom w:val="single" w:sz="4" w:space="0" w:color="auto"/>
              <w:right w:val="single" w:sz="4" w:space="0" w:color="auto"/>
            </w:tcBorders>
          </w:tcPr>
          <w:p w14:paraId="6AEA544C" w14:textId="77777777" w:rsidR="006A5204" w:rsidRPr="00317A51" w:rsidRDefault="006A5204" w:rsidP="006A5204">
            <w:pPr>
              <w:ind w:right="57"/>
              <w:rPr>
                <w:iCs/>
                <w:sz w:val="22"/>
                <w:szCs w:val="22"/>
              </w:rPr>
            </w:pPr>
            <w:r w:rsidRPr="00317A51">
              <w:rPr>
                <w:i/>
                <w:iCs/>
                <w:sz w:val="22"/>
                <w:szCs w:val="22"/>
              </w:rPr>
              <w:lastRenderedPageBreak/>
              <w:t>Diomedea antipodensis</w:t>
            </w:r>
            <w:r w:rsidR="001F3ABE" w:rsidRPr="00317A51">
              <w:rPr>
                <w:iCs/>
                <w:sz w:val="22"/>
                <w:szCs w:val="22"/>
              </w:rPr>
              <w:t xml:space="preserve"> (Antipodean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3AB0DF6C" w14:textId="77777777" w:rsidR="006A5204" w:rsidRPr="00317A51" w:rsidRDefault="006A5204" w:rsidP="006A5204">
            <w:pPr>
              <w:rPr>
                <w:sz w:val="22"/>
                <w:szCs w:val="22"/>
              </w:rPr>
            </w:pPr>
            <w:r w:rsidRPr="00317A51">
              <w:rPr>
                <w:i/>
                <w:iCs/>
                <w:sz w:val="22"/>
                <w:szCs w:val="22"/>
              </w:rPr>
              <w:t>Diomedea exulans antipodensis</w:t>
            </w:r>
            <w:r w:rsidRPr="00317A51">
              <w:rPr>
                <w:iCs/>
                <w:sz w:val="22"/>
                <w:szCs w:val="22"/>
              </w:rPr>
              <w:t xml:space="preserve"> (Vulnerable)</w:t>
            </w:r>
          </w:p>
        </w:tc>
      </w:tr>
      <w:tr w:rsidR="006A5204" w14:paraId="36F45663" w14:textId="77777777" w:rsidTr="00A91B21">
        <w:tc>
          <w:tcPr>
            <w:tcW w:w="7567" w:type="dxa"/>
            <w:tcBorders>
              <w:top w:val="single" w:sz="4" w:space="0" w:color="auto"/>
              <w:left w:val="single" w:sz="4" w:space="0" w:color="auto"/>
              <w:bottom w:val="single" w:sz="4" w:space="0" w:color="auto"/>
              <w:right w:val="single" w:sz="4" w:space="0" w:color="auto"/>
            </w:tcBorders>
          </w:tcPr>
          <w:p w14:paraId="4B43AB4D" w14:textId="77777777" w:rsidR="006A5204" w:rsidRPr="00317A51" w:rsidRDefault="006A5204" w:rsidP="006A5204">
            <w:pPr>
              <w:ind w:right="57"/>
              <w:rPr>
                <w:iCs/>
                <w:sz w:val="22"/>
                <w:szCs w:val="22"/>
              </w:rPr>
            </w:pPr>
            <w:r w:rsidRPr="00317A51">
              <w:rPr>
                <w:i/>
                <w:iCs/>
                <w:sz w:val="22"/>
                <w:szCs w:val="22"/>
              </w:rPr>
              <w:t>Diomedea gibsoni</w:t>
            </w:r>
            <w:r w:rsidR="001F3ABE" w:rsidRPr="00317A51">
              <w:rPr>
                <w:iCs/>
                <w:sz w:val="22"/>
                <w:szCs w:val="22"/>
              </w:rPr>
              <w:t xml:space="preserve"> (Gibson’s a</w:t>
            </w:r>
            <w:r w:rsidRPr="00317A51">
              <w:rPr>
                <w:iCs/>
                <w:sz w:val="22"/>
                <w:szCs w:val="22"/>
              </w:rPr>
              <w:t>lbatross)</w:t>
            </w:r>
            <w:r w:rsidRPr="00317A51">
              <w:rPr>
                <w:rStyle w:val="FootnoteReference"/>
                <w:iCs/>
                <w:sz w:val="22"/>
                <w:szCs w:val="22"/>
              </w:rPr>
              <w:footnoteReference w:id="1"/>
            </w:r>
          </w:p>
        </w:tc>
        <w:tc>
          <w:tcPr>
            <w:tcW w:w="7567" w:type="dxa"/>
            <w:tcBorders>
              <w:top w:val="single" w:sz="4" w:space="0" w:color="auto"/>
              <w:left w:val="single" w:sz="4" w:space="0" w:color="auto"/>
              <w:bottom w:val="single" w:sz="4" w:space="0" w:color="auto"/>
              <w:right w:val="single" w:sz="4" w:space="0" w:color="auto"/>
            </w:tcBorders>
          </w:tcPr>
          <w:p w14:paraId="7E0F95D7" w14:textId="77777777" w:rsidR="006A5204" w:rsidRPr="00317A51" w:rsidRDefault="006A5204" w:rsidP="006A5204">
            <w:pPr>
              <w:rPr>
                <w:sz w:val="22"/>
                <w:szCs w:val="22"/>
              </w:rPr>
            </w:pPr>
            <w:r w:rsidRPr="00317A51">
              <w:rPr>
                <w:i/>
                <w:iCs/>
                <w:sz w:val="22"/>
                <w:szCs w:val="22"/>
              </w:rPr>
              <w:t>Diomedea exulans gibsoni</w:t>
            </w:r>
            <w:r w:rsidRPr="00317A51">
              <w:rPr>
                <w:iCs/>
                <w:sz w:val="22"/>
                <w:szCs w:val="22"/>
              </w:rPr>
              <w:t xml:space="preserve"> (Vulnerable)</w:t>
            </w:r>
          </w:p>
        </w:tc>
      </w:tr>
      <w:tr w:rsidR="006A5204" w14:paraId="1E357A3D" w14:textId="77777777" w:rsidTr="00A91B21">
        <w:tc>
          <w:tcPr>
            <w:tcW w:w="7567" w:type="dxa"/>
            <w:tcBorders>
              <w:top w:val="single" w:sz="4" w:space="0" w:color="auto"/>
              <w:left w:val="single" w:sz="4" w:space="0" w:color="auto"/>
              <w:bottom w:val="single" w:sz="4" w:space="0" w:color="auto"/>
              <w:right w:val="single" w:sz="4" w:space="0" w:color="auto"/>
            </w:tcBorders>
          </w:tcPr>
          <w:p w14:paraId="56A2E26A" w14:textId="77777777" w:rsidR="006A5204" w:rsidRPr="00317A51" w:rsidRDefault="006A5204" w:rsidP="006A5204">
            <w:pPr>
              <w:ind w:right="57"/>
              <w:rPr>
                <w:iCs/>
                <w:sz w:val="22"/>
                <w:szCs w:val="22"/>
              </w:rPr>
            </w:pPr>
            <w:r w:rsidRPr="00317A51">
              <w:rPr>
                <w:i/>
                <w:iCs/>
                <w:sz w:val="22"/>
                <w:szCs w:val="22"/>
              </w:rPr>
              <w:t>Diomedea amsterdamensis</w:t>
            </w:r>
            <w:r w:rsidR="001F3ABE" w:rsidRPr="00317A51">
              <w:rPr>
                <w:iCs/>
                <w:sz w:val="22"/>
                <w:szCs w:val="22"/>
              </w:rPr>
              <w:t xml:space="preserve"> (Amsterdam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41D4DD2A" w14:textId="77777777" w:rsidR="006A5204" w:rsidRPr="00317A51" w:rsidRDefault="006A5204" w:rsidP="006A5204">
            <w:pPr>
              <w:rPr>
                <w:sz w:val="22"/>
                <w:szCs w:val="22"/>
              </w:rPr>
            </w:pPr>
            <w:r w:rsidRPr="00317A51">
              <w:rPr>
                <w:i/>
                <w:iCs/>
                <w:sz w:val="22"/>
                <w:szCs w:val="22"/>
              </w:rPr>
              <w:t>Diomedea exulans amsterdamensis</w:t>
            </w:r>
            <w:r w:rsidRPr="00317A51">
              <w:rPr>
                <w:iCs/>
                <w:sz w:val="22"/>
                <w:szCs w:val="22"/>
              </w:rPr>
              <w:t xml:space="preserve"> (Endangered)</w:t>
            </w:r>
          </w:p>
        </w:tc>
      </w:tr>
      <w:tr w:rsidR="006A5204" w14:paraId="2C21AAF0" w14:textId="77777777" w:rsidTr="00A91B21">
        <w:tc>
          <w:tcPr>
            <w:tcW w:w="7567" w:type="dxa"/>
            <w:tcBorders>
              <w:top w:val="single" w:sz="4" w:space="0" w:color="auto"/>
              <w:left w:val="single" w:sz="4" w:space="0" w:color="auto"/>
              <w:bottom w:val="single" w:sz="4" w:space="0" w:color="auto"/>
              <w:right w:val="single" w:sz="4" w:space="0" w:color="auto"/>
            </w:tcBorders>
          </w:tcPr>
          <w:p w14:paraId="049F31CF" w14:textId="77777777" w:rsidR="006A5204" w:rsidRPr="00317A51" w:rsidRDefault="006A5204" w:rsidP="006A5204">
            <w:pPr>
              <w:ind w:right="57"/>
              <w:rPr>
                <w:iCs/>
                <w:sz w:val="22"/>
                <w:szCs w:val="22"/>
              </w:rPr>
            </w:pPr>
            <w:r w:rsidRPr="00317A51">
              <w:rPr>
                <w:i/>
                <w:iCs/>
                <w:sz w:val="22"/>
                <w:szCs w:val="22"/>
              </w:rPr>
              <w:t>Diomedea epomophora</w:t>
            </w:r>
            <w:r w:rsidR="001F3ABE" w:rsidRPr="00317A51">
              <w:rPr>
                <w:iCs/>
                <w:sz w:val="22"/>
                <w:szCs w:val="22"/>
              </w:rPr>
              <w:t xml:space="preserve"> (southern royal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6A4675CA" w14:textId="77777777" w:rsidR="006A5204" w:rsidRPr="00317A51" w:rsidRDefault="006A5204" w:rsidP="006A5204">
            <w:pPr>
              <w:rPr>
                <w:sz w:val="22"/>
                <w:szCs w:val="22"/>
              </w:rPr>
            </w:pPr>
            <w:r w:rsidRPr="00317A51">
              <w:rPr>
                <w:i/>
                <w:iCs/>
                <w:sz w:val="22"/>
                <w:szCs w:val="22"/>
              </w:rPr>
              <w:t xml:space="preserve">Diomedea </w:t>
            </w:r>
            <w:proofErr w:type="spellStart"/>
            <w:r w:rsidRPr="00317A51">
              <w:rPr>
                <w:i/>
                <w:iCs/>
                <w:sz w:val="22"/>
                <w:szCs w:val="22"/>
              </w:rPr>
              <w:t>epomophora</w:t>
            </w:r>
            <w:proofErr w:type="spellEnd"/>
            <w:r w:rsidRPr="00317A51">
              <w:rPr>
                <w:i/>
                <w:iCs/>
                <w:sz w:val="22"/>
                <w:szCs w:val="22"/>
              </w:rPr>
              <w:t xml:space="preserve"> </w:t>
            </w:r>
            <w:proofErr w:type="spellStart"/>
            <w:r w:rsidRPr="00317A51">
              <w:rPr>
                <w:i/>
                <w:iCs/>
                <w:sz w:val="22"/>
                <w:szCs w:val="22"/>
              </w:rPr>
              <w:t>epomophora</w:t>
            </w:r>
            <w:proofErr w:type="spellEnd"/>
            <w:r w:rsidRPr="00317A51">
              <w:rPr>
                <w:iCs/>
                <w:sz w:val="22"/>
                <w:szCs w:val="22"/>
              </w:rPr>
              <w:t xml:space="preserve"> (Vulnerable)</w:t>
            </w:r>
          </w:p>
        </w:tc>
      </w:tr>
      <w:tr w:rsidR="006A5204" w14:paraId="0A9DB1B6" w14:textId="77777777" w:rsidTr="00A91B21">
        <w:tc>
          <w:tcPr>
            <w:tcW w:w="7567" w:type="dxa"/>
            <w:tcBorders>
              <w:top w:val="single" w:sz="4" w:space="0" w:color="auto"/>
              <w:left w:val="single" w:sz="4" w:space="0" w:color="auto"/>
              <w:bottom w:val="single" w:sz="4" w:space="0" w:color="auto"/>
              <w:right w:val="single" w:sz="4" w:space="0" w:color="auto"/>
            </w:tcBorders>
          </w:tcPr>
          <w:p w14:paraId="22A789E3" w14:textId="77777777" w:rsidR="006A5204" w:rsidRPr="00317A51" w:rsidRDefault="006A5204" w:rsidP="001F3ABE">
            <w:pPr>
              <w:ind w:right="57"/>
              <w:rPr>
                <w:iCs/>
                <w:sz w:val="22"/>
                <w:szCs w:val="22"/>
              </w:rPr>
            </w:pPr>
            <w:r w:rsidRPr="00317A51">
              <w:rPr>
                <w:i/>
                <w:iCs/>
                <w:sz w:val="22"/>
                <w:szCs w:val="22"/>
              </w:rPr>
              <w:t>Diomedea sanfordi</w:t>
            </w:r>
            <w:r w:rsidRPr="00317A51">
              <w:rPr>
                <w:iCs/>
                <w:sz w:val="22"/>
                <w:szCs w:val="22"/>
              </w:rPr>
              <w:t xml:space="preserve"> (</w:t>
            </w:r>
            <w:r w:rsidR="001F3ABE" w:rsidRPr="00317A51">
              <w:rPr>
                <w:iCs/>
                <w:sz w:val="22"/>
                <w:szCs w:val="22"/>
              </w:rPr>
              <w:t>northern royal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106194FF" w14:textId="77777777" w:rsidR="006A5204" w:rsidRPr="00317A51" w:rsidRDefault="006A5204" w:rsidP="006A5204">
            <w:pPr>
              <w:rPr>
                <w:sz w:val="22"/>
                <w:szCs w:val="22"/>
              </w:rPr>
            </w:pPr>
            <w:r w:rsidRPr="00317A51">
              <w:rPr>
                <w:i/>
                <w:iCs/>
                <w:sz w:val="22"/>
                <w:szCs w:val="22"/>
              </w:rPr>
              <w:t>Diomedea epomophora sanfordi</w:t>
            </w:r>
            <w:r w:rsidRPr="00317A51">
              <w:rPr>
                <w:iCs/>
                <w:sz w:val="22"/>
                <w:szCs w:val="22"/>
              </w:rPr>
              <w:t xml:space="preserve"> (Endangered)</w:t>
            </w:r>
          </w:p>
        </w:tc>
      </w:tr>
      <w:tr w:rsidR="006A5204" w14:paraId="377E53E6" w14:textId="77777777" w:rsidTr="00A91B21">
        <w:tc>
          <w:tcPr>
            <w:tcW w:w="7567" w:type="dxa"/>
            <w:tcBorders>
              <w:top w:val="single" w:sz="4" w:space="0" w:color="auto"/>
              <w:left w:val="single" w:sz="4" w:space="0" w:color="auto"/>
              <w:bottom w:val="single" w:sz="4" w:space="0" w:color="auto"/>
              <w:right w:val="single" w:sz="4" w:space="0" w:color="auto"/>
            </w:tcBorders>
          </w:tcPr>
          <w:p w14:paraId="5EB759FF" w14:textId="77777777" w:rsidR="006A5204" w:rsidRPr="00317A51" w:rsidRDefault="006A5204" w:rsidP="006A5204">
            <w:pPr>
              <w:ind w:right="57"/>
              <w:rPr>
                <w:iCs/>
                <w:sz w:val="22"/>
                <w:szCs w:val="22"/>
              </w:rPr>
            </w:pPr>
            <w:r w:rsidRPr="00317A51">
              <w:rPr>
                <w:i/>
                <w:iCs/>
                <w:sz w:val="22"/>
                <w:szCs w:val="22"/>
              </w:rPr>
              <w:t>Thalassarche cauta</w:t>
            </w:r>
            <w:r w:rsidR="001F3ABE" w:rsidRPr="00317A51">
              <w:rPr>
                <w:iCs/>
                <w:sz w:val="22"/>
                <w:szCs w:val="22"/>
              </w:rPr>
              <w:t xml:space="preserve"> (shy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3B048565" w14:textId="77777777" w:rsidR="006A5204" w:rsidRPr="00317A51" w:rsidRDefault="006A5204" w:rsidP="006A5204">
            <w:pPr>
              <w:rPr>
                <w:sz w:val="22"/>
                <w:szCs w:val="22"/>
              </w:rPr>
            </w:pPr>
            <w:proofErr w:type="spellStart"/>
            <w:r w:rsidRPr="00317A51">
              <w:rPr>
                <w:i/>
                <w:iCs/>
                <w:sz w:val="22"/>
                <w:szCs w:val="22"/>
              </w:rPr>
              <w:t>Thalassarche</w:t>
            </w:r>
            <w:proofErr w:type="spellEnd"/>
            <w:r w:rsidRPr="00317A51">
              <w:rPr>
                <w:i/>
                <w:iCs/>
                <w:sz w:val="22"/>
                <w:szCs w:val="22"/>
              </w:rPr>
              <w:t xml:space="preserve"> </w:t>
            </w:r>
            <w:proofErr w:type="spellStart"/>
            <w:r w:rsidRPr="00317A51">
              <w:rPr>
                <w:i/>
                <w:iCs/>
                <w:sz w:val="22"/>
                <w:szCs w:val="22"/>
              </w:rPr>
              <w:t>cauta</w:t>
            </w:r>
            <w:proofErr w:type="spellEnd"/>
            <w:r w:rsidRPr="00317A51">
              <w:rPr>
                <w:i/>
                <w:iCs/>
                <w:sz w:val="22"/>
                <w:szCs w:val="22"/>
              </w:rPr>
              <w:t xml:space="preserve"> </w:t>
            </w:r>
            <w:proofErr w:type="spellStart"/>
            <w:r w:rsidRPr="00317A51">
              <w:rPr>
                <w:i/>
                <w:iCs/>
                <w:sz w:val="22"/>
                <w:szCs w:val="22"/>
              </w:rPr>
              <w:t>cauta</w:t>
            </w:r>
            <w:proofErr w:type="spellEnd"/>
            <w:r w:rsidRPr="00317A51">
              <w:rPr>
                <w:iCs/>
                <w:sz w:val="22"/>
                <w:szCs w:val="22"/>
              </w:rPr>
              <w:t xml:space="preserve"> (Vulnerable)</w:t>
            </w:r>
          </w:p>
        </w:tc>
      </w:tr>
      <w:tr w:rsidR="006A5204" w14:paraId="77A5A07D" w14:textId="77777777" w:rsidTr="00A91B21">
        <w:tc>
          <w:tcPr>
            <w:tcW w:w="7567" w:type="dxa"/>
            <w:tcBorders>
              <w:top w:val="single" w:sz="4" w:space="0" w:color="auto"/>
              <w:left w:val="single" w:sz="4" w:space="0" w:color="auto"/>
              <w:bottom w:val="single" w:sz="4" w:space="0" w:color="auto"/>
              <w:right w:val="single" w:sz="4" w:space="0" w:color="auto"/>
            </w:tcBorders>
          </w:tcPr>
          <w:p w14:paraId="04658117" w14:textId="77777777" w:rsidR="006A5204" w:rsidRPr="00317A51" w:rsidRDefault="006A5204" w:rsidP="006A5204">
            <w:pPr>
              <w:ind w:right="57"/>
              <w:rPr>
                <w:iCs/>
                <w:sz w:val="22"/>
                <w:szCs w:val="22"/>
              </w:rPr>
            </w:pPr>
            <w:r w:rsidRPr="00317A51">
              <w:rPr>
                <w:i/>
                <w:iCs/>
                <w:sz w:val="22"/>
                <w:szCs w:val="22"/>
              </w:rPr>
              <w:t>Thalassarche steadi</w:t>
            </w:r>
            <w:r w:rsidR="001F3ABE" w:rsidRPr="00317A51">
              <w:rPr>
                <w:iCs/>
                <w:sz w:val="22"/>
                <w:szCs w:val="22"/>
              </w:rPr>
              <w:t xml:space="preserve"> (white-capped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4515FD5D" w14:textId="77777777" w:rsidR="006A5204" w:rsidRPr="00317A51" w:rsidRDefault="006A5204" w:rsidP="006A5204">
            <w:pPr>
              <w:rPr>
                <w:sz w:val="22"/>
                <w:szCs w:val="22"/>
              </w:rPr>
            </w:pPr>
            <w:r w:rsidRPr="00317A51">
              <w:rPr>
                <w:i/>
                <w:iCs/>
                <w:sz w:val="22"/>
                <w:szCs w:val="22"/>
              </w:rPr>
              <w:t>Thalassarche cauta steadi</w:t>
            </w:r>
            <w:r w:rsidRPr="00317A51">
              <w:rPr>
                <w:iCs/>
                <w:sz w:val="22"/>
                <w:szCs w:val="22"/>
              </w:rPr>
              <w:t xml:space="preserve"> (Vulnerable)</w:t>
            </w:r>
          </w:p>
        </w:tc>
      </w:tr>
      <w:tr w:rsidR="006A5204" w14:paraId="3BB2E7A8" w14:textId="77777777" w:rsidTr="00A91B21">
        <w:tc>
          <w:tcPr>
            <w:tcW w:w="7567" w:type="dxa"/>
            <w:tcBorders>
              <w:top w:val="single" w:sz="4" w:space="0" w:color="auto"/>
              <w:left w:val="single" w:sz="4" w:space="0" w:color="auto"/>
              <w:bottom w:val="single" w:sz="4" w:space="0" w:color="auto"/>
              <w:right w:val="single" w:sz="4" w:space="0" w:color="auto"/>
            </w:tcBorders>
          </w:tcPr>
          <w:p w14:paraId="280AD518" w14:textId="77777777" w:rsidR="006A5204" w:rsidRPr="00317A51" w:rsidRDefault="006A5204" w:rsidP="006A5204">
            <w:pPr>
              <w:ind w:right="57"/>
              <w:rPr>
                <w:iCs/>
                <w:sz w:val="22"/>
                <w:szCs w:val="22"/>
              </w:rPr>
            </w:pPr>
            <w:r w:rsidRPr="00317A51">
              <w:rPr>
                <w:i/>
                <w:iCs/>
                <w:sz w:val="22"/>
                <w:szCs w:val="22"/>
              </w:rPr>
              <w:t>Thalassarche salvini</w:t>
            </w:r>
            <w:r w:rsidR="001F3ABE" w:rsidRPr="00317A51">
              <w:rPr>
                <w:iCs/>
                <w:sz w:val="22"/>
                <w:szCs w:val="22"/>
              </w:rPr>
              <w:t xml:space="preserve"> (Salvin’s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429DD2F5" w14:textId="77777777" w:rsidR="006A5204" w:rsidRPr="00317A51" w:rsidRDefault="006A5204" w:rsidP="006A5204">
            <w:pPr>
              <w:rPr>
                <w:sz w:val="22"/>
                <w:szCs w:val="22"/>
              </w:rPr>
            </w:pPr>
            <w:r w:rsidRPr="00317A51">
              <w:rPr>
                <w:i/>
                <w:iCs/>
                <w:sz w:val="22"/>
                <w:szCs w:val="22"/>
              </w:rPr>
              <w:t>Thalassarche cauta salvini</w:t>
            </w:r>
            <w:r w:rsidRPr="00317A51">
              <w:rPr>
                <w:iCs/>
                <w:sz w:val="22"/>
                <w:szCs w:val="22"/>
              </w:rPr>
              <w:t xml:space="preserve"> (Vulnerable)</w:t>
            </w:r>
          </w:p>
        </w:tc>
      </w:tr>
      <w:tr w:rsidR="006A5204" w14:paraId="6FA5D47D" w14:textId="77777777" w:rsidTr="00A91B21">
        <w:tc>
          <w:tcPr>
            <w:tcW w:w="7567" w:type="dxa"/>
            <w:tcBorders>
              <w:top w:val="single" w:sz="4" w:space="0" w:color="auto"/>
              <w:left w:val="single" w:sz="4" w:space="0" w:color="auto"/>
              <w:bottom w:val="single" w:sz="4" w:space="0" w:color="auto"/>
              <w:right w:val="single" w:sz="4" w:space="0" w:color="auto"/>
            </w:tcBorders>
          </w:tcPr>
          <w:p w14:paraId="596DEC06" w14:textId="77777777" w:rsidR="006A5204" w:rsidRPr="00317A51" w:rsidRDefault="006A5204" w:rsidP="006A5204">
            <w:pPr>
              <w:ind w:right="57"/>
              <w:rPr>
                <w:iCs/>
                <w:sz w:val="22"/>
                <w:szCs w:val="22"/>
              </w:rPr>
            </w:pPr>
            <w:r w:rsidRPr="00317A51">
              <w:rPr>
                <w:i/>
                <w:iCs/>
                <w:sz w:val="22"/>
                <w:szCs w:val="22"/>
              </w:rPr>
              <w:t>Thalassarche eremita</w:t>
            </w:r>
            <w:r w:rsidR="001F3ABE" w:rsidRPr="00317A51">
              <w:rPr>
                <w:iCs/>
                <w:sz w:val="22"/>
                <w:szCs w:val="22"/>
              </w:rPr>
              <w:t xml:space="preserve"> (Chatham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690493C5" w14:textId="77777777" w:rsidR="006A5204" w:rsidRPr="00317A51" w:rsidRDefault="006A5204" w:rsidP="006A5204">
            <w:pPr>
              <w:rPr>
                <w:sz w:val="22"/>
                <w:szCs w:val="22"/>
              </w:rPr>
            </w:pPr>
            <w:r w:rsidRPr="00317A51">
              <w:rPr>
                <w:i/>
                <w:iCs/>
                <w:sz w:val="22"/>
                <w:szCs w:val="22"/>
              </w:rPr>
              <w:t>Thalassarche eremita</w:t>
            </w:r>
            <w:r w:rsidRPr="00317A51">
              <w:rPr>
                <w:iCs/>
                <w:sz w:val="22"/>
                <w:szCs w:val="22"/>
              </w:rPr>
              <w:t xml:space="preserve"> (Endangered)</w:t>
            </w:r>
          </w:p>
        </w:tc>
      </w:tr>
      <w:tr w:rsidR="006A5204" w14:paraId="5B34017E" w14:textId="77777777" w:rsidTr="00A91B21">
        <w:tc>
          <w:tcPr>
            <w:tcW w:w="7567" w:type="dxa"/>
            <w:tcBorders>
              <w:top w:val="single" w:sz="4" w:space="0" w:color="auto"/>
              <w:left w:val="single" w:sz="4" w:space="0" w:color="auto"/>
              <w:bottom w:val="single" w:sz="4" w:space="0" w:color="auto"/>
              <w:right w:val="single" w:sz="4" w:space="0" w:color="auto"/>
            </w:tcBorders>
          </w:tcPr>
          <w:p w14:paraId="47D5BD24" w14:textId="77777777" w:rsidR="006A5204" w:rsidRPr="00317A51" w:rsidRDefault="006A5204" w:rsidP="006A5204">
            <w:pPr>
              <w:ind w:right="57"/>
              <w:rPr>
                <w:iCs/>
                <w:sz w:val="22"/>
                <w:szCs w:val="22"/>
              </w:rPr>
            </w:pPr>
            <w:r w:rsidRPr="00317A51">
              <w:rPr>
                <w:i/>
                <w:iCs/>
                <w:sz w:val="22"/>
                <w:szCs w:val="22"/>
              </w:rPr>
              <w:t>Thalassarche bulleri</w:t>
            </w:r>
            <w:r w:rsidR="001F3ABE" w:rsidRPr="00317A51">
              <w:rPr>
                <w:iCs/>
                <w:sz w:val="22"/>
                <w:szCs w:val="22"/>
              </w:rPr>
              <w:t xml:space="preserve"> (Buller’s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6DC5E01F" w14:textId="77777777" w:rsidR="006A5204" w:rsidRPr="00317A51" w:rsidRDefault="006A5204" w:rsidP="006A5204">
            <w:pPr>
              <w:rPr>
                <w:sz w:val="22"/>
                <w:szCs w:val="22"/>
              </w:rPr>
            </w:pPr>
            <w:r w:rsidRPr="00317A51">
              <w:rPr>
                <w:i/>
                <w:iCs/>
                <w:sz w:val="22"/>
                <w:szCs w:val="22"/>
              </w:rPr>
              <w:t>Thalassarche bulleri</w:t>
            </w:r>
            <w:r w:rsidRPr="00317A51">
              <w:rPr>
                <w:iCs/>
                <w:sz w:val="22"/>
                <w:szCs w:val="22"/>
              </w:rPr>
              <w:t xml:space="preserve"> (Vulnerable)</w:t>
            </w:r>
          </w:p>
        </w:tc>
      </w:tr>
      <w:tr w:rsidR="006A5204" w14:paraId="054B881D" w14:textId="77777777" w:rsidTr="00A91B21">
        <w:tc>
          <w:tcPr>
            <w:tcW w:w="7567" w:type="dxa"/>
            <w:tcBorders>
              <w:top w:val="single" w:sz="4" w:space="0" w:color="auto"/>
              <w:left w:val="single" w:sz="4" w:space="0" w:color="auto"/>
              <w:bottom w:val="single" w:sz="4" w:space="0" w:color="auto"/>
              <w:right w:val="single" w:sz="4" w:space="0" w:color="auto"/>
            </w:tcBorders>
          </w:tcPr>
          <w:p w14:paraId="752A1EE7" w14:textId="77777777" w:rsidR="006A5204" w:rsidRPr="00317A51" w:rsidRDefault="006A5204" w:rsidP="006A5204">
            <w:pPr>
              <w:ind w:right="57"/>
              <w:rPr>
                <w:iCs/>
                <w:sz w:val="22"/>
                <w:szCs w:val="22"/>
              </w:rPr>
            </w:pPr>
            <w:r w:rsidRPr="00317A51">
              <w:rPr>
                <w:i/>
                <w:iCs/>
                <w:sz w:val="22"/>
                <w:szCs w:val="22"/>
              </w:rPr>
              <w:t xml:space="preserve">Thalassarche sp. </w:t>
            </w:r>
            <w:r w:rsidR="001F3ABE" w:rsidRPr="00317A51">
              <w:rPr>
                <w:iCs/>
                <w:sz w:val="22"/>
                <w:szCs w:val="22"/>
              </w:rPr>
              <w:t>(Pacific a</w:t>
            </w:r>
            <w:r w:rsidRPr="00317A51">
              <w:rPr>
                <w:iCs/>
                <w:sz w:val="22"/>
                <w:szCs w:val="22"/>
              </w:rPr>
              <w:t>lbatross)</w:t>
            </w:r>
            <w:r w:rsidRPr="00317A51">
              <w:rPr>
                <w:rStyle w:val="FootnoteReference"/>
                <w:iCs/>
                <w:sz w:val="22"/>
                <w:szCs w:val="22"/>
              </w:rPr>
              <w:footnoteReference w:id="2"/>
            </w:r>
          </w:p>
        </w:tc>
        <w:tc>
          <w:tcPr>
            <w:tcW w:w="7567" w:type="dxa"/>
            <w:tcBorders>
              <w:top w:val="single" w:sz="4" w:space="0" w:color="auto"/>
              <w:left w:val="single" w:sz="4" w:space="0" w:color="auto"/>
              <w:bottom w:val="single" w:sz="4" w:space="0" w:color="auto"/>
              <w:right w:val="single" w:sz="4" w:space="0" w:color="auto"/>
            </w:tcBorders>
          </w:tcPr>
          <w:p w14:paraId="6BF085D7" w14:textId="77777777" w:rsidR="006A5204" w:rsidRPr="00317A51" w:rsidRDefault="006A5204" w:rsidP="006A5204">
            <w:pPr>
              <w:rPr>
                <w:sz w:val="22"/>
                <w:szCs w:val="22"/>
              </w:rPr>
            </w:pPr>
            <w:r w:rsidRPr="00317A51">
              <w:rPr>
                <w:i/>
                <w:iCs/>
                <w:sz w:val="22"/>
                <w:szCs w:val="22"/>
              </w:rPr>
              <w:t>Thalassarche bulleri platei</w:t>
            </w:r>
            <w:r w:rsidRPr="00317A51">
              <w:rPr>
                <w:iCs/>
                <w:sz w:val="22"/>
                <w:szCs w:val="22"/>
              </w:rPr>
              <w:t xml:space="preserve"> (Vulnerable)</w:t>
            </w:r>
          </w:p>
        </w:tc>
      </w:tr>
      <w:tr w:rsidR="006A5204" w14:paraId="0D8B08CB" w14:textId="77777777" w:rsidTr="00A91B21">
        <w:tc>
          <w:tcPr>
            <w:tcW w:w="7567" w:type="dxa"/>
            <w:tcBorders>
              <w:top w:val="single" w:sz="4" w:space="0" w:color="auto"/>
              <w:left w:val="single" w:sz="4" w:space="0" w:color="auto"/>
              <w:bottom w:val="single" w:sz="4" w:space="0" w:color="auto"/>
              <w:right w:val="single" w:sz="4" w:space="0" w:color="auto"/>
            </w:tcBorders>
          </w:tcPr>
          <w:p w14:paraId="3DB16F84" w14:textId="77777777" w:rsidR="006A5204" w:rsidRPr="00317A51" w:rsidRDefault="006A5204" w:rsidP="006A5204">
            <w:pPr>
              <w:ind w:right="57"/>
              <w:rPr>
                <w:iCs/>
                <w:sz w:val="22"/>
                <w:szCs w:val="22"/>
              </w:rPr>
            </w:pPr>
            <w:r w:rsidRPr="00317A51">
              <w:rPr>
                <w:i/>
                <w:iCs/>
                <w:sz w:val="22"/>
                <w:szCs w:val="22"/>
              </w:rPr>
              <w:t>Thalassarche chrysostoma</w:t>
            </w:r>
            <w:r w:rsidR="001F3ABE" w:rsidRPr="00317A51">
              <w:rPr>
                <w:iCs/>
                <w:sz w:val="22"/>
                <w:szCs w:val="22"/>
              </w:rPr>
              <w:t xml:space="preserve"> (grey-headed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5B0FF085" w14:textId="77777777" w:rsidR="006A5204" w:rsidRPr="00317A51" w:rsidRDefault="006A5204" w:rsidP="006A5204">
            <w:pPr>
              <w:rPr>
                <w:sz w:val="22"/>
                <w:szCs w:val="22"/>
              </w:rPr>
            </w:pPr>
            <w:r w:rsidRPr="00317A51">
              <w:rPr>
                <w:i/>
                <w:iCs/>
                <w:sz w:val="22"/>
                <w:szCs w:val="22"/>
              </w:rPr>
              <w:t>Thalassarche chrysostoma</w:t>
            </w:r>
            <w:r w:rsidRPr="00317A51">
              <w:rPr>
                <w:iCs/>
                <w:sz w:val="22"/>
                <w:szCs w:val="22"/>
              </w:rPr>
              <w:t xml:space="preserve"> (Endangered)</w:t>
            </w:r>
          </w:p>
        </w:tc>
      </w:tr>
      <w:tr w:rsidR="006A5204" w14:paraId="70E8E165" w14:textId="77777777" w:rsidTr="00A91B21">
        <w:tc>
          <w:tcPr>
            <w:tcW w:w="7567" w:type="dxa"/>
            <w:tcBorders>
              <w:top w:val="single" w:sz="4" w:space="0" w:color="auto"/>
              <w:left w:val="single" w:sz="4" w:space="0" w:color="auto"/>
              <w:bottom w:val="single" w:sz="4" w:space="0" w:color="auto"/>
              <w:right w:val="single" w:sz="4" w:space="0" w:color="auto"/>
            </w:tcBorders>
          </w:tcPr>
          <w:p w14:paraId="29DD0B7F" w14:textId="77777777" w:rsidR="006A5204" w:rsidRPr="00317A51" w:rsidRDefault="006A5204" w:rsidP="006A5204">
            <w:pPr>
              <w:ind w:right="57"/>
              <w:rPr>
                <w:iCs/>
                <w:sz w:val="22"/>
                <w:szCs w:val="22"/>
              </w:rPr>
            </w:pPr>
            <w:r w:rsidRPr="00317A51">
              <w:rPr>
                <w:i/>
                <w:iCs/>
                <w:sz w:val="22"/>
                <w:szCs w:val="22"/>
              </w:rPr>
              <w:t>Thalassarche melanophris</w:t>
            </w:r>
            <w:r w:rsidR="001F3ABE" w:rsidRPr="00317A51">
              <w:rPr>
                <w:iCs/>
                <w:sz w:val="22"/>
                <w:szCs w:val="22"/>
              </w:rPr>
              <w:t xml:space="preserve"> (black-browed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200EC002" w14:textId="77777777" w:rsidR="006A5204" w:rsidRPr="00317A51" w:rsidRDefault="006A5204" w:rsidP="006A5204">
            <w:pPr>
              <w:rPr>
                <w:sz w:val="22"/>
                <w:szCs w:val="22"/>
              </w:rPr>
            </w:pPr>
            <w:r w:rsidRPr="00317A51">
              <w:rPr>
                <w:i/>
                <w:iCs/>
                <w:sz w:val="22"/>
                <w:szCs w:val="22"/>
              </w:rPr>
              <w:t>Thalassarche melanophris</w:t>
            </w:r>
            <w:r w:rsidRPr="00317A51">
              <w:rPr>
                <w:iCs/>
                <w:sz w:val="22"/>
                <w:szCs w:val="22"/>
              </w:rPr>
              <w:t xml:space="preserve"> (Vulnerable)</w:t>
            </w:r>
          </w:p>
        </w:tc>
      </w:tr>
      <w:tr w:rsidR="006A5204" w14:paraId="70CF464F" w14:textId="77777777" w:rsidTr="00A91B21">
        <w:tc>
          <w:tcPr>
            <w:tcW w:w="7567" w:type="dxa"/>
            <w:tcBorders>
              <w:top w:val="single" w:sz="4" w:space="0" w:color="auto"/>
              <w:left w:val="single" w:sz="4" w:space="0" w:color="auto"/>
              <w:bottom w:val="single" w:sz="4" w:space="0" w:color="auto"/>
              <w:right w:val="single" w:sz="4" w:space="0" w:color="auto"/>
            </w:tcBorders>
          </w:tcPr>
          <w:p w14:paraId="311BC346" w14:textId="77777777" w:rsidR="006A5204" w:rsidRPr="00317A51" w:rsidRDefault="006A5204" w:rsidP="006A5204">
            <w:pPr>
              <w:ind w:right="57"/>
              <w:rPr>
                <w:iCs/>
                <w:sz w:val="22"/>
                <w:szCs w:val="22"/>
              </w:rPr>
            </w:pPr>
            <w:r w:rsidRPr="00317A51">
              <w:rPr>
                <w:i/>
                <w:iCs/>
                <w:sz w:val="22"/>
                <w:szCs w:val="22"/>
              </w:rPr>
              <w:t>Thalassarche impavida</w:t>
            </w:r>
            <w:r w:rsidR="001F3ABE" w:rsidRPr="00317A51">
              <w:rPr>
                <w:iCs/>
                <w:sz w:val="22"/>
                <w:szCs w:val="22"/>
              </w:rPr>
              <w:t xml:space="preserve"> (Campbell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111F1758" w14:textId="77777777" w:rsidR="006A5204" w:rsidRPr="00317A51" w:rsidRDefault="006A5204" w:rsidP="006A5204">
            <w:pPr>
              <w:rPr>
                <w:sz w:val="22"/>
                <w:szCs w:val="22"/>
              </w:rPr>
            </w:pPr>
            <w:r w:rsidRPr="00317A51">
              <w:rPr>
                <w:i/>
                <w:iCs/>
                <w:sz w:val="22"/>
                <w:szCs w:val="22"/>
              </w:rPr>
              <w:t>Thalassarche melanophris impavida</w:t>
            </w:r>
            <w:r w:rsidRPr="00317A51">
              <w:rPr>
                <w:iCs/>
                <w:sz w:val="22"/>
                <w:szCs w:val="22"/>
              </w:rPr>
              <w:t xml:space="preserve"> (Vulnerable)</w:t>
            </w:r>
          </w:p>
        </w:tc>
      </w:tr>
      <w:tr w:rsidR="006A5204" w14:paraId="1D4848FE" w14:textId="77777777" w:rsidTr="00A91B21">
        <w:tc>
          <w:tcPr>
            <w:tcW w:w="7567" w:type="dxa"/>
            <w:tcBorders>
              <w:top w:val="single" w:sz="4" w:space="0" w:color="auto"/>
              <w:left w:val="single" w:sz="4" w:space="0" w:color="auto"/>
              <w:bottom w:val="single" w:sz="4" w:space="0" w:color="auto"/>
              <w:right w:val="single" w:sz="4" w:space="0" w:color="auto"/>
            </w:tcBorders>
          </w:tcPr>
          <w:p w14:paraId="5AC93F81" w14:textId="77777777" w:rsidR="006A5204" w:rsidRPr="00317A51" w:rsidRDefault="006A5204" w:rsidP="006A5204">
            <w:pPr>
              <w:ind w:right="57"/>
              <w:rPr>
                <w:iCs/>
                <w:sz w:val="22"/>
                <w:szCs w:val="22"/>
              </w:rPr>
            </w:pPr>
            <w:r w:rsidRPr="00317A51">
              <w:rPr>
                <w:i/>
                <w:iCs/>
                <w:sz w:val="22"/>
                <w:szCs w:val="22"/>
              </w:rPr>
              <w:t>Thalassarche carteri</w:t>
            </w:r>
            <w:r w:rsidR="001F3ABE" w:rsidRPr="00317A51">
              <w:rPr>
                <w:iCs/>
                <w:sz w:val="22"/>
                <w:szCs w:val="22"/>
              </w:rPr>
              <w:t xml:space="preserve"> (Indian yellow-nosed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75962CF9" w14:textId="77777777" w:rsidR="006A5204" w:rsidRPr="00317A51" w:rsidRDefault="006A5204" w:rsidP="006A5204">
            <w:pPr>
              <w:rPr>
                <w:sz w:val="22"/>
                <w:szCs w:val="22"/>
              </w:rPr>
            </w:pPr>
            <w:r w:rsidRPr="00317A51">
              <w:rPr>
                <w:i/>
                <w:iCs/>
                <w:sz w:val="22"/>
                <w:szCs w:val="22"/>
              </w:rPr>
              <w:t>Thalassarche carteri</w:t>
            </w:r>
            <w:r w:rsidRPr="00317A51">
              <w:rPr>
                <w:iCs/>
                <w:sz w:val="22"/>
                <w:szCs w:val="22"/>
              </w:rPr>
              <w:t xml:space="preserve"> (Vulnerable)</w:t>
            </w:r>
          </w:p>
        </w:tc>
      </w:tr>
      <w:tr w:rsidR="006A5204" w14:paraId="3AB73CE6" w14:textId="77777777" w:rsidTr="00A91B21">
        <w:tc>
          <w:tcPr>
            <w:tcW w:w="7567" w:type="dxa"/>
            <w:tcBorders>
              <w:top w:val="single" w:sz="4" w:space="0" w:color="auto"/>
              <w:left w:val="single" w:sz="4" w:space="0" w:color="auto"/>
              <w:bottom w:val="single" w:sz="4" w:space="0" w:color="auto"/>
              <w:right w:val="single" w:sz="4" w:space="0" w:color="auto"/>
            </w:tcBorders>
          </w:tcPr>
          <w:p w14:paraId="7924E78D" w14:textId="77777777" w:rsidR="006A5204" w:rsidRPr="00317A51" w:rsidRDefault="006A5204" w:rsidP="006A5204">
            <w:pPr>
              <w:ind w:right="57"/>
              <w:rPr>
                <w:iCs/>
                <w:sz w:val="22"/>
                <w:szCs w:val="22"/>
              </w:rPr>
            </w:pPr>
            <w:r w:rsidRPr="00317A51">
              <w:rPr>
                <w:i/>
                <w:iCs/>
                <w:sz w:val="22"/>
                <w:szCs w:val="22"/>
              </w:rPr>
              <w:t>Phoebetria fusca</w:t>
            </w:r>
            <w:r w:rsidR="001F3ABE" w:rsidRPr="00317A51">
              <w:rPr>
                <w:iCs/>
                <w:sz w:val="22"/>
                <w:szCs w:val="22"/>
              </w:rPr>
              <w:t xml:space="preserve"> (sooty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17D3FDAB" w14:textId="77777777" w:rsidR="006A5204" w:rsidRPr="00317A51" w:rsidRDefault="006A5204" w:rsidP="006A5204">
            <w:pPr>
              <w:rPr>
                <w:sz w:val="22"/>
                <w:szCs w:val="22"/>
              </w:rPr>
            </w:pPr>
            <w:r w:rsidRPr="00317A51">
              <w:rPr>
                <w:i/>
                <w:iCs/>
                <w:sz w:val="22"/>
                <w:szCs w:val="22"/>
              </w:rPr>
              <w:t>Phoebetria fusca</w:t>
            </w:r>
            <w:r w:rsidRPr="00317A51">
              <w:rPr>
                <w:iCs/>
                <w:sz w:val="22"/>
                <w:szCs w:val="22"/>
              </w:rPr>
              <w:t xml:space="preserve"> (Vulnerable)</w:t>
            </w:r>
          </w:p>
        </w:tc>
      </w:tr>
      <w:tr w:rsidR="006A5204" w14:paraId="4E653366" w14:textId="77777777" w:rsidTr="00A91B21">
        <w:tc>
          <w:tcPr>
            <w:tcW w:w="7567" w:type="dxa"/>
            <w:tcBorders>
              <w:top w:val="single" w:sz="4" w:space="0" w:color="auto"/>
              <w:left w:val="single" w:sz="4" w:space="0" w:color="auto"/>
              <w:bottom w:val="single" w:sz="4" w:space="0" w:color="auto"/>
              <w:right w:val="single" w:sz="4" w:space="0" w:color="auto"/>
            </w:tcBorders>
          </w:tcPr>
          <w:p w14:paraId="22A80ABD" w14:textId="77777777" w:rsidR="006A5204" w:rsidRPr="00317A51" w:rsidRDefault="006A5204" w:rsidP="006A5204">
            <w:pPr>
              <w:rPr>
                <w:sz w:val="22"/>
                <w:szCs w:val="22"/>
              </w:rPr>
            </w:pPr>
            <w:r w:rsidRPr="00317A51">
              <w:rPr>
                <w:i/>
                <w:iCs/>
                <w:sz w:val="22"/>
                <w:szCs w:val="22"/>
              </w:rPr>
              <w:t>Macronectes giganteus</w:t>
            </w:r>
            <w:r w:rsidR="001F3ABE" w:rsidRPr="00317A51">
              <w:rPr>
                <w:iCs/>
                <w:sz w:val="22"/>
                <w:szCs w:val="22"/>
              </w:rPr>
              <w:t xml:space="preserve"> (southern giant p</w:t>
            </w:r>
            <w:r w:rsidRPr="00317A51">
              <w:rPr>
                <w:iCs/>
                <w:sz w:val="22"/>
                <w:szCs w:val="22"/>
              </w:rPr>
              <w:t>etrel)*</w:t>
            </w:r>
          </w:p>
        </w:tc>
        <w:tc>
          <w:tcPr>
            <w:tcW w:w="7567" w:type="dxa"/>
            <w:tcBorders>
              <w:top w:val="single" w:sz="4" w:space="0" w:color="auto"/>
              <w:left w:val="single" w:sz="4" w:space="0" w:color="auto"/>
              <w:bottom w:val="single" w:sz="4" w:space="0" w:color="auto"/>
              <w:right w:val="single" w:sz="4" w:space="0" w:color="auto"/>
            </w:tcBorders>
          </w:tcPr>
          <w:p w14:paraId="23B0BD91" w14:textId="77777777" w:rsidR="006A5204" w:rsidRPr="00317A51" w:rsidRDefault="006A5204" w:rsidP="006A5204">
            <w:pPr>
              <w:rPr>
                <w:sz w:val="22"/>
                <w:szCs w:val="22"/>
              </w:rPr>
            </w:pPr>
            <w:r w:rsidRPr="00317A51">
              <w:rPr>
                <w:i/>
                <w:iCs/>
                <w:sz w:val="22"/>
                <w:szCs w:val="22"/>
              </w:rPr>
              <w:t>Macronectes giganteus</w:t>
            </w:r>
            <w:r w:rsidRPr="00317A51">
              <w:rPr>
                <w:iCs/>
                <w:sz w:val="22"/>
                <w:szCs w:val="22"/>
              </w:rPr>
              <w:t xml:space="preserve"> (Endangered) </w:t>
            </w:r>
          </w:p>
        </w:tc>
      </w:tr>
      <w:tr w:rsidR="006A5204" w14:paraId="1CC443CF" w14:textId="77777777" w:rsidTr="00A91B21">
        <w:tc>
          <w:tcPr>
            <w:tcW w:w="7567" w:type="dxa"/>
            <w:tcBorders>
              <w:top w:val="single" w:sz="4" w:space="0" w:color="auto"/>
              <w:left w:val="single" w:sz="4" w:space="0" w:color="auto"/>
              <w:bottom w:val="single" w:sz="4" w:space="0" w:color="auto"/>
              <w:right w:val="single" w:sz="4" w:space="0" w:color="auto"/>
            </w:tcBorders>
          </w:tcPr>
          <w:p w14:paraId="1B71B416" w14:textId="77777777" w:rsidR="006A5204" w:rsidRPr="00317A51" w:rsidRDefault="006A5204" w:rsidP="006A5204">
            <w:pPr>
              <w:ind w:right="57"/>
              <w:rPr>
                <w:iCs/>
                <w:sz w:val="22"/>
                <w:szCs w:val="22"/>
              </w:rPr>
            </w:pPr>
            <w:r w:rsidRPr="00317A51">
              <w:rPr>
                <w:i/>
                <w:iCs/>
                <w:sz w:val="22"/>
                <w:szCs w:val="22"/>
              </w:rPr>
              <w:lastRenderedPageBreak/>
              <w:t>Macronectes halli</w:t>
            </w:r>
            <w:r w:rsidR="001F3ABE" w:rsidRPr="00317A51">
              <w:rPr>
                <w:iCs/>
                <w:sz w:val="22"/>
                <w:szCs w:val="22"/>
              </w:rPr>
              <w:t xml:space="preserve"> (northern giant p</w:t>
            </w:r>
            <w:r w:rsidRPr="00317A51">
              <w:rPr>
                <w:iCs/>
                <w:sz w:val="22"/>
                <w:szCs w:val="22"/>
              </w:rPr>
              <w:t>etrel)*</w:t>
            </w:r>
          </w:p>
        </w:tc>
        <w:tc>
          <w:tcPr>
            <w:tcW w:w="7567" w:type="dxa"/>
            <w:tcBorders>
              <w:top w:val="single" w:sz="4" w:space="0" w:color="auto"/>
              <w:left w:val="single" w:sz="4" w:space="0" w:color="auto"/>
              <w:bottom w:val="single" w:sz="4" w:space="0" w:color="auto"/>
              <w:right w:val="single" w:sz="4" w:space="0" w:color="auto"/>
            </w:tcBorders>
          </w:tcPr>
          <w:p w14:paraId="74167646" w14:textId="77777777" w:rsidR="006A5204" w:rsidRPr="00317A51" w:rsidRDefault="006A5204" w:rsidP="006A5204">
            <w:pPr>
              <w:rPr>
                <w:sz w:val="22"/>
                <w:szCs w:val="22"/>
              </w:rPr>
            </w:pPr>
            <w:r w:rsidRPr="00317A51">
              <w:rPr>
                <w:i/>
                <w:iCs/>
                <w:sz w:val="22"/>
                <w:szCs w:val="22"/>
              </w:rPr>
              <w:t>Macronectes halli</w:t>
            </w:r>
            <w:r w:rsidRPr="00317A51">
              <w:rPr>
                <w:iCs/>
                <w:sz w:val="22"/>
                <w:szCs w:val="22"/>
              </w:rPr>
              <w:t xml:space="preserve"> (Vulnerable)</w:t>
            </w:r>
          </w:p>
        </w:tc>
      </w:tr>
      <w:tr w:rsidR="006A5204" w:rsidRPr="00FA411D" w14:paraId="70106FB5" w14:textId="77777777" w:rsidTr="00A91B21">
        <w:tc>
          <w:tcPr>
            <w:tcW w:w="1513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6A10BA" w14:textId="77777777" w:rsidR="006A5204" w:rsidRPr="00317A51" w:rsidRDefault="006A5204" w:rsidP="00374789">
            <w:pPr>
              <w:spacing w:before="120"/>
              <w:rPr>
                <w:b/>
                <w:sz w:val="22"/>
                <w:szCs w:val="22"/>
              </w:rPr>
            </w:pPr>
            <w:r w:rsidRPr="00317A51">
              <w:rPr>
                <w:b/>
                <w:sz w:val="22"/>
                <w:szCs w:val="22"/>
              </w:rPr>
              <w:t>Migratory species:</w:t>
            </w:r>
            <w:r w:rsidRPr="00317A51">
              <w:rPr>
                <w:sz w:val="22"/>
                <w:szCs w:val="22"/>
              </w:rPr>
              <w:t xml:space="preserve"> </w:t>
            </w:r>
            <w:r w:rsidRPr="00317A51">
              <w:rPr>
                <w:i/>
                <w:sz w:val="22"/>
                <w:szCs w:val="22"/>
              </w:rPr>
              <w:t>Environment Protection and Biodiversity Conservation Act 1999</w:t>
            </w:r>
            <w:r w:rsidRPr="00317A51">
              <w:rPr>
                <w:sz w:val="22"/>
                <w:szCs w:val="22"/>
              </w:rPr>
              <w:t xml:space="preserve"> (Cth) s 209</w:t>
            </w:r>
          </w:p>
        </w:tc>
      </w:tr>
      <w:tr w:rsidR="006A5204" w14:paraId="34285CF9" w14:textId="77777777" w:rsidTr="00A91B21">
        <w:tc>
          <w:tcPr>
            <w:tcW w:w="7567" w:type="dxa"/>
            <w:tcBorders>
              <w:top w:val="single" w:sz="4" w:space="0" w:color="auto"/>
              <w:left w:val="single" w:sz="4" w:space="0" w:color="auto"/>
              <w:bottom w:val="single" w:sz="4" w:space="0" w:color="auto"/>
              <w:right w:val="single" w:sz="4" w:space="0" w:color="auto"/>
            </w:tcBorders>
          </w:tcPr>
          <w:p w14:paraId="419A5F2D" w14:textId="77777777" w:rsidR="006A5204" w:rsidRPr="00317A51" w:rsidRDefault="006A5204" w:rsidP="006A5204">
            <w:pPr>
              <w:ind w:right="57"/>
              <w:rPr>
                <w:i/>
                <w:iCs/>
                <w:sz w:val="22"/>
                <w:szCs w:val="22"/>
              </w:rPr>
            </w:pPr>
            <w:r w:rsidRPr="00317A51">
              <w:rPr>
                <w:i/>
                <w:iCs/>
                <w:sz w:val="22"/>
                <w:szCs w:val="22"/>
              </w:rPr>
              <w:t>Phoebastria immutabilis</w:t>
            </w:r>
            <w:r w:rsidR="001F3ABE" w:rsidRPr="00317A51">
              <w:rPr>
                <w:iCs/>
                <w:sz w:val="22"/>
                <w:szCs w:val="22"/>
              </w:rPr>
              <w:t xml:space="preserve"> (Laysan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5A4214E4" w14:textId="77777777" w:rsidR="006A5204" w:rsidRPr="00317A51" w:rsidRDefault="006A5204" w:rsidP="006A5204">
            <w:pPr>
              <w:rPr>
                <w:iCs/>
                <w:sz w:val="22"/>
                <w:szCs w:val="22"/>
              </w:rPr>
            </w:pPr>
            <w:r w:rsidRPr="00317A51">
              <w:rPr>
                <w:iCs/>
                <w:sz w:val="22"/>
                <w:szCs w:val="22"/>
              </w:rPr>
              <w:t>No longer listed as a migratory species.</w:t>
            </w:r>
          </w:p>
        </w:tc>
      </w:tr>
      <w:tr w:rsidR="006A5204" w14:paraId="3A7625E4" w14:textId="77777777" w:rsidTr="00A91B21">
        <w:tc>
          <w:tcPr>
            <w:tcW w:w="7567" w:type="dxa"/>
            <w:tcBorders>
              <w:top w:val="single" w:sz="4" w:space="0" w:color="auto"/>
              <w:left w:val="single" w:sz="4" w:space="0" w:color="auto"/>
              <w:bottom w:val="single" w:sz="4" w:space="0" w:color="auto"/>
              <w:right w:val="single" w:sz="4" w:space="0" w:color="auto"/>
            </w:tcBorders>
          </w:tcPr>
          <w:p w14:paraId="0B8396C0" w14:textId="77777777" w:rsidR="006A5204" w:rsidRPr="00317A51" w:rsidRDefault="006A5204" w:rsidP="006A5204">
            <w:pPr>
              <w:ind w:right="57"/>
              <w:rPr>
                <w:iCs/>
                <w:sz w:val="22"/>
                <w:szCs w:val="22"/>
              </w:rPr>
            </w:pPr>
            <w:r w:rsidRPr="00317A51">
              <w:rPr>
                <w:i/>
                <w:iCs/>
                <w:sz w:val="22"/>
                <w:szCs w:val="22"/>
              </w:rPr>
              <w:t>Thalassarche chlororhynchos</w:t>
            </w:r>
            <w:r w:rsidR="001F3ABE" w:rsidRPr="00317A51">
              <w:rPr>
                <w:iCs/>
                <w:sz w:val="22"/>
                <w:szCs w:val="22"/>
              </w:rPr>
              <w:t xml:space="preserve"> (Atlantic yellow-nosed 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523AF281" w14:textId="77777777" w:rsidR="006A5204" w:rsidRPr="00317A51" w:rsidRDefault="006A5204" w:rsidP="006A5204">
            <w:pPr>
              <w:rPr>
                <w:sz w:val="22"/>
                <w:szCs w:val="22"/>
              </w:rPr>
            </w:pPr>
            <w:r w:rsidRPr="00317A51">
              <w:rPr>
                <w:i/>
                <w:sz w:val="22"/>
                <w:szCs w:val="22"/>
              </w:rPr>
              <w:t>Diomedea chlororhynchos</w:t>
            </w:r>
          </w:p>
        </w:tc>
      </w:tr>
      <w:tr w:rsidR="006A5204" w14:paraId="4E9B7ACD" w14:textId="77777777" w:rsidTr="00A91B21">
        <w:tc>
          <w:tcPr>
            <w:tcW w:w="7567" w:type="dxa"/>
            <w:tcBorders>
              <w:top w:val="single" w:sz="4" w:space="0" w:color="auto"/>
              <w:left w:val="single" w:sz="4" w:space="0" w:color="auto"/>
              <w:bottom w:val="single" w:sz="4" w:space="0" w:color="auto"/>
              <w:right w:val="single" w:sz="4" w:space="0" w:color="auto"/>
            </w:tcBorders>
          </w:tcPr>
          <w:p w14:paraId="61986C4D" w14:textId="77777777" w:rsidR="006A5204" w:rsidRPr="00317A51" w:rsidRDefault="006A5204" w:rsidP="001F3ABE">
            <w:pPr>
              <w:ind w:right="57"/>
              <w:rPr>
                <w:iCs/>
                <w:sz w:val="22"/>
                <w:szCs w:val="22"/>
              </w:rPr>
            </w:pPr>
            <w:r w:rsidRPr="00317A51">
              <w:rPr>
                <w:i/>
                <w:iCs/>
                <w:sz w:val="22"/>
                <w:szCs w:val="22"/>
              </w:rPr>
              <w:t>Phoebetria palpebrata</w:t>
            </w:r>
            <w:r w:rsidR="001F3ABE" w:rsidRPr="00317A51">
              <w:rPr>
                <w:iCs/>
                <w:sz w:val="22"/>
                <w:szCs w:val="22"/>
              </w:rPr>
              <w:t xml:space="preserve"> (l</w:t>
            </w:r>
            <w:r w:rsidRPr="00317A51">
              <w:rPr>
                <w:iCs/>
                <w:sz w:val="22"/>
                <w:szCs w:val="22"/>
              </w:rPr>
              <w:t xml:space="preserve">ight-mantled </w:t>
            </w:r>
            <w:r w:rsidR="001F3ABE" w:rsidRPr="00317A51">
              <w:rPr>
                <w:iCs/>
                <w:sz w:val="22"/>
                <w:szCs w:val="22"/>
              </w:rPr>
              <w:t>a</w:t>
            </w:r>
            <w:r w:rsidRPr="00317A51">
              <w:rPr>
                <w:iCs/>
                <w:sz w:val="22"/>
                <w:szCs w:val="22"/>
              </w:rPr>
              <w:t>lbatross)*</w:t>
            </w:r>
          </w:p>
        </w:tc>
        <w:tc>
          <w:tcPr>
            <w:tcW w:w="7567" w:type="dxa"/>
            <w:tcBorders>
              <w:top w:val="single" w:sz="4" w:space="0" w:color="auto"/>
              <w:left w:val="single" w:sz="4" w:space="0" w:color="auto"/>
              <w:bottom w:val="single" w:sz="4" w:space="0" w:color="auto"/>
              <w:right w:val="single" w:sz="4" w:space="0" w:color="auto"/>
            </w:tcBorders>
          </w:tcPr>
          <w:p w14:paraId="2F7FA2F6" w14:textId="77777777" w:rsidR="006A5204" w:rsidRPr="00317A51" w:rsidRDefault="006A5204" w:rsidP="006A5204">
            <w:pPr>
              <w:rPr>
                <w:sz w:val="22"/>
                <w:szCs w:val="22"/>
              </w:rPr>
            </w:pPr>
            <w:r w:rsidRPr="00317A51">
              <w:rPr>
                <w:i/>
                <w:iCs/>
                <w:sz w:val="22"/>
                <w:szCs w:val="22"/>
              </w:rPr>
              <w:t>Phoebetria palpebrata</w:t>
            </w:r>
          </w:p>
        </w:tc>
      </w:tr>
    </w:tbl>
    <w:p w14:paraId="3DC2F698" w14:textId="77777777" w:rsidR="006A5204" w:rsidRDefault="006A5204" w:rsidP="006A5204"/>
    <w:p w14:paraId="7B7B032D" w14:textId="77777777" w:rsidR="006A5204" w:rsidRDefault="006A5204" w:rsidP="006A5204">
      <w:r>
        <w:t xml:space="preserve">Progress in achieving the objectives of the recovery plan through the identified actions has relied, and continues to rely upon the contributions by all stakeholders including, but not limited to, the Australian and Tasmanian governments, the fishing industry, non-governmental organisations, academic institutions, scientists, innovators, manufacturers, and others with an interest and expertise in conserving threatened albatrosses and giant petrels.  Progress in the recovery of threatened albatrosses and giant petrels is also advanced through Australia’s international advocacy, particularly through the </w:t>
      </w:r>
      <w:r w:rsidRPr="00B85CAE">
        <w:rPr>
          <w:i/>
        </w:rPr>
        <w:t>Agreement on the Conservation of Albatrosses and Petrels</w:t>
      </w:r>
      <w:r>
        <w:t>,</w:t>
      </w:r>
      <w:r w:rsidRPr="00B85CAE">
        <w:t xml:space="preserve"> done 19 June 2001, 2258 UNTS 257 (entered into force 1 February 2004)</w:t>
      </w:r>
      <w:r>
        <w:t>; relevant regional fisheries and conservation bodies; and through engaging with Range States, and international bodies with an interest and expertise in conserving these species, particularly BirdLife International.  Any future recovery plan will rely on an integrated approach involving actions at the domestic and international levels.</w:t>
      </w:r>
    </w:p>
    <w:p w14:paraId="3935CD02" w14:textId="77777777" w:rsidR="006A5204" w:rsidRDefault="006A5204" w:rsidP="006A5204">
      <w:r>
        <w:t>The recovery plan recognises that the recovery process will take longer than the life of the current plan, and that a recovery plan for threatened albatrosses and giant petrels should remain until such time as populations of these species breeding and/or foraging within Australian jurisdiction have improved to the point where populations are considered secure.</w:t>
      </w:r>
      <w:r w:rsidRPr="00FD7C65">
        <w:t xml:space="preserve"> </w:t>
      </w:r>
      <w:r>
        <w:t>Additional information about the conservation status of each species is provided in the</w:t>
      </w:r>
      <w:r w:rsidRPr="00610806">
        <w:t xml:space="preserve"> </w:t>
      </w:r>
      <w:r w:rsidRPr="00FE72CE">
        <w:rPr>
          <w:i/>
        </w:rPr>
        <w:t>Background Paper: Population status and threats to albatrosses and giant petrels listed as threatened under En</w:t>
      </w:r>
      <w:r>
        <w:rPr>
          <w:i/>
        </w:rPr>
        <w:t xml:space="preserve">vironment Protection and Biodiversity Conservation Act 1999 </w:t>
      </w:r>
      <w:r>
        <w:t>(Cth) (DSEWPC, 2011a)</w:t>
      </w:r>
      <w:r w:rsidRPr="00BB15DB">
        <w:t>.</w:t>
      </w:r>
    </w:p>
    <w:p w14:paraId="6006A2B6" w14:textId="77777777" w:rsidR="00B93D8A" w:rsidRDefault="00B93D8A" w:rsidP="006A5204">
      <w:r>
        <w:t xml:space="preserve">The Minister </w:t>
      </w:r>
      <w:r w:rsidR="009E75D8">
        <w:t xml:space="preserve">for the Environment </w:t>
      </w:r>
      <w:r>
        <w:t xml:space="preserve">must review </w:t>
      </w:r>
      <w:r w:rsidRPr="002E6862">
        <w:t>a recovery plan a</w:t>
      </w:r>
      <w:r>
        <w:t>t intervals of not longer than five</w:t>
      </w:r>
      <w:r w:rsidRPr="002E6862">
        <w:t xml:space="preserve"> years</w:t>
      </w:r>
      <w:r>
        <w:t>.  This plan is subject to review before 23 May 2016.</w:t>
      </w:r>
    </w:p>
    <w:p w14:paraId="799D09EA" w14:textId="77777777" w:rsidR="00A02310" w:rsidRPr="00374789" w:rsidRDefault="00A02310" w:rsidP="00374789">
      <w:r w:rsidRPr="00E33E6C">
        <w:rPr>
          <w:rFonts w:ascii="Calibri" w:hAnsi="Calibri"/>
          <w:szCs w:val="24"/>
        </w:rPr>
        <w:t>The review com</w:t>
      </w:r>
      <w:r>
        <w:rPr>
          <w:rFonts w:ascii="Calibri" w:hAnsi="Calibri"/>
          <w:szCs w:val="24"/>
        </w:rPr>
        <w:t>prises four main components, as follows:</w:t>
      </w:r>
    </w:p>
    <w:p w14:paraId="18924222" w14:textId="77777777" w:rsidR="006A5204" w:rsidRPr="00B93D8A" w:rsidRDefault="00A02310" w:rsidP="00374789">
      <w:pPr>
        <w:pStyle w:val="RPText"/>
        <w:ind w:left="567"/>
        <w:rPr>
          <w:rFonts w:ascii="Calibri" w:hAnsi="Calibri"/>
          <w:sz w:val="24"/>
          <w:szCs w:val="24"/>
        </w:rPr>
      </w:pPr>
      <w:r w:rsidRPr="00B93D8A">
        <w:rPr>
          <w:rFonts w:ascii="Calibri" w:hAnsi="Calibri"/>
          <w:sz w:val="24"/>
          <w:szCs w:val="24"/>
        </w:rPr>
        <w:t>1.0:  PROGRESS IN IMPLEMENTING RECOVERY ACTIONS</w:t>
      </w:r>
    </w:p>
    <w:p w14:paraId="3DFFCA06" w14:textId="77777777" w:rsidR="006A5204" w:rsidRDefault="006A5204" w:rsidP="006A5204">
      <w:pPr>
        <w:ind w:left="567"/>
      </w:pPr>
      <w:r>
        <w:t>This heading considers what has been done during the life of the recovery plan. It provides a b</w:t>
      </w:r>
      <w:r w:rsidRPr="004E7142">
        <w:t xml:space="preserve">rief description </w:t>
      </w:r>
      <w:r>
        <w:t xml:space="preserve">about the </w:t>
      </w:r>
      <w:r w:rsidRPr="004E7142">
        <w:t xml:space="preserve">extent </w:t>
      </w:r>
      <w:r>
        <w:t xml:space="preserve">to which each </w:t>
      </w:r>
      <w:r w:rsidRPr="004E7142">
        <w:t xml:space="preserve">action has been implemented over </w:t>
      </w:r>
      <w:r w:rsidRPr="00F46C7F">
        <w:t>life of the plan</w:t>
      </w:r>
      <w:r>
        <w:t xml:space="preserve"> including a summary of</w:t>
      </w:r>
      <w:r w:rsidRPr="00F46C7F">
        <w:t xml:space="preserve"> what worked and what </w:t>
      </w:r>
      <w:r>
        <w:t>did not</w:t>
      </w:r>
      <w:r w:rsidRPr="00F46C7F">
        <w:t>, things which impeded and assisted implementation, issues encountered during implementation, and any changes to governance or methods</w:t>
      </w:r>
      <w:r>
        <w:t xml:space="preserve"> that were</w:t>
      </w:r>
      <w:r w:rsidRPr="00F46C7F">
        <w:t xml:space="preserve"> required</w:t>
      </w:r>
      <w:r>
        <w:t>. The status of progress under this heading for each action was determined by stakeholders during a consultation workshop.</w:t>
      </w:r>
    </w:p>
    <w:p w14:paraId="18F62073" w14:textId="77777777" w:rsidR="005B562F" w:rsidRDefault="005B562F" w:rsidP="006A5204">
      <w:pPr>
        <w:ind w:left="567"/>
        <w:rPr>
          <w:rFonts w:ascii="Calibri" w:hAnsi="Calibri"/>
          <w:szCs w:val="24"/>
        </w:rPr>
      </w:pPr>
    </w:p>
    <w:p w14:paraId="35478E34" w14:textId="77777777" w:rsidR="00374789" w:rsidRPr="00B93D8A" w:rsidRDefault="00A02310" w:rsidP="00A02310">
      <w:pPr>
        <w:pStyle w:val="RPText"/>
        <w:ind w:left="567"/>
        <w:rPr>
          <w:rFonts w:ascii="Calibri" w:hAnsi="Calibri"/>
          <w:sz w:val="24"/>
          <w:szCs w:val="24"/>
        </w:rPr>
      </w:pPr>
      <w:r w:rsidRPr="00B93D8A">
        <w:rPr>
          <w:rFonts w:ascii="Calibri" w:hAnsi="Calibri"/>
          <w:sz w:val="24"/>
          <w:szCs w:val="24"/>
        </w:rPr>
        <w:lastRenderedPageBreak/>
        <w:t>2.0:  EVALUATION AGAINST RECOVERY PLAN OBJECTIVES</w:t>
      </w:r>
    </w:p>
    <w:p w14:paraId="15274419" w14:textId="77777777" w:rsidR="00374789" w:rsidRDefault="00374789" w:rsidP="00374789">
      <w:pPr>
        <w:ind w:left="567"/>
        <w:rPr>
          <w:rFonts w:ascii="Calibri" w:hAnsi="Calibri"/>
          <w:szCs w:val="24"/>
        </w:rPr>
      </w:pPr>
      <w:r>
        <w:t xml:space="preserve">This heading considers how well the recovery plan has performed in meeting its overall objective or progressing towards it. It includes a consideration of any </w:t>
      </w:r>
      <w:r w:rsidRPr="00F94DC0">
        <w:t>known reasons for objectives not being achieved and/or the level</w:t>
      </w:r>
      <w:r>
        <w:t xml:space="preserve"> of success not being measured </w:t>
      </w:r>
      <w:r w:rsidRPr="00F94DC0">
        <w:t>including, if relevant, the appropriateness of the ori</w:t>
      </w:r>
      <w:r>
        <w:t>ginal objectives and criteria—</w:t>
      </w:r>
      <w:r w:rsidRPr="00F94DC0">
        <w:t>in terms of being</w:t>
      </w:r>
      <w:r>
        <w:t xml:space="preserve"> ‘SMART’</w:t>
      </w:r>
      <w:r w:rsidRPr="00F94DC0">
        <w:t xml:space="preserve"> </w:t>
      </w:r>
      <w:r>
        <w:t>(specific, measureable, achievable, realistic and timely</w:t>
      </w:r>
      <w:r w:rsidRPr="00F94DC0">
        <w:t xml:space="preserve">). </w:t>
      </w:r>
      <w:r>
        <w:t xml:space="preserve"> The status of progress under this heading for each action was determined by stakeholders during a consultation workshop.</w:t>
      </w:r>
    </w:p>
    <w:p w14:paraId="1E6C3971" w14:textId="77777777" w:rsidR="00374789" w:rsidRPr="00B93D8A" w:rsidRDefault="00A02310" w:rsidP="00A02310">
      <w:pPr>
        <w:pStyle w:val="RPText"/>
        <w:ind w:left="567"/>
        <w:rPr>
          <w:rFonts w:ascii="Calibri" w:hAnsi="Calibri"/>
          <w:sz w:val="24"/>
          <w:szCs w:val="24"/>
        </w:rPr>
      </w:pPr>
      <w:r w:rsidRPr="00B93D8A">
        <w:rPr>
          <w:rFonts w:ascii="Calibri" w:hAnsi="Calibri"/>
          <w:sz w:val="24"/>
          <w:szCs w:val="24"/>
        </w:rPr>
        <w:t>3.0:  CHANGES IN CONSERVATION TRAJECTORY</w:t>
      </w:r>
    </w:p>
    <w:p w14:paraId="38E46D08" w14:textId="77777777" w:rsidR="00374789" w:rsidRDefault="00374789" w:rsidP="00374789">
      <w:pPr>
        <w:ind w:left="567"/>
        <w:rPr>
          <w:rFonts w:ascii="Calibri" w:hAnsi="Calibri"/>
          <w:szCs w:val="24"/>
        </w:rPr>
      </w:pPr>
      <w:r>
        <w:t xml:space="preserve">This heading considers what has been </w:t>
      </w:r>
      <w:r w:rsidRPr="00275AFA">
        <w:t>learnt</w:t>
      </w:r>
      <w:r>
        <w:t xml:space="preserve"> over the life of the recovery plan.  It considers the </w:t>
      </w:r>
      <w:r w:rsidRPr="00275AFA">
        <w:t xml:space="preserve">state of the </w:t>
      </w:r>
      <w:r>
        <w:t>species when the recovery plan was implemented</w:t>
      </w:r>
      <w:r w:rsidRPr="00275AFA">
        <w:t xml:space="preserve">, </w:t>
      </w:r>
      <w:r>
        <w:t xml:space="preserve">the present state of the species, and the extent that the </w:t>
      </w:r>
      <w:r w:rsidRPr="00275AFA">
        <w:t xml:space="preserve">plan influenced </w:t>
      </w:r>
      <w:r>
        <w:t>any change in the conservation trajectory of the species concerned.</w:t>
      </w:r>
    </w:p>
    <w:p w14:paraId="2E37A29A" w14:textId="77777777" w:rsidR="00374789" w:rsidRPr="00B93D8A" w:rsidRDefault="00A02310" w:rsidP="00A02310">
      <w:pPr>
        <w:pStyle w:val="RPText"/>
        <w:ind w:left="567"/>
        <w:rPr>
          <w:rFonts w:ascii="Calibri" w:hAnsi="Calibri"/>
          <w:sz w:val="24"/>
          <w:szCs w:val="24"/>
        </w:rPr>
      </w:pPr>
      <w:r w:rsidRPr="00B93D8A">
        <w:rPr>
          <w:rFonts w:ascii="Calibri" w:hAnsi="Calibri"/>
          <w:sz w:val="24"/>
          <w:szCs w:val="24"/>
        </w:rPr>
        <w:t>4.0:  RECOMMENDATIONS FOR FUTURE ACTION</w:t>
      </w:r>
    </w:p>
    <w:p w14:paraId="2765A77E" w14:textId="77777777" w:rsidR="00374789" w:rsidRPr="001F3ABE" w:rsidRDefault="00374789" w:rsidP="00374789">
      <w:pPr>
        <w:pStyle w:val="RPText"/>
        <w:ind w:left="567"/>
        <w:rPr>
          <w:sz w:val="24"/>
          <w:szCs w:val="24"/>
        </w:rPr>
      </w:pPr>
      <w:r w:rsidRPr="001F3ABE">
        <w:rPr>
          <w:sz w:val="24"/>
          <w:szCs w:val="24"/>
        </w:rPr>
        <w:t>This heading considers potential future recovery objectives and supporting actions needed to conserve the species and mechanisms to achieve this. It considers the rationale for future recovery plan or for continuing the current recovery plan, taking into account ongoing and new threats to the conservation trajectory for the species.</w:t>
      </w:r>
    </w:p>
    <w:p w14:paraId="01D7536F" w14:textId="77777777" w:rsidR="00374789" w:rsidRPr="00374789" w:rsidRDefault="00374789" w:rsidP="00374789">
      <w:pPr>
        <w:pStyle w:val="Heading2"/>
      </w:pPr>
      <w:bookmarkStart w:id="0" w:name="_Toc437946330"/>
      <w:r w:rsidRPr="00374789">
        <w:t>Consulting with stakeholders</w:t>
      </w:r>
      <w:bookmarkEnd w:id="0"/>
    </w:p>
    <w:p w14:paraId="3CA887D1" w14:textId="77777777" w:rsidR="00374789" w:rsidRDefault="00374789" w:rsidP="00374789">
      <w:r>
        <w:t>Consultations concerning the review of this recovery plan were undertaken with relevant stakeholders</w:t>
      </w:r>
      <w:r w:rsidR="009E75D8">
        <w:t xml:space="preserve"> including</w:t>
      </w:r>
      <w:r>
        <w:t xml:space="preserve"> Commonwealth, State and Territory </w:t>
      </w:r>
      <w:r w:rsidR="009E75D8">
        <w:t>agencies</w:t>
      </w:r>
      <w:r>
        <w:t xml:space="preserve">, non-governmental organisations, the stakeholder group of the </w:t>
      </w:r>
      <w:r w:rsidRPr="006E3CD4">
        <w:rPr>
          <w:i/>
        </w:rPr>
        <w:t>Threat Abatement Plan 2014 for the incidental catch (or bycatch) of seabirds during oceanic longline fishing operations</w:t>
      </w:r>
      <w:r>
        <w:t xml:space="preserve"> (seabird Threat Abatement Plan, 2014) (Commonwealth of Australia, 2014), representatives from key Commonwealth fisheries, and identified representatives of</w:t>
      </w:r>
      <w:r w:rsidR="009E75D8">
        <w:t xml:space="preserve"> Tasmanian Indigenous interests:</w:t>
      </w:r>
    </w:p>
    <w:p w14:paraId="286F2323" w14:textId="77777777" w:rsidR="00317A51" w:rsidRPr="00317A51" w:rsidRDefault="00317A51" w:rsidP="009E75D8">
      <w:pPr>
        <w:pStyle w:val="ListParagraph"/>
        <w:numPr>
          <w:ilvl w:val="0"/>
          <w:numId w:val="51"/>
        </w:numPr>
        <w:ind w:left="714" w:hanging="357"/>
        <w:contextualSpacing w:val="0"/>
      </w:pPr>
      <w:r w:rsidRPr="00317A51">
        <w:t>Commonwealth</w:t>
      </w:r>
    </w:p>
    <w:p w14:paraId="4AA3C7C3" w14:textId="77777777" w:rsidR="00317A51" w:rsidRDefault="00317A51" w:rsidP="00C61CD1">
      <w:pPr>
        <w:pStyle w:val="ListParagraph"/>
        <w:numPr>
          <w:ilvl w:val="0"/>
          <w:numId w:val="53"/>
        </w:numPr>
        <w:spacing w:before="0" w:line="276" w:lineRule="auto"/>
        <w:ind w:left="1077" w:hanging="357"/>
        <w:contextualSpacing w:val="0"/>
      </w:pPr>
      <w:r w:rsidRPr="00DB196E">
        <w:t>Australian Fisheries Management Authorit</w:t>
      </w:r>
      <w:r>
        <w:t>y</w:t>
      </w:r>
    </w:p>
    <w:p w14:paraId="083359B6" w14:textId="77777777" w:rsidR="00317A51" w:rsidRDefault="00317A51" w:rsidP="00C61CD1">
      <w:pPr>
        <w:pStyle w:val="ListParagraph"/>
        <w:numPr>
          <w:ilvl w:val="0"/>
          <w:numId w:val="53"/>
        </w:numPr>
        <w:spacing w:before="0" w:line="276" w:lineRule="auto"/>
        <w:ind w:left="1077" w:hanging="357"/>
        <w:contextualSpacing w:val="0"/>
      </w:pPr>
      <w:r w:rsidRPr="00DB196E">
        <w:t xml:space="preserve">Department of Agriculture and Water Resources </w:t>
      </w:r>
    </w:p>
    <w:p w14:paraId="350554BD" w14:textId="77777777" w:rsidR="00317A51" w:rsidRDefault="00317A51" w:rsidP="00C61CD1">
      <w:pPr>
        <w:pStyle w:val="ListParagraph"/>
        <w:numPr>
          <w:ilvl w:val="0"/>
          <w:numId w:val="53"/>
        </w:numPr>
        <w:spacing w:before="0" w:line="276" w:lineRule="auto"/>
        <w:ind w:left="1077" w:hanging="357"/>
        <w:contextualSpacing w:val="0"/>
      </w:pPr>
      <w:r w:rsidRPr="00DB196E">
        <w:t>Department of the Environment—Australian Antarctic Division; Wildlife, Heritage and Marine Division</w:t>
      </w:r>
    </w:p>
    <w:p w14:paraId="2890A44A" w14:textId="77777777" w:rsidR="00317A51" w:rsidRDefault="00317A51" w:rsidP="00C61CD1">
      <w:pPr>
        <w:pStyle w:val="ListParagraph"/>
        <w:numPr>
          <w:ilvl w:val="0"/>
          <w:numId w:val="53"/>
        </w:numPr>
        <w:spacing w:before="0" w:line="276" w:lineRule="auto"/>
        <w:ind w:left="1077" w:hanging="357"/>
        <w:contextualSpacing w:val="0"/>
      </w:pPr>
      <w:r w:rsidRPr="00DB196E">
        <w:t>Threatened Species Commissioner</w:t>
      </w:r>
    </w:p>
    <w:p w14:paraId="4FFB6540" w14:textId="77777777" w:rsidR="00317A51" w:rsidRDefault="00317A51" w:rsidP="00C61CD1">
      <w:pPr>
        <w:pStyle w:val="ListParagraph"/>
        <w:numPr>
          <w:ilvl w:val="0"/>
          <w:numId w:val="53"/>
        </w:numPr>
        <w:spacing w:before="0" w:line="276" w:lineRule="auto"/>
        <w:contextualSpacing w:val="0"/>
      </w:pPr>
      <w:r w:rsidRPr="00DB196E">
        <w:t>Threatened Species Scientific Committee</w:t>
      </w:r>
    </w:p>
    <w:p w14:paraId="7A683531" w14:textId="77777777" w:rsidR="00374789" w:rsidRPr="00317A51" w:rsidRDefault="00374789" w:rsidP="009E75D8">
      <w:pPr>
        <w:pStyle w:val="ListParagraph"/>
        <w:numPr>
          <w:ilvl w:val="0"/>
          <w:numId w:val="51"/>
        </w:numPr>
        <w:ind w:left="714" w:hanging="357"/>
        <w:contextualSpacing w:val="0"/>
      </w:pPr>
      <w:r w:rsidRPr="00317A51">
        <w:lastRenderedPageBreak/>
        <w:t>T</w:t>
      </w:r>
      <w:r w:rsidR="009E75D8">
        <w:t>hreatened species conservation S</w:t>
      </w:r>
      <w:r w:rsidRPr="00317A51">
        <w:t xml:space="preserve">tate </w:t>
      </w:r>
      <w:r w:rsidR="009E75D8">
        <w:t xml:space="preserve">and Territory </w:t>
      </w:r>
      <w:r w:rsidRPr="00317A51">
        <w:t>agency contacts</w:t>
      </w:r>
    </w:p>
    <w:p w14:paraId="0ACD9D0E" w14:textId="77777777" w:rsidR="009E75D8" w:rsidRDefault="00317A51" w:rsidP="00C61CD1">
      <w:pPr>
        <w:pStyle w:val="ListParagraph"/>
        <w:numPr>
          <w:ilvl w:val="0"/>
          <w:numId w:val="54"/>
        </w:numPr>
        <w:spacing w:before="0"/>
        <w:ind w:left="1077" w:hanging="357"/>
        <w:contextualSpacing w:val="0"/>
      </w:pPr>
      <w:r>
        <w:t>Australian Capital Territory</w:t>
      </w:r>
    </w:p>
    <w:p w14:paraId="0D0EC621" w14:textId="77777777" w:rsidR="009E75D8" w:rsidRDefault="00317A51" w:rsidP="00C61CD1">
      <w:pPr>
        <w:pStyle w:val="ListParagraph"/>
        <w:numPr>
          <w:ilvl w:val="0"/>
          <w:numId w:val="54"/>
        </w:numPr>
        <w:spacing w:before="0"/>
        <w:ind w:left="1077" w:hanging="357"/>
        <w:contextualSpacing w:val="0"/>
      </w:pPr>
      <w:r>
        <w:t>New South Wales</w:t>
      </w:r>
    </w:p>
    <w:p w14:paraId="0AD3A1A1" w14:textId="77777777" w:rsidR="009E75D8" w:rsidRDefault="00317A51" w:rsidP="00C61CD1">
      <w:pPr>
        <w:pStyle w:val="ListParagraph"/>
        <w:numPr>
          <w:ilvl w:val="0"/>
          <w:numId w:val="54"/>
        </w:numPr>
        <w:spacing w:before="0"/>
        <w:ind w:left="1077" w:hanging="357"/>
        <w:contextualSpacing w:val="0"/>
      </w:pPr>
      <w:r>
        <w:t>Northern Territory</w:t>
      </w:r>
    </w:p>
    <w:p w14:paraId="73EC5575" w14:textId="77777777" w:rsidR="009E75D8" w:rsidRDefault="00317A51" w:rsidP="00C61CD1">
      <w:pPr>
        <w:pStyle w:val="ListParagraph"/>
        <w:numPr>
          <w:ilvl w:val="0"/>
          <w:numId w:val="54"/>
        </w:numPr>
        <w:spacing w:before="0"/>
        <w:ind w:left="1077" w:hanging="357"/>
        <w:contextualSpacing w:val="0"/>
      </w:pPr>
      <w:r>
        <w:t>Queensland</w:t>
      </w:r>
    </w:p>
    <w:p w14:paraId="4C975DA4" w14:textId="77777777" w:rsidR="009E75D8" w:rsidRDefault="00317A51" w:rsidP="00C61CD1">
      <w:pPr>
        <w:pStyle w:val="ListParagraph"/>
        <w:numPr>
          <w:ilvl w:val="0"/>
          <w:numId w:val="54"/>
        </w:numPr>
        <w:spacing w:before="0"/>
        <w:ind w:left="1077" w:hanging="357"/>
        <w:contextualSpacing w:val="0"/>
      </w:pPr>
      <w:r>
        <w:t>South Australia</w:t>
      </w:r>
    </w:p>
    <w:p w14:paraId="65F04B65" w14:textId="77777777" w:rsidR="009E75D8" w:rsidRDefault="00317A51" w:rsidP="00C61CD1">
      <w:pPr>
        <w:pStyle w:val="ListParagraph"/>
        <w:numPr>
          <w:ilvl w:val="0"/>
          <w:numId w:val="54"/>
        </w:numPr>
        <w:spacing w:before="0"/>
        <w:ind w:left="1077" w:hanging="357"/>
        <w:contextualSpacing w:val="0"/>
      </w:pPr>
      <w:r>
        <w:t>Tasmania</w:t>
      </w:r>
    </w:p>
    <w:p w14:paraId="4E895455" w14:textId="77777777" w:rsidR="009E75D8" w:rsidRDefault="00317A51" w:rsidP="00C61CD1">
      <w:pPr>
        <w:pStyle w:val="ListParagraph"/>
        <w:numPr>
          <w:ilvl w:val="0"/>
          <w:numId w:val="54"/>
        </w:numPr>
        <w:spacing w:before="0"/>
        <w:ind w:left="1077" w:hanging="357"/>
        <w:contextualSpacing w:val="0"/>
      </w:pPr>
      <w:r>
        <w:t>Victoria</w:t>
      </w:r>
    </w:p>
    <w:p w14:paraId="05751746" w14:textId="77777777" w:rsidR="00317A51" w:rsidRDefault="00317A51" w:rsidP="00C61CD1">
      <w:pPr>
        <w:pStyle w:val="ListParagraph"/>
        <w:numPr>
          <w:ilvl w:val="0"/>
          <w:numId w:val="54"/>
        </w:numPr>
        <w:spacing w:before="0"/>
        <w:ind w:left="1077" w:hanging="357"/>
        <w:contextualSpacing w:val="0"/>
      </w:pPr>
      <w:r>
        <w:t>Western Australia</w:t>
      </w:r>
    </w:p>
    <w:p w14:paraId="780A9C76" w14:textId="77777777" w:rsidR="00374789" w:rsidRPr="00317A51" w:rsidRDefault="00374789" w:rsidP="009E75D8">
      <w:pPr>
        <w:pStyle w:val="ListParagraph"/>
        <w:numPr>
          <w:ilvl w:val="0"/>
          <w:numId w:val="51"/>
        </w:numPr>
        <w:ind w:left="714" w:hanging="357"/>
        <w:contextualSpacing w:val="0"/>
      </w:pPr>
      <w:r w:rsidRPr="00317A51">
        <w:t>Non-governmental organisations</w:t>
      </w:r>
    </w:p>
    <w:p w14:paraId="4A21585F" w14:textId="77777777" w:rsidR="009E75D8" w:rsidRDefault="00317A51" w:rsidP="005B562F">
      <w:pPr>
        <w:pStyle w:val="ListParagraph"/>
        <w:numPr>
          <w:ilvl w:val="0"/>
          <w:numId w:val="55"/>
        </w:numPr>
        <w:spacing w:before="0"/>
        <w:ind w:left="1077" w:hanging="357"/>
        <w:contextualSpacing w:val="0"/>
      </w:pPr>
      <w:r>
        <w:t>Antarctic and Southern Ocean Coalition</w:t>
      </w:r>
    </w:p>
    <w:p w14:paraId="7C4817F0" w14:textId="77777777" w:rsidR="009E75D8" w:rsidRDefault="00317A51" w:rsidP="005B562F">
      <w:pPr>
        <w:pStyle w:val="ListParagraph"/>
        <w:numPr>
          <w:ilvl w:val="0"/>
          <w:numId w:val="55"/>
        </w:numPr>
        <w:spacing w:before="0"/>
        <w:ind w:left="1077" w:hanging="357"/>
        <w:contextualSpacing w:val="0"/>
      </w:pPr>
      <w:r>
        <w:t>BirdLife Australia</w:t>
      </w:r>
    </w:p>
    <w:p w14:paraId="74CB53D0" w14:textId="77777777" w:rsidR="009E75D8" w:rsidRDefault="00317A51" w:rsidP="005B562F">
      <w:pPr>
        <w:pStyle w:val="ListParagraph"/>
        <w:numPr>
          <w:ilvl w:val="0"/>
          <w:numId w:val="55"/>
        </w:numPr>
        <w:spacing w:before="0"/>
        <w:ind w:left="1077" w:hanging="357"/>
        <w:contextualSpacing w:val="0"/>
      </w:pPr>
      <w:r>
        <w:t>Humane Society International</w:t>
      </w:r>
    </w:p>
    <w:p w14:paraId="375B35B2" w14:textId="77777777" w:rsidR="009E75D8" w:rsidRDefault="00317A51" w:rsidP="005B562F">
      <w:pPr>
        <w:pStyle w:val="ListParagraph"/>
        <w:numPr>
          <w:ilvl w:val="0"/>
          <w:numId w:val="55"/>
        </w:numPr>
        <w:spacing w:before="0"/>
        <w:ind w:left="1077" w:hanging="357"/>
        <w:contextualSpacing w:val="0"/>
      </w:pPr>
      <w:r>
        <w:t>PEW Charitable Trusts</w:t>
      </w:r>
    </w:p>
    <w:p w14:paraId="4127AD21" w14:textId="77777777" w:rsidR="00317A51" w:rsidRDefault="00317A51" w:rsidP="005B562F">
      <w:pPr>
        <w:pStyle w:val="ListParagraph"/>
        <w:numPr>
          <w:ilvl w:val="0"/>
          <w:numId w:val="55"/>
        </w:numPr>
        <w:spacing w:before="0"/>
        <w:contextualSpacing w:val="0"/>
      </w:pPr>
      <w:r>
        <w:t>World Wide Fund for Nature</w:t>
      </w:r>
    </w:p>
    <w:p w14:paraId="2A299F0F" w14:textId="77777777" w:rsidR="00374789" w:rsidRPr="00317A51" w:rsidRDefault="00374789" w:rsidP="009E75D8">
      <w:pPr>
        <w:pStyle w:val="ListParagraph"/>
        <w:numPr>
          <w:ilvl w:val="0"/>
          <w:numId w:val="51"/>
        </w:numPr>
        <w:ind w:left="714" w:hanging="357"/>
        <w:contextualSpacing w:val="0"/>
      </w:pPr>
      <w:r w:rsidRPr="00317A51">
        <w:t>Stakeholder group of the seabird Threat Abatement Plan, 2014</w:t>
      </w:r>
    </w:p>
    <w:p w14:paraId="19C7D4A6" w14:textId="77777777" w:rsidR="00374789" w:rsidRDefault="00374789" w:rsidP="00317A51">
      <w:pPr>
        <w:ind w:left="714"/>
      </w:pPr>
      <w:r>
        <w:t xml:space="preserve">Forum established by the Department of the Environment to discuss implementation and effectiveness of provisions of the seabird Threat Abatement Plan, 2014.  Participation includes representatives from government, the fishing industry and environmental non-governmental organisations and experts closely involved with </w:t>
      </w:r>
      <w:r w:rsidR="009E75D8">
        <w:t>alleviating</w:t>
      </w:r>
      <w:r>
        <w:t xml:space="preserve"> the impact of longline fishing on Australian seabirds.</w:t>
      </w:r>
    </w:p>
    <w:p w14:paraId="2235A1BF" w14:textId="77777777" w:rsidR="00374789" w:rsidRPr="00317A51" w:rsidRDefault="00374789" w:rsidP="009E75D8">
      <w:pPr>
        <w:pStyle w:val="ListParagraph"/>
        <w:numPr>
          <w:ilvl w:val="0"/>
          <w:numId w:val="51"/>
        </w:numPr>
        <w:ind w:left="714" w:hanging="357"/>
        <w:contextualSpacing w:val="0"/>
      </w:pPr>
      <w:r w:rsidRPr="00317A51">
        <w:t>Representatives from key Commonwealth fisheries</w:t>
      </w:r>
    </w:p>
    <w:p w14:paraId="7E8AF420" w14:textId="77777777" w:rsidR="00374789" w:rsidRDefault="00374789" w:rsidP="00317A51">
      <w:pPr>
        <w:spacing w:before="200"/>
        <w:ind w:left="714"/>
      </w:pPr>
      <w:r>
        <w:t>Representatives from each of the following Commonwealth-managed fisheries:</w:t>
      </w:r>
    </w:p>
    <w:p w14:paraId="33C4645D" w14:textId="77777777" w:rsidR="00317A51" w:rsidRDefault="00317A51" w:rsidP="00C61CD1">
      <w:pPr>
        <w:pStyle w:val="ListParagraph"/>
        <w:numPr>
          <w:ilvl w:val="0"/>
          <w:numId w:val="52"/>
        </w:numPr>
        <w:spacing w:before="0"/>
        <w:ind w:left="1077" w:hanging="357"/>
        <w:contextualSpacing w:val="0"/>
      </w:pPr>
      <w:r>
        <w:t>Coral Sea Fishery</w:t>
      </w:r>
    </w:p>
    <w:p w14:paraId="104B1DA1" w14:textId="77777777" w:rsidR="00317A51" w:rsidRDefault="00317A51" w:rsidP="00C61CD1">
      <w:pPr>
        <w:pStyle w:val="ListParagraph"/>
        <w:numPr>
          <w:ilvl w:val="0"/>
          <w:numId w:val="52"/>
        </w:numPr>
        <w:spacing w:before="0"/>
        <w:ind w:left="1077" w:hanging="357"/>
        <w:contextualSpacing w:val="0"/>
      </w:pPr>
      <w:r>
        <w:t>Eastern Tuna and Billfish Fishery</w:t>
      </w:r>
    </w:p>
    <w:p w14:paraId="2CBC54CC" w14:textId="77777777" w:rsidR="00317A51" w:rsidRDefault="00317A51" w:rsidP="00C61CD1">
      <w:pPr>
        <w:pStyle w:val="ListParagraph"/>
        <w:numPr>
          <w:ilvl w:val="0"/>
          <w:numId w:val="52"/>
        </w:numPr>
        <w:spacing w:before="0"/>
        <w:ind w:left="1077" w:hanging="357"/>
        <w:contextualSpacing w:val="0"/>
      </w:pPr>
      <w:r>
        <w:lastRenderedPageBreak/>
        <w:t>Heard Island and McDonald Islands Fishery</w:t>
      </w:r>
    </w:p>
    <w:p w14:paraId="500DEF80" w14:textId="77777777" w:rsidR="00317A51" w:rsidRDefault="00317A51" w:rsidP="00C61CD1">
      <w:pPr>
        <w:pStyle w:val="ListParagraph"/>
        <w:numPr>
          <w:ilvl w:val="0"/>
          <w:numId w:val="52"/>
        </w:numPr>
        <w:spacing w:before="0"/>
        <w:ind w:left="1077" w:hanging="357"/>
        <w:contextualSpacing w:val="0"/>
      </w:pPr>
      <w:r>
        <w:t>Macquarie Island Fishery</w:t>
      </w:r>
    </w:p>
    <w:p w14:paraId="41A9CFBA" w14:textId="77777777" w:rsidR="00317A51" w:rsidRDefault="00317A51" w:rsidP="00C61CD1">
      <w:pPr>
        <w:pStyle w:val="ListParagraph"/>
        <w:numPr>
          <w:ilvl w:val="0"/>
          <w:numId w:val="52"/>
        </w:numPr>
        <w:spacing w:before="0"/>
        <w:ind w:left="1077" w:hanging="357"/>
        <w:contextualSpacing w:val="0"/>
      </w:pPr>
      <w:r>
        <w:t xml:space="preserve">Southern and Eastern </w:t>
      </w:r>
      <w:proofErr w:type="spellStart"/>
      <w:r>
        <w:t>Scalefish</w:t>
      </w:r>
      <w:proofErr w:type="spellEnd"/>
      <w:r>
        <w:t xml:space="preserve"> and Shark Fishery</w:t>
      </w:r>
    </w:p>
    <w:p w14:paraId="2A92DE53" w14:textId="77777777" w:rsidR="00317A51" w:rsidRDefault="00317A51" w:rsidP="00C61CD1">
      <w:pPr>
        <w:pStyle w:val="ListParagraph"/>
        <w:numPr>
          <w:ilvl w:val="0"/>
          <w:numId w:val="52"/>
        </w:numPr>
        <w:spacing w:before="0"/>
        <w:ind w:left="1077" w:hanging="357"/>
        <w:contextualSpacing w:val="0"/>
      </w:pPr>
      <w:r>
        <w:t>Western Tuna and Billfish Fishery</w:t>
      </w:r>
    </w:p>
    <w:p w14:paraId="5F67E221" w14:textId="77777777" w:rsidR="00374789" w:rsidRPr="00317A51" w:rsidRDefault="00374789" w:rsidP="009E75D8">
      <w:pPr>
        <w:pStyle w:val="ListParagraph"/>
        <w:numPr>
          <w:ilvl w:val="0"/>
          <w:numId w:val="51"/>
        </w:numPr>
        <w:ind w:left="714" w:hanging="357"/>
        <w:contextualSpacing w:val="0"/>
      </w:pPr>
      <w:r w:rsidRPr="00317A51">
        <w:t>Tasmanian Indigenous interest groups</w:t>
      </w:r>
    </w:p>
    <w:p w14:paraId="2F5AECDF" w14:textId="77777777" w:rsidR="00374789" w:rsidRDefault="00374789" w:rsidP="009E75D8">
      <w:pPr>
        <w:ind w:left="714"/>
      </w:pPr>
      <w:r>
        <w:t>Following initial contact with the Tasmanian Aboriginal Land and Sea Council, consultations thereafter included all identified representatives of Tasmanian Indigenous interests:</w:t>
      </w:r>
    </w:p>
    <w:p w14:paraId="4E3DFB88" w14:textId="77777777" w:rsidR="009E75D8" w:rsidRDefault="009E75D8" w:rsidP="00C61CD1">
      <w:pPr>
        <w:pStyle w:val="ListParagraph"/>
        <w:numPr>
          <w:ilvl w:val="0"/>
          <w:numId w:val="56"/>
        </w:numPr>
        <w:spacing w:before="0"/>
        <w:ind w:left="1077" w:hanging="357"/>
        <w:contextualSpacing w:val="0"/>
      </w:pPr>
      <w:r>
        <w:t>Aboriginal Elders Council of Tasmania</w:t>
      </w:r>
    </w:p>
    <w:p w14:paraId="3AE7660D" w14:textId="77777777" w:rsidR="009E75D8" w:rsidRDefault="009E75D8" w:rsidP="00C61CD1">
      <w:pPr>
        <w:pStyle w:val="ListParagraph"/>
        <w:numPr>
          <w:ilvl w:val="0"/>
          <w:numId w:val="56"/>
        </w:numPr>
        <w:spacing w:before="0"/>
        <w:ind w:left="1077" w:hanging="357"/>
        <w:contextualSpacing w:val="0"/>
      </w:pPr>
      <w:r>
        <w:t>Aboriginal Land Council of Tasmania</w:t>
      </w:r>
    </w:p>
    <w:p w14:paraId="5A42CBCD" w14:textId="77777777" w:rsidR="009E75D8" w:rsidRDefault="009E75D8" w:rsidP="00C61CD1">
      <w:pPr>
        <w:pStyle w:val="ListParagraph"/>
        <w:numPr>
          <w:ilvl w:val="0"/>
          <w:numId w:val="56"/>
        </w:numPr>
        <w:spacing w:before="0"/>
        <w:ind w:left="1077" w:hanging="357"/>
        <w:contextualSpacing w:val="0"/>
      </w:pPr>
      <w:r>
        <w:t>Cape Barren Island Aboriginal Association Inc</w:t>
      </w:r>
    </w:p>
    <w:p w14:paraId="4F915176" w14:textId="77777777" w:rsidR="009E75D8" w:rsidRDefault="009E75D8" w:rsidP="00C61CD1">
      <w:pPr>
        <w:pStyle w:val="ListParagraph"/>
        <w:numPr>
          <w:ilvl w:val="0"/>
          <w:numId w:val="56"/>
        </w:numPr>
        <w:spacing w:before="0"/>
        <w:ind w:left="1077" w:hanging="357"/>
        <w:contextualSpacing w:val="0"/>
      </w:pPr>
      <w:r>
        <w:t>Circular Head Aboriginal Corporation</w:t>
      </w:r>
    </w:p>
    <w:p w14:paraId="14EEFB7B" w14:textId="77777777" w:rsidR="009E75D8" w:rsidRDefault="009E75D8" w:rsidP="00C61CD1">
      <w:pPr>
        <w:pStyle w:val="ListParagraph"/>
        <w:numPr>
          <w:ilvl w:val="0"/>
          <w:numId w:val="56"/>
        </w:numPr>
        <w:spacing w:before="0"/>
        <w:ind w:left="1077" w:hanging="357"/>
        <w:contextualSpacing w:val="0"/>
      </w:pPr>
      <w:r>
        <w:t>Flinders Island Aboriginal Association Inc</w:t>
      </w:r>
    </w:p>
    <w:p w14:paraId="2F324878" w14:textId="77777777" w:rsidR="009E75D8" w:rsidRDefault="009E75D8" w:rsidP="00C61CD1">
      <w:pPr>
        <w:pStyle w:val="ListParagraph"/>
        <w:numPr>
          <w:ilvl w:val="0"/>
          <w:numId w:val="56"/>
        </w:numPr>
        <w:spacing w:before="0"/>
        <w:ind w:left="1077" w:hanging="357"/>
        <w:contextualSpacing w:val="0"/>
      </w:pPr>
      <w:r>
        <w:t>Interim Aboriginal Heritage Council</w:t>
      </w:r>
    </w:p>
    <w:p w14:paraId="3712F292" w14:textId="77777777" w:rsidR="009E75D8" w:rsidRDefault="009E75D8" w:rsidP="00C61CD1">
      <w:pPr>
        <w:pStyle w:val="ListParagraph"/>
        <w:numPr>
          <w:ilvl w:val="0"/>
          <w:numId w:val="56"/>
        </w:numPr>
        <w:spacing w:before="0"/>
        <w:ind w:left="1077" w:hanging="357"/>
        <w:contextualSpacing w:val="0"/>
      </w:pPr>
      <w:r>
        <w:t>Karadi Aboriginal Corporation</w:t>
      </w:r>
    </w:p>
    <w:p w14:paraId="6CF08FBF" w14:textId="77777777" w:rsidR="009E75D8" w:rsidRDefault="009E75D8" w:rsidP="00C61CD1">
      <w:pPr>
        <w:pStyle w:val="ListParagraph"/>
        <w:numPr>
          <w:ilvl w:val="0"/>
          <w:numId w:val="56"/>
        </w:numPr>
        <w:spacing w:before="0"/>
        <w:ind w:left="1077" w:hanging="357"/>
        <w:contextualSpacing w:val="0"/>
      </w:pPr>
      <w:proofErr w:type="spellStart"/>
      <w:r>
        <w:t>melythina</w:t>
      </w:r>
      <w:proofErr w:type="spellEnd"/>
      <w:r>
        <w:t xml:space="preserve"> </w:t>
      </w:r>
      <w:proofErr w:type="spellStart"/>
      <w:r>
        <w:t>tiakana</w:t>
      </w:r>
      <w:proofErr w:type="spellEnd"/>
      <w:r>
        <w:t xml:space="preserve"> </w:t>
      </w:r>
      <w:proofErr w:type="spellStart"/>
      <w:r>
        <w:t>warrana</w:t>
      </w:r>
      <w:proofErr w:type="spellEnd"/>
      <w:r>
        <w:t xml:space="preserve"> (Heart of Country) Aboriginal Corporation</w:t>
      </w:r>
    </w:p>
    <w:p w14:paraId="63C781E1" w14:textId="77777777" w:rsidR="009E75D8" w:rsidRDefault="009E75D8" w:rsidP="00C61CD1">
      <w:pPr>
        <w:pStyle w:val="ListParagraph"/>
        <w:numPr>
          <w:ilvl w:val="0"/>
          <w:numId w:val="56"/>
        </w:numPr>
        <w:spacing w:before="0"/>
        <w:ind w:left="1077" w:hanging="357"/>
        <w:contextualSpacing w:val="0"/>
      </w:pPr>
      <w:r>
        <w:t>Palawa Aboriginal Corporation</w:t>
      </w:r>
    </w:p>
    <w:p w14:paraId="77CE795D" w14:textId="77777777" w:rsidR="009E75D8" w:rsidRDefault="009E75D8" w:rsidP="00C61CD1">
      <w:pPr>
        <w:pStyle w:val="ListParagraph"/>
        <w:numPr>
          <w:ilvl w:val="0"/>
          <w:numId w:val="56"/>
        </w:numPr>
        <w:spacing w:before="0"/>
        <w:ind w:left="1077" w:hanging="357"/>
        <w:contextualSpacing w:val="0"/>
      </w:pPr>
      <w:r>
        <w:t>Six Rivers Aboriginal Corporation</w:t>
      </w:r>
    </w:p>
    <w:p w14:paraId="4712E2D0" w14:textId="77777777" w:rsidR="009E75D8" w:rsidRDefault="009E75D8" w:rsidP="00C61CD1">
      <w:pPr>
        <w:pStyle w:val="ListParagraph"/>
        <w:numPr>
          <w:ilvl w:val="0"/>
          <w:numId w:val="56"/>
        </w:numPr>
        <w:spacing w:before="0"/>
        <w:ind w:left="1077" w:hanging="357"/>
        <w:contextualSpacing w:val="0"/>
      </w:pPr>
      <w:r>
        <w:t xml:space="preserve">South East Tasmanian Aboriginal Corporation </w:t>
      </w:r>
    </w:p>
    <w:p w14:paraId="3A94337C" w14:textId="77777777" w:rsidR="009E75D8" w:rsidRDefault="009E75D8" w:rsidP="00C61CD1">
      <w:pPr>
        <w:pStyle w:val="ListParagraph"/>
        <w:numPr>
          <w:ilvl w:val="0"/>
          <w:numId w:val="56"/>
        </w:numPr>
        <w:spacing w:before="0"/>
        <w:ind w:left="1077" w:hanging="357"/>
        <w:contextualSpacing w:val="0"/>
      </w:pPr>
      <w:r>
        <w:t>Tasmanian Aboriginal Centre</w:t>
      </w:r>
    </w:p>
    <w:p w14:paraId="6287E16E" w14:textId="77777777" w:rsidR="009E75D8" w:rsidRDefault="009E75D8" w:rsidP="00C61CD1">
      <w:pPr>
        <w:pStyle w:val="ListParagraph"/>
        <w:numPr>
          <w:ilvl w:val="0"/>
          <w:numId w:val="56"/>
        </w:numPr>
        <w:spacing w:before="0"/>
        <w:ind w:left="1077" w:hanging="357"/>
        <w:contextualSpacing w:val="0"/>
      </w:pPr>
      <w:r>
        <w:t>Tasmania Aboriginal Centre (Burnie Regional Office)</w:t>
      </w:r>
    </w:p>
    <w:p w14:paraId="11E01A72" w14:textId="77777777" w:rsidR="009E75D8" w:rsidRDefault="009E75D8" w:rsidP="00C61CD1">
      <w:pPr>
        <w:pStyle w:val="ListParagraph"/>
        <w:numPr>
          <w:ilvl w:val="0"/>
          <w:numId w:val="56"/>
        </w:numPr>
        <w:spacing w:before="0"/>
        <w:ind w:left="1077" w:hanging="357"/>
        <w:contextualSpacing w:val="0"/>
      </w:pPr>
      <w:r>
        <w:t>Tasmanian Aboriginal Centre (Launceston Regional Office)</w:t>
      </w:r>
    </w:p>
    <w:p w14:paraId="5D6346F4" w14:textId="77777777" w:rsidR="009E75D8" w:rsidRDefault="009E75D8" w:rsidP="00C61CD1">
      <w:pPr>
        <w:pStyle w:val="ListParagraph"/>
        <w:numPr>
          <w:ilvl w:val="0"/>
          <w:numId w:val="56"/>
        </w:numPr>
        <w:spacing w:before="0"/>
        <w:ind w:left="1077" w:hanging="357"/>
        <w:contextualSpacing w:val="0"/>
      </w:pPr>
      <w:r>
        <w:t>Tasmanian Aboriginal Child Care Association</w:t>
      </w:r>
    </w:p>
    <w:p w14:paraId="44A5D9AE" w14:textId="77777777" w:rsidR="009E75D8" w:rsidRDefault="009E75D8" w:rsidP="00C61CD1">
      <w:pPr>
        <w:pStyle w:val="ListParagraph"/>
        <w:numPr>
          <w:ilvl w:val="0"/>
          <w:numId w:val="56"/>
        </w:numPr>
        <w:spacing w:before="0"/>
        <w:ind w:left="1077" w:hanging="357"/>
        <w:contextualSpacing w:val="0"/>
      </w:pPr>
      <w:r>
        <w:lastRenderedPageBreak/>
        <w:t>Tasmanian Aboriginal Land and Sea Council</w:t>
      </w:r>
    </w:p>
    <w:p w14:paraId="299CB64A" w14:textId="77777777" w:rsidR="009E75D8" w:rsidRDefault="009E75D8" w:rsidP="00C61CD1">
      <w:pPr>
        <w:pStyle w:val="ListParagraph"/>
        <w:numPr>
          <w:ilvl w:val="0"/>
          <w:numId w:val="56"/>
        </w:numPr>
        <w:spacing w:before="0"/>
        <w:ind w:left="1077" w:hanging="357"/>
        <w:contextualSpacing w:val="0"/>
      </w:pPr>
      <w:r>
        <w:t>Tasmanian Regional Aboriginal Community Alliance</w:t>
      </w:r>
    </w:p>
    <w:p w14:paraId="7C09F2B2" w14:textId="77777777" w:rsidR="009E75D8" w:rsidRDefault="009E75D8" w:rsidP="00C61CD1">
      <w:pPr>
        <w:pStyle w:val="ListParagraph"/>
        <w:numPr>
          <w:ilvl w:val="0"/>
          <w:numId w:val="56"/>
        </w:numPr>
        <w:spacing w:before="0"/>
        <w:ind w:left="1077" w:hanging="357"/>
        <w:contextualSpacing w:val="0"/>
      </w:pPr>
      <w:proofErr w:type="spellStart"/>
      <w:r>
        <w:t>weetapoona</w:t>
      </w:r>
      <w:proofErr w:type="spellEnd"/>
      <w:r>
        <w:t xml:space="preserve"> Aboriginal Corporation</w:t>
      </w:r>
    </w:p>
    <w:p w14:paraId="24B09140" w14:textId="77777777" w:rsidR="009E75D8" w:rsidRDefault="009E75D8" w:rsidP="00C61CD1">
      <w:pPr>
        <w:pStyle w:val="ListParagraph"/>
        <w:numPr>
          <w:ilvl w:val="0"/>
          <w:numId w:val="56"/>
        </w:numPr>
        <w:spacing w:before="0"/>
        <w:ind w:left="1077" w:hanging="357"/>
        <w:contextualSpacing w:val="0"/>
      </w:pPr>
      <w:r>
        <w:t>Greg Lehman (Deakin University)</w:t>
      </w:r>
    </w:p>
    <w:p w14:paraId="24C0FE06" w14:textId="77777777" w:rsidR="00374789" w:rsidRDefault="00374789" w:rsidP="00374789">
      <w:pPr>
        <w:pStyle w:val="Heading2"/>
      </w:pPr>
      <w:bookmarkStart w:id="1" w:name="_Toc437946331"/>
      <w:r>
        <w:t>What happens after the review</w:t>
      </w:r>
      <w:bookmarkEnd w:id="1"/>
    </w:p>
    <w:p w14:paraId="1ADDE162" w14:textId="77777777" w:rsidR="00B93D8A" w:rsidRDefault="00B93D8A" w:rsidP="00B93D8A">
      <w:r>
        <w:t>The information in the review will be used to inform: a decision by the minister on whether a recovery plan is still required; and subsequently if a recovery plan is required, a decision on whether the existing plan is varied or a new plan prepared.</w:t>
      </w:r>
    </w:p>
    <w:p w14:paraId="4D1C1EBA" w14:textId="77777777" w:rsidR="00F56461" w:rsidRDefault="00F56461" w:rsidP="008564CC">
      <w:pPr>
        <w:pStyle w:val="RPText"/>
        <w:rPr>
          <w:rFonts w:ascii="Calibri" w:hAnsi="Calibri"/>
          <w:b/>
          <w:sz w:val="24"/>
          <w:szCs w:val="24"/>
        </w:rPr>
      </w:pPr>
      <w:r>
        <w:rPr>
          <w:rFonts w:ascii="Calibri" w:hAnsi="Calibri"/>
          <w:b/>
          <w:sz w:val="24"/>
          <w:szCs w:val="24"/>
        </w:rPr>
        <w:t>Review conducted by:</w:t>
      </w:r>
    </w:p>
    <w:p w14:paraId="4AD3B344" w14:textId="77777777" w:rsidR="00F56461" w:rsidRPr="00374789" w:rsidRDefault="00374789" w:rsidP="008564CC">
      <w:pPr>
        <w:pStyle w:val="RPText"/>
        <w:rPr>
          <w:rFonts w:ascii="Calibri" w:hAnsi="Calibri"/>
          <w:sz w:val="24"/>
          <w:szCs w:val="24"/>
        </w:rPr>
      </w:pPr>
      <w:r>
        <w:rPr>
          <w:rFonts w:ascii="Calibri" w:hAnsi="Calibri"/>
          <w:sz w:val="24"/>
          <w:szCs w:val="24"/>
        </w:rPr>
        <w:t>Department of the Environment</w:t>
      </w:r>
      <w:r w:rsidR="001F3ABE">
        <w:rPr>
          <w:rFonts w:ascii="Calibri" w:hAnsi="Calibri"/>
          <w:sz w:val="24"/>
          <w:szCs w:val="24"/>
        </w:rPr>
        <w:t>, Australian Antarctic Division</w:t>
      </w:r>
    </w:p>
    <w:p w14:paraId="36910E8C" w14:textId="77777777" w:rsidR="00F56461" w:rsidRDefault="00F56461" w:rsidP="008564CC">
      <w:pPr>
        <w:pStyle w:val="RPText"/>
        <w:rPr>
          <w:rFonts w:ascii="Calibri" w:hAnsi="Calibri"/>
          <w:b/>
          <w:sz w:val="24"/>
          <w:szCs w:val="24"/>
        </w:rPr>
      </w:pPr>
      <w:r>
        <w:rPr>
          <w:rFonts w:ascii="Calibri" w:hAnsi="Calibri"/>
          <w:b/>
          <w:sz w:val="24"/>
          <w:szCs w:val="24"/>
        </w:rPr>
        <w:t>Date:</w:t>
      </w:r>
    </w:p>
    <w:p w14:paraId="75E7D857" w14:textId="77777777" w:rsidR="00374789" w:rsidRPr="00374789" w:rsidRDefault="0038684D" w:rsidP="008564CC">
      <w:pPr>
        <w:pStyle w:val="RPText"/>
        <w:rPr>
          <w:rFonts w:ascii="Calibri" w:hAnsi="Calibri"/>
          <w:sz w:val="24"/>
          <w:szCs w:val="24"/>
        </w:rPr>
      </w:pPr>
      <w:r>
        <w:rPr>
          <w:rFonts w:ascii="Calibri" w:hAnsi="Calibri"/>
          <w:sz w:val="24"/>
          <w:szCs w:val="24"/>
        </w:rPr>
        <w:t>25</w:t>
      </w:r>
      <w:r w:rsidR="00374789">
        <w:rPr>
          <w:rFonts w:ascii="Calibri" w:hAnsi="Calibri"/>
          <w:sz w:val="24"/>
          <w:szCs w:val="24"/>
        </w:rPr>
        <w:t xml:space="preserve"> January 2016</w:t>
      </w:r>
    </w:p>
    <w:p w14:paraId="5A636662" w14:textId="77777777" w:rsidR="003F66FD" w:rsidRDefault="003F66FD" w:rsidP="00B93D8A">
      <w:pPr>
        <w:pStyle w:val="Heading1"/>
      </w:pPr>
      <w:r>
        <w:br w:type="page"/>
      </w:r>
      <w:r w:rsidRPr="00E33E6C">
        <w:lastRenderedPageBreak/>
        <w:t xml:space="preserve">1.0:  PROGRESS </w:t>
      </w:r>
      <w:r w:rsidR="004C014D">
        <w:t>IN IMPLEMENTING</w:t>
      </w:r>
      <w:r w:rsidRPr="00E33E6C">
        <w:t xml:space="preserve"> RECO</w:t>
      </w:r>
      <w:r w:rsidR="00C01BD8">
        <w:t>VERY ACTIONS</w:t>
      </w:r>
    </w:p>
    <w:p w14:paraId="325BA348" w14:textId="77777777" w:rsidR="00C01BD8" w:rsidRPr="00FB5B7F" w:rsidRDefault="00C01BD8" w:rsidP="00C01BD8">
      <w:pPr>
        <w:rPr>
          <w:lang w:val="en-AU"/>
        </w:rPr>
      </w:pPr>
      <w:r>
        <w:rPr>
          <w:lang w:val="en-AU"/>
        </w:rPr>
        <w:t>The consultation workshop noted that several actions to achieve specific objectives under the recovery plan were a compound of specific elements.  Participants at the workshop requested that the evaluation provides an overall indication of the status of each action (see final column in the table below), as well as the status of specific elements for each compound action (see additional column in the table below).</w:t>
      </w:r>
    </w:p>
    <w:p w14:paraId="0093C74B" w14:textId="77777777" w:rsidR="00F95E1E" w:rsidRDefault="00F95E1E" w:rsidP="008564CC">
      <w:pPr>
        <w:pStyle w:val="RPText"/>
        <w:rPr>
          <w:rFonts w:ascii="Calibri" w:hAnsi="Calibri"/>
          <w:b/>
          <w:sz w:val="24"/>
          <w:szCs w:val="24"/>
        </w:rPr>
      </w:pPr>
      <w:r w:rsidRPr="008977FC">
        <w:rPr>
          <w:rFonts w:ascii="Calibri" w:hAnsi="Calibri"/>
          <w:b/>
          <w:sz w:val="24"/>
          <w:szCs w:val="24"/>
        </w:rPr>
        <w:t>Table 1.</w:t>
      </w:r>
      <w:r w:rsidR="00C01BD8">
        <w:rPr>
          <w:rFonts w:ascii="Calibri" w:hAnsi="Calibri"/>
          <w:b/>
          <w:sz w:val="24"/>
          <w:szCs w:val="24"/>
        </w:rPr>
        <w:t>1:  Review of recovery actions.</w:t>
      </w:r>
    </w:p>
    <w:tbl>
      <w:tblPr>
        <w:tblW w:w="0" w:type="auto"/>
        <w:tblLook w:val="04A0" w:firstRow="1" w:lastRow="0" w:firstColumn="1" w:lastColumn="0" w:noHBand="0" w:noVBand="1"/>
      </w:tblPr>
      <w:tblGrid>
        <w:gridCol w:w="798"/>
        <w:gridCol w:w="4888"/>
        <w:gridCol w:w="5629"/>
        <w:gridCol w:w="678"/>
        <w:gridCol w:w="678"/>
        <w:gridCol w:w="678"/>
        <w:gridCol w:w="678"/>
        <w:gridCol w:w="678"/>
        <w:gridCol w:w="683"/>
      </w:tblGrid>
      <w:tr w:rsidR="00AC530E" w:rsidRPr="0038684D" w14:paraId="0783F8D9"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0513C52" w14:textId="77777777" w:rsidR="00AC530E" w:rsidRPr="007C5EA2" w:rsidRDefault="00AC530E" w:rsidP="00AC530E">
            <w:pPr>
              <w:pStyle w:val="RPText"/>
              <w:ind w:left="1985" w:hanging="1985"/>
              <w:rPr>
                <w:rFonts w:cstheme="minorHAnsi"/>
                <w:b/>
                <w:szCs w:val="22"/>
              </w:rPr>
            </w:pPr>
            <w:r w:rsidRPr="007C5EA2">
              <w:rPr>
                <w:rFonts w:cstheme="minorHAnsi"/>
                <w:b/>
                <w:szCs w:val="22"/>
              </w:rPr>
              <w:t>Specific Objective 1:</w:t>
            </w:r>
            <w:r w:rsidRPr="007C5EA2">
              <w:rPr>
                <w:rFonts w:cstheme="minorHAnsi"/>
                <w:b/>
                <w:szCs w:val="22"/>
              </w:rPr>
              <w:tab/>
              <w:t>Research and monitoring of the biology, ecology and population dynamics of albatrosses and giant petrels breeding within Australian jurisdiction is sufficient to understand conservation status and to implement effective and efficient conservation measures</w:t>
            </w:r>
          </w:p>
        </w:tc>
      </w:tr>
      <w:tr w:rsidR="001A7FB3" w:rsidRPr="0038684D" w14:paraId="24724FE6" w14:textId="77777777" w:rsidTr="00413085">
        <w:tc>
          <w:tcPr>
            <w:tcW w:w="5778" w:type="dxa"/>
            <w:gridSpan w:val="2"/>
            <w:vMerge w:val="restart"/>
            <w:tcBorders>
              <w:top w:val="single" w:sz="4" w:space="0" w:color="auto"/>
              <w:left w:val="single" w:sz="4" w:space="0" w:color="auto"/>
              <w:bottom w:val="single" w:sz="4" w:space="0" w:color="auto"/>
              <w:right w:val="single" w:sz="4" w:space="0" w:color="auto"/>
            </w:tcBorders>
          </w:tcPr>
          <w:p w14:paraId="6CEE60B7" w14:textId="77777777" w:rsidR="001A7FB3" w:rsidRPr="007C5EA2" w:rsidRDefault="001A7FB3">
            <w:pPr>
              <w:rPr>
                <w:rFonts w:cstheme="minorHAnsi"/>
                <w:sz w:val="22"/>
                <w:szCs w:val="22"/>
              </w:rPr>
            </w:pPr>
            <w:r w:rsidRPr="007C5EA2">
              <w:rPr>
                <w:rFonts w:cstheme="minorHAnsi"/>
                <w:b/>
                <w:sz w:val="22"/>
                <w:szCs w:val="22"/>
              </w:rPr>
              <w:t>Recovery Action</w:t>
            </w:r>
          </w:p>
        </w:tc>
        <w:tc>
          <w:tcPr>
            <w:tcW w:w="5763" w:type="dxa"/>
            <w:vMerge w:val="restart"/>
            <w:tcBorders>
              <w:top w:val="single" w:sz="4" w:space="0" w:color="auto"/>
              <w:left w:val="single" w:sz="4" w:space="0" w:color="auto"/>
              <w:bottom w:val="single" w:sz="4" w:space="0" w:color="auto"/>
              <w:right w:val="single" w:sz="4" w:space="0" w:color="auto"/>
            </w:tcBorders>
          </w:tcPr>
          <w:p w14:paraId="10013C0D" w14:textId="77777777" w:rsidR="001A7FB3" w:rsidRPr="007C5EA2" w:rsidRDefault="001A7FB3">
            <w:pPr>
              <w:rPr>
                <w:rFonts w:cstheme="minorHAnsi"/>
                <w:sz w:val="22"/>
                <w:szCs w:val="22"/>
              </w:rPr>
            </w:pPr>
            <w:r w:rsidRPr="007C5EA2">
              <w:rPr>
                <w:rFonts w:cstheme="minorHAnsi"/>
                <w:b/>
                <w:snapToGrid w:val="0"/>
                <w:sz w:val="22"/>
                <w:szCs w:val="22"/>
              </w:rPr>
              <w:t xml:space="preserve">Implementation details </w:t>
            </w:r>
            <w:r w:rsidRPr="007C5EA2">
              <w:rPr>
                <w:rFonts w:cstheme="minorHAnsi"/>
                <w:snapToGrid w:val="0"/>
                <w:sz w:val="22"/>
                <w:szCs w:val="22"/>
              </w:rPr>
              <w:t>(what was and was not implemented, timeline, what worked and didn’t, and any issues encountered)</w:t>
            </w:r>
          </w:p>
        </w:tc>
        <w:tc>
          <w:tcPr>
            <w:tcW w:w="2034" w:type="dxa"/>
            <w:gridSpan w:val="3"/>
            <w:tcBorders>
              <w:top w:val="single" w:sz="4" w:space="0" w:color="auto"/>
              <w:left w:val="single" w:sz="4" w:space="0" w:color="auto"/>
              <w:bottom w:val="single" w:sz="4" w:space="0" w:color="auto"/>
              <w:right w:val="single" w:sz="4" w:space="0" w:color="auto"/>
            </w:tcBorders>
          </w:tcPr>
          <w:p w14:paraId="1A698409" w14:textId="77777777" w:rsidR="001A7FB3" w:rsidRPr="007C5EA2" w:rsidRDefault="001A7FB3">
            <w:pPr>
              <w:rPr>
                <w:rFonts w:cstheme="minorHAnsi"/>
                <w:sz w:val="22"/>
                <w:szCs w:val="22"/>
              </w:rPr>
            </w:pPr>
            <w:r w:rsidRPr="007C5EA2">
              <w:rPr>
                <w:rFonts w:cstheme="minorHAnsi"/>
                <w:b/>
                <w:sz w:val="22"/>
                <w:szCs w:val="22"/>
              </w:rPr>
              <w:t>Status of specific elements</w:t>
            </w:r>
          </w:p>
        </w:tc>
        <w:tc>
          <w:tcPr>
            <w:tcW w:w="2039" w:type="dxa"/>
            <w:gridSpan w:val="3"/>
            <w:tcBorders>
              <w:top w:val="single" w:sz="4" w:space="0" w:color="auto"/>
              <w:left w:val="single" w:sz="4" w:space="0" w:color="auto"/>
              <w:bottom w:val="single" w:sz="4" w:space="0" w:color="auto"/>
              <w:right w:val="single" w:sz="4" w:space="0" w:color="auto"/>
            </w:tcBorders>
          </w:tcPr>
          <w:p w14:paraId="5CFB016B" w14:textId="77777777" w:rsidR="001A7FB3" w:rsidRPr="0038684D" w:rsidRDefault="001A7FB3">
            <w:pPr>
              <w:rPr>
                <w:sz w:val="22"/>
                <w:szCs w:val="22"/>
              </w:rPr>
            </w:pPr>
            <w:r w:rsidRPr="0038684D">
              <w:rPr>
                <w:rFonts w:ascii="Calibri" w:hAnsi="Calibri"/>
                <w:b/>
                <w:sz w:val="22"/>
                <w:szCs w:val="22"/>
              </w:rPr>
              <w:t>Status overall</w:t>
            </w:r>
          </w:p>
        </w:tc>
      </w:tr>
      <w:tr w:rsidR="001A7FB3" w14:paraId="1C82074F" w14:textId="77777777" w:rsidTr="00413085">
        <w:trPr>
          <w:cantSplit/>
          <w:trHeight w:val="1531"/>
        </w:trPr>
        <w:tc>
          <w:tcPr>
            <w:tcW w:w="5778" w:type="dxa"/>
            <w:gridSpan w:val="2"/>
            <w:vMerge/>
            <w:tcBorders>
              <w:top w:val="single" w:sz="4" w:space="0" w:color="auto"/>
              <w:left w:val="single" w:sz="4" w:space="0" w:color="auto"/>
              <w:bottom w:val="single" w:sz="4" w:space="0" w:color="auto"/>
              <w:right w:val="single" w:sz="4" w:space="0" w:color="auto"/>
            </w:tcBorders>
          </w:tcPr>
          <w:p w14:paraId="506FDEDB" w14:textId="77777777" w:rsidR="001A7FB3" w:rsidRPr="007C5EA2" w:rsidRDefault="001A7FB3" w:rsidP="008564CC">
            <w:pPr>
              <w:pStyle w:val="RPText"/>
              <w:rPr>
                <w:rFonts w:cstheme="minorHAnsi"/>
                <w:b/>
                <w:szCs w:val="22"/>
              </w:rPr>
            </w:pPr>
          </w:p>
        </w:tc>
        <w:tc>
          <w:tcPr>
            <w:tcW w:w="5763" w:type="dxa"/>
            <w:vMerge/>
            <w:tcBorders>
              <w:top w:val="single" w:sz="4" w:space="0" w:color="auto"/>
              <w:left w:val="single" w:sz="4" w:space="0" w:color="auto"/>
              <w:bottom w:val="single" w:sz="4" w:space="0" w:color="auto"/>
              <w:right w:val="single" w:sz="4" w:space="0" w:color="auto"/>
            </w:tcBorders>
          </w:tcPr>
          <w:p w14:paraId="6EC54927" w14:textId="77777777" w:rsidR="001A7FB3" w:rsidRPr="007C5EA2" w:rsidRDefault="001A7FB3" w:rsidP="008564CC">
            <w:pPr>
              <w:pStyle w:val="RPText"/>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tcPr>
          <w:p w14:paraId="219455F4" w14:textId="77777777" w:rsidR="001A7FB3" w:rsidRPr="007C5EA2" w:rsidRDefault="001A7FB3" w:rsidP="006033B3">
            <w:pPr>
              <w:pStyle w:val="RPText"/>
              <w:ind w:left="113" w:right="113"/>
              <w:rPr>
                <w:rFonts w:cstheme="minorHAnsi"/>
                <w:b/>
                <w:szCs w:val="22"/>
              </w:rPr>
            </w:pPr>
            <w:r w:rsidRPr="007C5EA2">
              <w:rPr>
                <w:rFonts w:cstheme="minorHAnsi"/>
                <w:b/>
                <w:szCs w:val="22"/>
              </w:rPr>
              <w:t>Completed</w:t>
            </w:r>
          </w:p>
        </w:tc>
        <w:tc>
          <w:tcPr>
            <w:tcW w:w="678" w:type="dxa"/>
            <w:tcBorders>
              <w:top w:val="single" w:sz="4" w:space="0" w:color="auto"/>
              <w:left w:val="single" w:sz="4" w:space="0" w:color="auto"/>
              <w:bottom w:val="single" w:sz="4" w:space="0" w:color="auto"/>
              <w:right w:val="single" w:sz="4" w:space="0" w:color="auto"/>
            </w:tcBorders>
            <w:shd w:val="clear" w:color="auto" w:fill="FFC000"/>
            <w:textDirection w:val="btLr"/>
            <w:vAlign w:val="center"/>
          </w:tcPr>
          <w:p w14:paraId="52B243FC" w14:textId="77777777" w:rsidR="001A7FB3" w:rsidRPr="007C5EA2" w:rsidRDefault="001A7FB3" w:rsidP="006033B3">
            <w:pPr>
              <w:pStyle w:val="RPText"/>
              <w:ind w:left="113" w:right="113"/>
              <w:rPr>
                <w:rFonts w:cstheme="minorHAnsi"/>
                <w:b/>
                <w:szCs w:val="22"/>
              </w:rPr>
            </w:pPr>
            <w:r w:rsidRPr="007C5EA2">
              <w:rPr>
                <w:rFonts w:cstheme="minorHAnsi"/>
                <w:b/>
                <w:szCs w:val="22"/>
              </w:rPr>
              <w:t>Some progress</w:t>
            </w:r>
          </w:p>
        </w:tc>
        <w:tc>
          <w:tcPr>
            <w:tcW w:w="678" w:type="dxa"/>
            <w:tcBorders>
              <w:top w:val="single" w:sz="4" w:space="0" w:color="auto"/>
              <w:left w:val="single" w:sz="4" w:space="0" w:color="auto"/>
              <w:bottom w:val="single" w:sz="4" w:space="0" w:color="auto"/>
              <w:right w:val="single" w:sz="4" w:space="0" w:color="auto"/>
            </w:tcBorders>
            <w:shd w:val="clear" w:color="auto" w:fill="FF0000"/>
            <w:textDirection w:val="btLr"/>
            <w:vAlign w:val="center"/>
          </w:tcPr>
          <w:p w14:paraId="1BE70C4A" w14:textId="77777777" w:rsidR="001A7FB3" w:rsidRPr="006033B3" w:rsidRDefault="001A7FB3" w:rsidP="006033B3">
            <w:pPr>
              <w:pStyle w:val="RPText"/>
              <w:ind w:left="113" w:right="113"/>
              <w:rPr>
                <w:rFonts w:ascii="Calibri" w:hAnsi="Calibri"/>
                <w:b/>
                <w:szCs w:val="22"/>
              </w:rPr>
            </w:pPr>
            <w:r>
              <w:rPr>
                <w:rFonts w:ascii="Calibri" w:hAnsi="Calibri"/>
                <w:b/>
                <w:szCs w:val="22"/>
              </w:rPr>
              <w:t>No progress</w:t>
            </w:r>
          </w:p>
        </w:tc>
        <w:tc>
          <w:tcPr>
            <w:tcW w:w="678" w:type="dxa"/>
            <w:tcBorders>
              <w:top w:val="single" w:sz="4" w:space="0" w:color="auto"/>
              <w:left w:val="single" w:sz="4" w:space="0" w:color="auto"/>
              <w:bottom w:val="single" w:sz="4" w:space="0" w:color="auto"/>
              <w:right w:val="single" w:sz="4" w:space="0" w:color="auto"/>
            </w:tcBorders>
            <w:shd w:val="clear" w:color="auto" w:fill="92D050"/>
            <w:textDirection w:val="btLr"/>
            <w:vAlign w:val="center"/>
          </w:tcPr>
          <w:p w14:paraId="09CF4263" w14:textId="77777777" w:rsidR="001A7FB3" w:rsidRPr="006033B3" w:rsidRDefault="001A7FB3" w:rsidP="006033B3">
            <w:pPr>
              <w:pStyle w:val="RPText"/>
              <w:ind w:left="113" w:right="113"/>
              <w:rPr>
                <w:rFonts w:ascii="Calibri" w:hAnsi="Calibri"/>
                <w:b/>
                <w:szCs w:val="22"/>
              </w:rPr>
            </w:pPr>
            <w:r>
              <w:rPr>
                <w:rFonts w:ascii="Calibri" w:hAnsi="Calibri"/>
                <w:b/>
                <w:szCs w:val="22"/>
              </w:rPr>
              <w:t>Completed</w:t>
            </w:r>
          </w:p>
        </w:tc>
        <w:tc>
          <w:tcPr>
            <w:tcW w:w="678" w:type="dxa"/>
            <w:tcBorders>
              <w:top w:val="single" w:sz="4" w:space="0" w:color="auto"/>
              <w:left w:val="single" w:sz="4" w:space="0" w:color="auto"/>
              <w:bottom w:val="single" w:sz="4" w:space="0" w:color="auto"/>
              <w:right w:val="single" w:sz="4" w:space="0" w:color="auto"/>
            </w:tcBorders>
            <w:shd w:val="clear" w:color="auto" w:fill="FFC000"/>
            <w:textDirection w:val="btLr"/>
            <w:vAlign w:val="center"/>
          </w:tcPr>
          <w:p w14:paraId="6F3278B9" w14:textId="77777777" w:rsidR="001A7FB3" w:rsidRPr="006033B3" w:rsidRDefault="001A7FB3" w:rsidP="006033B3">
            <w:pPr>
              <w:pStyle w:val="RPText"/>
              <w:ind w:left="113" w:right="113"/>
              <w:rPr>
                <w:rFonts w:ascii="Calibri" w:hAnsi="Calibri"/>
                <w:b/>
                <w:szCs w:val="22"/>
              </w:rPr>
            </w:pPr>
            <w:r>
              <w:rPr>
                <w:rFonts w:ascii="Calibri" w:hAnsi="Calibri"/>
                <w:b/>
                <w:szCs w:val="22"/>
              </w:rPr>
              <w:t>Some progress</w:t>
            </w:r>
          </w:p>
        </w:tc>
        <w:tc>
          <w:tcPr>
            <w:tcW w:w="683" w:type="dxa"/>
            <w:tcBorders>
              <w:top w:val="single" w:sz="4" w:space="0" w:color="auto"/>
              <w:left w:val="single" w:sz="4" w:space="0" w:color="auto"/>
              <w:bottom w:val="single" w:sz="4" w:space="0" w:color="auto"/>
              <w:right w:val="single" w:sz="4" w:space="0" w:color="auto"/>
            </w:tcBorders>
            <w:shd w:val="clear" w:color="auto" w:fill="FF0000"/>
            <w:textDirection w:val="btLr"/>
            <w:vAlign w:val="center"/>
          </w:tcPr>
          <w:p w14:paraId="7E4E4A36" w14:textId="77777777" w:rsidR="001A7FB3" w:rsidRPr="006033B3" w:rsidRDefault="001A7FB3" w:rsidP="006033B3">
            <w:pPr>
              <w:pStyle w:val="RPText"/>
              <w:ind w:left="113" w:right="113"/>
              <w:rPr>
                <w:rFonts w:ascii="Calibri" w:hAnsi="Calibri"/>
                <w:b/>
                <w:szCs w:val="22"/>
              </w:rPr>
            </w:pPr>
            <w:r>
              <w:rPr>
                <w:rFonts w:ascii="Calibri" w:hAnsi="Calibri"/>
                <w:b/>
                <w:szCs w:val="22"/>
              </w:rPr>
              <w:t>No progress</w:t>
            </w:r>
          </w:p>
        </w:tc>
      </w:tr>
      <w:tr w:rsidR="001A7FB3" w14:paraId="19CBCFF3"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5F27C2" w14:textId="77777777" w:rsidR="001A7FB3" w:rsidRPr="007C5EA2" w:rsidRDefault="001A7FB3" w:rsidP="009E75D8">
            <w:pPr>
              <w:pStyle w:val="RPText"/>
              <w:numPr>
                <w:ilvl w:val="0"/>
                <w:numId w:val="2"/>
              </w:numPr>
              <w:ind w:left="385" w:hanging="357"/>
              <w:jc w:val="both"/>
              <w:rPr>
                <w:rFonts w:cstheme="minorHAnsi"/>
                <w:b/>
                <w:szCs w:val="22"/>
                <w:lang w:val="en-AU" w:eastAsia="en-AU"/>
              </w:rPr>
            </w:pPr>
            <w:r w:rsidRPr="007C5EA2">
              <w:rPr>
                <w:rFonts w:cstheme="minorHAnsi"/>
                <w:b/>
                <w:szCs w:val="22"/>
                <w:lang w:val="en-AU" w:eastAsia="en-AU"/>
              </w:rPr>
              <w:t>Population monitoring programmes</w:t>
            </w:r>
          </w:p>
          <w:p w14:paraId="348510F3" w14:textId="77777777" w:rsidR="001A7FB3" w:rsidRPr="007C5EA2" w:rsidRDefault="001A7FB3" w:rsidP="001A7FB3">
            <w:pPr>
              <w:pStyle w:val="RPText"/>
              <w:rPr>
                <w:rFonts w:cstheme="minorHAnsi"/>
                <w:szCs w:val="22"/>
              </w:rPr>
            </w:pPr>
            <w:r w:rsidRPr="007C5EA2">
              <w:rPr>
                <w:rFonts w:cstheme="minorHAnsi"/>
                <w:szCs w:val="22"/>
              </w:rPr>
              <w:t xml:space="preserve">Population and conservation species assessments are available for all albatrosses and petrels listed under the Agreement on the Conservation of Albatrosses and Petrels including species listed under this plan (ACAP, 2012a). </w:t>
            </w:r>
          </w:p>
          <w:p w14:paraId="6FE7FB16" w14:textId="77777777" w:rsidR="001A7FB3" w:rsidRPr="007C5EA2" w:rsidRDefault="001A7FB3" w:rsidP="001A7FB3">
            <w:pPr>
              <w:pStyle w:val="RPText"/>
              <w:rPr>
                <w:rFonts w:cstheme="minorHAnsi"/>
                <w:szCs w:val="22"/>
                <w:lang w:val="en-AU" w:eastAsia="en-AU"/>
              </w:rPr>
            </w:pPr>
            <w:r w:rsidRPr="007C5EA2">
              <w:rPr>
                <w:rFonts w:cstheme="minorHAnsi"/>
                <w:szCs w:val="22"/>
                <w:lang w:val="en-AU" w:eastAsia="en-AU"/>
              </w:rPr>
              <w:t xml:space="preserve">Over the life of this plan population monitoring programmes have been undertaken concerning albatross and giant petrel populations breeding within Australian jurisdiction for: </w:t>
            </w:r>
          </w:p>
          <w:p w14:paraId="31987FC4" w14:textId="77777777" w:rsidR="001A7FB3" w:rsidRPr="007C5EA2" w:rsidRDefault="001A7FB3" w:rsidP="009E75D8">
            <w:pPr>
              <w:pStyle w:val="RPText"/>
              <w:numPr>
                <w:ilvl w:val="0"/>
                <w:numId w:val="3"/>
              </w:numPr>
              <w:ind w:left="357" w:hanging="357"/>
              <w:jc w:val="both"/>
              <w:rPr>
                <w:rFonts w:cstheme="minorHAnsi"/>
                <w:szCs w:val="22"/>
                <w:lang w:val="en-AU" w:eastAsia="en-AU"/>
              </w:rPr>
            </w:pPr>
            <w:r w:rsidRPr="007C5EA2">
              <w:rPr>
                <w:rFonts w:cstheme="minorHAnsi"/>
                <w:i/>
                <w:szCs w:val="22"/>
              </w:rPr>
              <w:t xml:space="preserve">Thalassarche melanophris </w:t>
            </w:r>
            <w:r w:rsidR="001F3ABE" w:rsidRPr="007C5EA2">
              <w:rPr>
                <w:rFonts w:cstheme="minorHAnsi"/>
                <w:szCs w:val="22"/>
              </w:rPr>
              <w:t>(black-browed a</w:t>
            </w:r>
            <w:r w:rsidRPr="007C5EA2">
              <w:rPr>
                <w:rFonts w:cstheme="minorHAnsi"/>
                <w:szCs w:val="22"/>
              </w:rPr>
              <w:t xml:space="preserve">lbatross), </w:t>
            </w:r>
            <w:r w:rsidRPr="007C5EA2">
              <w:rPr>
                <w:rFonts w:cstheme="minorHAnsi"/>
                <w:i/>
                <w:szCs w:val="22"/>
              </w:rPr>
              <w:t xml:space="preserve">T. chrysostoma </w:t>
            </w:r>
            <w:r w:rsidR="001F3ABE" w:rsidRPr="007C5EA2">
              <w:rPr>
                <w:rFonts w:cstheme="minorHAnsi"/>
                <w:szCs w:val="22"/>
              </w:rPr>
              <w:t>(grey-headed a</w:t>
            </w:r>
            <w:r w:rsidRPr="007C5EA2">
              <w:rPr>
                <w:rFonts w:cstheme="minorHAnsi"/>
                <w:szCs w:val="22"/>
              </w:rPr>
              <w:t xml:space="preserve">lbatross), </w:t>
            </w:r>
            <w:r w:rsidRPr="007C5EA2">
              <w:rPr>
                <w:rFonts w:cstheme="minorHAnsi"/>
                <w:i/>
                <w:szCs w:val="22"/>
              </w:rPr>
              <w:t xml:space="preserve">Phoebetria palpebrata </w:t>
            </w:r>
            <w:r w:rsidR="001F3ABE" w:rsidRPr="007C5EA2">
              <w:rPr>
                <w:rFonts w:cstheme="minorHAnsi"/>
                <w:szCs w:val="22"/>
              </w:rPr>
              <w:t>(light-mantled a</w:t>
            </w:r>
            <w:r w:rsidRPr="007C5EA2">
              <w:rPr>
                <w:rFonts w:cstheme="minorHAnsi"/>
                <w:szCs w:val="22"/>
              </w:rPr>
              <w:t xml:space="preserve">lbatross), </w:t>
            </w:r>
            <w:r w:rsidRPr="007C5EA2">
              <w:rPr>
                <w:rFonts w:cstheme="minorHAnsi"/>
                <w:i/>
                <w:szCs w:val="22"/>
              </w:rPr>
              <w:t xml:space="preserve">Diomedea exulans </w:t>
            </w:r>
            <w:r w:rsidR="001F3ABE" w:rsidRPr="007C5EA2">
              <w:rPr>
                <w:rFonts w:cstheme="minorHAnsi"/>
                <w:szCs w:val="22"/>
              </w:rPr>
              <w:t>(wandering a</w:t>
            </w:r>
            <w:r w:rsidRPr="007C5EA2">
              <w:rPr>
                <w:rFonts w:cstheme="minorHAnsi"/>
                <w:szCs w:val="22"/>
              </w:rPr>
              <w:t xml:space="preserve">lbatross), </w:t>
            </w:r>
            <w:r w:rsidRPr="007C5EA2">
              <w:rPr>
                <w:rFonts w:cstheme="minorHAnsi"/>
                <w:i/>
                <w:szCs w:val="22"/>
              </w:rPr>
              <w:t xml:space="preserve">Macronectes halli </w:t>
            </w:r>
            <w:r w:rsidR="001F3ABE" w:rsidRPr="007C5EA2">
              <w:rPr>
                <w:rFonts w:cstheme="minorHAnsi"/>
                <w:szCs w:val="22"/>
              </w:rPr>
              <w:t>(northern giant p</w:t>
            </w:r>
            <w:r w:rsidRPr="007C5EA2">
              <w:rPr>
                <w:rFonts w:cstheme="minorHAnsi"/>
                <w:szCs w:val="22"/>
              </w:rPr>
              <w:t xml:space="preserve">etrel), and </w:t>
            </w:r>
            <w:r w:rsidRPr="007C5EA2">
              <w:rPr>
                <w:rFonts w:cstheme="minorHAnsi"/>
                <w:i/>
                <w:szCs w:val="22"/>
              </w:rPr>
              <w:t xml:space="preserve">M. giganteus </w:t>
            </w:r>
            <w:r w:rsidR="001F3ABE" w:rsidRPr="007C5EA2">
              <w:rPr>
                <w:rFonts w:cstheme="minorHAnsi"/>
                <w:szCs w:val="22"/>
              </w:rPr>
              <w:t>(southern giant p</w:t>
            </w:r>
            <w:r w:rsidRPr="007C5EA2">
              <w:rPr>
                <w:rFonts w:cstheme="minorHAnsi"/>
                <w:szCs w:val="22"/>
              </w:rPr>
              <w:t xml:space="preserve">etrel) </w:t>
            </w:r>
            <w:r w:rsidRPr="007C5EA2">
              <w:rPr>
                <w:rFonts w:cstheme="minorHAnsi"/>
                <w:szCs w:val="22"/>
                <w:lang w:val="en-AU" w:eastAsia="en-AU"/>
              </w:rPr>
              <w:t xml:space="preserve">breeding in Tasmania on Macquarie Island—with a report </w:t>
            </w:r>
            <w:r w:rsidRPr="007C5EA2">
              <w:rPr>
                <w:rFonts w:cstheme="minorHAnsi"/>
                <w:szCs w:val="22"/>
              </w:rPr>
              <w:t>prepared annually concerning the monitoring programme (McInnes &amp; Clarke, 2011; Cleeland &amp; Back, 2012; Cleeland &amp; Lashko, 2013; Lawrence et al., 2014; Alderman, 2015c)</w:t>
            </w:r>
          </w:p>
          <w:p w14:paraId="426A56F2" w14:textId="77777777" w:rsidR="001A7FB3" w:rsidRPr="007C5EA2" w:rsidRDefault="001A7FB3" w:rsidP="009E75D8">
            <w:pPr>
              <w:pStyle w:val="RPText"/>
              <w:numPr>
                <w:ilvl w:val="0"/>
                <w:numId w:val="3"/>
              </w:numPr>
              <w:ind w:left="357" w:hanging="357"/>
              <w:jc w:val="both"/>
              <w:rPr>
                <w:rFonts w:cstheme="minorHAnsi"/>
                <w:szCs w:val="22"/>
                <w:lang w:val="en-AU" w:eastAsia="en-AU"/>
              </w:rPr>
            </w:pPr>
            <w:r w:rsidRPr="007C5EA2">
              <w:rPr>
                <w:rFonts w:cstheme="minorHAnsi"/>
                <w:i/>
                <w:szCs w:val="22"/>
                <w:lang w:val="en-AU" w:eastAsia="en-AU"/>
              </w:rPr>
              <w:t xml:space="preserve">T. cauta </w:t>
            </w:r>
            <w:r w:rsidR="001F3ABE" w:rsidRPr="007C5EA2">
              <w:rPr>
                <w:rFonts w:cstheme="minorHAnsi"/>
                <w:szCs w:val="22"/>
                <w:lang w:val="en-AU" w:eastAsia="en-AU"/>
              </w:rPr>
              <w:t>(shy a</w:t>
            </w:r>
            <w:r w:rsidRPr="007C5EA2">
              <w:rPr>
                <w:rFonts w:cstheme="minorHAnsi"/>
                <w:szCs w:val="22"/>
                <w:lang w:val="en-AU" w:eastAsia="en-AU"/>
              </w:rPr>
              <w:t>lbatross) breeding in Tasmania on Albatross Island, Pedra Branca, and Mewstone—with a report</w:t>
            </w:r>
            <w:r w:rsidRPr="007C5EA2">
              <w:rPr>
                <w:rFonts w:cstheme="minorHAnsi"/>
                <w:szCs w:val="22"/>
              </w:rPr>
              <w:t xml:space="preserve"> prepared annually concerning the monitoring programme (Alderman et al., 2010; Alderman, 2011b; Alderman et al., 2011; Alderman &amp; Carlyon, 2012; Alderman, 2013, 2014, 2015b)</w:t>
            </w:r>
          </w:p>
          <w:p w14:paraId="04966C77" w14:textId="77777777" w:rsidR="001A7FB3" w:rsidRPr="007C5EA2" w:rsidRDefault="001F3ABE" w:rsidP="009E75D8">
            <w:pPr>
              <w:pStyle w:val="RPText"/>
              <w:numPr>
                <w:ilvl w:val="0"/>
                <w:numId w:val="3"/>
              </w:numPr>
              <w:ind w:left="357" w:hanging="357"/>
              <w:jc w:val="both"/>
              <w:rPr>
                <w:rFonts w:cstheme="minorHAnsi"/>
                <w:szCs w:val="22"/>
                <w:lang w:val="en-AU" w:eastAsia="en-AU"/>
              </w:rPr>
            </w:pPr>
            <w:r w:rsidRPr="007C5EA2">
              <w:rPr>
                <w:rFonts w:cstheme="minorHAnsi"/>
                <w:szCs w:val="22"/>
                <w:lang w:val="en-AU" w:eastAsia="en-AU"/>
              </w:rPr>
              <w:t>southern giant p</w:t>
            </w:r>
            <w:r w:rsidR="001A7FB3" w:rsidRPr="007C5EA2">
              <w:rPr>
                <w:rFonts w:cstheme="minorHAnsi"/>
                <w:szCs w:val="22"/>
                <w:lang w:val="en-AU" w:eastAsia="en-AU"/>
              </w:rPr>
              <w:t xml:space="preserve">etrel breeding in the Australian Antarctic Territory on Giganteus Island, </w:t>
            </w:r>
            <w:proofErr w:type="spellStart"/>
            <w:r w:rsidR="001A7FB3" w:rsidRPr="007C5EA2">
              <w:rPr>
                <w:rFonts w:cstheme="minorHAnsi"/>
                <w:szCs w:val="22"/>
                <w:lang w:val="en-AU" w:eastAsia="en-AU"/>
              </w:rPr>
              <w:t>Mac.Robertson</w:t>
            </w:r>
            <w:proofErr w:type="spellEnd"/>
            <w:r w:rsidR="001A7FB3" w:rsidRPr="007C5EA2">
              <w:rPr>
                <w:rFonts w:cstheme="minorHAnsi"/>
                <w:szCs w:val="22"/>
                <w:lang w:val="en-AU" w:eastAsia="en-AU"/>
              </w:rPr>
              <w:t xml:space="preserve"> Land; Hawker Island, Princess Elizabeth Land and Frazier Islands, Wilkes Land—with intermittent monitoring including using automatic cameras (Anon, 2011; Anon, 2013; Anon 2015, Wienecke, pers. com., 2015).</w:t>
            </w:r>
          </w:p>
        </w:tc>
      </w:tr>
      <w:tr w:rsidR="004F78B5" w:rsidRPr="0038684D" w14:paraId="18763D22"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3AF55207" w14:textId="77777777" w:rsidR="004F78B5" w:rsidRPr="007C5EA2" w:rsidRDefault="004F78B5" w:rsidP="004F78B5">
            <w:pPr>
              <w:pStyle w:val="RPText"/>
              <w:rPr>
                <w:rFonts w:cstheme="minorHAnsi"/>
                <w:b/>
                <w:szCs w:val="22"/>
              </w:rPr>
            </w:pPr>
            <w:r w:rsidRPr="007C5EA2">
              <w:rPr>
                <w:rFonts w:cstheme="minorHAnsi"/>
                <w:b/>
                <w:szCs w:val="22"/>
              </w:rPr>
              <w:lastRenderedPageBreak/>
              <w:t>A 1.1</w:t>
            </w:r>
          </w:p>
        </w:tc>
        <w:tc>
          <w:tcPr>
            <w:tcW w:w="4972" w:type="dxa"/>
            <w:tcBorders>
              <w:top w:val="single" w:sz="4" w:space="0" w:color="auto"/>
              <w:left w:val="single" w:sz="4" w:space="0" w:color="auto"/>
              <w:bottom w:val="single" w:sz="4" w:space="0" w:color="auto"/>
              <w:right w:val="single" w:sz="4" w:space="0" w:color="auto"/>
            </w:tcBorders>
          </w:tcPr>
          <w:p w14:paraId="7058AB95" w14:textId="77777777" w:rsidR="004F78B5" w:rsidRPr="007C5EA2" w:rsidRDefault="004F78B5" w:rsidP="00AC530E">
            <w:pPr>
              <w:pStyle w:val="RPText"/>
              <w:rPr>
                <w:rFonts w:cstheme="minorHAnsi"/>
                <w:szCs w:val="22"/>
                <w:lang w:val="en-AU" w:eastAsia="en-AU"/>
              </w:rPr>
            </w:pPr>
            <w:r w:rsidRPr="007C5EA2">
              <w:rPr>
                <w:rFonts w:cstheme="minorHAnsi"/>
                <w:szCs w:val="22"/>
                <w:lang w:val="en-AU" w:eastAsia="en-AU"/>
              </w:rPr>
              <w:t>Develop strategy (where required) for and obtain population estimates for all albatross and giant petrel populations breeding under Australian jurisdiction.</w:t>
            </w:r>
          </w:p>
        </w:tc>
        <w:tc>
          <w:tcPr>
            <w:tcW w:w="5763" w:type="dxa"/>
            <w:tcBorders>
              <w:top w:val="single" w:sz="4" w:space="0" w:color="auto"/>
              <w:left w:val="single" w:sz="4" w:space="0" w:color="auto"/>
              <w:bottom w:val="single" w:sz="4" w:space="0" w:color="auto"/>
              <w:right w:val="single" w:sz="4" w:space="0" w:color="auto"/>
            </w:tcBorders>
          </w:tcPr>
          <w:p w14:paraId="14BB798E" w14:textId="77777777" w:rsidR="004F78B5" w:rsidRPr="007C5EA2" w:rsidRDefault="007B4353" w:rsidP="00AC530E">
            <w:pPr>
              <w:pStyle w:val="RPText"/>
              <w:rPr>
                <w:rFonts w:cstheme="minorHAnsi"/>
                <w:i/>
                <w:szCs w:val="22"/>
              </w:rPr>
            </w:pPr>
            <w:r w:rsidRPr="007C5EA2">
              <w:rPr>
                <w:rFonts w:cstheme="minorHAnsi"/>
                <w:szCs w:val="22"/>
              </w:rPr>
              <w:t>A 1.1</w:t>
            </w:r>
            <w:r w:rsidRPr="007C5EA2">
              <w:rPr>
                <w:rFonts w:cstheme="minorHAnsi"/>
                <w:i/>
                <w:szCs w:val="22"/>
              </w:rPr>
              <w:t xml:space="preserve"> o</w:t>
            </w:r>
            <w:r w:rsidR="004F78B5" w:rsidRPr="007C5EA2">
              <w:rPr>
                <w:rFonts w:cstheme="minorHAnsi"/>
                <w:i/>
                <w:szCs w:val="22"/>
              </w:rPr>
              <w:t>verall</w:t>
            </w:r>
          </w:p>
          <w:p w14:paraId="7732EAF7" w14:textId="77777777" w:rsidR="004F78B5" w:rsidRPr="007C5EA2" w:rsidRDefault="004F78B5" w:rsidP="00AC530E">
            <w:pPr>
              <w:pStyle w:val="RPText"/>
              <w:rPr>
                <w:rFonts w:cstheme="minorHAnsi"/>
                <w:szCs w:val="22"/>
              </w:rPr>
            </w:pPr>
            <w:r w:rsidRPr="007C5EA2">
              <w:rPr>
                <w:rFonts w:cstheme="minorHAnsi"/>
                <w:szCs w:val="22"/>
              </w:rPr>
              <w:t>This action includes two elements: (a) developing a strategy; and (b) obtaining ‘reliable’ population estimates.  Progress varies significantly between breeding colonies.  Long-term population monitoring is in place for certain sites that provides reliable population estimates. Population monitoring is ad hoc or lacking at other sites (see below).  Implementation of A 1.1 is affected by logistical constraints and feasibility of population monitoring for remote breeding populations.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76CF047"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94AB906"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2A8DDF1" w14:textId="77777777" w:rsidR="004F78B5" w:rsidRPr="0038684D" w:rsidRDefault="004F78B5" w:rsidP="006033B3">
            <w:pPr>
              <w:pStyle w:val="RPText"/>
              <w:jc w:val="center"/>
              <w:rPr>
                <w:rFonts w:ascii="Calibri" w:hAnsi="Calibr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13573A53" w14:textId="77777777" w:rsidR="004F78B5" w:rsidRPr="0038684D" w:rsidRDefault="004F78B5" w:rsidP="006033B3">
            <w:pPr>
              <w:pStyle w:val="RPText"/>
              <w:jc w:val="center"/>
              <w:rPr>
                <w:rFonts w:ascii="Calibri" w:hAnsi="Calibr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1465387A" w14:textId="77777777" w:rsidR="004F78B5" w:rsidRPr="0038684D" w:rsidRDefault="004F78B5" w:rsidP="004F78B5">
            <w:pPr>
              <w:pStyle w:val="RPText"/>
              <w:jc w:val="center"/>
              <w:rPr>
                <w:rFonts w:ascii="Calibri" w:hAnsi="Calibri"/>
                <w:b/>
                <w:szCs w:val="22"/>
              </w:rPr>
            </w:pPr>
            <w:r w:rsidRPr="0038684D">
              <w:rPr>
                <w:rFonts w:ascii="Calibri" w:hAnsi="Calibr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0A346E40" w14:textId="77777777" w:rsidR="004F78B5" w:rsidRPr="0038684D" w:rsidRDefault="004F78B5" w:rsidP="006033B3">
            <w:pPr>
              <w:pStyle w:val="RPText"/>
              <w:jc w:val="center"/>
              <w:rPr>
                <w:rFonts w:ascii="Calibri" w:hAnsi="Calibri"/>
                <w:b/>
                <w:szCs w:val="22"/>
              </w:rPr>
            </w:pPr>
          </w:p>
        </w:tc>
      </w:tr>
      <w:tr w:rsidR="004F78B5" w:rsidRPr="0038684D" w14:paraId="2F2CA354" w14:textId="77777777" w:rsidTr="00413085">
        <w:tc>
          <w:tcPr>
            <w:tcW w:w="806" w:type="dxa"/>
            <w:vMerge/>
            <w:tcBorders>
              <w:top w:val="single" w:sz="4" w:space="0" w:color="auto"/>
              <w:left w:val="single" w:sz="4" w:space="0" w:color="auto"/>
              <w:bottom w:val="single" w:sz="4" w:space="0" w:color="auto"/>
              <w:right w:val="single" w:sz="4" w:space="0" w:color="auto"/>
            </w:tcBorders>
          </w:tcPr>
          <w:p w14:paraId="0B13F774" w14:textId="77777777" w:rsidR="004F78B5" w:rsidRPr="007C5EA2" w:rsidRDefault="004F78B5" w:rsidP="008564CC">
            <w:pPr>
              <w:pStyle w:val="RPText"/>
              <w:rPr>
                <w:rFonts w:cstheme="minorHAnsi"/>
                <w:b/>
                <w:szCs w:val="22"/>
              </w:rPr>
            </w:pPr>
          </w:p>
        </w:tc>
        <w:tc>
          <w:tcPr>
            <w:tcW w:w="4972" w:type="dxa"/>
            <w:vMerge w:val="restart"/>
            <w:tcBorders>
              <w:top w:val="single" w:sz="4" w:space="0" w:color="auto"/>
              <w:left w:val="single" w:sz="4" w:space="0" w:color="auto"/>
              <w:bottom w:val="single" w:sz="4" w:space="0" w:color="auto"/>
              <w:right w:val="single" w:sz="4" w:space="0" w:color="auto"/>
            </w:tcBorders>
          </w:tcPr>
          <w:p w14:paraId="1808D62A" w14:textId="77777777" w:rsidR="004F78B5" w:rsidRPr="007C5EA2" w:rsidRDefault="004F78B5" w:rsidP="00AC530E">
            <w:pPr>
              <w:pStyle w:val="RPText"/>
              <w:rPr>
                <w:rFonts w:cstheme="minorHAnsi"/>
                <w:szCs w:val="22"/>
                <w:lang w:val="en-AU" w:eastAsia="en-AU"/>
              </w:rPr>
            </w:pPr>
            <w:r w:rsidRPr="007C5EA2">
              <w:rPr>
                <w:rFonts w:cstheme="minorHAnsi"/>
                <w:szCs w:val="22"/>
                <w:lang w:val="en-AU" w:eastAsia="en-AU"/>
              </w:rPr>
              <w:t>Reliable current estimates at the time of this plan are consistently available for:</w:t>
            </w:r>
          </w:p>
          <w:p w14:paraId="260CC581" w14:textId="77777777" w:rsidR="004F78B5" w:rsidRPr="007C5EA2" w:rsidRDefault="001F3ABE" w:rsidP="00AC530E">
            <w:pPr>
              <w:pStyle w:val="RPText"/>
              <w:ind w:left="360"/>
              <w:rPr>
                <w:rFonts w:cstheme="minorHAnsi"/>
                <w:szCs w:val="22"/>
                <w:lang w:val="en-AU" w:eastAsia="en-AU"/>
              </w:rPr>
            </w:pPr>
            <w:r w:rsidRPr="007C5EA2">
              <w:rPr>
                <w:rFonts w:cstheme="minorHAnsi"/>
                <w:szCs w:val="22"/>
                <w:lang w:val="en-AU" w:eastAsia="en-AU"/>
              </w:rPr>
              <w:t>black-browed a</w:t>
            </w:r>
            <w:r w:rsidR="004F78B5" w:rsidRPr="007C5EA2">
              <w:rPr>
                <w:rFonts w:cstheme="minorHAnsi"/>
                <w:szCs w:val="22"/>
                <w:lang w:val="en-AU" w:eastAsia="en-AU"/>
              </w:rPr>
              <w:t>lbatross</w:t>
            </w:r>
          </w:p>
          <w:p w14:paraId="53019AD6" w14:textId="77777777" w:rsidR="004F78B5" w:rsidRPr="007C5EA2" w:rsidRDefault="004F78B5" w:rsidP="009E75D8">
            <w:pPr>
              <w:pStyle w:val="RPText"/>
              <w:numPr>
                <w:ilvl w:val="0"/>
                <w:numId w:val="4"/>
              </w:numPr>
              <w:ind w:left="720"/>
              <w:jc w:val="both"/>
              <w:rPr>
                <w:rFonts w:cstheme="minorHAnsi"/>
                <w:szCs w:val="22"/>
                <w:lang w:val="en-AU" w:eastAsia="en-AU"/>
              </w:rPr>
            </w:pPr>
            <w:r w:rsidRPr="007C5EA2">
              <w:rPr>
                <w:rFonts w:cstheme="minorHAnsi"/>
                <w:szCs w:val="22"/>
                <w:lang w:val="en-AU" w:eastAsia="en-AU"/>
              </w:rPr>
              <w:t>Macquarie Island</w:t>
            </w:r>
          </w:p>
          <w:p w14:paraId="7F9DEDB0" w14:textId="77777777" w:rsidR="004F78B5" w:rsidRPr="007C5EA2" w:rsidRDefault="001F3ABE" w:rsidP="00AC530E">
            <w:pPr>
              <w:pStyle w:val="RPText"/>
              <w:ind w:left="360"/>
              <w:rPr>
                <w:rFonts w:cstheme="minorHAnsi"/>
                <w:szCs w:val="22"/>
                <w:lang w:val="en-AU" w:eastAsia="en-AU"/>
              </w:rPr>
            </w:pPr>
            <w:r w:rsidRPr="007C5EA2">
              <w:rPr>
                <w:rFonts w:cstheme="minorHAnsi"/>
                <w:szCs w:val="22"/>
                <w:lang w:val="en-AU" w:eastAsia="en-AU"/>
              </w:rPr>
              <w:t>grey-headed a</w:t>
            </w:r>
            <w:r w:rsidR="004F78B5" w:rsidRPr="007C5EA2">
              <w:rPr>
                <w:rFonts w:cstheme="minorHAnsi"/>
                <w:szCs w:val="22"/>
                <w:lang w:val="en-AU" w:eastAsia="en-AU"/>
              </w:rPr>
              <w:t>lbatross</w:t>
            </w:r>
          </w:p>
          <w:p w14:paraId="68B472FE" w14:textId="77777777" w:rsidR="004F78B5" w:rsidRPr="007C5EA2" w:rsidRDefault="004F78B5" w:rsidP="009E75D8">
            <w:pPr>
              <w:pStyle w:val="RPText"/>
              <w:numPr>
                <w:ilvl w:val="0"/>
                <w:numId w:val="4"/>
              </w:numPr>
              <w:ind w:left="720"/>
              <w:jc w:val="both"/>
              <w:rPr>
                <w:rFonts w:cstheme="minorHAnsi"/>
                <w:szCs w:val="22"/>
                <w:lang w:val="en-AU" w:eastAsia="en-AU"/>
              </w:rPr>
            </w:pPr>
            <w:r w:rsidRPr="007C5EA2">
              <w:rPr>
                <w:rFonts w:cstheme="minorHAnsi"/>
                <w:szCs w:val="22"/>
                <w:lang w:val="en-AU" w:eastAsia="en-AU"/>
              </w:rPr>
              <w:t>Macquarie Island</w:t>
            </w:r>
          </w:p>
          <w:p w14:paraId="6DAC766D" w14:textId="77777777" w:rsidR="004F78B5" w:rsidRPr="007C5EA2" w:rsidRDefault="001F3ABE" w:rsidP="00AC530E">
            <w:pPr>
              <w:pStyle w:val="RPText"/>
              <w:ind w:left="360"/>
              <w:rPr>
                <w:rFonts w:cstheme="minorHAnsi"/>
                <w:szCs w:val="22"/>
                <w:lang w:val="en-AU" w:eastAsia="en-AU"/>
              </w:rPr>
            </w:pPr>
            <w:r w:rsidRPr="007C5EA2">
              <w:rPr>
                <w:rFonts w:cstheme="minorHAnsi"/>
                <w:szCs w:val="22"/>
                <w:lang w:val="en-AU" w:eastAsia="en-AU"/>
              </w:rPr>
              <w:t>light-mantled a</w:t>
            </w:r>
            <w:r w:rsidR="004F78B5" w:rsidRPr="007C5EA2">
              <w:rPr>
                <w:rFonts w:cstheme="minorHAnsi"/>
                <w:szCs w:val="22"/>
                <w:lang w:val="en-AU" w:eastAsia="en-AU"/>
              </w:rPr>
              <w:t>lbatross</w:t>
            </w:r>
          </w:p>
          <w:p w14:paraId="0C4832FB" w14:textId="77777777" w:rsidR="004F78B5" w:rsidRPr="007C5EA2" w:rsidRDefault="004F78B5" w:rsidP="009E75D8">
            <w:pPr>
              <w:pStyle w:val="RPText"/>
              <w:numPr>
                <w:ilvl w:val="0"/>
                <w:numId w:val="4"/>
              </w:numPr>
              <w:ind w:left="720"/>
              <w:jc w:val="both"/>
              <w:rPr>
                <w:rFonts w:cstheme="minorHAnsi"/>
                <w:szCs w:val="22"/>
                <w:lang w:val="en-AU" w:eastAsia="en-AU"/>
              </w:rPr>
            </w:pPr>
            <w:r w:rsidRPr="007C5EA2">
              <w:rPr>
                <w:rFonts w:cstheme="minorHAnsi"/>
                <w:szCs w:val="22"/>
                <w:lang w:val="en-AU" w:eastAsia="en-AU"/>
              </w:rPr>
              <w:t>Macquarie Island</w:t>
            </w:r>
          </w:p>
          <w:p w14:paraId="48D87291" w14:textId="77777777" w:rsidR="004F78B5" w:rsidRPr="007C5EA2" w:rsidRDefault="001F3ABE" w:rsidP="00AC530E">
            <w:pPr>
              <w:pStyle w:val="RPText"/>
              <w:ind w:left="360"/>
              <w:rPr>
                <w:rFonts w:cstheme="minorHAnsi"/>
                <w:szCs w:val="22"/>
                <w:lang w:val="en-AU" w:eastAsia="en-AU"/>
              </w:rPr>
            </w:pPr>
            <w:r w:rsidRPr="007C5EA2">
              <w:rPr>
                <w:rFonts w:cstheme="minorHAnsi"/>
                <w:szCs w:val="22"/>
                <w:lang w:val="en-AU" w:eastAsia="en-AU"/>
              </w:rPr>
              <w:t>wandering a</w:t>
            </w:r>
            <w:r w:rsidR="004F78B5" w:rsidRPr="007C5EA2">
              <w:rPr>
                <w:rFonts w:cstheme="minorHAnsi"/>
                <w:szCs w:val="22"/>
                <w:lang w:val="en-AU" w:eastAsia="en-AU"/>
              </w:rPr>
              <w:t>lbatross</w:t>
            </w:r>
          </w:p>
          <w:p w14:paraId="32B00509" w14:textId="77777777" w:rsidR="004F78B5" w:rsidRPr="007C5EA2" w:rsidRDefault="004F78B5" w:rsidP="009E75D8">
            <w:pPr>
              <w:pStyle w:val="RPText"/>
              <w:numPr>
                <w:ilvl w:val="0"/>
                <w:numId w:val="4"/>
              </w:numPr>
              <w:ind w:left="720"/>
              <w:jc w:val="both"/>
              <w:rPr>
                <w:rFonts w:cstheme="minorHAnsi"/>
                <w:szCs w:val="22"/>
                <w:lang w:val="en-AU" w:eastAsia="en-AU"/>
              </w:rPr>
            </w:pPr>
            <w:r w:rsidRPr="007C5EA2">
              <w:rPr>
                <w:rFonts w:cstheme="minorHAnsi"/>
                <w:szCs w:val="22"/>
                <w:lang w:val="en-AU" w:eastAsia="en-AU"/>
              </w:rPr>
              <w:t>Macquarie Island</w:t>
            </w:r>
          </w:p>
          <w:p w14:paraId="25BDF460" w14:textId="77777777" w:rsidR="004F78B5" w:rsidRPr="007C5EA2" w:rsidRDefault="001F3ABE" w:rsidP="00AC530E">
            <w:pPr>
              <w:pStyle w:val="RPText"/>
              <w:ind w:left="360"/>
              <w:rPr>
                <w:rFonts w:cstheme="minorHAnsi"/>
                <w:szCs w:val="22"/>
                <w:lang w:val="en-AU" w:eastAsia="en-AU"/>
              </w:rPr>
            </w:pPr>
            <w:r w:rsidRPr="007C5EA2">
              <w:rPr>
                <w:rFonts w:cstheme="minorHAnsi"/>
                <w:szCs w:val="22"/>
                <w:lang w:val="en-AU" w:eastAsia="en-AU"/>
              </w:rPr>
              <w:t>northern giant p</w:t>
            </w:r>
            <w:r w:rsidR="004F78B5" w:rsidRPr="007C5EA2">
              <w:rPr>
                <w:rFonts w:cstheme="minorHAnsi"/>
                <w:szCs w:val="22"/>
                <w:lang w:val="en-AU" w:eastAsia="en-AU"/>
              </w:rPr>
              <w:t>etrel</w:t>
            </w:r>
          </w:p>
          <w:p w14:paraId="0354D302" w14:textId="77777777" w:rsidR="004F78B5" w:rsidRPr="007C5EA2" w:rsidRDefault="004F78B5" w:rsidP="009E75D8">
            <w:pPr>
              <w:pStyle w:val="RPText"/>
              <w:numPr>
                <w:ilvl w:val="0"/>
                <w:numId w:val="4"/>
              </w:numPr>
              <w:ind w:left="720"/>
              <w:jc w:val="both"/>
              <w:rPr>
                <w:rFonts w:cstheme="minorHAnsi"/>
                <w:szCs w:val="22"/>
                <w:lang w:val="en-AU" w:eastAsia="en-AU"/>
              </w:rPr>
            </w:pPr>
            <w:r w:rsidRPr="007C5EA2">
              <w:rPr>
                <w:rFonts w:cstheme="minorHAnsi"/>
                <w:szCs w:val="22"/>
                <w:lang w:val="en-AU" w:eastAsia="en-AU"/>
              </w:rPr>
              <w:t>Macquarie Island</w:t>
            </w:r>
          </w:p>
          <w:p w14:paraId="682F95D1" w14:textId="77777777" w:rsidR="004F78B5" w:rsidRPr="007C5EA2" w:rsidRDefault="001F3ABE" w:rsidP="00AC530E">
            <w:pPr>
              <w:pStyle w:val="RPText"/>
              <w:ind w:left="360"/>
              <w:rPr>
                <w:rFonts w:cstheme="minorHAnsi"/>
                <w:szCs w:val="22"/>
                <w:lang w:val="en-AU" w:eastAsia="en-AU"/>
              </w:rPr>
            </w:pPr>
            <w:r w:rsidRPr="007C5EA2">
              <w:rPr>
                <w:rFonts w:cstheme="minorHAnsi"/>
                <w:szCs w:val="22"/>
                <w:lang w:val="en-AU" w:eastAsia="en-AU"/>
              </w:rPr>
              <w:t>southern giant p</w:t>
            </w:r>
            <w:r w:rsidR="004F78B5" w:rsidRPr="007C5EA2">
              <w:rPr>
                <w:rFonts w:cstheme="minorHAnsi"/>
                <w:szCs w:val="22"/>
                <w:lang w:val="en-AU" w:eastAsia="en-AU"/>
              </w:rPr>
              <w:t>etrel</w:t>
            </w:r>
          </w:p>
          <w:p w14:paraId="04936593" w14:textId="77777777" w:rsidR="004F78B5" w:rsidRPr="007C5EA2" w:rsidRDefault="004F78B5" w:rsidP="009E75D8">
            <w:pPr>
              <w:pStyle w:val="RPText"/>
              <w:numPr>
                <w:ilvl w:val="0"/>
                <w:numId w:val="4"/>
              </w:numPr>
              <w:ind w:left="720"/>
              <w:jc w:val="both"/>
              <w:rPr>
                <w:rFonts w:cstheme="minorHAnsi"/>
                <w:szCs w:val="22"/>
                <w:lang w:val="en-AU" w:eastAsia="en-AU"/>
              </w:rPr>
            </w:pPr>
            <w:r w:rsidRPr="007C5EA2">
              <w:rPr>
                <w:rFonts w:cstheme="minorHAnsi"/>
                <w:szCs w:val="22"/>
                <w:lang w:val="en-AU" w:eastAsia="en-AU"/>
              </w:rPr>
              <w:t>Macquarie Island</w:t>
            </w:r>
          </w:p>
          <w:p w14:paraId="25AC5913" w14:textId="77777777" w:rsidR="004F78B5" w:rsidRPr="007C5EA2" w:rsidRDefault="001F3ABE" w:rsidP="00AC530E">
            <w:pPr>
              <w:pStyle w:val="RPText"/>
              <w:ind w:left="360"/>
              <w:rPr>
                <w:rFonts w:cstheme="minorHAnsi"/>
                <w:szCs w:val="22"/>
                <w:lang w:val="en-AU" w:eastAsia="en-AU"/>
              </w:rPr>
            </w:pPr>
            <w:r w:rsidRPr="007C5EA2">
              <w:rPr>
                <w:rFonts w:cstheme="minorHAnsi"/>
                <w:szCs w:val="22"/>
                <w:lang w:val="en-AU" w:eastAsia="en-AU"/>
              </w:rPr>
              <w:t>s</w:t>
            </w:r>
            <w:r w:rsidR="004F78B5" w:rsidRPr="007C5EA2">
              <w:rPr>
                <w:rFonts w:cstheme="minorHAnsi"/>
                <w:szCs w:val="22"/>
                <w:lang w:val="en-AU" w:eastAsia="en-AU"/>
              </w:rPr>
              <w:t xml:space="preserve">hy </w:t>
            </w:r>
            <w:r w:rsidRPr="007C5EA2">
              <w:rPr>
                <w:rFonts w:cstheme="minorHAnsi"/>
                <w:szCs w:val="22"/>
                <w:lang w:val="en-AU" w:eastAsia="en-AU"/>
              </w:rPr>
              <w:t>a</w:t>
            </w:r>
            <w:r w:rsidR="004F78B5" w:rsidRPr="007C5EA2">
              <w:rPr>
                <w:rFonts w:cstheme="minorHAnsi"/>
                <w:szCs w:val="22"/>
                <w:lang w:val="en-AU" w:eastAsia="en-AU"/>
              </w:rPr>
              <w:t>lbatross</w:t>
            </w:r>
          </w:p>
          <w:p w14:paraId="5FE1E8DF" w14:textId="77777777" w:rsidR="004F78B5" w:rsidRPr="007C5EA2" w:rsidRDefault="004F78B5" w:rsidP="009E75D8">
            <w:pPr>
              <w:pStyle w:val="RPText"/>
              <w:numPr>
                <w:ilvl w:val="0"/>
                <w:numId w:val="4"/>
              </w:numPr>
              <w:ind w:left="717" w:hanging="357"/>
              <w:jc w:val="both"/>
              <w:rPr>
                <w:rFonts w:cstheme="minorHAnsi"/>
                <w:szCs w:val="22"/>
                <w:lang w:val="en-AU" w:eastAsia="en-AU"/>
              </w:rPr>
            </w:pPr>
            <w:r w:rsidRPr="007C5EA2">
              <w:rPr>
                <w:rFonts w:cstheme="minorHAnsi"/>
                <w:szCs w:val="22"/>
                <w:lang w:val="en-AU" w:eastAsia="en-AU"/>
              </w:rPr>
              <w:t>Albatross Island</w:t>
            </w:r>
          </w:p>
          <w:p w14:paraId="78AF8AF9" w14:textId="77777777" w:rsidR="004F78B5" w:rsidRPr="007C5EA2" w:rsidRDefault="004F78B5" w:rsidP="009E75D8">
            <w:pPr>
              <w:pStyle w:val="RPText"/>
              <w:numPr>
                <w:ilvl w:val="0"/>
                <w:numId w:val="4"/>
              </w:numPr>
              <w:ind w:left="717" w:hanging="357"/>
              <w:jc w:val="both"/>
              <w:rPr>
                <w:rFonts w:cstheme="minorHAnsi"/>
                <w:szCs w:val="22"/>
                <w:lang w:val="en-AU" w:eastAsia="en-AU"/>
              </w:rPr>
            </w:pPr>
            <w:r w:rsidRPr="007C5EA2">
              <w:rPr>
                <w:rFonts w:cstheme="minorHAnsi"/>
                <w:szCs w:val="22"/>
                <w:lang w:val="en-AU" w:eastAsia="en-AU"/>
              </w:rPr>
              <w:lastRenderedPageBreak/>
              <w:t>Pedra Branca</w:t>
            </w:r>
          </w:p>
          <w:p w14:paraId="01737C1B" w14:textId="77777777" w:rsidR="004F78B5" w:rsidRPr="007C5EA2" w:rsidRDefault="004F78B5" w:rsidP="009E75D8">
            <w:pPr>
              <w:pStyle w:val="RPText"/>
              <w:numPr>
                <w:ilvl w:val="0"/>
                <w:numId w:val="4"/>
              </w:numPr>
              <w:ind w:left="717" w:hanging="357"/>
              <w:jc w:val="both"/>
              <w:rPr>
                <w:rFonts w:cstheme="minorHAnsi"/>
                <w:szCs w:val="22"/>
                <w:lang w:val="en-AU" w:eastAsia="en-AU"/>
              </w:rPr>
            </w:pPr>
            <w:r w:rsidRPr="007C5EA2">
              <w:rPr>
                <w:rFonts w:cstheme="minorHAnsi"/>
                <w:szCs w:val="22"/>
                <w:lang w:val="en-AU" w:eastAsia="en-AU"/>
              </w:rPr>
              <w:t>Mewstone</w:t>
            </w:r>
          </w:p>
        </w:tc>
        <w:tc>
          <w:tcPr>
            <w:tcW w:w="5763" w:type="dxa"/>
            <w:tcBorders>
              <w:top w:val="single" w:sz="4" w:space="0" w:color="auto"/>
              <w:left w:val="single" w:sz="4" w:space="0" w:color="auto"/>
              <w:bottom w:val="single" w:sz="4" w:space="0" w:color="auto"/>
              <w:right w:val="single" w:sz="4" w:space="0" w:color="auto"/>
            </w:tcBorders>
          </w:tcPr>
          <w:p w14:paraId="466CBED9" w14:textId="77777777" w:rsidR="004F78B5" w:rsidRPr="007C5EA2" w:rsidRDefault="004F78B5" w:rsidP="00AC530E">
            <w:pPr>
              <w:pStyle w:val="RPText"/>
              <w:rPr>
                <w:rFonts w:cstheme="minorHAnsi"/>
                <w:szCs w:val="22"/>
              </w:rPr>
            </w:pPr>
            <w:r w:rsidRPr="007C5EA2">
              <w:rPr>
                <w:rFonts w:cstheme="minorHAnsi"/>
                <w:szCs w:val="22"/>
              </w:rPr>
              <w:lastRenderedPageBreak/>
              <w:t>Long-term population monitoring of albatrosses and giant petrel species breeding in Tasmanian jurisdiction occurs at Macquarie Island that enables population estimates to be obtained.  Over the life of this plan reliable estimates were consistently available:</w:t>
            </w:r>
          </w:p>
          <w:p w14:paraId="54E256A9" w14:textId="77777777" w:rsidR="004F78B5" w:rsidRPr="007C5EA2" w:rsidRDefault="001F3ABE" w:rsidP="005F2954">
            <w:pPr>
              <w:pStyle w:val="RPText"/>
              <w:numPr>
                <w:ilvl w:val="0"/>
                <w:numId w:val="5"/>
              </w:numPr>
              <w:rPr>
                <w:rFonts w:cstheme="minorHAnsi"/>
                <w:szCs w:val="22"/>
              </w:rPr>
            </w:pPr>
            <w:r w:rsidRPr="007C5EA2">
              <w:rPr>
                <w:rFonts w:cstheme="minorHAnsi"/>
                <w:szCs w:val="22"/>
              </w:rPr>
              <w:t>Black-browed albatross, grey-headed a</w:t>
            </w:r>
            <w:r w:rsidR="004F78B5" w:rsidRPr="007C5EA2">
              <w:rPr>
                <w:rFonts w:cstheme="minorHAnsi"/>
                <w:szCs w:val="22"/>
              </w:rPr>
              <w:t xml:space="preserve">lbatross, </w:t>
            </w:r>
            <w:r w:rsidRPr="007C5EA2">
              <w:rPr>
                <w:rFonts w:cstheme="minorHAnsi"/>
                <w:szCs w:val="22"/>
              </w:rPr>
              <w:t>l</w:t>
            </w:r>
            <w:r w:rsidR="004F78B5" w:rsidRPr="007C5EA2">
              <w:rPr>
                <w:rFonts w:cstheme="minorHAnsi"/>
                <w:szCs w:val="22"/>
              </w:rPr>
              <w:t xml:space="preserve">ight-mantled </w:t>
            </w:r>
            <w:r w:rsidRPr="007C5EA2">
              <w:rPr>
                <w:rFonts w:cstheme="minorHAnsi"/>
                <w:szCs w:val="22"/>
              </w:rPr>
              <w:t>albatross, wandering albatross, northern giant petrel, and southern giant p</w:t>
            </w:r>
            <w:r w:rsidR="004F78B5" w:rsidRPr="007C5EA2">
              <w:rPr>
                <w:rFonts w:cstheme="minorHAnsi"/>
                <w:szCs w:val="22"/>
              </w:rPr>
              <w:t>etrel breeding in Tasmania at Macquarie Island.</w:t>
            </w:r>
          </w:p>
          <w:p w14:paraId="0A236FCF" w14:textId="77777777" w:rsidR="004F78B5" w:rsidRPr="007C5EA2" w:rsidRDefault="004F78B5" w:rsidP="00AC530E">
            <w:pPr>
              <w:pStyle w:val="RPText"/>
              <w:ind w:left="357"/>
              <w:rPr>
                <w:rFonts w:cstheme="minorHAnsi"/>
                <w:szCs w:val="22"/>
              </w:rPr>
            </w:pPr>
            <w:r w:rsidRPr="007C5EA2">
              <w:rPr>
                <w:rFonts w:cstheme="minorHAnsi"/>
                <w:szCs w:val="22"/>
              </w:rPr>
              <w:t xml:space="preserve">The current annual cost of this action (and related actions, see below) for the Department of the Environment is $38 700 (not including goods and services tax), with additional in kind contribution by the Department of Primary Industries, Parks, Water and Environment, Tasmania of &gt;$20 000 (not including goods and services tax).  The funds are provided to the Department of Primary Industries, Parks, Water and Environment, Tasmania to implement the monitoring programme.  These costs exclude logistical costs associated with </w:t>
            </w:r>
            <w:r w:rsidR="009F03A8" w:rsidRPr="007C5EA2">
              <w:rPr>
                <w:rFonts w:cstheme="minorHAnsi"/>
                <w:szCs w:val="22"/>
              </w:rPr>
              <w:t xml:space="preserve">Tasmanian </w:t>
            </w:r>
            <w:r w:rsidRPr="007C5EA2">
              <w:rPr>
                <w:rFonts w:cstheme="minorHAnsi"/>
                <w:szCs w:val="22"/>
              </w:rPr>
              <w:t>Parks and Wildlife Service staff travelling to and staying on Macquarie Island.</w:t>
            </w:r>
          </w:p>
          <w:p w14:paraId="0C850695" w14:textId="77777777" w:rsidR="004F78B5" w:rsidRPr="007C5EA2" w:rsidRDefault="004F78B5" w:rsidP="00AC530E">
            <w:pPr>
              <w:pStyle w:val="RPText"/>
              <w:ind w:left="360"/>
              <w:rPr>
                <w:rFonts w:cstheme="minorHAnsi"/>
                <w:szCs w:val="22"/>
              </w:rPr>
            </w:pPr>
            <w:r w:rsidRPr="007C5EA2">
              <w:rPr>
                <w:rFonts w:cstheme="minorHAnsi"/>
                <w:szCs w:val="22"/>
              </w:rPr>
              <w:t xml:space="preserve">The latest results for the monitoring programme are </w:t>
            </w:r>
            <w:r w:rsidRPr="007C5EA2">
              <w:rPr>
                <w:rFonts w:cstheme="minorHAnsi"/>
                <w:szCs w:val="22"/>
              </w:rPr>
              <w:lastRenderedPageBreak/>
              <w:t xml:space="preserve">from 2014. For the above species population and conservation status monitoring over the previous </w:t>
            </w:r>
            <w:r w:rsidR="0038684D" w:rsidRPr="007C5EA2">
              <w:rPr>
                <w:rFonts w:cstheme="minorHAnsi"/>
                <w:szCs w:val="22"/>
              </w:rPr>
              <w:t>10</w:t>
            </w:r>
            <w:r w:rsidRPr="007C5EA2">
              <w:rPr>
                <w:rFonts w:cstheme="minorHAnsi"/>
                <w:szCs w:val="22"/>
              </w:rPr>
              <w:t xml:space="preserve"> years indicates:</w:t>
            </w:r>
          </w:p>
          <w:p w14:paraId="665A4650" w14:textId="77777777" w:rsidR="004F78B5" w:rsidRPr="007C5EA2" w:rsidRDefault="001F3ABE" w:rsidP="007C5EA2">
            <w:pPr>
              <w:pStyle w:val="RPText"/>
              <w:numPr>
                <w:ilvl w:val="0"/>
                <w:numId w:val="6"/>
              </w:numPr>
              <w:rPr>
                <w:rFonts w:cstheme="minorHAnsi"/>
                <w:szCs w:val="22"/>
              </w:rPr>
            </w:pPr>
            <w:r w:rsidRPr="007C5EA2">
              <w:rPr>
                <w:rFonts w:cstheme="minorHAnsi"/>
                <w:szCs w:val="22"/>
              </w:rPr>
              <w:t>black-browed a</w:t>
            </w:r>
            <w:r w:rsidR="004F78B5" w:rsidRPr="007C5EA2">
              <w:rPr>
                <w:rFonts w:cstheme="minorHAnsi"/>
                <w:szCs w:val="22"/>
              </w:rPr>
              <w:t>lbatross: about 45 breeding pairs; trend stable</w:t>
            </w:r>
          </w:p>
          <w:p w14:paraId="30485024" w14:textId="77777777" w:rsidR="004F78B5" w:rsidRPr="007C5EA2" w:rsidRDefault="001F3ABE" w:rsidP="007C5EA2">
            <w:pPr>
              <w:pStyle w:val="RPText"/>
              <w:numPr>
                <w:ilvl w:val="0"/>
                <w:numId w:val="6"/>
              </w:numPr>
              <w:rPr>
                <w:rFonts w:cstheme="minorHAnsi"/>
                <w:szCs w:val="22"/>
              </w:rPr>
            </w:pPr>
            <w:r w:rsidRPr="007C5EA2">
              <w:rPr>
                <w:rFonts w:cstheme="minorHAnsi"/>
                <w:szCs w:val="22"/>
              </w:rPr>
              <w:t>grey-headed a</w:t>
            </w:r>
            <w:r w:rsidR="004F78B5" w:rsidRPr="007C5EA2">
              <w:rPr>
                <w:rFonts w:cstheme="minorHAnsi"/>
                <w:szCs w:val="22"/>
              </w:rPr>
              <w:t>lbatross: about 60 breeding pairs; trend decreasing</w:t>
            </w:r>
          </w:p>
          <w:p w14:paraId="61375030" w14:textId="77777777" w:rsidR="004F78B5" w:rsidRPr="007C5EA2" w:rsidRDefault="001F3ABE" w:rsidP="007C5EA2">
            <w:pPr>
              <w:pStyle w:val="RPText"/>
              <w:numPr>
                <w:ilvl w:val="0"/>
                <w:numId w:val="6"/>
              </w:numPr>
              <w:rPr>
                <w:rFonts w:cstheme="minorHAnsi"/>
                <w:szCs w:val="22"/>
              </w:rPr>
            </w:pPr>
            <w:r w:rsidRPr="007C5EA2">
              <w:rPr>
                <w:rFonts w:cstheme="minorHAnsi"/>
                <w:szCs w:val="22"/>
              </w:rPr>
              <w:t>light-mantled a</w:t>
            </w:r>
            <w:r w:rsidR="004F78B5" w:rsidRPr="007C5EA2">
              <w:rPr>
                <w:rFonts w:cstheme="minorHAnsi"/>
                <w:szCs w:val="22"/>
              </w:rPr>
              <w:t>lbatross: about 2150 breeding pairs; trend increasing, based on partial study sites data</w:t>
            </w:r>
          </w:p>
          <w:p w14:paraId="220C3CD9" w14:textId="77777777" w:rsidR="004F78B5" w:rsidRPr="007C5EA2" w:rsidRDefault="001F3ABE" w:rsidP="007C5EA2">
            <w:pPr>
              <w:pStyle w:val="RPText"/>
              <w:numPr>
                <w:ilvl w:val="0"/>
                <w:numId w:val="6"/>
              </w:numPr>
              <w:rPr>
                <w:rFonts w:cstheme="minorHAnsi"/>
                <w:szCs w:val="22"/>
              </w:rPr>
            </w:pPr>
            <w:r w:rsidRPr="007C5EA2">
              <w:rPr>
                <w:rFonts w:cstheme="minorHAnsi"/>
                <w:szCs w:val="22"/>
              </w:rPr>
              <w:t>w</w:t>
            </w:r>
            <w:r w:rsidR="004F78B5" w:rsidRPr="007C5EA2">
              <w:rPr>
                <w:rFonts w:cstheme="minorHAnsi"/>
                <w:szCs w:val="22"/>
              </w:rPr>
              <w:t xml:space="preserve">andering </w:t>
            </w:r>
            <w:r w:rsidRPr="007C5EA2">
              <w:rPr>
                <w:rFonts w:cstheme="minorHAnsi"/>
                <w:szCs w:val="22"/>
              </w:rPr>
              <w:t>a</w:t>
            </w:r>
            <w:r w:rsidR="004F78B5" w:rsidRPr="007C5EA2">
              <w:rPr>
                <w:rFonts w:cstheme="minorHAnsi"/>
                <w:szCs w:val="22"/>
              </w:rPr>
              <w:t>lbatross: about 5 breeding pairs; trend indeterminate due to small population size</w:t>
            </w:r>
          </w:p>
          <w:p w14:paraId="4A870A87" w14:textId="77777777" w:rsidR="004F78B5" w:rsidRPr="007C5EA2" w:rsidRDefault="001F3ABE" w:rsidP="007C5EA2">
            <w:pPr>
              <w:pStyle w:val="RPText"/>
              <w:numPr>
                <w:ilvl w:val="0"/>
                <w:numId w:val="6"/>
              </w:numPr>
              <w:rPr>
                <w:rFonts w:cstheme="minorHAnsi"/>
                <w:szCs w:val="22"/>
              </w:rPr>
            </w:pPr>
            <w:r w:rsidRPr="007C5EA2">
              <w:rPr>
                <w:rFonts w:cstheme="minorHAnsi"/>
                <w:szCs w:val="22"/>
              </w:rPr>
              <w:t>northern giant p</w:t>
            </w:r>
            <w:r w:rsidR="004F78B5" w:rsidRPr="007C5EA2">
              <w:rPr>
                <w:rFonts w:cstheme="minorHAnsi"/>
                <w:szCs w:val="22"/>
              </w:rPr>
              <w:t xml:space="preserve">etrel: about 1500 breeding pairs; trend </w:t>
            </w:r>
            <w:r w:rsidR="007C5EA2" w:rsidRPr="007C5EA2">
              <w:rPr>
                <w:rFonts w:cstheme="minorHAnsi"/>
                <w:szCs w:val="22"/>
              </w:rPr>
              <w:t>stable or increasing despite</w:t>
            </w:r>
            <w:r w:rsidR="004F78B5" w:rsidRPr="007C5EA2">
              <w:rPr>
                <w:rFonts w:cstheme="minorHAnsi"/>
                <w:szCs w:val="22"/>
              </w:rPr>
              <w:t xml:space="preserve"> Macquarie Island Pest Eradication Project mortalities during baiting in 2010 and 2011</w:t>
            </w:r>
          </w:p>
          <w:p w14:paraId="39ABB1A3" w14:textId="77777777" w:rsidR="004F78B5" w:rsidRPr="007C5EA2" w:rsidRDefault="001F3ABE" w:rsidP="007C5EA2">
            <w:pPr>
              <w:pStyle w:val="RPText"/>
              <w:numPr>
                <w:ilvl w:val="0"/>
                <w:numId w:val="6"/>
              </w:numPr>
              <w:rPr>
                <w:rFonts w:cstheme="minorHAnsi"/>
                <w:szCs w:val="22"/>
              </w:rPr>
            </w:pPr>
            <w:r w:rsidRPr="007C5EA2">
              <w:rPr>
                <w:rFonts w:cstheme="minorHAnsi"/>
                <w:szCs w:val="22"/>
              </w:rPr>
              <w:t>southern g</w:t>
            </w:r>
            <w:r w:rsidR="004F78B5" w:rsidRPr="007C5EA2">
              <w:rPr>
                <w:rFonts w:cstheme="minorHAnsi"/>
                <w:szCs w:val="22"/>
              </w:rPr>
              <w:t>ia</w:t>
            </w:r>
            <w:r w:rsidRPr="007C5EA2">
              <w:rPr>
                <w:rFonts w:cstheme="minorHAnsi"/>
                <w:szCs w:val="22"/>
              </w:rPr>
              <w:t>nt p</w:t>
            </w:r>
            <w:r w:rsidR="004F78B5" w:rsidRPr="007C5EA2">
              <w:rPr>
                <w:rFonts w:cstheme="minorHAnsi"/>
                <w:szCs w:val="22"/>
              </w:rPr>
              <w:t>etrel: about 1800 breeding pairs; trend decreasing</w:t>
            </w:r>
            <w:r w:rsidR="007C5EA2" w:rsidRPr="007C5EA2">
              <w:rPr>
                <w:rFonts w:cstheme="minorHAnsi"/>
                <w:szCs w:val="22"/>
              </w:rPr>
              <w:t>, partly</w:t>
            </w:r>
            <w:r w:rsidR="004F78B5" w:rsidRPr="007C5EA2">
              <w:rPr>
                <w:rFonts w:cstheme="minorHAnsi"/>
                <w:szCs w:val="22"/>
              </w:rPr>
              <w:t xml:space="preserve"> due to Macquarie Island Pest Eradication Project mortalities during baiting in 2010 and 2011.</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ACA96D4" w14:textId="77777777" w:rsidR="004F78B5" w:rsidRPr="007C5EA2" w:rsidRDefault="004F78B5" w:rsidP="006033B3">
            <w:pPr>
              <w:pStyle w:val="RPText"/>
              <w:jc w:val="center"/>
              <w:rPr>
                <w:rFonts w:cstheme="minorHAnsi"/>
                <w:b/>
                <w:szCs w:val="22"/>
              </w:rPr>
            </w:pPr>
            <w:r w:rsidRPr="007C5EA2">
              <w:rPr>
                <w:rFonts w:cstheme="minorHAnsi"/>
                <w:b/>
                <w:szCs w:val="22"/>
              </w:rPr>
              <w:lastRenderedPageBreak/>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190909FA"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0AD06FD3" w14:textId="77777777" w:rsidR="004F78B5" w:rsidRPr="0038684D" w:rsidRDefault="004F78B5" w:rsidP="006033B3">
            <w:pPr>
              <w:pStyle w:val="RPText"/>
              <w:jc w:val="center"/>
              <w:rPr>
                <w:rFonts w:ascii="Calibri" w:hAnsi="Calibr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795EA75F" w14:textId="77777777" w:rsidR="004F78B5" w:rsidRPr="0038684D" w:rsidRDefault="004F78B5" w:rsidP="006033B3">
            <w:pPr>
              <w:pStyle w:val="RPText"/>
              <w:jc w:val="center"/>
              <w:rPr>
                <w:rFonts w:ascii="Calibri" w:hAnsi="Calibr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F47F0C8" w14:textId="77777777" w:rsidR="004F78B5" w:rsidRPr="0038684D" w:rsidRDefault="004F78B5" w:rsidP="006033B3">
            <w:pPr>
              <w:pStyle w:val="RPText"/>
              <w:jc w:val="center"/>
              <w:rPr>
                <w:rFonts w:ascii="Calibri" w:hAnsi="Calibr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45ECF981" w14:textId="77777777" w:rsidR="004F78B5" w:rsidRPr="0038684D" w:rsidRDefault="004F78B5" w:rsidP="006033B3">
            <w:pPr>
              <w:pStyle w:val="RPText"/>
              <w:jc w:val="center"/>
              <w:rPr>
                <w:rFonts w:ascii="Calibri" w:hAnsi="Calibri"/>
                <w:b/>
                <w:szCs w:val="22"/>
              </w:rPr>
            </w:pPr>
          </w:p>
        </w:tc>
      </w:tr>
      <w:tr w:rsidR="004F78B5" w14:paraId="104C698C" w14:textId="77777777" w:rsidTr="00413085">
        <w:tc>
          <w:tcPr>
            <w:tcW w:w="806" w:type="dxa"/>
            <w:vMerge/>
            <w:tcBorders>
              <w:top w:val="single" w:sz="4" w:space="0" w:color="auto"/>
              <w:left w:val="single" w:sz="4" w:space="0" w:color="auto"/>
              <w:bottom w:val="single" w:sz="4" w:space="0" w:color="auto"/>
              <w:right w:val="single" w:sz="4" w:space="0" w:color="auto"/>
            </w:tcBorders>
          </w:tcPr>
          <w:p w14:paraId="5E82A2B5" w14:textId="77777777" w:rsidR="004F78B5" w:rsidRPr="007C5EA2" w:rsidRDefault="004F78B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54A8E7BF" w14:textId="77777777" w:rsidR="004F78B5" w:rsidRPr="007C5EA2" w:rsidRDefault="004F78B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6ECF7D19" w14:textId="77777777" w:rsidR="004F78B5" w:rsidRPr="007C5EA2" w:rsidRDefault="004F78B5" w:rsidP="00A50612">
            <w:pPr>
              <w:pStyle w:val="RPText"/>
              <w:rPr>
                <w:rFonts w:cstheme="minorHAnsi"/>
                <w:szCs w:val="22"/>
              </w:rPr>
            </w:pPr>
            <w:r w:rsidRPr="007C5EA2">
              <w:rPr>
                <w:rFonts w:cstheme="minorHAnsi"/>
                <w:szCs w:val="22"/>
              </w:rPr>
              <w:t xml:space="preserve">Long-term population monitoring of </w:t>
            </w:r>
            <w:r w:rsidR="001F3ABE" w:rsidRPr="007C5EA2">
              <w:rPr>
                <w:rFonts w:cstheme="minorHAnsi"/>
                <w:szCs w:val="22"/>
              </w:rPr>
              <w:t>s</w:t>
            </w:r>
            <w:r w:rsidRPr="007C5EA2">
              <w:rPr>
                <w:rFonts w:cstheme="minorHAnsi"/>
                <w:szCs w:val="22"/>
              </w:rPr>
              <w:t xml:space="preserve">hy </w:t>
            </w:r>
            <w:r w:rsidR="001F3ABE" w:rsidRPr="007C5EA2">
              <w:rPr>
                <w:rFonts w:cstheme="minorHAnsi"/>
                <w:szCs w:val="22"/>
              </w:rPr>
              <w:t>a</w:t>
            </w:r>
            <w:r w:rsidRPr="007C5EA2">
              <w:rPr>
                <w:rFonts w:cstheme="minorHAnsi"/>
                <w:szCs w:val="22"/>
              </w:rPr>
              <w:t>lbatross breeding in Tasmanian jurisdiction occurs at Albatross Island, Pedra Branca, and Mewstone that enables population estimates to be obtained.  Over the life of this plan reliable estimates were consistently available:</w:t>
            </w:r>
          </w:p>
          <w:p w14:paraId="28FF2BCF" w14:textId="77777777" w:rsidR="004F78B5" w:rsidRPr="007C5EA2" w:rsidRDefault="001F3ABE" w:rsidP="009E75D8">
            <w:pPr>
              <w:pStyle w:val="RPText"/>
              <w:numPr>
                <w:ilvl w:val="0"/>
                <w:numId w:val="5"/>
              </w:numPr>
              <w:jc w:val="both"/>
              <w:rPr>
                <w:rFonts w:cstheme="minorHAnsi"/>
                <w:szCs w:val="22"/>
              </w:rPr>
            </w:pPr>
            <w:r w:rsidRPr="007C5EA2">
              <w:rPr>
                <w:rFonts w:cstheme="minorHAnsi"/>
                <w:szCs w:val="22"/>
              </w:rPr>
              <w:t>shy a</w:t>
            </w:r>
            <w:r w:rsidR="004F78B5" w:rsidRPr="007C5EA2">
              <w:rPr>
                <w:rFonts w:cstheme="minorHAnsi"/>
                <w:szCs w:val="22"/>
              </w:rPr>
              <w:t>lbatross breeding in Tasmania at Albatross Island, Pedra Branca and Mewstone.</w:t>
            </w:r>
          </w:p>
          <w:p w14:paraId="60406443" w14:textId="77777777" w:rsidR="004F78B5" w:rsidRPr="007C5EA2" w:rsidRDefault="004F78B5" w:rsidP="00A50612">
            <w:pPr>
              <w:pStyle w:val="RPText"/>
              <w:ind w:left="360"/>
              <w:rPr>
                <w:rFonts w:cstheme="minorHAnsi"/>
                <w:szCs w:val="22"/>
              </w:rPr>
            </w:pPr>
            <w:r w:rsidRPr="007C5EA2">
              <w:rPr>
                <w:rFonts w:cstheme="minorHAnsi"/>
                <w:szCs w:val="22"/>
              </w:rPr>
              <w:t xml:space="preserve">The current annual cost of this action (and related actions, see below) for the Department of the Environment is $47 300 (not including goods and services tax), with additional in kind contribution by </w:t>
            </w:r>
            <w:r w:rsidRPr="007C5EA2">
              <w:rPr>
                <w:rFonts w:cstheme="minorHAnsi"/>
                <w:szCs w:val="22"/>
              </w:rPr>
              <w:lastRenderedPageBreak/>
              <w:t>Department of Primary Industries, Parks, Water and Environment, Tasmania of &gt;$70 000 (not including goods and services tax).  The funds are provided to the Department of Primary Industries, Parks, Water and Environment, Tasmania to implement the monitoring programme.</w:t>
            </w:r>
          </w:p>
          <w:p w14:paraId="215343CC" w14:textId="77777777" w:rsidR="004F78B5" w:rsidRPr="007C5EA2" w:rsidRDefault="004F78B5" w:rsidP="00A50612">
            <w:pPr>
              <w:pStyle w:val="RPText"/>
              <w:ind w:left="360"/>
              <w:rPr>
                <w:rFonts w:cstheme="minorHAnsi"/>
                <w:szCs w:val="22"/>
              </w:rPr>
            </w:pPr>
            <w:r w:rsidRPr="007C5EA2">
              <w:rPr>
                <w:rFonts w:cstheme="minorHAnsi"/>
                <w:szCs w:val="22"/>
              </w:rPr>
              <w:t>The latest results for the monitoring programme are from 2014</w:t>
            </w:r>
            <w:r w:rsidR="001F3ABE" w:rsidRPr="007C5EA2">
              <w:rPr>
                <w:rFonts w:cstheme="minorHAnsi"/>
                <w:szCs w:val="22"/>
              </w:rPr>
              <w:t>. For shy a</w:t>
            </w:r>
            <w:r w:rsidRPr="007C5EA2">
              <w:rPr>
                <w:rFonts w:cstheme="minorHAnsi"/>
                <w:szCs w:val="22"/>
              </w:rPr>
              <w:t>lbatross population and conservation status monitoring indicates:</w:t>
            </w:r>
          </w:p>
          <w:p w14:paraId="125C9A57" w14:textId="77777777" w:rsidR="004F78B5" w:rsidRPr="007C5EA2" w:rsidRDefault="004F78B5" w:rsidP="007C5EA2">
            <w:pPr>
              <w:pStyle w:val="RPText"/>
              <w:numPr>
                <w:ilvl w:val="0"/>
                <w:numId w:val="7"/>
              </w:numPr>
              <w:rPr>
                <w:rFonts w:cstheme="minorHAnsi"/>
                <w:szCs w:val="22"/>
              </w:rPr>
            </w:pPr>
            <w:r w:rsidRPr="007C5EA2">
              <w:rPr>
                <w:rFonts w:cstheme="minorHAnsi"/>
                <w:szCs w:val="22"/>
              </w:rPr>
              <w:t>Albatross Island: about 4200 breeding pairs; trend decreasing</w:t>
            </w:r>
          </w:p>
          <w:p w14:paraId="0599BC0C" w14:textId="77777777" w:rsidR="004F78B5" w:rsidRPr="007C5EA2" w:rsidRDefault="004F78B5" w:rsidP="007C5EA2">
            <w:pPr>
              <w:pStyle w:val="RPText"/>
              <w:numPr>
                <w:ilvl w:val="0"/>
                <w:numId w:val="7"/>
              </w:numPr>
              <w:rPr>
                <w:rFonts w:cstheme="minorHAnsi"/>
                <w:szCs w:val="22"/>
              </w:rPr>
            </w:pPr>
            <w:r w:rsidRPr="007C5EA2">
              <w:rPr>
                <w:rFonts w:cstheme="minorHAnsi"/>
                <w:szCs w:val="22"/>
              </w:rPr>
              <w:t>Pedra Branca: a maximum of 170 potential breeding pairs (estimated from aerial photography); trend decreasing</w:t>
            </w:r>
          </w:p>
          <w:p w14:paraId="75CFD3ED" w14:textId="77777777" w:rsidR="004F78B5" w:rsidRPr="007C5EA2" w:rsidRDefault="004F78B5" w:rsidP="007C5EA2">
            <w:pPr>
              <w:pStyle w:val="RPText"/>
              <w:numPr>
                <w:ilvl w:val="0"/>
                <w:numId w:val="7"/>
              </w:numPr>
              <w:rPr>
                <w:rFonts w:cstheme="minorHAnsi"/>
                <w:szCs w:val="22"/>
              </w:rPr>
            </w:pPr>
            <w:r w:rsidRPr="007C5EA2">
              <w:rPr>
                <w:rFonts w:cstheme="minorHAnsi"/>
                <w:szCs w:val="22"/>
              </w:rPr>
              <w:t>Mewstone: about 10,000 potential breeding pairs (estimated from aerial photography); trend indeterminate.</w:t>
            </w:r>
          </w:p>
        </w:tc>
        <w:tc>
          <w:tcPr>
            <w:tcW w:w="678" w:type="dxa"/>
            <w:tcBorders>
              <w:top w:val="single" w:sz="4" w:space="0" w:color="auto"/>
              <w:left w:val="single" w:sz="4" w:space="0" w:color="auto"/>
              <w:bottom w:val="single" w:sz="4" w:space="0" w:color="auto"/>
            </w:tcBorders>
            <w:shd w:val="clear" w:color="auto" w:fill="92D050"/>
          </w:tcPr>
          <w:p w14:paraId="41021472" w14:textId="77777777" w:rsidR="004F78B5" w:rsidRPr="007C5EA2" w:rsidRDefault="004F78B5" w:rsidP="006033B3">
            <w:pPr>
              <w:pStyle w:val="RPText"/>
              <w:jc w:val="center"/>
              <w:rPr>
                <w:rFonts w:cstheme="minorHAnsi"/>
                <w:b/>
                <w:szCs w:val="22"/>
              </w:rPr>
            </w:pPr>
            <w:r w:rsidRPr="007C5EA2">
              <w:rPr>
                <w:rFonts w:cstheme="minorHAnsi"/>
                <w:b/>
                <w:szCs w:val="22"/>
              </w:rPr>
              <w:lastRenderedPageBreak/>
              <w:sym w:font="Wingdings" w:char="F0FC"/>
            </w:r>
          </w:p>
        </w:tc>
        <w:tc>
          <w:tcPr>
            <w:tcW w:w="678" w:type="dxa"/>
            <w:tcBorders>
              <w:top w:val="single" w:sz="4" w:space="0" w:color="auto"/>
              <w:bottom w:val="single" w:sz="4" w:space="0" w:color="auto"/>
            </w:tcBorders>
            <w:shd w:val="clear" w:color="auto" w:fill="FFC000"/>
          </w:tcPr>
          <w:p w14:paraId="07D7423E" w14:textId="77777777" w:rsidR="004F78B5" w:rsidRPr="007C5EA2" w:rsidRDefault="004F78B5" w:rsidP="006033B3">
            <w:pPr>
              <w:pStyle w:val="RPText"/>
              <w:jc w:val="center"/>
              <w:rPr>
                <w:rFonts w:cstheme="minorHAnsi"/>
                <w:b/>
                <w:szCs w:val="22"/>
              </w:rPr>
            </w:pPr>
          </w:p>
        </w:tc>
        <w:tc>
          <w:tcPr>
            <w:tcW w:w="678" w:type="dxa"/>
            <w:tcBorders>
              <w:top w:val="single" w:sz="4" w:space="0" w:color="auto"/>
              <w:bottom w:val="single" w:sz="4" w:space="0" w:color="auto"/>
              <w:right w:val="single" w:sz="4" w:space="0" w:color="auto"/>
            </w:tcBorders>
            <w:shd w:val="clear" w:color="auto" w:fill="FF0000"/>
          </w:tcPr>
          <w:p w14:paraId="6814FC6B" w14:textId="77777777" w:rsidR="004F78B5" w:rsidRPr="007A13D7" w:rsidRDefault="004F78B5" w:rsidP="006033B3">
            <w:pPr>
              <w:pStyle w:val="RPText"/>
              <w:jc w:val="center"/>
              <w:rPr>
                <w:rFonts w:ascii="Calibri" w:hAnsi="Calibri"/>
                <w:b/>
                <w:sz w:val="28"/>
                <w:szCs w:val="28"/>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0824820C" w14:textId="77777777" w:rsidR="004F78B5" w:rsidRPr="006033B3" w:rsidRDefault="004F78B5" w:rsidP="006033B3">
            <w:pPr>
              <w:pStyle w:val="RPText"/>
              <w:jc w:val="center"/>
              <w:rPr>
                <w:rFonts w:ascii="Calibri" w:hAnsi="Calibr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7B9DAC6B" w14:textId="77777777" w:rsidR="004F78B5" w:rsidRPr="006033B3" w:rsidRDefault="004F78B5" w:rsidP="006033B3">
            <w:pPr>
              <w:pStyle w:val="RPText"/>
              <w:jc w:val="center"/>
              <w:rPr>
                <w:rFonts w:ascii="Calibri" w:hAnsi="Calibr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6AEC8F90" w14:textId="77777777" w:rsidR="004F78B5" w:rsidRPr="006033B3" w:rsidRDefault="004F78B5" w:rsidP="006033B3">
            <w:pPr>
              <w:pStyle w:val="RPText"/>
              <w:jc w:val="center"/>
              <w:rPr>
                <w:rFonts w:ascii="Calibri" w:hAnsi="Calibri"/>
                <w:b/>
                <w:szCs w:val="22"/>
              </w:rPr>
            </w:pPr>
          </w:p>
        </w:tc>
      </w:tr>
      <w:tr w:rsidR="004F78B5" w14:paraId="489A3CBB" w14:textId="77777777" w:rsidTr="00413085">
        <w:tc>
          <w:tcPr>
            <w:tcW w:w="806" w:type="dxa"/>
            <w:vMerge/>
            <w:tcBorders>
              <w:top w:val="single" w:sz="4" w:space="0" w:color="auto"/>
              <w:left w:val="single" w:sz="4" w:space="0" w:color="auto"/>
              <w:bottom w:val="single" w:sz="4" w:space="0" w:color="auto"/>
              <w:right w:val="single" w:sz="4" w:space="0" w:color="auto"/>
            </w:tcBorders>
          </w:tcPr>
          <w:p w14:paraId="5E79D86E" w14:textId="77777777" w:rsidR="004F78B5" w:rsidRPr="007C5EA2" w:rsidRDefault="004F78B5" w:rsidP="008564CC">
            <w:pPr>
              <w:pStyle w:val="RPText"/>
              <w:rPr>
                <w:rFonts w:cstheme="minorHAnsi"/>
                <w:b/>
                <w:szCs w:val="22"/>
              </w:rPr>
            </w:pPr>
          </w:p>
        </w:tc>
        <w:tc>
          <w:tcPr>
            <w:tcW w:w="4972" w:type="dxa"/>
            <w:vMerge w:val="restart"/>
            <w:tcBorders>
              <w:top w:val="single" w:sz="4" w:space="0" w:color="auto"/>
              <w:left w:val="single" w:sz="4" w:space="0" w:color="auto"/>
              <w:bottom w:val="single" w:sz="4" w:space="0" w:color="auto"/>
              <w:right w:val="single" w:sz="4" w:space="0" w:color="auto"/>
            </w:tcBorders>
          </w:tcPr>
          <w:p w14:paraId="0370D320" w14:textId="77777777" w:rsidR="004F78B5" w:rsidRPr="007C5EA2" w:rsidRDefault="004F78B5" w:rsidP="00A50612">
            <w:pPr>
              <w:pStyle w:val="RPText"/>
              <w:rPr>
                <w:rFonts w:cstheme="minorHAnsi"/>
                <w:szCs w:val="22"/>
                <w:lang w:val="en-AU" w:eastAsia="en-AU"/>
              </w:rPr>
            </w:pPr>
            <w:r w:rsidRPr="007C5EA2">
              <w:rPr>
                <w:rFonts w:cstheme="minorHAnsi"/>
                <w:szCs w:val="22"/>
                <w:lang w:val="en-AU" w:eastAsia="en-AU"/>
              </w:rPr>
              <w:t>Reliable current estimates at the time of this plan are lacking for:</w:t>
            </w:r>
          </w:p>
          <w:p w14:paraId="1A6019F7" w14:textId="77777777" w:rsidR="004F78B5" w:rsidRPr="007C5EA2" w:rsidRDefault="001F3ABE" w:rsidP="00A50612">
            <w:pPr>
              <w:pStyle w:val="RPText"/>
              <w:ind w:left="357"/>
              <w:rPr>
                <w:rFonts w:cstheme="minorHAnsi"/>
                <w:szCs w:val="22"/>
                <w:lang w:val="en-AU" w:eastAsia="en-AU"/>
              </w:rPr>
            </w:pPr>
            <w:r w:rsidRPr="007C5EA2">
              <w:rPr>
                <w:rFonts w:cstheme="minorHAnsi"/>
                <w:szCs w:val="22"/>
                <w:lang w:val="en-AU" w:eastAsia="en-AU"/>
              </w:rPr>
              <w:t>black-browed a</w:t>
            </w:r>
            <w:r w:rsidR="004F78B5" w:rsidRPr="007C5EA2">
              <w:rPr>
                <w:rFonts w:cstheme="minorHAnsi"/>
                <w:szCs w:val="22"/>
                <w:lang w:val="en-AU" w:eastAsia="en-AU"/>
              </w:rPr>
              <w:t>lbatross</w:t>
            </w:r>
          </w:p>
          <w:p w14:paraId="73D0DA11" w14:textId="77777777" w:rsidR="004F78B5" w:rsidRPr="007C5EA2" w:rsidRDefault="004F78B5" w:rsidP="009E75D8">
            <w:pPr>
              <w:pStyle w:val="RPText"/>
              <w:numPr>
                <w:ilvl w:val="0"/>
                <w:numId w:val="8"/>
              </w:numPr>
              <w:ind w:left="714" w:hanging="357"/>
              <w:jc w:val="both"/>
              <w:rPr>
                <w:rFonts w:cstheme="minorHAnsi"/>
                <w:szCs w:val="22"/>
                <w:lang w:val="en-AU" w:eastAsia="en-AU"/>
              </w:rPr>
            </w:pPr>
            <w:r w:rsidRPr="007C5EA2">
              <w:rPr>
                <w:rFonts w:cstheme="minorHAnsi"/>
                <w:szCs w:val="22"/>
                <w:lang w:val="en-AU" w:eastAsia="en-AU"/>
              </w:rPr>
              <w:t>Bishop and Clerk Islets</w:t>
            </w:r>
          </w:p>
          <w:p w14:paraId="2E4AA700" w14:textId="77777777" w:rsidR="004F78B5" w:rsidRPr="007C5EA2" w:rsidRDefault="004F78B5" w:rsidP="009E75D8">
            <w:pPr>
              <w:pStyle w:val="RPText"/>
              <w:numPr>
                <w:ilvl w:val="0"/>
                <w:numId w:val="8"/>
              </w:numPr>
              <w:ind w:left="714" w:hanging="357"/>
              <w:jc w:val="both"/>
              <w:rPr>
                <w:rFonts w:cstheme="minorHAnsi"/>
                <w:szCs w:val="22"/>
                <w:lang w:val="en-AU" w:eastAsia="en-AU"/>
              </w:rPr>
            </w:pPr>
            <w:r w:rsidRPr="007C5EA2">
              <w:rPr>
                <w:rFonts w:cstheme="minorHAnsi"/>
                <w:szCs w:val="22"/>
                <w:lang w:val="en-AU" w:eastAsia="en-AU"/>
              </w:rPr>
              <w:t>Heard Island</w:t>
            </w:r>
          </w:p>
          <w:p w14:paraId="00F58957" w14:textId="77777777" w:rsidR="004F78B5" w:rsidRPr="007C5EA2" w:rsidRDefault="004F78B5" w:rsidP="009E75D8">
            <w:pPr>
              <w:pStyle w:val="RPText"/>
              <w:numPr>
                <w:ilvl w:val="0"/>
                <w:numId w:val="8"/>
              </w:numPr>
              <w:ind w:left="717"/>
              <w:jc w:val="both"/>
              <w:rPr>
                <w:rFonts w:cstheme="minorHAnsi"/>
                <w:szCs w:val="22"/>
                <w:lang w:val="en-AU" w:eastAsia="en-AU"/>
              </w:rPr>
            </w:pPr>
            <w:r w:rsidRPr="007C5EA2">
              <w:rPr>
                <w:rFonts w:cstheme="minorHAnsi"/>
                <w:szCs w:val="22"/>
                <w:lang w:val="en-AU" w:eastAsia="en-AU"/>
              </w:rPr>
              <w:t>McDonald Island</w:t>
            </w:r>
          </w:p>
          <w:p w14:paraId="66A27604" w14:textId="77777777" w:rsidR="004F78B5" w:rsidRPr="007C5EA2" w:rsidRDefault="001F3ABE" w:rsidP="00A50612">
            <w:pPr>
              <w:pStyle w:val="RPText"/>
              <w:ind w:left="357"/>
              <w:rPr>
                <w:rFonts w:cstheme="minorHAnsi"/>
                <w:szCs w:val="22"/>
                <w:lang w:val="en-AU" w:eastAsia="en-AU"/>
              </w:rPr>
            </w:pPr>
            <w:r w:rsidRPr="007C5EA2">
              <w:rPr>
                <w:rFonts w:cstheme="minorHAnsi"/>
                <w:szCs w:val="22"/>
                <w:lang w:val="en-AU" w:eastAsia="en-AU"/>
              </w:rPr>
              <w:t>light-mantled a</w:t>
            </w:r>
            <w:r w:rsidR="004F78B5" w:rsidRPr="007C5EA2">
              <w:rPr>
                <w:rFonts w:cstheme="minorHAnsi"/>
                <w:szCs w:val="22"/>
                <w:lang w:val="en-AU" w:eastAsia="en-AU"/>
              </w:rPr>
              <w:t>lbatross</w:t>
            </w:r>
          </w:p>
          <w:p w14:paraId="01966621" w14:textId="77777777" w:rsidR="004F78B5" w:rsidRPr="007C5EA2" w:rsidRDefault="004F78B5" w:rsidP="009E75D8">
            <w:pPr>
              <w:pStyle w:val="RPText"/>
              <w:numPr>
                <w:ilvl w:val="0"/>
                <w:numId w:val="8"/>
              </w:numPr>
              <w:ind w:left="714" w:hanging="357"/>
              <w:jc w:val="both"/>
              <w:rPr>
                <w:rFonts w:cstheme="minorHAnsi"/>
                <w:szCs w:val="22"/>
                <w:lang w:val="en-AU" w:eastAsia="en-AU"/>
              </w:rPr>
            </w:pPr>
            <w:r w:rsidRPr="007C5EA2">
              <w:rPr>
                <w:rFonts w:cstheme="minorHAnsi"/>
                <w:szCs w:val="22"/>
                <w:lang w:val="en-AU" w:eastAsia="en-AU"/>
              </w:rPr>
              <w:t>Heard Island</w:t>
            </w:r>
          </w:p>
          <w:p w14:paraId="01D8A36F" w14:textId="77777777" w:rsidR="004F78B5" w:rsidRPr="007C5EA2" w:rsidRDefault="004F78B5" w:rsidP="009E75D8">
            <w:pPr>
              <w:pStyle w:val="RPText"/>
              <w:numPr>
                <w:ilvl w:val="0"/>
                <w:numId w:val="8"/>
              </w:numPr>
              <w:ind w:left="717"/>
              <w:jc w:val="both"/>
              <w:rPr>
                <w:rFonts w:cstheme="minorHAnsi"/>
                <w:szCs w:val="22"/>
                <w:lang w:val="en-AU" w:eastAsia="en-AU"/>
              </w:rPr>
            </w:pPr>
            <w:r w:rsidRPr="007C5EA2">
              <w:rPr>
                <w:rFonts w:cstheme="minorHAnsi"/>
                <w:szCs w:val="22"/>
                <w:lang w:val="en-AU" w:eastAsia="en-AU"/>
              </w:rPr>
              <w:t>McDonald Island</w:t>
            </w:r>
          </w:p>
          <w:p w14:paraId="6F028994" w14:textId="77777777" w:rsidR="004F78B5" w:rsidRPr="007C5EA2" w:rsidRDefault="001F3ABE" w:rsidP="00A50612">
            <w:pPr>
              <w:pStyle w:val="RPText"/>
              <w:ind w:left="357"/>
              <w:rPr>
                <w:rFonts w:cstheme="minorHAnsi"/>
                <w:szCs w:val="22"/>
                <w:lang w:val="en-AU" w:eastAsia="en-AU"/>
              </w:rPr>
            </w:pPr>
            <w:r w:rsidRPr="007C5EA2">
              <w:rPr>
                <w:rFonts w:cstheme="minorHAnsi"/>
                <w:szCs w:val="22"/>
                <w:lang w:val="en-AU" w:eastAsia="en-AU"/>
              </w:rPr>
              <w:t>southern giant p</w:t>
            </w:r>
            <w:r w:rsidR="004F78B5" w:rsidRPr="007C5EA2">
              <w:rPr>
                <w:rFonts w:cstheme="minorHAnsi"/>
                <w:szCs w:val="22"/>
                <w:lang w:val="en-AU" w:eastAsia="en-AU"/>
              </w:rPr>
              <w:t>etrel</w:t>
            </w:r>
          </w:p>
          <w:p w14:paraId="4F64D734" w14:textId="77777777" w:rsidR="004F78B5" w:rsidRPr="007C5EA2" w:rsidRDefault="004F78B5" w:rsidP="009E75D8">
            <w:pPr>
              <w:pStyle w:val="RPText"/>
              <w:numPr>
                <w:ilvl w:val="0"/>
                <w:numId w:val="8"/>
              </w:numPr>
              <w:ind w:left="714" w:hanging="357"/>
              <w:jc w:val="both"/>
              <w:rPr>
                <w:rFonts w:cstheme="minorHAnsi"/>
                <w:szCs w:val="22"/>
                <w:lang w:val="en-AU" w:eastAsia="en-AU"/>
              </w:rPr>
            </w:pPr>
            <w:r w:rsidRPr="007C5EA2">
              <w:rPr>
                <w:rFonts w:cstheme="minorHAnsi"/>
                <w:szCs w:val="22"/>
                <w:lang w:val="en-AU" w:eastAsia="en-AU"/>
              </w:rPr>
              <w:lastRenderedPageBreak/>
              <w:t>Heard Island</w:t>
            </w:r>
          </w:p>
          <w:p w14:paraId="6AA0CEB7" w14:textId="77777777" w:rsidR="004F78B5" w:rsidRPr="007C5EA2" w:rsidRDefault="004F78B5" w:rsidP="009E75D8">
            <w:pPr>
              <w:pStyle w:val="RPText"/>
              <w:numPr>
                <w:ilvl w:val="0"/>
                <w:numId w:val="8"/>
              </w:numPr>
              <w:ind w:left="714" w:hanging="357"/>
              <w:jc w:val="both"/>
              <w:rPr>
                <w:rFonts w:cstheme="minorHAnsi"/>
                <w:szCs w:val="22"/>
                <w:lang w:val="en-AU" w:eastAsia="en-AU"/>
              </w:rPr>
            </w:pPr>
            <w:r w:rsidRPr="007C5EA2">
              <w:rPr>
                <w:rFonts w:cstheme="minorHAnsi"/>
                <w:szCs w:val="22"/>
                <w:lang w:val="en-AU" w:eastAsia="en-AU"/>
              </w:rPr>
              <w:t>McDonald Island</w:t>
            </w:r>
          </w:p>
          <w:p w14:paraId="362720BE" w14:textId="77777777" w:rsidR="004F78B5" w:rsidRPr="007C5EA2" w:rsidRDefault="004F78B5" w:rsidP="005F2954">
            <w:pPr>
              <w:pStyle w:val="RPText"/>
              <w:numPr>
                <w:ilvl w:val="0"/>
                <w:numId w:val="8"/>
              </w:numPr>
              <w:ind w:left="714" w:hanging="357"/>
              <w:rPr>
                <w:rFonts w:cstheme="minorHAnsi"/>
                <w:szCs w:val="22"/>
                <w:lang w:val="en-AU" w:eastAsia="en-AU"/>
              </w:rPr>
            </w:pPr>
            <w:r w:rsidRPr="007C5EA2">
              <w:rPr>
                <w:rFonts w:cstheme="minorHAnsi"/>
                <w:szCs w:val="22"/>
                <w:lang w:val="en-AU" w:eastAsia="en-AU"/>
              </w:rPr>
              <w:t>Australian Antarctic Territory (Frazier Islands, Giganteus Island, Hawker Island)</w:t>
            </w:r>
          </w:p>
        </w:tc>
        <w:tc>
          <w:tcPr>
            <w:tcW w:w="5763" w:type="dxa"/>
            <w:tcBorders>
              <w:top w:val="single" w:sz="4" w:space="0" w:color="auto"/>
              <w:left w:val="single" w:sz="4" w:space="0" w:color="auto"/>
              <w:bottom w:val="single" w:sz="4" w:space="0" w:color="auto"/>
              <w:right w:val="single" w:sz="4" w:space="0" w:color="auto"/>
            </w:tcBorders>
          </w:tcPr>
          <w:p w14:paraId="161FDFD5" w14:textId="77777777" w:rsidR="004F78B5" w:rsidRPr="007C5EA2" w:rsidRDefault="004F78B5" w:rsidP="00A50612">
            <w:pPr>
              <w:pStyle w:val="RPText"/>
              <w:rPr>
                <w:rFonts w:cstheme="minorHAnsi"/>
                <w:szCs w:val="22"/>
                <w:lang w:val="en-AU" w:eastAsia="en-AU"/>
              </w:rPr>
            </w:pPr>
            <w:r w:rsidRPr="007C5EA2">
              <w:rPr>
                <w:rFonts w:cstheme="minorHAnsi"/>
                <w:szCs w:val="22"/>
              </w:rPr>
              <w:lastRenderedPageBreak/>
              <w:t>Limited, ad hoc p</w:t>
            </w:r>
            <w:r w:rsidR="001F3ABE" w:rsidRPr="007C5EA2">
              <w:rPr>
                <w:rFonts w:cstheme="minorHAnsi"/>
                <w:szCs w:val="22"/>
              </w:rPr>
              <w:t>opulation monitoring occurs of southern giant p</w:t>
            </w:r>
            <w:r w:rsidRPr="007C5EA2">
              <w:rPr>
                <w:rFonts w:cstheme="minorHAnsi"/>
                <w:szCs w:val="22"/>
              </w:rPr>
              <w:t xml:space="preserve">etrel breeding populations breeding in the Australian Antarctic Territory on </w:t>
            </w:r>
            <w:r w:rsidRPr="007C5EA2">
              <w:rPr>
                <w:rFonts w:cstheme="minorHAnsi"/>
                <w:szCs w:val="22"/>
                <w:lang w:val="en-AU" w:eastAsia="en-AU"/>
              </w:rPr>
              <w:t xml:space="preserve">Frazier Islands, Giganteus Island, and Hawker Island </w:t>
            </w:r>
            <w:r w:rsidRPr="007C5EA2">
              <w:rPr>
                <w:rFonts w:cstheme="minorHAnsi"/>
                <w:szCs w:val="22"/>
              </w:rPr>
              <w:t>(automatic surveillance cameras are also deployed at Hawker and Frazier Islands)</w:t>
            </w:r>
            <w:r w:rsidRPr="007C5EA2">
              <w:rPr>
                <w:rFonts w:cstheme="minorHAnsi"/>
                <w:szCs w:val="22"/>
                <w:lang w:val="en-AU" w:eastAsia="en-AU"/>
              </w:rPr>
              <w:t xml:space="preserve">.  </w:t>
            </w:r>
          </w:p>
          <w:p w14:paraId="5FDABACE" w14:textId="77777777" w:rsidR="004F78B5" w:rsidRPr="007C5EA2" w:rsidRDefault="004F78B5" w:rsidP="00A50612">
            <w:pPr>
              <w:pStyle w:val="RPText"/>
              <w:rPr>
                <w:rFonts w:cstheme="minorHAnsi"/>
                <w:szCs w:val="22"/>
              </w:rPr>
            </w:pPr>
            <w:r w:rsidRPr="007C5EA2">
              <w:rPr>
                <w:rFonts w:cstheme="minorHAnsi"/>
                <w:szCs w:val="22"/>
              </w:rPr>
              <w:t>Over the life of this plan reliable current estimates were lacking for this species:</w:t>
            </w:r>
          </w:p>
          <w:p w14:paraId="653D552A" w14:textId="77777777" w:rsidR="004F78B5" w:rsidRPr="007C5EA2" w:rsidRDefault="001F3ABE" w:rsidP="009E75D8">
            <w:pPr>
              <w:pStyle w:val="RPText"/>
              <w:numPr>
                <w:ilvl w:val="0"/>
                <w:numId w:val="10"/>
              </w:numPr>
              <w:jc w:val="both"/>
              <w:rPr>
                <w:rFonts w:cstheme="minorHAnsi"/>
                <w:szCs w:val="22"/>
              </w:rPr>
            </w:pPr>
            <w:r w:rsidRPr="007C5EA2">
              <w:rPr>
                <w:rFonts w:cstheme="minorHAnsi"/>
                <w:szCs w:val="22"/>
              </w:rPr>
              <w:t>Available data for southern giant p</w:t>
            </w:r>
            <w:r w:rsidR="004F78B5" w:rsidRPr="007C5EA2">
              <w:rPr>
                <w:rFonts w:cstheme="minorHAnsi"/>
                <w:szCs w:val="22"/>
              </w:rPr>
              <w:t>etrel indicate:</w:t>
            </w:r>
          </w:p>
          <w:p w14:paraId="7CF90E69" w14:textId="77777777" w:rsidR="004F78B5" w:rsidRPr="007C5EA2" w:rsidRDefault="004F78B5" w:rsidP="007C5EA2">
            <w:pPr>
              <w:pStyle w:val="RPText"/>
              <w:numPr>
                <w:ilvl w:val="0"/>
                <w:numId w:val="9"/>
              </w:numPr>
              <w:rPr>
                <w:rFonts w:cstheme="minorHAnsi"/>
                <w:szCs w:val="22"/>
              </w:rPr>
            </w:pPr>
            <w:r w:rsidRPr="007C5EA2">
              <w:rPr>
                <w:rFonts w:cstheme="minorHAnsi"/>
                <w:szCs w:val="22"/>
              </w:rPr>
              <w:t xml:space="preserve">Frazier Islands: about 230 occupied nests; no trend data available </w:t>
            </w:r>
            <w:r w:rsidRPr="007C5EA2">
              <w:rPr>
                <w:rFonts w:cstheme="minorHAnsi"/>
                <w:szCs w:val="22"/>
                <w:lang w:val="en-AU" w:eastAsia="en-AU"/>
              </w:rPr>
              <w:t>(Anon, 2013; Wienecke, pers. comm., 2015)</w:t>
            </w:r>
          </w:p>
          <w:p w14:paraId="79AAD065" w14:textId="77777777" w:rsidR="004F78B5" w:rsidRPr="007C5EA2" w:rsidRDefault="004F78B5" w:rsidP="007C5EA2">
            <w:pPr>
              <w:pStyle w:val="RPText"/>
              <w:numPr>
                <w:ilvl w:val="0"/>
                <w:numId w:val="9"/>
              </w:numPr>
              <w:rPr>
                <w:rFonts w:cstheme="minorHAnsi"/>
                <w:szCs w:val="22"/>
              </w:rPr>
            </w:pPr>
            <w:r w:rsidRPr="007C5EA2">
              <w:rPr>
                <w:rFonts w:cstheme="minorHAnsi"/>
                <w:szCs w:val="22"/>
              </w:rPr>
              <w:t xml:space="preserve">Giganteus Island: about 2 occupied nests; no trend data available, although numbers have been </w:t>
            </w:r>
            <w:r w:rsidRPr="007C5EA2">
              <w:rPr>
                <w:rFonts w:cstheme="minorHAnsi"/>
                <w:szCs w:val="22"/>
              </w:rPr>
              <w:lastRenderedPageBreak/>
              <w:t>marginal since the 1970s</w:t>
            </w:r>
            <w:r w:rsidRPr="007C5EA2">
              <w:rPr>
                <w:rFonts w:cstheme="minorHAnsi"/>
                <w:szCs w:val="22"/>
                <w:lang w:val="en-AU" w:eastAsia="en-AU"/>
              </w:rPr>
              <w:t xml:space="preserve"> (Anon, 2015; Wienecke, pers. comm., 2015)</w:t>
            </w:r>
          </w:p>
          <w:p w14:paraId="2909B571" w14:textId="77777777" w:rsidR="004F78B5" w:rsidRPr="007C5EA2" w:rsidRDefault="004F78B5" w:rsidP="007C5EA2">
            <w:pPr>
              <w:pStyle w:val="RPText"/>
              <w:numPr>
                <w:ilvl w:val="0"/>
                <w:numId w:val="9"/>
              </w:numPr>
              <w:rPr>
                <w:rFonts w:cstheme="minorHAnsi"/>
                <w:szCs w:val="22"/>
              </w:rPr>
            </w:pPr>
            <w:r w:rsidRPr="007C5EA2">
              <w:rPr>
                <w:rFonts w:cstheme="minorHAnsi"/>
                <w:szCs w:val="22"/>
              </w:rPr>
              <w:t xml:space="preserve">Hawker Island: about 40 occupied nests; no trend data available </w:t>
            </w:r>
            <w:r w:rsidRPr="007C5EA2">
              <w:rPr>
                <w:rFonts w:cstheme="minorHAnsi"/>
                <w:szCs w:val="22"/>
                <w:lang w:val="en-AU" w:eastAsia="en-AU"/>
              </w:rPr>
              <w:t>(Anon, 2011; Wienecke, pers. comm., 2015).</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482888A"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4EBD03D4" w14:textId="77777777" w:rsidR="004F78B5" w:rsidRPr="007C5EA2" w:rsidRDefault="004F78B5"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4448B2DC" w14:textId="77777777" w:rsidR="004F78B5" w:rsidRPr="007A13D7" w:rsidRDefault="004F78B5" w:rsidP="006033B3">
            <w:pPr>
              <w:pStyle w:val="RPText"/>
              <w:jc w:val="center"/>
              <w:rPr>
                <w:rFonts w:ascii="Calibri" w:hAnsi="Calibri"/>
                <w:b/>
                <w:sz w:val="24"/>
                <w:szCs w:val="24"/>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34026968" w14:textId="77777777" w:rsidR="004F78B5" w:rsidRPr="006033B3" w:rsidRDefault="004F78B5" w:rsidP="006033B3">
            <w:pPr>
              <w:pStyle w:val="RPText"/>
              <w:jc w:val="center"/>
              <w:rPr>
                <w:rFonts w:ascii="Calibri" w:hAnsi="Calibr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5B927932" w14:textId="77777777" w:rsidR="004F78B5" w:rsidRPr="006033B3" w:rsidRDefault="004F78B5" w:rsidP="006033B3">
            <w:pPr>
              <w:pStyle w:val="RPText"/>
              <w:jc w:val="center"/>
              <w:rPr>
                <w:rFonts w:ascii="Calibri" w:hAnsi="Calibr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1D4058C5" w14:textId="77777777" w:rsidR="004F78B5" w:rsidRPr="006033B3" w:rsidRDefault="004F78B5" w:rsidP="006033B3">
            <w:pPr>
              <w:pStyle w:val="RPText"/>
              <w:jc w:val="center"/>
              <w:rPr>
                <w:rFonts w:ascii="Calibri" w:hAnsi="Calibri"/>
                <w:b/>
                <w:szCs w:val="22"/>
              </w:rPr>
            </w:pPr>
          </w:p>
        </w:tc>
      </w:tr>
      <w:tr w:rsidR="004F78B5" w14:paraId="5F411674" w14:textId="77777777" w:rsidTr="00413085">
        <w:tc>
          <w:tcPr>
            <w:tcW w:w="806" w:type="dxa"/>
            <w:vMerge/>
            <w:tcBorders>
              <w:top w:val="single" w:sz="4" w:space="0" w:color="auto"/>
              <w:left w:val="single" w:sz="4" w:space="0" w:color="auto"/>
              <w:bottom w:val="single" w:sz="4" w:space="0" w:color="auto"/>
              <w:right w:val="single" w:sz="4" w:space="0" w:color="auto"/>
            </w:tcBorders>
          </w:tcPr>
          <w:p w14:paraId="6018B07E" w14:textId="77777777" w:rsidR="004F78B5" w:rsidRPr="007C5EA2" w:rsidRDefault="004F78B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2E37B475" w14:textId="77777777" w:rsidR="004F78B5" w:rsidRPr="007C5EA2" w:rsidRDefault="004F78B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2A12A873" w14:textId="77777777" w:rsidR="004F78B5" w:rsidRPr="007C5EA2" w:rsidRDefault="004F78B5" w:rsidP="008564CC">
            <w:pPr>
              <w:pStyle w:val="RPText"/>
              <w:rPr>
                <w:rFonts w:cstheme="minorHAnsi"/>
                <w:b/>
                <w:szCs w:val="22"/>
              </w:rPr>
            </w:pPr>
            <w:r w:rsidRPr="007C5EA2">
              <w:rPr>
                <w:rFonts w:cstheme="minorHAnsi"/>
                <w:szCs w:val="22"/>
              </w:rPr>
              <w:t xml:space="preserve">No population monitoring of </w:t>
            </w:r>
            <w:r w:rsidR="001F3ABE" w:rsidRPr="007C5EA2">
              <w:rPr>
                <w:rFonts w:cstheme="minorHAnsi"/>
                <w:szCs w:val="22"/>
              </w:rPr>
              <w:t>black-browed a</w:t>
            </w:r>
            <w:r w:rsidRPr="007C5EA2">
              <w:rPr>
                <w:rFonts w:cstheme="minorHAnsi"/>
                <w:szCs w:val="22"/>
              </w:rPr>
              <w:t>lbatrosses breeding on Bishop and Clerk Islets has occurred during the life of this recovery plan.  Reliable current estimates are lacking for this breeding population.</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28D5033E"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0EEA3599"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4A16DA6A" w14:textId="77777777" w:rsidR="004F78B5" w:rsidRPr="007A13D7" w:rsidRDefault="004F78B5" w:rsidP="006033B3">
            <w:pPr>
              <w:pStyle w:val="RPText"/>
              <w:jc w:val="center"/>
              <w:rPr>
                <w:rFonts w:ascii="Calibri" w:hAnsi="Calibri"/>
                <w:b/>
                <w:sz w:val="24"/>
                <w:szCs w:val="24"/>
              </w:rPr>
            </w:pPr>
            <w:r w:rsidRPr="007A13D7">
              <w:rPr>
                <w:rFonts w:ascii="Calibri" w:hAnsi="Calibri"/>
                <w:b/>
                <w:sz w:val="24"/>
                <w:szCs w:val="24"/>
              </w:rPr>
              <w:sym w:font="Wingdings" w:char="F0FC"/>
            </w: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69C5F84F" w14:textId="77777777" w:rsidR="004F78B5" w:rsidRPr="006033B3" w:rsidRDefault="004F78B5" w:rsidP="006033B3">
            <w:pPr>
              <w:pStyle w:val="RPText"/>
              <w:jc w:val="center"/>
              <w:rPr>
                <w:rFonts w:ascii="Calibri" w:hAnsi="Calibr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6AD3ECCD" w14:textId="77777777" w:rsidR="004F78B5" w:rsidRPr="006033B3" w:rsidRDefault="004F78B5" w:rsidP="006033B3">
            <w:pPr>
              <w:pStyle w:val="RPText"/>
              <w:jc w:val="center"/>
              <w:rPr>
                <w:rFonts w:ascii="Calibri" w:hAnsi="Calibr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5F306936" w14:textId="77777777" w:rsidR="004F78B5" w:rsidRPr="006033B3" w:rsidRDefault="004F78B5" w:rsidP="006033B3">
            <w:pPr>
              <w:pStyle w:val="RPText"/>
              <w:jc w:val="center"/>
              <w:rPr>
                <w:rFonts w:ascii="Calibri" w:hAnsi="Calibri"/>
                <w:b/>
                <w:szCs w:val="22"/>
              </w:rPr>
            </w:pPr>
          </w:p>
        </w:tc>
      </w:tr>
      <w:tr w:rsidR="004F78B5" w14:paraId="2F1E8FD4" w14:textId="77777777" w:rsidTr="00413085">
        <w:tc>
          <w:tcPr>
            <w:tcW w:w="806" w:type="dxa"/>
            <w:vMerge/>
            <w:tcBorders>
              <w:top w:val="single" w:sz="4" w:space="0" w:color="auto"/>
              <w:left w:val="single" w:sz="4" w:space="0" w:color="auto"/>
              <w:bottom w:val="single" w:sz="4" w:space="0" w:color="auto"/>
              <w:right w:val="single" w:sz="4" w:space="0" w:color="auto"/>
            </w:tcBorders>
          </w:tcPr>
          <w:p w14:paraId="5F07582D" w14:textId="77777777" w:rsidR="004F78B5" w:rsidRPr="007C5EA2" w:rsidRDefault="004F78B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37CE8FBD" w14:textId="77777777" w:rsidR="004F78B5" w:rsidRPr="007C5EA2" w:rsidRDefault="004F78B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0A6D13E4" w14:textId="77777777" w:rsidR="004F78B5" w:rsidRPr="007C5EA2" w:rsidRDefault="004F78B5" w:rsidP="008564CC">
            <w:pPr>
              <w:pStyle w:val="RPText"/>
              <w:rPr>
                <w:rFonts w:cstheme="minorHAnsi"/>
                <w:b/>
                <w:szCs w:val="22"/>
              </w:rPr>
            </w:pPr>
            <w:r w:rsidRPr="007C5EA2">
              <w:rPr>
                <w:rFonts w:cstheme="minorHAnsi"/>
                <w:szCs w:val="22"/>
              </w:rPr>
              <w:t>No population monitoring of albatrosses and giant petrels breeding on Heard Island and McDonald Islands has occurred during the life of this recovery plan.  Reliable current estimates were lacking for these breeding populations.  However, a desktop review of data sugge</w:t>
            </w:r>
            <w:r w:rsidR="001F3ABE" w:rsidRPr="007C5EA2">
              <w:rPr>
                <w:rFonts w:cstheme="minorHAnsi"/>
                <w:szCs w:val="22"/>
              </w:rPr>
              <w:t>sts that a small population of wandering a</w:t>
            </w:r>
            <w:r w:rsidRPr="007C5EA2">
              <w:rPr>
                <w:rFonts w:cstheme="minorHAnsi"/>
                <w:szCs w:val="22"/>
              </w:rPr>
              <w:t>lbatross (two occupied nests) may be present at Heard Island (Kirkwood et al., 1989).</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15A0B738"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51A1AB52"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423649AC" w14:textId="77777777" w:rsidR="004F78B5" w:rsidRPr="007A13D7" w:rsidRDefault="004F78B5" w:rsidP="006033B3">
            <w:pPr>
              <w:pStyle w:val="RPText"/>
              <w:jc w:val="center"/>
              <w:rPr>
                <w:rFonts w:ascii="Calibri" w:hAnsi="Calibri"/>
                <w:b/>
                <w:sz w:val="24"/>
                <w:szCs w:val="24"/>
              </w:rPr>
            </w:pPr>
            <w:r w:rsidRPr="007A13D7">
              <w:rPr>
                <w:rFonts w:ascii="Calibri" w:hAnsi="Calibri"/>
                <w:b/>
                <w:sz w:val="24"/>
                <w:szCs w:val="24"/>
              </w:rPr>
              <w:sym w:font="Wingdings" w:char="F0FC"/>
            </w: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37B52001" w14:textId="77777777" w:rsidR="004F78B5" w:rsidRPr="006033B3" w:rsidRDefault="004F78B5" w:rsidP="006033B3">
            <w:pPr>
              <w:pStyle w:val="RPText"/>
              <w:jc w:val="center"/>
              <w:rPr>
                <w:rFonts w:ascii="Calibri" w:hAnsi="Calibr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A999C02" w14:textId="77777777" w:rsidR="004F78B5" w:rsidRPr="006033B3" w:rsidRDefault="004F78B5" w:rsidP="006033B3">
            <w:pPr>
              <w:pStyle w:val="RPText"/>
              <w:jc w:val="center"/>
              <w:rPr>
                <w:rFonts w:ascii="Calibri" w:hAnsi="Calibr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3202C3CE" w14:textId="77777777" w:rsidR="004F78B5" w:rsidRPr="006033B3" w:rsidRDefault="004F78B5" w:rsidP="006033B3">
            <w:pPr>
              <w:pStyle w:val="RPText"/>
              <w:jc w:val="center"/>
              <w:rPr>
                <w:rFonts w:ascii="Calibri" w:hAnsi="Calibri"/>
                <w:b/>
                <w:szCs w:val="22"/>
              </w:rPr>
            </w:pPr>
          </w:p>
        </w:tc>
      </w:tr>
      <w:tr w:rsidR="004F78B5" w:rsidRPr="007C5EA2" w14:paraId="3899C0FD"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42807143" w14:textId="77777777" w:rsidR="004F78B5" w:rsidRPr="007C5EA2" w:rsidRDefault="004F78B5" w:rsidP="008564CC">
            <w:pPr>
              <w:pStyle w:val="RPText"/>
              <w:rPr>
                <w:rFonts w:cstheme="minorHAnsi"/>
                <w:b/>
                <w:szCs w:val="22"/>
              </w:rPr>
            </w:pPr>
            <w:r w:rsidRPr="007C5EA2">
              <w:rPr>
                <w:rFonts w:cstheme="minorHAnsi"/>
                <w:b/>
                <w:szCs w:val="22"/>
              </w:rPr>
              <w:t>A 1.2</w:t>
            </w:r>
          </w:p>
        </w:tc>
        <w:tc>
          <w:tcPr>
            <w:tcW w:w="4972" w:type="dxa"/>
            <w:tcBorders>
              <w:top w:val="single" w:sz="4" w:space="0" w:color="auto"/>
              <w:left w:val="single" w:sz="4" w:space="0" w:color="auto"/>
              <w:bottom w:val="single" w:sz="4" w:space="0" w:color="auto"/>
              <w:right w:val="single" w:sz="4" w:space="0" w:color="auto"/>
            </w:tcBorders>
          </w:tcPr>
          <w:p w14:paraId="5485E87C" w14:textId="77777777" w:rsidR="004F78B5" w:rsidRPr="007C5EA2" w:rsidRDefault="004F78B5" w:rsidP="008564CC">
            <w:pPr>
              <w:pStyle w:val="RPText"/>
              <w:rPr>
                <w:rFonts w:cstheme="minorHAnsi"/>
                <w:szCs w:val="22"/>
                <w:lang w:val="en-AU" w:eastAsia="en-AU"/>
              </w:rPr>
            </w:pPr>
            <w:r w:rsidRPr="007C5EA2">
              <w:rPr>
                <w:rFonts w:cstheme="minorHAnsi"/>
                <w:szCs w:val="22"/>
                <w:lang w:val="en-AU" w:eastAsia="en-AU"/>
              </w:rPr>
              <w:t>Continue long-term demographic studies of albat</w:t>
            </w:r>
            <w:r w:rsidR="001F3ABE" w:rsidRPr="007C5EA2">
              <w:rPr>
                <w:rFonts w:cstheme="minorHAnsi"/>
                <w:szCs w:val="22"/>
                <w:lang w:val="en-AU" w:eastAsia="en-AU"/>
              </w:rPr>
              <w:t>rosses on Macquarie Island and shy a</w:t>
            </w:r>
            <w:r w:rsidRPr="007C5EA2">
              <w:rPr>
                <w:rFonts w:cstheme="minorHAnsi"/>
                <w:szCs w:val="22"/>
                <w:lang w:val="en-AU" w:eastAsia="en-AU"/>
              </w:rPr>
              <w:t>lbatross on Albatross Island and assess survivorship data on a regular basis.</w:t>
            </w:r>
          </w:p>
        </w:tc>
        <w:tc>
          <w:tcPr>
            <w:tcW w:w="5763" w:type="dxa"/>
            <w:tcBorders>
              <w:top w:val="single" w:sz="4" w:space="0" w:color="auto"/>
              <w:left w:val="single" w:sz="4" w:space="0" w:color="auto"/>
              <w:bottom w:val="single" w:sz="4" w:space="0" w:color="auto"/>
              <w:right w:val="single" w:sz="4" w:space="0" w:color="auto"/>
            </w:tcBorders>
          </w:tcPr>
          <w:p w14:paraId="3034D263" w14:textId="77777777" w:rsidR="004F78B5" w:rsidRPr="007C5EA2" w:rsidRDefault="007B4353" w:rsidP="004F78B5">
            <w:pPr>
              <w:widowControl/>
              <w:rPr>
                <w:rFonts w:cstheme="minorHAnsi"/>
                <w:i/>
                <w:sz w:val="22"/>
                <w:szCs w:val="22"/>
              </w:rPr>
            </w:pPr>
            <w:r w:rsidRPr="007C5EA2">
              <w:rPr>
                <w:rFonts w:cstheme="minorHAnsi"/>
                <w:sz w:val="22"/>
                <w:szCs w:val="22"/>
              </w:rPr>
              <w:t>A 1.2 o</w:t>
            </w:r>
            <w:r w:rsidR="004F78B5" w:rsidRPr="007C5EA2">
              <w:rPr>
                <w:rFonts w:cstheme="minorHAnsi"/>
                <w:i/>
                <w:sz w:val="22"/>
                <w:szCs w:val="22"/>
              </w:rPr>
              <w:t>verall</w:t>
            </w:r>
          </w:p>
          <w:p w14:paraId="7577E4AC" w14:textId="77777777" w:rsidR="004F78B5" w:rsidRPr="007C5EA2" w:rsidRDefault="004F78B5" w:rsidP="004F78B5">
            <w:pPr>
              <w:pStyle w:val="RPText"/>
              <w:rPr>
                <w:rFonts w:cstheme="minorHAnsi"/>
                <w:b/>
                <w:szCs w:val="22"/>
              </w:rPr>
            </w:pPr>
            <w:r w:rsidRPr="007C5EA2">
              <w:rPr>
                <w:rFonts w:cstheme="minorHAnsi"/>
                <w:szCs w:val="22"/>
              </w:rPr>
              <w:t>This action includes three elements: (a) conti</w:t>
            </w:r>
            <w:r w:rsidR="007C5EA2">
              <w:rPr>
                <w:rFonts w:cstheme="minorHAnsi"/>
                <w:szCs w:val="22"/>
              </w:rPr>
              <w:t>nuing demographic studies; (b) regularly</w:t>
            </w:r>
            <w:r w:rsidRPr="007C5EA2">
              <w:rPr>
                <w:rFonts w:cstheme="minorHAnsi"/>
                <w:szCs w:val="22"/>
              </w:rPr>
              <w:t xml:space="preserve"> assessing survivorship data; and (c) </w:t>
            </w:r>
            <w:r w:rsidRPr="007C5EA2">
              <w:rPr>
                <w:rFonts w:cstheme="minorHAnsi"/>
                <w:szCs w:val="22"/>
                <w:lang w:val="en-AU" w:eastAsia="en-AU"/>
              </w:rPr>
              <w:t>assessing logistical/resource feasibility of demographic studies on other populations.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38C89FB"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1962074"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767B371" w14:textId="77777777" w:rsidR="004F78B5" w:rsidRPr="007C5EA2" w:rsidRDefault="004F78B5" w:rsidP="006033B3">
            <w:pPr>
              <w:pStyle w:val="RPText"/>
              <w:jc w:val="center"/>
              <w:rPr>
                <w:rFonts w:ascii="Calibri" w:hAnsi="Calibr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705BE3D1" w14:textId="77777777" w:rsidR="004F78B5" w:rsidRPr="007C5EA2" w:rsidRDefault="004F78B5" w:rsidP="006033B3">
            <w:pPr>
              <w:pStyle w:val="RPText"/>
              <w:jc w:val="center"/>
              <w:rPr>
                <w:rFonts w:ascii="Calibri" w:hAnsi="Calibri"/>
                <w:b/>
                <w:szCs w:val="22"/>
              </w:rPr>
            </w:pPr>
            <w:r w:rsidRPr="007C5EA2">
              <w:rPr>
                <w:rFonts w:ascii="Calibri" w:hAnsi="Calibri"/>
                <w:b/>
                <w:szCs w:val="22"/>
              </w:rPr>
              <w:sym w:font="Wingdings" w:char="F0FC"/>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103FCD1A" w14:textId="77777777" w:rsidR="004F78B5" w:rsidRPr="007C5EA2" w:rsidRDefault="004F78B5" w:rsidP="006033B3">
            <w:pPr>
              <w:pStyle w:val="RPText"/>
              <w:jc w:val="center"/>
              <w:rPr>
                <w:rFonts w:ascii="Calibri" w:hAnsi="Calibri"/>
                <w:b/>
                <w:szCs w:val="22"/>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7AAC21CD" w14:textId="77777777" w:rsidR="004F78B5" w:rsidRPr="007C5EA2" w:rsidRDefault="004F78B5" w:rsidP="006033B3">
            <w:pPr>
              <w:pStyle w:val="RPText"/>
              <w:jc w:val="center"/>
              <w:rPr>
                <w:rFonts w:ascii="Calibri" w:hAnsi="Calibri"/>
                <w:b/>
                <w:szCs w:val="22"/>
              </w:rPr>
            </w:pPr>
          </w:p>
        </w:tc>
      </w:tr>
      <w:tr w:rsidR="004F78B5" w:rsidRPr="007C5EA2" w14:paraId="0D01AFAE" w14:textId="77777777" w:rsidTr="00413085">
        <w:tc>
          <w:tcPr>
            <w:tcW w:w="806" w:type="dxa"/>
            <w:vMerge/>
            <w:tcBorders>
              <w:top w:val="single" w:sz="4" w:space="0" w:color="auto"/>
              <w:left w:val="single" w:sz="4" w:space="0" w:color="auto"/>
              <w:bottom w:val="single" w:sz="4" w:space="0" w:color="auto"/>
              <w:right w:val="single" w:sz="4" w:space="0" w:color="auto"/>
            </w:tcBorders>
          </w:tcPr>
          <w:p w14:paraId="7D8D8C23" w14:textId="77777777" w:rsidR="004F78B5" w:rsidRPr="007C5EA2" w:rsidRDefault="004F78B5"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3A461FF0" w14:textId="77777777" w:rsidR="004F78B5" w:rsidRPr="007C5EA2" w:rsidRDefault="004F78B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2F441288" w14:textId="77777777" w:rsidR="004F78B5" w:rsidRPr="007C5EA2" w:rsidRDefault="004F78B5" w:rsidP="004F78B5">
            <w:pPr>
              <w:pStyle w:val="RPText"/>
              <w:rPr>
                <w:rFonts w:cstheme="minorHAnsi"/>
                <w:szCs w:val="22"/>
              </w:rPr>
            </w:pPr>
            <w:r w:rsidRPr="007C5EA2">
              <w:rPr>
                <w:rFonts w:cstheme="minorHAnsi"/>
                <w:szCs w:val="22"/>
              </w:rPr>
              <w:t>Annual demographic studies have been undertaken for four albatross species breeding on Macquari</w:t>
            </w:r>
            <w:r w:rsidR="005F2954">
              <w:rPr>
                <w:rFonts w:cstheme="minorHAnsi"/>
                <w:szCs w:val="22"/>
              </w:rPr>
              <w:t>e Island (see A.1.1 </w:t>
            </w:r>
            <w:r w:rsidR="006478A5" w:rsidRPr="007C5EA2">
              <w:rPr>
                <w:rFonts w:cstheme="minorHAnsi"/>
                <w:szCs w:val="22"/>
              </w:rPr>
              <w:t>above) and shy a</w:t>
            </w:r>
            <w:r w:rsidRPr="007C5EA2">
              <w:rPr>
                <w:rFonts w:cstheme="minorHAnsi"/>
                <w:szCs w:val="22"/>
              </w:rPr>
              <w:t xml:space="preserve">lbatross breeding on Albatross Island during the life of this plan.  The studies include annual assessments of breeding success for all species, periodic updates of survivorship data for Macquarie Island species—update in progress (Alderman, pers. comm., 2015a), and annual updates of adult and juvenile survivorship on </w:t>
            </w:r>
            <w:r w:rsidRPr="007C5EA2">
              <w:rPr>
                <w:rFonts w:cstheme="minorHAnsi"/>
                <w:szCs w:val="22"/>
              </w:rPr>
              <w:lastRenderedPageBreak/>
              <w:t>Albatross Island.</w:t>
            </w:r>
          </w:p>
          <w:p w14:paraId="6187A4CD" w14:textId="77777777" w:rsidR="004F78B5" w:rsidRPr="007C5EA2" w:rsidRDefault="004F78B5" w:rsidP="009E75D8">
            <w:pPr>
              <w:pStyle w:val="RPText"/>
              <w:numPr>
                <w:ilvl w:val="0"/>
                <w:numId w:val="11"/>
              </w:numPr>
              <w:jc w:val="both"/>
              <w:rPr>
                <w:rFonts w:cstheme="minorHAnsi"/>
                <w:szCs w:val="22"/>
              </w:rPr>
            </w:pPr>
            <w:r w:rsidRPr="007C5EA2">
              <w:rPr>
                <w:rFonts w:cstheme="minorHAnsi"/>
                <w:szCs w:val="22"/>
              </w:rPr>
              <w:t>Macquarie Island</w:t>
            </w:r>
          </w:p>
          <w:p w14:paraId="2BCA2B8F" w14:textId="77777777" w:rsidR="004F78B5" w:rsidRPr="007C5EA2" w:rsidRDefault="004F78B5" w:rsidP="004F78B5">
            <w:pPr>
              <w:pStyle w:val="RPText"/>
              <w:ind w:left="360"/>
              <w:rPr>
                <w:rFonts w:cstheme="minorHAnsi"/>
                <w:szCs w:val="22"/>
              </w:rPr>
            </w:pPr>
            <w:r w:rsidRPr="007C5EA2">
              <w:rPr>
                <w:rFonts w:cstheme="minorHAnsi"/>
                <w:szCs w:val="22"/>
              </w:rPr>
              <w:t>The current cost of this action is subsumed in the cost of action A 1.1 (above).</w:t>
            </w:r>
          </w:p>
          <w:p w14:paraId="05F5D3AF" w14:textId="77777777" w:rsidR="004F78B5" w:rsidRPr="007C5EA2" w:rsidRDefault="004F78B5" w:rsidP="004F78B5">
            <w:pPr>
              <w:pStyle w:val="RPText"/>
              <w:ind w:left="360"/>
              <w:rPr>
                <w:rFonts w:cstheme="minorHAnsi"/>
                <w:szCs w:val="22"/>
              </w:rPr>
            </w:pPr>
            <w:r w:rsidRPr="007C5EA2">
              <w:rPr>
                <w:rFonts w:cstheme="minorHAnsi"/>
                <w:szCs w:val="22"/>
              </w:rPr>
              <w:t>The latest results for the monitoring programme are from 2014. For the above species population and conservation status monitoring indicates:</w:t>
            </w:r>
          </w:p>
          <w:p w14:paraId="42C6A608" w14:textId="77777777" w:rsidR="004F78B5" w:rsidRPr="007C5EA2" w:rsidRDefault="006478A5" w:rsidP="007C5EA2">
            <w:pPr>
              <w:pStyle w:val="RPText"/>
              <w:numPr>
                <w:ilvl w:val="0"/>
                <w:numId w:val="13"/>
              </w:numPr>
              <w:rPr>
                <w:rFonts w:cstheme="minorHAnsi"/>
                <w:szCs w:val="22"/>
              </w:rPr>
            </w:pPr>
            <w:r w:rsidRPr="007C5EA2">
              <w:rPr>
                <w:rFonts w:cstheme="minorHAnsi"/>
                <w:szCs w:val="22"/>
              </w:rPr>
              <w:t>b</w:t>
            </w:r>
            <w:r w:rsidR="004F78B5" w:rsidRPr="007C5EA2">
              <w:rPr>
                <w:rFonts w:cstheme="minorHAnsi"/>
                <w:szCs w:val="22"/>
              </w:rPr>
              <w:t>lack-browed</w:t>
            </w:r>
            <w:r w:rsidRPr="007C5EA2">
              <w:rPr>
                <w:rFonts w:cstheme="minorHAnsi"/>
                <w:szCs w:val="22"/>
              </w:rPr>
              <w:t xml:space="preserve"> a</w:t>
            </w:r>
            <w:r w:rsidR="004F78B5" w:rsidRPr="007C5EA2">
              <w:rPr>
                <w:rFonts w:cstheme="minorHAnsi"/>
                <w:szCs w:val="22"/>
              </w:rPr>
              <w:t>lbatross: about 20 chicks (about 50</w:t>
            </w:r>
            <w:r w:rsidR="007C5EA2">
              <w:rPr>
                <w:rFonts w:cstheme="minorHAnsi"/>
                <w:szCs w:val="22"/>
              </w:rPr>
              <w:t> </w:t>
            </w:r>
            <w:r w:rsidR="004F78B5" w:rsidRPr="007C5EA2">
              <w:rPr>
                <w:rFonts w:cstheme="minorHAnsi"/>
                <w:szCs w:val="22"/>
              </w:rPr>
              <w:t>per cent) survived to fledging</w:t>
            </w:r>
          </w:p>
          <w:p w14:paraId="59DC695B" w14:textId="77777777" w:rsidR="004F78B5" w:rsidRPr="007C5EA2" w:rsidRDefault="006478A5" w:rsidP="007C5EA2">
            <w:pPr>
              <w:pStyle w:val="RPText"/>
              <w:numPr>
                <w:ilvl w:val="0"/>
                <w:numId w:val="13"/>
              </w:numPr>
              <w:rPr>
                <w:rFonts w:cstheme="minorHAnsi"/>
                <w:szCs w:val="22"/>
              </w:rPr>
            </w:pPr>
            <w:r w:rsidRPr="007C5EA2">
              <w:rPr>
                <w:rFonts w:cstheme="minorHAnsi"/>
                <w:szCs w:val="22"/>
              </w:rPr>
              <w:t>grey-headed a</w:t>
            </w:r>
            <w:r w:rsidR="004F78B5" w:rsidRPr="007C5EA2">
              <w:rPr>
                <w:rFonts w:cstheme="minorHAnsi"/>
                <w:szCs w:val="22"/>
              </w:rPr>
              <w:t>lbatross: about 20 chicks (about 35 per cent) survived to fledging</w:t>
            </w:r>
          </w:p>
          <w:p w14:paraId="77C2A9D6" w14:textId="77777777" w:rsidR="004F78B5" w:rsidRPr="007C5EA2" w:rsidRDefault="006478A5" w:rsidP="007C5EA2">
            <w:pPr>
              <w:pStyle w:val="RPText"/>
              <w:numPr>
                <w:ilvl w:val="0"/>
                <w:numId w:val="13"/>
              </w:numPr>
              <w:rPr>
                <w:rFonts w:cstheme="minorHAnsi"/>
                <w:szCs w:val="22"/>
              </w:rPr>
            </w:pPr>
            <w:r w:rsidRPr="007C5EA2">
              <w:rPr>
                <w:rFonts w:cstheme="minorHAnsi"/>
                <w:szCs w:val="22"/>
              </w:rPr>
              <w:t>light-mantled a</w:t>
            </w:r>
            <w:r w:rsidR="004F78B5" w:rsidRPr="007C5EA2">
              <w:rPr>
                <w:rFonts w:cstheme="minorHAnsi"/>
                <w:szCs w:val="22"/>
              </w:rPr>
              <w:t>lbatross: about 100 chicks (about 40</w:t>
            </w:r>
            <w:r w:rsidR="007C5EA2">
              <w:rPr>
                <w:rFonts w:cstheme="minorHAnsi"/>
                <w:szCs w:val="22"/>
              </w:rPr>
              <w:t> </w:t>
            </w:r>
            <w:r w:rsidR="004F78B5" w:rsidRPr="007C5EA2">
              <w:rPr>
                <w:rFonts w:cstheme="minorHAnsi"/>
                <w:szCs w:val="22"/>
              </w:rPr>
              <w:t>per cent) survived to fledging, based on partial study sites data</w:t>
            </w:r>
          </w:p>
          <w:p w14:paraId="01FA7886" w14:textId="77777777" w:rsidR="004F78B5" w:rsidRPr="007C5EA2" w:rsidRDefault="006478A5" w:rsidP="007C5EA2">
            <w:pPr>
              <w:pStyle w:val="RPText"/>
              <w:numPr>
                <w:ilvl w:val="0"/>
                <w:numId w:val="13"/>
              </w:numPr>
              <w:rPr>
                <w:rFonts w:cstheme="minorHAnsi"/>
                <w:szCs w:val="22"/>
              </w:rPr>
            </w:pPr>
            <w:r w:rsidRPr="007C5EA2">
              <w:rPr>
                <w:rFonts w:cstheme="minorHAnsi"/>
                <w:szCs w:val="22"/>
              </w:rPr>
              <w:t>wandering a</w:t>
            </w:r>
            <w:r w:rsidR="004F78B5" w:rsidRPr="007C5EA2">
              <w:rPr>
                <w:rFonts w:cstheme="minorHAnsi"/>
                <w:szCs w:val="22"/>
              </w:rPr>
              <w:t>lbatross: about 4 chicks (about 80 per cent) may survive to fledging, observations ceased before fledging was completed.</w:t>
            </w:r>
          </w:p>
          <w:p w14:paraId="00EE50E0" w14:textId="77777777" w:rsidR="004F78B5" w:rsidRPr="007C5EA2" w:rsidRDefault="004F78B5" w:rsidP="009E75D8">
            <w:pPr>
              <w:pStyle w:val="RPText"/>
              <w:numPr>
                <w:ilvl w:val="0"/>
                <w:numId w:val="12"/>
              </w:numPr>
              <w:jc w:val="both"/>
              <w:rPr>
                <w:rFonts w:cstheme="minorHAnsi"/>
                <w:szCs w:val="22"/>
              </w:rPr>
            </w:pPr>
            <w:r w:rsidRPr="007C5EA2">
              <w:rPr>
                <w:rFonts w:cstheme="minorHAnsi"/>
                <w:szCs w:val="22"/>
              </w:rPr>
              <w:t>Albatross Island</w:t>
            </w:r>
          </w:p>
          <w:p w14:paraId="51A14A96" w14:textId="77777777" w:rsidR="004F78B5" w:rsidRPr="007C5EA2" w:rsidRDefault="004F78B5" w:rsidP="004F78B5">
            <w:pPr>
              <w:pStyle w:val="RPText"/>
              <w:ind w:left="360"/>
              <w:rPr>
                <w:rFonts w:cstheme="minorHAnsi"/>
                <w:szCs w:val="22"/>
              </w:rPr>
            </w:pPr>
            <w:r w:rsidRPr="007C5EA2">
              <w:rPr>
                <w:rFonts w:cstheme="minorHAnsi"/>
                <w:szCs w:val="22"/>
              </w:rPr>
              <w:t>The current cost of this action is subsumed in the cost of action A 1.1 (above).</w:t>
            </w:r>
          </w:p>
          <w:p w14:paraId="33B74995" w14:textId="77777777" w:rsidR="004F78B5" w:rsidRPr="007C5EA2" w:rsidRDefault="004F78B5" w:rsidP="004F78B5">
            <w:pPr>
              <w:pStyle w:val="RPText"/>
              <w:ind w:left="360"/>
              <w:rPr>
                <w:rFonts w:cstheme="minorHAnsi"/>
                <w:szCs w:val="22"/>
              </w:rPr>
            </w:pPr>
            <w:r w:rsidRPr="007C5EA2">
              <w:rPr>
                <w:rFonts w:cstheme="minorHAnsi"/>
                <w:szCs w:val="22"/>
              </w:rPr>
              <w:t>The latest results for the monitoring programme are from 2014</w:t>
            </w:r>
            <w:r w:rsidR="006478A5" w:rsidRPr="007C5EA2">
              <w:rPr>
                <w:rFonts w:cstheme="minorHAnsi"/>
                <w:szCs w:val="22"/>
              </w:rPr>
              <w:t>. For s</w:t>
            </w:r>
            <w:r w:rsidRPr="007C5EA2">
              <w:rPr>
                <w:rFonts w:cstheme="minorHAnsi"/>
                <w:szCs w:val="22"/>
              </w:rPr>
              <w:t xml:space="preserve">hy </w:t>
            </w:r>
            <w:r w:rsidR="006478A5" w:rsidRPr="007C5EA2">
              <w:rPr>
                <w:rFonts w:cstheme="minorHAnsi"/>
                <w:szCs w:val="22"/>
              </w:rPr>
              <w:t>a</w:t>
            </w:r>
            <w:r w:rsidRPr="007C5EA2">
              <w:rPr>
                <w:rFonts w:cstheme="minorHAnsi"/>
                <w:szCs w:val="22"/>
              </w:rPr>
              <w:t>lbatross population and conservation status monitoring indicates:</w:t>
            </w:r>
          </w:p>
          <w:p w14:paraId="198EB1D9" w14:textId="77777777" w:rsidR="004F78B5" w:rsidRPr="007C5EA2" w:rsidRDefault="005F2954" w:rsidP="007C5EA2">
            <w:pPr>
              <w:pStyle w:val="RPText"/>
              <w:numPr>
                <w:ilvl w:val="0"/>
                <w:numId w:val="14"/>
              </w:numPr>
              <w:rPr>
                <w:rFonts w:cstheme="minorHAnsi"/>
                <w:szCs w:val="22"/>
              </w:rPr>
            </w:pPr>
            <w:r>
              <w:rPr>
                <w:rFonts w:cstheme="minorHAnsi"/>
                <w:szCs w:val="22"/>
              </w:rPr>
              <w:t>about 940 chicks (about 45 per cent</w:t>
            </w:r>
            <w:r w:rsidR="004F78B5" w:rsidRPr="007C5EA2">
              <w:rPr>
                <w:rFonts w:cstheme="minorHAnsi"/>
                <w:szCs w:val="22"/>
              </w:rPr>
              <w:t>) survived to fledging</w:t>
            </w:r>
          </w:p>
          <w:p w14:paraId="124987B5" w14:textId="77777777" w:rsidR="004F78B5" w:rsidRPr="007C5EA2" w:rsidRDefault="005F2954" w:rsidP="007C5EA2">
            <w:pPr>
              <w:pStyle w:val="RPText"/>
              <w:numPr>
                <w:ilvl w:val="0"/>
                <w:numId w:val="14"/>
              </w:numPr>
              <w:rPr>
                <w:rFonts w:cstheme="minorHAnsi"/>
                <w:szCs w:val="22"/>
              </w:rPr>
            </w:pPr>
            <w:r>
              <w:rPr>
                <w:rFonts w:cstheme="minorHAnsi"/>
                <w:szCs w:val="22"/>
              </w:rPr>
              <w:t>adult survival of about 95 per cent</w:t>
            </w:r>
          </w:p>
          <w:p w14:paraId="29E7F53C" w14:textId="77777777" w:rsidR="004F78B5" w:rsidRPr="007C5EA2" w:rsidRDefault="004F78B5" w:rsidP="007C5EA2">
            <w:pPr>
              <w:pStyle w:val="RPText"/>
              <w:numPr>
                <w:ilvl w:val="0"/>
                <w:numId w:val="14"/>
              </w:numPr>
              <w:rPr>
                <w:rFonts w:cstheme="minorHAnsi"/>
                <w:szCs w:val="22"/>
              </w:rPr>
            </w:pPr>
            <w:r w:rsidRPr="007C5EA2">
              <w:rPr>
                <w:rFonts w:cstheme="minorHAnsi"/>
                <w:szCs w:val="22"/>
              </w:rPr>
              <w:t>juvenile</w:t>
            </w:r>
            <w:r w:rsidR="005F2954">
              <w:rPr>
                <w:rFonts w:cstheme="minorHAnsi"/>
                <w:szCs w:val="22"/>
              </w:rPr>
              <w:t xml:space="preserve"> survival of about 45per cent</w:t>
            </w:r>
            <w:r w:rsidRPr="007C5EA2">
              <w:rPr>
                <w:rFonts w:cstheme="minorHAnsi"/>
                <w:szCs w:val="22"/>
              </w:rPr>
              <w:t>, measured as recruitment into the breeding population.</w:t>
            </w:r>
          </w:p>
          <w:p w14:paraId="42B7C767" w14:textId="77777777" w:rsidR="004F78B5" w:rsidRPr="007C5EA2" w:rsidRDefault="004F78B5" w:rsidP="004F78B5">
            <w:pPr>
              <w:pStyle w:val="RPText"/>
              <w:rPr>
                <w:rFonts w:cstheme="minorHAnsi"/>
                <w:b/>
                <w:szCs w:val="22"/>
              </w:rPr>
            </w:pPr>
            <w:r w:rsidRPr="007C5EA2">
              <w:rPr>
                <w:rFonts w:cstheme="minorHAnsi"/>
                <w:szCs w:val="22"/>
              </w:rPr>
              <w:lastRenderedPageBreak/>
              <w:t>A programmable surveillance camera has been deployed on Albatross Island to assist in demographic monitoring of the breeding population (Lynch et al., 2015).</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1F6994A2" w14:textId="77777777" w:rsidR="004F78B5" w:rsidRPr="007C5EA2" w:rsidRDefault="004F78B5" w:rsidP="006033B3">
            <w:pPr>
              <w:pStyle w:val="RPText"/>
              <w:jc w:val="center"/>
              <w:rPr>
                <w:rFonts w:cstheme="minorHAnsi"/>
                <w:b/>
                <w:szCs w:val="22"/>
              </w:rPr>
            </w:pPr>
            <w:r w:rsidRPr="007C5EA2">
              <w:rPr>
                <w:rFonts w:cstheme="minorHAnsi"/>
                <w:b/>
                <w:szCs w:val="22"/>
              </w:rPr>
              <w:lastRenderedPageBreak/>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3077D901"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00CCC027" w14:textId="77777777" w:rsidR="004F78B5" w:rsidRPr="007C5EA2" w:rsidRDefault="004F78B5" w:rsidP="006033B3">
            <w:pPr>
              <w:pStyle w:val="RPText"/>
              <w:jc w:val="center"/>
              <w:rPr>
                <w:rFonts w:ascii="Calibri" w:hAnsi="Calibr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49F441E7" w14:textId="77777777" w:rsidR="004F78B5" w:rsidRPr="007C5EA2" w:rsidRDefault="004F78B5" w:rsidP="006033B3">
            <w:pPr>
              <w:pStyle w:val="RPText"/>
              <w:jc w:val="center"/>
              <w:rPr>
                <w:rFonts w:ascii="Calibri" w:hAnsi="Calibr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A911B6D" w14:textId="77777777" w:rsidR="004F78B5" w:rsidRPr="007C5EA2" w:rsidRDefault="004F78B5" w:rsidP="006033B3">
            <w:pPr>
              <w:pStyle w:val="RPText"/>
              <w:jc w:val="center"/>
              <w:rPr>
                <w:rFonts w:ascii="Calibri" w:hAnsi="Calibr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6BD6081A" w14:textId="77777777" w:rsidR="004F78B5" w:rsidRPr="007C5EA2" w:rsidRDefault="004F78B5" w:rsidP="006033B3">
            <w:pPr>
              <w:pStyle w:val="RPText"/>
              <w:jc w:val="center"/>
              <w:rPr>
                <w:rFonts w:ascii="Calibri" w:hAnsi="Calibri"/>
                <w:b/>
                <w:szCs w:val="22"/>
              </w:rPr>
            </w:pPr>
          </w:p>
        </w:tc>
      </w:tr>
      <w:tr w:rsidR="004F78B5" w:rsidRPr="007C5EA2" w14:paraId="17DF18A6" w14:textId="77777777" w:rsidTr="00413085">
        <w:tc>
          <w:tcPr>
            <w:tcW w:w="806" w:type="dxa"/>
            <w:vMerge/>
            <w:tcBorders>
              <w:top w:val="single" w:sz="4" w:space="0" w:color="auto"/>
              <w:left w:val="single" w:sz="4" w:space="0" w:color="auto"/>
              <w:bottom w:val="single" w:sz="4" w:space="0" w:color="auto"/>
              <w:right w:val="single" w:sz="4" w:space="0" w:color="auto"/>
            </w:tcBorders>
          </w:tcPr>
          <w:p w14:paraId="14BD5EC9" w14:textId="77777777" w:rsidR="004F78B5" w:rsidRPr="007C5EA2" w:rsidRDefault="004F78B5"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3FE9FDD1" w14:textId="77777777" w:rsidR="004F78B5" w:rsidRPr="007C5EA2" w:rsidRDefault="004F78B5" w:rsidP="008564CC">
            <w:pPr>
              <w:pStyle w:val="RPText"/>
              <w:rPr>
                <w:rFonts w:cstheme="minorHAnsi"/>
                <w:szCs w:val="22"/>
                <w:lang w:val="en-AU" w:eastAsia="en-AU"/>
              </w:rPr>
            </w:pPr>
            <w:r w:rsidRPr="007C5EA2">
              <w:rPr>
                <w:rFonts w:cstheme="minorHAnsi"/>
                <w:szCs w:val="22"/>
                <w:lang w:val="en-AU" w:eastAsia="en-AU"/>
              </w:rPr>
              <w:t>Where populations without demographic studies are identified as decreasing (see above action), assess the logistical and resource feasibility for undertaking banding and demographic studies on other populations to identify the driving parameter for observed population declines.</w:t>
            </w:r>
          </w:p>
        </w:tc>
        <w:tc>
          <w:tcPr>
            <w:tcW w:w="5763" w:type="dxa"/>
            <w:tcBorders>
              <w:top w:val="single" w:sz="4" w:space="0" w:color="auto"/>
              <w:left w:val="single" w:sz="4" w:space="0" w:color="auto"/>
              <w:bottom w:val="single" w:sz="4" w:space="0" w:color="auto"/>
              <w:right w:val="single" w:sz="4" w:space="0" w:color="auto"/>
            </w:tcBorders>
          </w:tcPr>
          <w:p w14:paraId="0EBB08A1" w14:textId="77777777" w:rsidR="004F78B5" w:rsidRPr="007C5EA2" w:rsidRDefault="006478A5" w:rsidP="004F78B5">
            <w:pPr>
              <w:pStyle w:val="RPText"/>
              <w:rPr>
                <w:rFonts w:cstheme="minorHAnsi"/>
                <w:szCs w:val="22"/>
              </w:rPr>
            </w:pPr>
            <w:r w:rsidRPr="007C5EA2">
              <w:rPr>
                <w:rFonts w:cstheme="minorHAnsi"/>
                <w:szCs w:val="22"/>
              </w:rPr>
              <w:t>Studies concerning shy a</w:t>
            </w:r>
            <w:r w:rsidR="004F78B5" w:rsidRPr="007C5EA2">
              <w:rPr>
                <w:rFonts w:cstheme="minorHAnsi"/>
                <w:szCs w:val="22"/>
              </w:rPr>
              <w:t xml:space="preserve">lbatross breeding on Pedra Branca in Tasmania indicate a decreasing trend over the past </w:t>
            </w:r>
            <w:r w:rsidR="007C5EA2">
              <w:rPr>
                <w:rFonts w:cstheme="minorHAnsi"/>
                <w:szCs w:val="22"/>
              </w:rPr>
              <w:t>10</w:t>
            </w:r>
            <w:r w:rsidR="004F78B5" w:rsidRPr="007C5EA2">
              <w:rPr>
                <w:rFonts w:cstheme="minorHAnsi"/>
                <w:szCs w:val="22"/>
              </w:rPr>
              <w:t xml:space="preserve"> years in the breeding population (Alderman, 2015b). The decrease is attributed to inter-species competition for nesting space with </w:t>
            </w:r>
            <w:r w:rsidR="004F78B5" w:rsidRPr="007C5EA2">
              <w:rPr>
                <w:rFonts w:cstheme="minorHAnsi"/>
                <w:i/>
                <w:szCs w:val="22"/>
              </w:rPr>
              <w:t xml:space="preserve">Morus serrator </w:t>
            </w:r>
            <w:r w:rsidRPr="007C5EA2">
              <w:rPr>
                <w:rFonts w:cstheme="minorHAnsi"/>
                <w:szCs w:val="22"/>
              </w:rPr>
              <w:t>(Australasian g</w:t>
            </w:r>
            <w:r w:rsidR="004F78B5" w:rsidRPr="007C5EA2">
              <w:rPr>
                <w:rFonts w:cstheme="minorHAnsi"/>
                <w:szCs w:val="22"/>
              </w:rPr>
              <w:t xml:space="preserve">annet) (Alderman et al., 2011; ACAP, 2015t).  Four programmable surveillance cameras were deployed on Pedra Branca in summer 2014 to investigate inter-species interactions, and were retrieved in winter 2015 (Alderman, 2015b). </w:t>
            </w:r>
          </w:p>
          <w:p w14:paraId="3846C9D4" w14:textId="77777777" w:rsidR="004F78B5" w:rsidRPr="007C5EA2" w:rsidRDefault="004F78B5" w:rsidP="007C5EA2">
            <w:pPr>
              <w:pStyle w:val="RPText"/>
              <w:rPr>
                <w:rFonts w:cstheme="minorHAnsi"/>
                <w:b/>
                <w:szCs w:val="22"/>
              </w:rPr>
            </w:pPr>
            <w:r w:rsidRPr="007C5EA2">
              <w:rPr>
                <w:rFonts w:cstheme="minorHAnsi"/>
                <w:szCs w:val="22"/>
              </w:rPr>
              <w:t>The size, remote location</w:t>
            </w:r>
            <w:r w:rsidR="007C5EA2">
              <w:rPr>
                <w:rFonts w:cstheme="minorHAnsi"/>
                <w:szCs w:val="22"/>
              </w:rPr>
              <w:t xml:space="preserve"> and topography make accessing s</w:t>
            </w:r>
            <w:r w:rsidRPr="007C5EA2">
              <w:rPr>
                <w:rFonts w:cstheme="minorHAnsi"/>
                <w:szCs w:val="22"/>
              </w:rPr>
              <w:t xml:space="preserve">hy </w:t>
            </w:r>
            <w:r w:rsidR="007C5EA2">
              <w:rPr>
                <w:rFonts w:cstheme="minorHAnsi"/>
                <w:szCs w:val="22"/>
              </w:rPr>
              <w:t>a</w:t>
            </w:r>
            <w:r w:rsidRPr="007C5EA2">
              <w:rPr>
                <w:rFonts w:cstheme="minorHAnsi"/>
                <w:szCs w:val="22"/>
              </w:rPr>
              <w:t>lbatross breeding on the Mewstone logistically infeasible except by using aerial surveillance.  Aerial monitoring techniques allow estimation of potential breeding pairs and numbers of pre-fledging chicks.</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EB98C7B" w14:textId="77777777" w:rsidR="004F78B5" w:rsidRPr="007C5EA2" w:rsidRDefault="004F78B5"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7F4F0294"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1522D4F0" w14:textId="77777777" w:rsidR="004F78B5" w:rsidRPr="007C5EA2" w:rsidRDefault="004F78B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744FC7B0" w14:textId="77777777" w:rsidR="004F78B5" w:rsidRPr="007C5EA2" w:rsidRDefault="004F78B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3AC963C" w14:textId="77777777" w:rsidR="004F78B5" w:rsidRPr="007C5EA2" w:rsidRDefault="004F78B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7F0C59D4" w14:textId="77777777" w:rsidR="004F78B5" w:rsidRPr="007C5EA2" w:rsidRDefault="004F78B5" w:rsidP="006033B3">
            <w:pPr>
              <w:pStyle w:val="RPText"/>
              <w:jc w:val="center"/>
              <w:rPr>
                <w:rFonts w:cstheme="minorHAnsi"/>
                <w:b/>
                <w:szCs w:val="22"/>
              </w:rPr>
            </w:pPr>
          </w:p>
        </w:tc>
      </w:tr>
      <w:tr w:rsidR="004F78B5" w:rsidRPr="007C5EA2" w14:paraId="1D857646" w14:textId="77777777" w:rsidTr="00413085">
        <w:tc>
          <w:tcPr>
            <w:tcW w:w="806" w:type="dxa"/>
            <w:tcBorders>
              <w:top w:val="single" w:sz="4" w:space="0" w:color="auto"/>
              <w:left w:val="single" w:sz="4" w:space="0" w:color="auto"/>
              <w:bottom w:val="single" w:sz="4" w:space="0" w:color="auto"/>
              <w:right w:val="single" w:sz="4" w:space="0" w:color="auto"/>
            </w:tcBorders>
          </w:tcPr>
          <w:p w14:paraId="64C14AE1" w14:textId="77777777" w:rsidR="004F78B5" w:rsidRPr="007C5EA2" w:rsidRDefault="004F78B5" w:rsidP="008564CC">
            <w:pPr>
              <w:pStyle w:val="RPText"/>
              <w:rPr>
                <w:rFonts w:cstheme="minorHAnsi"/>
                <w:b/>
                <w:szCs w:val="22"/>
              </w:rPr>
            </w:pPr>
            <w:r w:rsidRPr="007C5EA2">
              <w:rPr>
                <w:rFonts w:cstheme="minorHAnsi"/>
                <w:b/>
                <w:szCs w:val="22"/>
              </w:rPr>
              <w:t>A 1.3</w:t>
            </w:r>
          </w:p>
        </w:tc>
        <w:tc>
          <w:tcPr>
            <w:tcW w:w="4972" w:type="dxa"/>
            <w:tcBorders>
              <w:top w:val="single" w:sz="4" w:space="0" w:color="auto"/>
              <w:left w:val="single" w:sz="4" w:space="0" w:color="auto"/>
              <w:bottom w:val="single" w:sz="4" w:space="0" w:color="auto"/>
              <w:right w:val="single" w:sz="4" w:space="0" w:color="auto"/>
            </w:tcBorders>
          </w:tcPr>
          <w:p w14:paraId="66628AE1" w14:textId="77777777" w:rsidR="004F78B5" w:rsidRPr="007C5EA2" w:rsidRDefault="004F78B5" w:rsidP="008564CC">
            <w:pPr>
              <w:pStyle w:val="RPText"/>
              <w:rPr>
                <w:rFonts w:cstheme="minorHAnsi"/>
                <w:szCs w:val="22"/>
                <w:lang w:val="en-AU" w:eastAsia="en-AU"/>
              </w:rPr>
            </w:pPr>
            <w:r w:rsidRPr="007C5EA2">
              <w:rPr>
                <w:rFonts w:cstheme="minorHAnsi"/>
                <w:szCs w:val="22"/>
              </w:rPr>
              <w:t>Australia participates in national and global dissemination of population status and trend data.</w:t>
            </w:r>
          </w:p>
        </w:tc>
        <w:tc>
          <w:tcPr>
            <w:tcW w:w="5763" w:type="dxa"/>
            <w:tcBorders>
              <w:top w:val="single" w:sz="4" w:space="0" w:color="auto"/>
              <w:left w:val="single" w:sz="4" w:space="0" w:color="auto"/>
              <w:bottom w:val="single" w:sz="4" w:space="0" w:color="auto"/>
              <w:right w:val="single" w:sz="4" w:space="0" w:color="auto"/>
            </w:tcBorders>
          </w:tcPr>
          <w:p w14:paraId="6D76BE37" w14:textId="77777777" w:rsidR="004F78B5" w:rsidRPr="007C5EA2" w:rsidRDefault="004F78B5" w:rsidP="004F78B5">
            <w:pPr>
              <w:widowControl/>
              <w:rPr>
                <w:rFonts w:cstheme="minorHAnsi"/>
                <w:sz w:val="22"/>
                <w:szCs w:val="22"/>
              </w:rPr>
            </w:pPr>
            <w:r w:rsidRPr="007C5EA2">
              <w:rPr>
                <w:rFonts w:cstheme="minorHAnsi"/>
                <w:sz w:val="22"/>
                <w:szCs w:val="22"/>
              </w:rPr>
              <w:t>Population status estimates and demographic trend data are updated annually (or as appropriate) with the Agreement on the Conservation of Albatrosses and Petrels and other relevant organisations.  Australia continues within the Agreement on the Conservation of Albatrosses and Petrels to propose ways to improve population status and trend data, as well concerning identifying gaps in these data.  Australia is a leader in providing available information to national and global datasets.</w:t>
            </w:r>
          </w:p>
          <w:p w14:paraId="7F6C3412" w14:textId="77777777" w:rsidR="004F78B5" w:rsidRPr="007C5EA2" w:rsidRDefault="004F78B5" w:rsidP="004F78B5">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5168C8C"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D1ADA5B"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A37CCDF" w14:textId="77777777" w:rsidR="004F78B5" w:rsidRPr="007C5EA2"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19BB4B93" w14:textId="77777777" w:rsidR="004F78B5" w:rsidRPr="007C5EA2" w:rsidRDefault="007B4353"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414F0199" w14:textId="77777777" w:rsidR="004F78B5" w:rsidRPr="007C5EA2" w:rsidRDefault="004F78B5"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0EFD1118" w14:textId="77777777" w:rsidR="004F78B5" w:rsidRPr="007C5EA2" w:rsidRDefault="004F78B5" w:rsidP="006033B3">
            <w:pPr>
              <w:pStyle w:val="RPText"/>
              <w:jc w:val="center"/>
              <w:rPr>
                <w:rFonts w:cstheme="minorHAnsi"/>
                <w:b/>
                <w:szCs w:val="22"/>
              </w:rPr>
            </w:pPr>
          </w:p>
        </w:tc>
      </w:tr>
      <w:tr w:rsidR="007B4353" w:rsidRPr="007C5EA2" w14:paraId="27AE7D66"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1729E2" w14:textId="77777777" w:rsidR="007B4353" w:rsidRPr="007C5EA2" w:rsidRDefault="007B4353" w:rsidP="009E75D8">
            <w:pPr>
              <w:pStyle w:val="RPText"/>
              <w:numPr>
                <w:ilvl w:val="0"/>
                <w:numId w:val="2"/>
              </w:numPr>
              <w:ind w:left="385" w:hanging="357"/>
              <w:jc w:val="both"/>
              <w:rPr>
                <w:rFonts w:cstheme="minorHAnsi"/>
                <w:b/>
                <w:szCs w:val="22"/>
                <w:lang w:val="en-AU" w:eastAsia="en-AU"/>
              </w:rPr>
            </w:pPr>
            <w:r w:rsidRPr="007C5EA2">
              <w:rPr>
                <w:rFonts w:cstheme="minorHAnsi"/>
                <w:b/>
                <w:szCs w:val="22"/>
                <w:lang w:val="en-AU" w:eastAsia="en-AU"/>
              </w:rPr>
              <w:t>Foraging distributions</w:t>
            </w:r>
          </w:p>
        </w:tc>
      </w:tr>
      <w:tr w:rsidR="007B4353" w:rsidRPr="007C5EA2" w14:paraId="34C05A9D"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6C0D71AB" w14:textId="77777777" w:rsidR="007B4353" w:rsidRPr="007C5EA2" w:rsidRDefault="007B4353" w:rsidP="008564CC">
            <w:pPr>
              <w:pStyle w:val="RPText"/>
              <w:rPr>
                <w:rFonts w:cstheme="minorHAnsi"/>
                <w:b/>
                <w:szCs w:val="22"/>
              </w:rPr>
            </w:pPr>
            <w:r w:rsidRPr="007C5EA2">
              <w:rPr>
                <w:rFonts w:cstheme="minorHAnsi"/>
                <w:b/>
                <w:szCs w:val="22"/>
              </w:rPr>
              <w:t>A 2.1</w:t>
            </w:r>
          </w:p>
        </w:tc>
        <w:tc>
          <w:tcPr>
            <w:tcW w:w="4972" w:type="dxa"/>
            <w:tcBorders>
              <w:top w:val="single" w:sz="4" w:space="0" w:color="auto"/>
              <w:left w:val="single" w:sz="4" w:space="0" w:color="auto"/>
              <w:bottom w:val="single" w:sz="4" w:space="0" w:color="auto"/>
              <w:right w:val="single" w:sz="4" w:space="0" w:color="auto"/>
            </w:tcBorders>
          </w:tcPr>
          <w:p w14:paraId="5ACE8F20" w14:textId="77777777" w:rsidR="007B4353" w:rsidRPr="007C5EA2" w:rsidRDefault="007B4353"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4155AEF1" w14:textId="77777777" w:rsidR="007B4353" w:rsidRPr="007C5EA2" w:rsidRDefault="007B4353" w:rsidP="007B4353">
            <w:pPr>
              <w:widowControl/>
              <w:rPr>
                <w:rFonts w:cstheme="minorHAnsi"/>
                <w:i/>
                <w:sz w:val="22"/>
                <w:szCs w:val="22"/>
              </w:rPr>
            </w:pPr>
            <w:r w:rsidRPr="007C5EA2">
              <w:rPr>
                <w:rFonts w:cstheme="minorHAnsi"/>
                <w:sz w:val="22"/>
                <w:szCs w:val="22"/>
              </w:rPr>
              <w:t xml:space="preserve">A.2.1 </w:t>
            </w:r>
            <w:r w:rsidRPr="007C5EA2">
              <w:rPr>
                <w:rFonts w:cstheme="minorHAnsi"/>
                <w:i/>
                <w:sz w:val="22"/>
                <w:szCs w:val="22"/>
              </w:rPr>
              <w:t>overall</w:t>
            </w:r>
          </w:p>
          <w:p w14:paraId="0F25381C" w14:textId="77777777" w:rsidR="007B4353" w:rsidRPr="007C5EA2" w:rsidRDefault="007B4353" w:rsidP="007B4353">
            <w:pPr>
              <w:pStyle w:val="RPText"/>
              <w:rPr>
                <w:rFonts w:cstheme="minorHAnsi"/>
                <w:b/>
                <w:szCs w:val="22"/>
              </w:rPr>
            </w:pPr>
            <w:r w:rsidRPr="007C5EA2">
              <w:rPr>
                <w:rFonts w:cstheme="minorHAnsi"/>
                <w:szCs w:val="22"/>
              </w:rPr>
              <w:lastRenderedPageBreak/>
              <w:t>This action includes six elements: (a) evaluating at sea foraging data for gaps and limitations in sample size; (b) evaluating at sea foraging data for overlap with fisheries; (c) evaluating at sea foraging data concerning overlap with fisheries for consequent risk of interaction; (d) evaluating at sea foraging data to determine effects on species population trends; (e) identifying priority populations, species, age and breeding status for further foraging studies; (f) submitting tracking data to international datasets.  Implementation of A 2.1 remains limited (see below).</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1E63482"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7792AC2"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E6A0B8D" w14:textId="77777777" w:rsidR="007B4353" w:rsidRPr="007C5EA2" w:rsidRDefault="007B4353"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6549E71A" w14:textId="77777777" w:rsidR="007B4353" w:rsidRPr="007C5EA2" w:rsidRDefault="007B4353"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5F33CA34" w14:textId="77777777" w:rsidR="007B4353" w:rsidRPr="007C5EA2" w:rsidRDefault="007B4353"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60E10D19" w14:textId="77777777" w:rsidR="007B4353" w:rsidRPr="007C5EA2" w:rsidRDefault="007B4353" w:rsidP="006033B3">
            <w:pPr>
              <w:pStyle w:val="RPText"/>
              <w:jc w:val="center"/>
              <w:rPr>
                <w:rFonts w:cstheme="minorHAnsi"/>
                <w:b/>
                <w:szCs w:val="22"/>
              </w:rPr>
            </w:pPr>
          </w:p>
        </w:tc>
      </w:tr>
      <w:tr w:rsidR="007B4353" w:rsidRPr="007C5EA2" w14:paraId="17422C9D" w14:textId="77777777" w:rsidTr="00413085">
        <w:tc>
          <w:tcPr>
            <w:tcW w:w="806" w:type="dxa"/>
            <w:vMerge/>
            <w:tcBorders>
              <w:top w:val="single" w:sz="4" w:space="0" w:color="auto"/>
              <w:left w:val="single" w:sz="4" w:space="0" w:color="auto"/>
              <w:bottom w:val="single" w:sz="4" w:space="0" w:color="auto"/>
              <w:right w:val="single" w:sz="4" w:space="0" w:color="auto"/>
            </w:tcBorders>
          </w:tcPr>
          <w:p w14:paraId="52610D67" w14:textId="77777777" w:rsidR="007B4353" w:rsidRPr="007C5EA2" w:rsidRDefault="007B4353"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704C167C" w14:textId="77777777" w:rsidR="007B4353" w:rsidRPr="007C5EA2" w:rsidRDefault="007B4353" w:rsidP="007B4353">
            <w:pPr>
              <w:pStyle w:val="RPText"/>
              <w:rPr>
                <w:rFonts w:cstheme="minorHAnsi"/>
                <w:szCs w:val="22"/>
              </w:rPr>
            </w:pPr>
            <w:r w:rsidRPr="007C5EA2">
              <w:rPr>
                <w:rFonts w:cstheme="minorHAnsi"/>
                <w:szCs w:val="22"/>
              </w:rPr>
              <w:t>At sea data for albatross and giant petrel populations breeding within Australian jurisdiction are evaluated with respect to:</w:t>
            </w:r>
          </w:p>
          <w:p w14:paraId="32078CBB" w14:textId="77777777" w:rsidR="007B4353" w:rsidRPr="007C5EA2" w:rsidRDefault="007C5EA2" w:rsidP="009E75D8">
            <w:pPr>
              <w:pStyle w:val="RPText"/>
              <w:numPr>
                <w:ilvl w:val="0"/>
                <w:numId w:val="15"/>
              </w:numPr>
              <w:ind w:left="357" w:hanging="357"/>
              <w:jc w:val="both"/>
              <w:rPr>
                <w:rFonts w:cstheme="minorHAnsi"/>
                <w:szCs w:val="22"/>
              </w:rPr>
            </w:pPr>
            <w:r>
              <w:rPr>
                <w:rFonts w:cstheme="minorHAnsi"/>
                <w:szCs w:val="22"/>
              </w:rPr>
              <w:t>g</w:t>
            </w:r>
            <w:r w:rsidR="007B4353" w:rsidRPr="007C5EA2">
              <w:rPr>
                <w:rFonts w:cstheme="minorHAnsi"/>
                <w:szCs w:val="22"/>
              </w:rPr>
              <w:t>aps</w:t>
            </w:r>
            <w:r>
              <w:rPr>
                <w:rFonts w:cstheme="minorHAnsi"/>
                <w:szCs w:val="22"/>
              </w:rPr>
              <w:t xml:space="preserve"> and limitations in sample size</w:t>
            </w:r>
          </w:p>
          <w:p w14:paraId="66AEBB2C" w14:textId="77777777" w:rsidR="007B4353" w:rsidRPr="007C5EA2" w:rsidRDefault="007C5EA2" w:rsidP="009E75D8">
            <w:pPr>
              <w:pStyle w:val="RPText"/>
              <w:numPr>
                <w:ilvl w:val="0"/>
                <w:numId w:val="15"/>
              </w:numPr>
              <w:ind w:left="357" w:hanging="357"/>
              <w:jc w:val="both"/>
              <w:rPr>
                <w:rFonts w:cstheme="minorHAnsi"/>
                <w:szCs w:val="22"/>
              </w:rPr>
            </w:pPr>
            <w:r>
              <w:rPr>
                <w:rFonts w:cstheme="minorHAnsi"/>
                <w:szCs w:val="22"/>
              </w:rPr>
              <w:t>o</w:t>
            </w:r>
            <w:r w:rsidR="007B4353" w:rsidRPr="007C5EA2">
              <w:rPr>
                <w:rFonts w:cstheme="minorHAnsi"/>
                <w:szCs w:val="22"/>
              </w:rPr>
              <w:t>verlap with fis</w:t>
            </w:r>
            <w:r>
              <w:rPr>
                <w:rFonts w:cstheme="minorHAnsi"/>
                <w:szCs w:val="22"/>
              </w:rPr>
              <w:t>heries and consequent risk</w:t>
            </w:r>
          </w:p>
          <w:p w14:paraId="584F6DA3" w14:textId="77777777" w:rsidR="007B4353" w:rsidRPr="007C5EA2" w:rsidRDefault="007C5EA2" w:rsidP="009E75D8">
            <w:pPr>
              <w:pStyle w:val="RPText"/>
              <w:numPr>
                <w:ilvl w:val="0"/>
                <w:numId w:val="15"/>
              </w:numPr>
              <w:ind w:left="357" w:hanging="357"/>
              <w:jc w:val="both"/>
              <w:rPr>
                <w:rFonts w:cstheme="minorHAnsi"/>
                <w:szCs w:val="22"/>
              </w:rPr>
            </w:pPr>
            <w:r>
              <w:rPr>
                <w:rFonts w:cstheme="minorHAnsi"/>
                <w:szCs w:val="22"/>
              </w:rPr>
              <w:t>p</w:t>
            </w:r>
            <w:r w:rsidR="007B4353" w:rsidRPr="007C5EA2">
              <w:rPr>
                <w:rFonts w:cstheme="minorHAnsi"/>
                <w:szCs w:val="22"/>
              </w:rPr>
              <w:t>opulation trend.</w:t>
            </w:r>
          </w:p>
        </w:tc>
        <w:tc>
          <w:tcPr>
            <w:tcW w:w="5763" w:type="dxa"/>
            <w:tcBorders>
              <w:top w:val="single" w:sz="4" w:space="0" w:color="auto"/>
              <w:left w:val="single" w:sz="4" w:space="0" w:color="auto"/>
              <w:bottom w:val="single" w:sz="4" w:space="0" w:color="auto"/>
              <w:right w:val="single" w:sz="4" w:space="0" w:color="auto"/>
            </w:tcBorders>
          </w:tcPr>
          <w:p w14:paraId="7A2DDA35" w14:textId="77777777" w:rsidR="007B4353" w:rsidRPr="007C5EA2" w:rsidRDefault="007B4353" w:rsidP="007B4353">
            <w:pPr>
              <w:widowControl/>
              <w:rPr>
                <w:rFonts w:cstheme="minorHAnsi"/>
                <w:sz w:val="22"/>
                <w:szCs w:val="22"/>
              </w:rPr>
            </w:pPr>
            <w:r w:rsidRPr="007C5EA2">
              <w:rPr>
                <w:rFonts w:cstheme="minorHAnsi"/>
                <w:sz w:val="22"/>
                <w:szCs w:val="22"/>
              </w:rPr>
              <w:t>Australia contributes to reviewing and updating the prioritisation framework for identifying conservation actions developed by the Agreement on the Conservation of Albatrosses and Petrels including concerning at-sea threats.  Prelimina</w:t>
            </w:r>
            <w:r w:rsidR="006478A5" w:rsidRPr="007C5EA2">
              <w:rPr>
                <w:rFonts w:cstheme="minorHAnsi"/>
                <w:sz w:val="22"/>
                <w:szCs w:val="22"/>
              </w:rPr>
              <w:t>ry analysis in 2014 identified s</w:t>
            </w:r>
            <w:r w:rsidRPr="007C5EA2">
              <w:rPr>
                <w:rFonts w:cstheme="minorHAnsi"/>
                <w:sz w:val="22"/>
                <w:szCs w:val="22"/>
              </w:rPr>
              <w:t xml:space="preserve">hy </w:t>
            </w:r>
            <w:r w:rsidR="006478A5" w:rsidRPr="007C5EA2">
              <w:rPr>
                <w:rFonts w:cstheme="minorHAnsi"/>
                <w:sz w:val="22"/>
                <w:szCs w:val="22"/>
              </w:rPr>
              <w:t>a</w:t>
            </w:r>
            <w:r w:rsidRPr="007C5EA2">
              <w:rPr>
                <w:rFonts w:cstheme="minorHAnsi"/>
                <w:sz w:val="22"/>
                <w:szCs w:val="22"/>
              </w:rPr>
              <w:t>lbatross breeding on Pedra Branca, Tasmania as a priority population where at-sea threats should be addressed, as the foraging range was identified as overlapping with trawl and longline fisheries in Australia, and the Indian Ocean (ACAP, 2015b). Further analysis is needed to confirm this prioritisation and whether other sites and priorities are important.</w:t>
            </w:r>
          </w:p>
          <w:p w14:paraId="4C1914D8" w14:textId="77777777" w:rsidR="007B4353" w:rsidRPr="007C5EA2" w:rsidRDefault="007B4353" w:rsidP="007B4353">
            <w:pPr>
              <w:widowControl/>
              <w:rPr>
                <w:rFonts w:cstheme="minorHAnsi"/>
                <w:sz w:val="22"/>
                <w:szCs w:val="22"/>
              </w:rPr>
            </w:pPr>
            <w:r w:rsidRPr="007C5EA2">
              <w:rPr>
                <w:rFonts w:cstheme="minorHAnsi"/>
                <w:sz w:val="22"/>
                <w:szCs w:val="22"/>
              </w:rPr>
              <w:t>A gap analysis conducted by the Agreement on the Conservation of Albatrosses and Petrels highlighted that while breeding season data are available for all Agreement on the Conservation of Albatrosses and Petrels-listed species, and for most species during the non-breeding season, there remains limited tracking data concerning juveniles and immature birds (ACAP, 2015c).</w:t>
            </w:r>
          </w:p>
          <w:p w14:paraId="79418A64" w14:textId="77777777" w:rsidR="007B4353" w:rsidRPr="007C5EA2" w:rsidRDefault="007B4353" w:rsidP="007B4353">
            <w:pPr>
              <w:widowControl/>
              <w:rPr>
                <w:rFonts w:cstheme="minorHAnsi"/>
                <w:sz w:val="22"/>
                <w:szCs w:val="22"/>
              </w:rPr>
            </w:pPr>
            <w:r w:rsidRPr="007C5EA2">
              <w:rPr>
                <w:rFonts w:cstheme="minorHAnsi"/>
                <w:sz w:val="22"/>
                <w:szCs w:val="22"/>
              </w:rPr>
              <w:t xml:space="preserve">In addition to spatial and demographic representation, there is a need for temporal data collection to better understand whether and to what extent foraging ecology may be changing over time, and in response to changes in </w:t>
            </w:r>
            <w:r w:rsidRPr="007C5EA2">
              <w:rPr>
                <w:rFonts w:cstheme="minorHAnsi"/>
                <w:sz w:val="22"/>
                <w:szCs w:val="22"/>
              </w:rPr>
              <w:lastRenderedPageBreak/>
              <w:t>the environment including climate, wind patterns, distribution of fisheries resources and other marine processes.</w:t>
            </w:r>
          </w:p>
          <w:p w14:paraId="62671C0E" w14:textId="77777777" w:rsidR="007B4353" w:rsidRPr="007C5EA2" w:rsidRDefault="007B4353" w:rsidP="007B4353">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28AC3D7F"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72C00700" w14:textId="77777777" w:rsidR="007B4353" w:rsidRPr="007C5EA2" w:rsidRDefault="007B4353"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4BD99159" w14:textId="77777777" w:rsidR="007B4353" w:rsidRPr="007C5EA2" w:rsidRDefault="007B4353"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74A9D108" w14:textId="77777777" w:rsidR="007B4353" w:rsidRPr="007C5EA2" w:rsidRDefault="007B4353"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1C5079C" w14:textId="77777777" w:rsidR="007B4353" w:rsidRPr="007C5EA2" w:rsidRDefault="007B4353"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6EC1AE21" w14:textId="77777777" w:rsidR="007B4353" w:rsidRPr="007C5EA2" w:rsidRDefault="007B4353" w:rsidP="006033B3">
            <w:pPr>
              <w:pStyle w:val="RPText"/>
              <w:jc w:val="center"/>
              <w:rPr>
                <w:rFonts w:cstheme="minorHAnsi"/>
                <w:b/>
                <w:szCs w:val="22"/>
              </w:rPr>
            </w:pPr>
          </w:p>
        </w:tc>
      </w:tr>
      <w:tr w:rsidR="007B4353" w:rsidRPr="007C5EA2" w14:paraId="4A0CD6E9" w14:textId="77777777" w:rsidTr="00413085">
        <w:tc>
          <w:tcPr>
            <w:tcW w:w="806" w:type="dxa"/>
            <w:vMerge/>
            <w:tcBorders>
              <w:top w:val="single" w:sz="4" w:space="0" w:color="auto"/>
              <w:left w:val="single" w:sz="4" w:space="0" w:color="auto"/>
              <w:bottom w:val="single" w:sz="4" w:space="0" w:color="auto"/>
              <w:right w:val="single" w:sz="4" w:space="0" w:color="auto"/>
            </w:tcBorders>
          </w:tcPr>
          <w:p w14:paraId="60B649FE" w14:textId="77777777" w:rsidR="007B4353" w:rsidRPr="007C5EA2" w:rsidRDefault="007B4353"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4C416FA3" w14:textId="77777777" w:rsidR="007B4353" w:rsidRPr="007C5EA2" w:rsidRDefault="007B4353" w:rsidP="008564CC">
            <w:pPr>
              <w:pStyle w:val="RPText"/>
              <w:rPr>
                <w:rFonts w:cstheme="minorHAnsi"/>
                <w:szCs w:val="22"/>
                <w:lang w:val="en-AU" w:eastAsia="en-AU"/>
              </w:rPr>
            </w:pPr>
            <w:r w:rsidRPr="007C5EA2">
              <w:rPr>
                <w:rFonts w:cstheme="minorHAnsi"/>
                <w:szCs w:val="22"/>
              </w:rPr>
              <w:t>Identify priority populations, species, age and breeding status and, where appropriate, undertake further foraging investigations.</w:t>
            </w:r>
          </w:p>
        </w:tc>
        <w:tc>
          <w:tcPr>
            <w:tcW w:w="5763" w:type="dxa"/>
            <w:tcBorders>
              <w:top w:val="single" w:sz="4" w:space="0" w:color="auto"/>
              <w:left w:val="single" w:sz="4" w:space="0" w:color="auto"/>
              <w:bottom w:val="single" w:sz="4" w:space="0" w:color="auto"/>
              <w:right w:val="single" w:sz="4" w:space="0" w:color="auto"/>
            </w:tcBorders>
          </w:tcPr>
          <w:p w14:paraId="05649C4E" w14:textId="77777777" w:rsidR="007B4353" w:rsidRPr="007C5EA2" w:rsidRDefault="007B4353" w:rsidP="007B4353">
            <w:pPr>
              <w:widowControl/>
              <w:rPr>
                <w:rFonts w:cstheme="minorHAnsi"/>
                <w:sz w:val="22"/>
                <w:szCs w:val="22"/>
              </w:rPr>
            </w:pPr>
            <w:r w:rsidRPr="007C5EA2">
              <w:rPr>
                <w:rFonts w:cstheme="minorHAnsi"/>
                <w:sz w:val="22"/>
                <w:szCs w:val="22"/>
              </w:rPr>
              <w:t>The effects of climate change and fisheries bycatc</w:t>
            </w:r>
            <w:r w:rsidR="006478A5" w:rsidRPr="007C5EA2">
              <w:rPr>
                <w:rFonts w:cstheme="minorHAnsi"/>
                <w:sz w:val="22"/>
                <w:szCs w:val="22"/>
              </w:rPr>
              <w:t>h have been studied concerning shy a</w:t>
            </w:r>
            <w:r w:rsidRPr="007C5EA2">
              <w:rPr>
                <w:rFonts w:cstheme="minorHAnsi"/>
                <w:sz w:val="22"/>
                <w:szCs w:val="22"/>
              </w:rPr>
              <w:t>lbatross breeding on Albatross Island, Tasmania (Thomson et al., 2015). By analysing at sea distributions of Shy Albatross and comparing this to fishing effort data, estimates were determined about vulnerability to incidental bycatch. The information was coupled with climate forecast models to predict future population trends. The findings suggest seabird bycatch mitigation by fisheries must achieve a 50 per cent reduction in bycatch rate to offset losses due to predicted future rainfall and temperature.  These models are intended to be iterative —taking account of updated population and demographic data as these become available, and considering improved information about links between environmental, biological and climate variable in refining the models and forecasts (Thompson et al., 2015).</w:t>
            </w:r>
          </w:p>
          <w:p w14:paraId="7FCD18E0" w14:textId="77777777" w:rsidR="007B4353" w:rsidRPr="007C5EA2" w:rsidRDefault="007B4353" w:rsidP="007B4353">
            <w:pPr>
              <w:widowControl/>
              <w:rPr>
                <w:rFonts w:cstheme="minorHAnsi"/>
                <w:sz w:val="22"/>
                <w:szCs w:val="22"/>
              </w:rPr>
            </w:pPr>
            <w:r w:rsidRPr="007C5EA2">
              <w:rPr>
                <w:rFonts w:cstheme="minorHAnsi"/>
                <w:sz w:val="22"/>
                <w:szCs w:val="22"/>
              </w:rPr>
              <w:t>The Agreement on the Conservation of Albatrosses and Petrels has identified that seabird tracking data gaps remain for immature and juvenile albatrosses and petrels (Dias et al., 2014).</w:t>
            </w:r>
          </w:p>
          <w:p w14:paraId="7A404095" w14:textId="77777777" w:rsidR="007B4353" w:rsidRPr="007C5EA2" w:rsidRDefault="007B4353" w:rsidP="007B4353">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DFA9409"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610DD324" w14:textId="77777777" w:rsidR="007B4353" w:rsidRPr="007C5EA2" w:rsidRDefault="007B4353"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6A69FCEB" w14:textId="77777777" w:rsidR="007B4353" w:rsidRPr="007C5EA2" w:rsidRDefault="007B4353"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7F18B256" w14:textId="77777777" w:rsidR="007B4353" w:rsidRPr="007C5EA2" w:rsidRDefault="007B4353"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717E8DD1" w14:textId="77777777" w:rsidR="007B4353" w:rsidRPr="007C5EA2" w:rsidRDefault="007B4353"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1F137F71" w14:textId="77777777" w:rsidR="007B4353" w:rsidRPr="007C5EA2" w:rsidRDefault="007B4353" w:rsidP="006033B3">
            <w:pPr>
              <w:pStyle w:val="RPText"/>
              <w:jc w:val="center"/>
              <w:rPr>
                <w:rFonts w:cstheme="minorHAnsi"/>
                <w:b/>
                <w:szCs w:val="22"/>
              </w:rPr>
            </w:pPr>
          </w:p>
        </w:tc>
      </w:tr>
      <w:tr w:rsidR="007B4353" w:rsidRPr="007C5EA2" w14:paraId="1A5E6571" w14:textId="77777777" w:rsidTr="00413085">
        <w:tc>
          <w:tcPr>
            <w:tcW w:w="806" w:type="dxa"/>
            <w:vMerge/>
            <w:tcBorders>
              <w:top w:val="single" w:sz="4" w:space="0" w:color="auto"/>
              <w:left w:val="single" w:sz="4" w:space="0" w:color="auto"/>
              <w:bottom w:val="single" w:sz="4" w:space="0" w:color="auto"/>
              <w:right w:val="single" w:sz="4" w:space="0" w:color="auto"/>
            </w:tcBorders>
          </w:tcPr>
          <w:p w14:paraId="699D7FB6" w14:textId="77777777" w:rsidR="007B4353" w:rsidRPr="007C5EA2" w:rsidRDefault="007B4353"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5A394581" w14:textId="77777777" w:rsidR="007B4353" w:rsidRPr="007C5EA2" w:rsidRDefault="007B4353" w:rsidP="008564CC">
            <w:pPr>
              <w:pStyle w:val="RPText"/>
              <w:rPr>
                <w:rFonts w:cstheme="minorHAnsi"/>
                <w:szCs w:val="22"/>
                <w:lang w:val="en-AU" w:eastAsia="en-AU"/>
              </w:rPr>
            </w:pPr>
            <w:r w:rsidRPr="007C5EA2">
              <w:rPr>
                <w:rFonts w:cstheme="minorHAnsi"/>
                <w:szCs w:val="22"/>
              </w:rPr>
              <w:t>Submit remote tracking data to Procellarii</w:t>
            </w:r>
            <w:r w:rsidR="007C5EA2">
              <w:rPr>
                <w:rFonts w:cstheme="minorHAnsi"/>
                <w:szCs w:val="22"/>
              </w:rPr>
              <w:t>form global t</w:t>
            </w:r>
            <w:r w:rsidRPr="007C5EA2">
              <w:rPr>
                <w:rFonts w:cstheme="minorHAnsi"/>
                <w:szCs w:val="22"/>
              </w:rPr>
              <w:t>racking database.</w:t>
            </w:r>
          </w:p>
        </w:tc>
        <w:tc>
          <w:tcPr>
            <w:tcW w:w="5763" w:type="dxa"/>
            <w:tcBorders>
              <w:top w:val="single" w:sz="4" w:space="0" w:color="auto"/>
              <w:left w:val="single" w:sz="4" w:space="0" w:color="auto"/>
              <w:bottom w:val="single" w:sz="4" w:space="0" w:color="auto"/>
              <w:right w:val="single" w:sz="4" w:space="0" w:color="auto"/>
            </w:tcBorders>
          </w:tcPr>
          <w:p w14:paraId="622C3E47" w14:textId="77777777" w:rsidR="007B4353" w:rsidRPr="007C5EA2" w:rsidRDefault="007B4353" w:rsidP="007B4353">
            <w:pPr>
              <w:widowControl/>
              <w:rPr>
                <w:rFonts w:cstheme="minorHAnsi"/>
                <w:sz w:val="22"/>
                <w:szCs w:val="22"/>
              </w:rPr>
            </w:pPr>
            <w:r w:rsidRPr="007C5EA2">
              <w:rPr>
                <w:rFonts w:cstheme="minorHAnsi"/>
                <w:sz w:val="22"/>
                <w:szCs w:val="22"/>
              </w:rPr>
              <w:t>Remote tracking data are submitted to the Seabird Tracking Database managed by BirdLife</w:t>
            </w:r>
            <w:r w:rsidR="006478A5" w:rsidRPr="007C5EA2">
              <w:rPr>
                <w:rFonts w:cstheme="minorHAnsi"/>
                <w:sz w:val="22"/>
                <w:szCs w:val="22"/>
              </w:rPr>
              <w:t xml:space="preserve"> International</w:t>
            </w:r>
            <w:r w:rsidRPr="007C5EA2">
              <w:rPr>
                <w:rFonts w:cstheme="minorHAnsi"/>
                <w:sz w:val="22"/>
                <w:szCs w:val="22"/>
              </w:rPr>
              <w:t>, for inclusion in the Procellariiform global tracking database (BirdLife International, 2015).</w:t>
            </w:r>
          </w:p>
          <w:p w14:paraId="565E1085" w14:textId="77777777" w:rsidR="007B4353" w:rsidRDefault="007B4353" w:rsidP="007B4353">
            <w:pPr>
              <w:pStyle w:val="RPText"/>
              <w:rPr>
                <w:rFonts w:cstheme="minorHAnsi"/>
                <w:szCs w:val="22"/>
              </w:rPr>
            </w:pPr>
            <w:r w:rsidRPr="007C5EA2">
              <w:rPr>
                <w:rFonts w:cstheme="minorHAnsi"/>
                <w:szCs w:val="22"/>
              </w:rPr>
              <w:lastRenderedPageBreak/>
              <w:t>The current cost of this action is subsumed in the cost of action A 1.1 (above).</w:t>
            </w:r>
          </w:p>
          <w:p w14:paraId="71AC9947" w14:textId="77777777" w:rsidR="00AD6ECA" w:rsidRPr="007C5EA2" w:rsidRDefault="00AD6ECA" w:rsidP="007B4353">
            <w:pPr>
              <w:pStyle w:val="RPText"/>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5812644" w14:textId="77777777" w:rsidR="007B4353" w:rsidRPr="007C5EA2" w:rsidRDefault="007B4353" w:rsidP="006033B3">
            <w:pPr>
              <w:pStyle w:val="RPText"/>
              <w:jc w:val="center"/>
              <w:rPr>
                <w:rFonts w:cstheme="minorHAnsi"/>
                <w:b/>
                <w:szCs w:val="22"/>
              </w:rPr>
            </w:pPr>
            <w:r w:rsidRPr="007C5EA2">
              <w:rPr>
                <w:rFonts w:cstheme="minorHAnsi"/>
                <w:b/>
                <w:szCs w:val="22"/>
              </w:rPr>
              <w:lastRenderedPageBreak/>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46A5C0B7"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5FDF074B" w14:textId="77777777" w:rsidR="007B4353" w:rsidRPr="007C5EA2" w:rsidRDefault="007B4353"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0A27A7C9" w14:textId="77777777" w:rsidR="007B4353" w:rsidRPr="007C5EA2" w:rsidRDefault="007B4353"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2E5C6DD6" w14:textId="77777777" w:rsidR="007B4353" w:rsidRPr="007C5EA2" w:rsidRDefault="007B4353"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2AEE7DD7" w14:textId="77777777" w:rsidR="007B4353" w:rsidRPr="007C5EA2" w:rsidRDefault="007B4353" w:rsidP="006033B3">
            <w:pPr>
              <w:pStyle w:val="RPText"/>
              <w:jc w:val="center"/>
              <w:rPr>
                <w:rFonts w:cstheme="minorHAnsi"/>
                <w:b/>
                <w:szCs w:val="22"/>
              </w:rPr>
            </w:pPr>
          </w:p>
        </w:tc>
      </w:tr>
      <w:tr w:rsidR="007B4353" w:rsidRPr="007C5EA2" w14:paraId="1E650844"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66CB4" w14:textId="77777777" w:rsidR="007B4353" w:rsidRPr="007C5EA2" w:rsidRDefault="007B4353" w:rsidP="009E75D8">
            <w:pPr>
              <w:pStyle w:val="RPText"/>
              <w:numPr>
                <w:ilvl w:val="0"/>
                <w:numId w:val="2"/>
              </w:numPr>
              <w:jc w:val="both"/>
              <w:rPr>
                <w:rFonts w:cstheme="minorHAnsi"/>
                <w:b/>
                <w:szCs w:val="22"/>
                <w:lang w:val="en-AU" w:eastAsia="en-AU"/>
              </w:rPr>
            </w:pPr>
            <w:r w:rsidRPr="007C5EA2">
              <w:rPr>
                <w:rFonts w:cstheme="minorHAnsi"/>
                <w:b/>
                <w:szCs w:val="22"/>
                <w:lang w:val="en-AU" w:eastAsia="en-AU"/>
              </w:rPr>
              <w:t>Climate change</w:t>
            </w:r>
          </w:p>
        </w:tc>
      </w:tr>
      <w:tr w:rsidR="007B4353" w:rsidRPr="007C5EA2" w14:paraId="2E6976EC" w14:textId="77777777" w:rsidTr="00413085">
        <w:tc>
          <w:tcPr>
            <w:tcW w:w="806" w:type="dxa"/>
            <w:tcBorders>
              <w:top w:val="single" w:sz="4" w:space="0" w:color="auto"/>
              <w:left w:val="single" w:sz="4" w:space="0" w:color="auto"/>
              <w:bottom w:val="single" w:sz="4" w:space="0" w:color="auto"/>
              <w:right w:val="single" w:sz="4" w:space="0" w:color="auto"/>
            </w:tcBorders>
          </w:tcPr>
          <w:p w14:paraId="24FAC822" w14:textId="77777777" w:rsidR="007B4353" w:rsidRPr="007C5EA2" w:rsidRDefault="007B4353" w:rsidP="008564CC">
            <w:pPr>
              <w:pStyle w:val="RPText"/>
              <w:rPr>
                <w:rFonts w:cstheme="minorHAnsi"/>
                <w:b/>
                <w:szCs w:val="22"/>
              </w:rPr>
            </w:pPr>
            <w:r w:rsidRPr="007C5EA2">
              <w:rPr>
                <w:rFonts w:cstheme="minorHAnsi"/>
                <w:b/>
                <w:szCs w:val="22"/>
              </w:rPr>
              <w:t>A 3.1</w:t>
            </w:r>
          </w:p>
        </w:tc>
        <w:tc>
          <w:tcPr>
            <w:tcW w:w="4972" w:type="dxa"/>
            <w:tcBorders>
              <w:top w:val="single" w:sz="4" w:space="0" w:color="auto"/>
              <w:left w:val="single" w:sz="4" w:space="0" w:color="auto"/>
              <w:bottom w:val="single" w:sz="4" w:space="0" w:color="auto"/>
              <w:right w:val="single" w:sz="4" w:space="0" w:color="auto"/>
            </w:tcBorders>
          </w:tcPr>
          <w:p w14:paraId="43DC995E" w14:textId="77777777" w:rsidR="007B4353" w:rsidRPr="007C5EA2" w:rsidRDefault="007B4353" w:rsidP="008564CC">
            <w:pPr>
              <w:pStyle w:val="RPText"/>
              <w:rPr>
                <w:rFonts w:cstheme="minorHAnsi"/>
                <w:szCs w:val="22"/>
                <w:lang w:val="en-AU" w:eastAsia="en-AU"/>
              </w:rPr>
            </w:pPr>
            <w:r w:rsidRPr="007C5EA2">
              <w:rPr>
                <w:rFonts w:cstheme="minorHAnsi"/>
                <w:szCs w:val="22"/>
              </w:rPr>
              <w:t>The effects of climate change predicted for the marine and terrestrial environments of albatrosses and giant petrels within Australian jurisdiction are synthesised. The likely impacts on albatrosses and giant petrels breeding and foraging within Australian jurisdiction are assessed and reported and knowledge gaps identified (long term monitoring strategies — A.1.1 — are important for understanding and tracking impacts of climate change).</w:t>
            </w:r>
          </w:p>
        </w:tc>
        <w:tc>
          <w:tcPr>
            <w:tcW w:w="5763" w:type="dxa"/>
            <w:tcBorders>
              <w:top w:val="single" w:sz="4" w:space="0" w:color="auto"/>
              <w:left w:val="single" w:sz="4" w:space="0" w:color="auto"/>
              <w:bottom w:val="single" w:sz="4" w:space="0" w:color="auto"/>
              <w:right w:val="single" w:sz="4" w:space="0" w:color="auto"/>
            </w:tcBorders>
          </w:tcPr>
          <w:p w14:paraId="00F47CE6" w14:textId="77777777" w:rsidR="007B4353" w:rsidRPr="007C5EA2" w:rsidRDefault="007B4353" w:rsidP="007B4353">
            <w:pPr>
              <w:widowControl/>
              <w:rPr>
                <w:rFonts w:cstheme="minorHAnsi"/>
                <w:sz w:val="22"/>
                <w:szCs w:val="22"/>
              </w:rPr>
            </w:pPr>
            <w:r w:rsidRPr="007C5EA2">
              <w:rPr>
                <w:rFonts w:cstheme="minorHAnsi"/>
                <w:sz w:val="22"/>
                <w:szCs w:val="22"/>
              </w:rPr>
              <w:t>This action includes five elements: (a) synthesising information about the predicted effects of climate change on the marine environment affecting albatrosses and giant petrels foraging in Australian jurisdiction; (b) synthesising information about the predicted effects of climate change on the marine environment affecting albatrosses and giant petrels foraging in Australian jurisdiction; (c) assessing likely impacts of climate change on albatrosses and giant petrels within Australian jurisdiction; (d) reporting on any likely impacts of climate change on albatrosses and giant petrels within Australian jurisdiction; and (e) identifying any knowledge gaps concerning climate change effects on albatrosses and giant petrels within Australian jurisdiction.</w:t>
            </w:r>
          </w:p>
          <w:p w14:paraId="3E683D8D" w14:textId="77777777" w:rsidR="007B4353" w:rsidRPr="007C5EA2" w:rsidRDefault="007B4353" w:rsidP="007B4353">
            <w:pPr>
              <w:widowControl/>
              <w:rPr>
                <w:rFonts w:cstheme="minorHAnsi"/>
                <w:sz w:val="22"/>
                <w:szCs w:val="22"/>
              </w:rPr>
            </w:pPr>
            <w:r w:rsidRPr="007C5EA2">
              <w:rPr>
                <w:rFonts w:cstheme="minorHAnsi"/>
                <w:sz w:val="22"/>
                <w:szCs w:val="22"/>
              </w:rPr>
              <w:t>Existing studies in systems elsewhere indicate that climate change will affect Macquarie Island albatrosses and giant petrels in various ways. A key limitation in the ability to identify and understand relevant links are current gaps in foraging data, particularly concerning post-fledging juveniles, non-breeding adults, and pre-breeding adults (Annex B).</w:t>
            </w:r>
          </w:p>
          <w:p w14:paraId="400E1454" w14:textId="77777777" w:rsidR="007B4353" w:rsidRPr="007C5EA2" w:rsidRDefault="007B4353" w:rsidP="007B4353">
            <w:pPr>
              <w:widowControl/>
              <w:rPr>
                <w:rFonts w:cstheme="minorHAnsi"/>
                <w:sz w:val="22"/>
                <w:szCs w:val="22"/>
              </w:rPr>
            </w:pPr>
            <w:r w:rsidRPr="007C5EA2">
              <w:rPr>
                <w:rFonts w:cstheme="minorHAnsi"/>
                <w:sz w:val="22"/>
                <w:szCs w:val="22"/>
              </w:rPr>
              <w:t xml:space="preserve">Climate change has been identified as </w:t>
            </w:r>
            <w:r w:rsidR="006478A5" w:rsidRPr="007C5EA2">
              <w:rPr>
                <w:rFonts w:cstheme="minorHAnsi"/>
                <w:sz w:val="22"/>
                <w:szCs w:val="22"/>
              </w:rPr>
              <w:t>having a significant impact on shy a</w:t>
            </w:r>
            <w:r w:rsidRPr="007C5EA2">
              <w:rPr>
                <w:rFonts w:cstheme="minorHAnsi"/>
                <w:sz w:val="22"/>
                <w:szCs w:val="22"/>
              </w:rPr>
              <w:t>lbatross breeding on Albatross Island, Tasmania although data collection and analysis is ongoing and adaptive (Thompson, 2015). A target study to develop and evaluate mitigation options has been undertaken and this work is ongoing (Alderman and Hobday, submitted).</w:t>
            </w:r>
          </w:p>
          <w:p w14:paraId="772EB21B" w14:textId="77777777" w:rsidR="007B4353" w:rsidRDefault="007B4353" w:rsidP="007B4353">
            <w:pPr>
              <w:pStyle w:val="RPText"/>
              <w:rPr>
                <w:rFonts w:cstheme="minorHAnsi"/>
                <w:szCs w:val="22"/>
              </w:rPr>
            </w:pPr>
            <w:r w:rsidRPr="007C5EA2">
              <w:rPr>
                <w:rFonts w:cstheme="minorHAnsi"/>
                <w:szCs w:val="22"/>
              </w:rPr>
              <w:t xml:space="preserve">The current cost of this action is largely subsumed in the </w:t>
            </w:r>
            <w:r w:rsidRPr="007C5EA2">
              <w:rPr>
                <w:rFonts w:cstheme="minorHAnsi"/>
                <w:szCs w:val="22"/>
              </w:rPr>
              <w:lastRenderedPageBreak/>
              <w:t>cost of action A 1.1 (above), with additional undetermined resources provided by students and other collaborators.</w:t>
            </w:r>
          </w:p>
          <w:p w14:paraId="55739C9C" w14:textId="77777777" w:rsidR="00AD6ECA" w:rsidRDefault="00AD6ECA" w:rsidP="007B4353">
            <w:pPr>
              <w:pStyle w:val="RPText"/>
              <w:rPr>
                <w:rFonts w:cstheme="minorHAnsi"/>
                <w:b/>
                <w:szCs w:val="22"/>
              </w:rPr>
            </w:pPr>
          </w:p>
          <w:p w14:paraId="4F4BEE9A" w14:textId="77777777" w:rsidR="00AD6ECA" w:rsidRPr="007C5EA2" w:rsidRDefault="00AD6ECA" w:rsidP="007B4353">
            <w:pPr>
              <w:pStyle w:val="RPText"/>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F0D734C"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20CECEC"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4E9EA0F"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CC51081"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7F16CA2D" w14:textId="77777777" w:rsidR="007B4353" w:rsidRPr="007C5EA2" w:rsidRDefault="00961D00" w:rsidP="006033B3">
            <w:pPr>
              <w:pStyle w:val="RPText"/>
              <w:jc w:val="center"/>
              <w:rPr>
                <w:rFonts w:cstheme="minorHAnsi"/>
                <w:b/>
                <w:szCs w:val="22"/>
              </w:rPr>
            </w:pPr>
            <w:r w:rsidRPr="007C5EA2">
              <w:rPr>
                <w:rFonts w:cstheme="minorHAnsi"/>
                <w:b/>
                <w:szCs w:val="22"/>
              </w:rPr>
              <w:sym w:font="Wingdings" w:char="F0FC"/>
            </w: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28570BB9" w14:textId="77777777" w:rsidR="007B4353" w:rsidRPr="007C5EA2" w:rsidRDefault="007B4353" w:rsidP="006033B3">
            <w:pPr>
              <w:pStyle w:val="RPText"/>
              <w:jc w:val="center"/>
              <w:rPr>
                <w:rFonts w:cstheme="minorHAnsi"/>
                <w:b/>
                <w:szCs w:val="22"/>
              </w:rPr>
            </w:pPr>
          </w:p>
        </w:tc>
      </w:tr>
      <w:tr w:rsidR="001A7FB3" w:rsidRPr="007C5EA2" w14:paraId="7AED57DF"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0416D9" w14:textId="77777777" w:rsidR="001A7FB3" w:rsidRPr="007C5EA2" w:rsidRDefault="001A7FB3" w:rsidP="001A7FB3">
            <w:pPr>
              <w:pStyle w:val="RPText"/>
              <w:ind w:left="1985" w:hanging="1985"/>
              <w:rPr>
                <w:rFonts w:ascii="Calibri" w:hAnsi="Calibri"/>
                <w:b/>
                <w:szCs w:val="22"/>
              </w:rPr>
            </w:pPr>
            <w:r w:rsidRPr="007C5EA2">
              <w:rPr>
                <w:b/>
                <w:szCs w:val="22"/>
              </w:rPr>
              <w:t>Specific Objective 2:</w:t>
            </w:r>
            <w:r w:rsidRPr="007C5EA2">
              <w:rPr>
                <w:b/>
                <w:szCs w:val="22"/>
              </w:rPr>
              <w:tab/>
              <w:t>Quantify and reduce land based threats to the survival and breeding parameters of albatrosses and giant petrels breeding in areas under Australian jurisdiction</w:t>
            </w:r>
          </w:p>
        </w:tc>
      </w:tr>
      <w:tr w:rsidR="001A7FB3" w:rsidRPr="007C5EA2" w14:paraId="0656D312"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510C6E" w14:textId="77777777" w:rsidR="001A7FB3" w:rsidRPr="007C5EA2" w:rsidRDefault="001A7FB3" w:rsidP="009E75D8">
            <w:pPr>
              <w:pStyle w:val="RPText"/>
              <w:numPr>
                <w:ilvl w:val="0"/>
                <w:numId w:val="2"/>
              </w:numPr>
              <w:ind w:left="385" w:hanging="357"/>
              <w:jc w:val="both"/>
              <w:rPr>
                <w:rFonts w:cstheme="minorHAnsi"/>
                <w:b/>
                <w:szCs w:val="22"/>
                <w:lang w:val="en-AU" w:eastAsia="en-AU"/>
              </w:rPr>
            </w:pPr>
            <w:r w:rsidRPr="007C5EA2">
              <w:rPr>
                <w:rFonts w:cstheme="minorHAnsi"/>
                <w:b/>
                <w:szCs w:val="22"/>
              </w:rPr>
              <w:t>Feral pest species</w:t>
            </w:r>
          </w:p>
        </w:tc>
      </w:tr>
      <w:tr w:rsidR="007B4353" w:rsidRPr="007C5EA2" w14:paraId="741D4EDA" w14:textId="77777777" w:rsidTr="00413085">
        <w:tc>
          <w:tcPr>
            <w:tcW w:w="806" w:type="dxa"/>
            <w:tcBorders>
              <w:top w:val="single" w:sz="4" w:space="0" w:color="auto"/>
              <w:left w:val="single" w:sz="4" w:space="0" w:color="auto"/>
              <w:bottom w:val="single" w:sz="4" w:space="0" w:color="auto"/>
              <w:right w:val="single" w:sz="4" w:space="0" w:color="auto"/>
            </w:tcBorders>
          </w:tcPr>
          <w:p w14:paraId="4BEC1DCC" w14:textId="77777777" w:rsidR="007B4353" w:rsidRPr="007C5EA2" w:rsidRDefault="001A7FB3" w:rsidP="008564CC">
            <w:pPr>
              <w:pStyle w:val="RPText"/>
              <w:rPr>
                <w:rFonts w:cstheme="minorHAnsi"/>
                <w:b/>
                <w:szCs w:val="22"/>
              </w:rPr>
            </w:pPr>
            <w:r w:rsidRPr="007C5EA2">
              <w:rPr>
                <w:rFonts w:cstheme="minorHAnsi"/>
                <w:b/>
                <w:szCs w:val="22"/>
              </w:rPr>
              <w:t>B 4.1</w:t>
            </w:r>
          </w:p>
        </w:tc>
        <w:tc>
          <w:tcPr>
            <w:tcW w:w="4972" w:type="dxa"/>
            <w:tcBorders>
              <w:top w:val="single" w:sz="4" w:space="0" w:color="auto"/>
              <w:left w:val="single" w:sz="4" w:space="0" w:color="auto"/>
              <w:bottom w:val="single" w:sz="4" w:space="0" w:color="auto"/>
              <w:right w:val="single" w:sz="4" w:space="0" w:color="auto"/>
            </w:tcBorders>
          </w:tcPr>
          <w:p w14:paraId="3C400728" w14:textId="77777777" w:rsidR="007B4353" w:rsidRPr="007C5EA2" w:rsidRDefault="001A7FB3" w:rsidP="008564CC">
            <w:pPr>
              <w:pStyle w:val="RPText"/>
              <w:rPr>
                <w:rFonts w:cstheme="minorHAnsi"/>
                <w:szCs w:val="22"/>
                <w:lang w:val="en-AU" w:eastAsia="en-AU"/>
              </w:rPr>
            </w:pPr>
            <w:r w:rsidRPr="007C5EA2">
              <w:rPr>
                <w:rFonts w:cstheme="minorHAnsi"/>
                <w:szCs w:val="22"/>
              </w:rPr>
              <w:t>Complete the integrated pest eradication programme on Macquarie Island targeting rabbits and rodents.</w:t>
            </w:r>
          </w:p>
        </w:tc>
        <w:tc>
          <w:tcPr>
            <w:tcW w:w="5763" w:type="dxa"/>
            <w:tcBorders>
              <w:top w:val="single" w:sz="4" w:space="0" w:color="auto"/>
              <w:left w:val="single" w:sz="4" w:space="0" w:color="auto"/>
              <w:bottom w:val="single" w:sz="4" w:space="0" w:color="auto"/>
              <w:right w:val="single" w:sz="4" w:space="0" w:color="auto"/>
            </w:tcBorders>
          </w:tcPr>
          <w:p w14:paraId="7F5F6085" w14:textId="77777777" w:rsidR="001A7FB3" w:rsidRPr="007C5EA2" w:rsidRDefault="001A7FB3" w:rsidP="001A7FB3">
            <w:pPr>
              <w:widowControl/>
              <w:rPr>
                <w:rFonts w:cstheme="minorHAnsi"/>
                <w:sz w:val="22"/>
                <w:szCs w:val="22"/>
              </w:rPr>
            </w:pPr>
            <w:r w:rsidRPr="007C5EA2">
              <w:rPr>
                <w:rFonts w:cstheme="minorHAnsi"/>
                <w:sz w:val="22"/>
                <w:szCs w:val="22"/>
              </w:rPr>
              <w:t xml:space="preserve">Macquarie Island was declared pest-free of </w:t>
            </w:r>
            <w:r w:rsidRPr="007C5EA2">
              <w:rPr>
                <w:rFonts w:cstheme="minorHAnsi"/>
                <w:i/>
                <w:sz w:val="22"/>
                <w:szCs w:val="22"/>
              </w:rPr>
              <w:t xml:space="preserve">Oryctolagus cuniculus </w:t>
            </w:r>
            <w:r w:rsidR="006478A5" w:rsidRPr="007C5EA2">
              <w:rPr>
                <w:rFonts w:cstheme="minorHAnsi"/>
                <w:sz w:val="22"/>
                <w:szCs w:val="22"/>
              </w:rPr>
              <w:t>(European r</w:t>
            </w:r>
            <w:r w:rsidRPr="007C5EA2">
              <w:rPr>
                <w:rFonts w:cstheme="minorHAnsi"/>
                <w:sz w:val="22"/>
                <w:szCs w:val="22"/>
              </w:rPr>
              <w:t xml:space="preserve">abbit), </w:t>
            </w:r>
            <w:r w:rsidRPr="007C5EA2">
              <w:rPr>
                <w:rFonts w:cstheme="minorHAnsi"/>
                <w:i/>
                <w:sz w:val="22"/>
                <w:szCs w:val="22"/>
              </w:rPr>
              <w:t xml:space="preserve">Rattus </w:t>
            </w:r>
            <w:proofErr w:type="spellStart"/>
            <w:r w:rsidRPr="007C5EA2">
              <w:rPr>
                <w:rFonts w:cstheme="minorHAnsi"/>
                <w:i/>
                <w:sz w:val="22"/>
                <w:szCs w:val="22"/>
              </w:rPr>
              <w:t>rattus</w:t>
            </w:r>
            <w:proofErr w:type="spellEnd"/>
            <w:r w:rsidRPr="007C5EA2">
              <w:rPr>
                <w:rFonts w:cstheme="minorHAnsi"/>
                <w:i/>
                <w:sz w:val="22"/>
                <w:szCs w:val="22"/>
              </w:rPr>
              <w:t xml:space="preserve"> </w:t>
            </w:r>
            <w:r w:rsidR="006478A5" w:rsidRPr="007C5EA2">
              <w:rPr>
                <w:rFonts w:cstheme="minorHAnsi"/>
                <w:sz w:val="22"/>
                <w:szCs w:val="22"/>
              </w:rPr>
              <w:t>(ship r</w:t>
            </w:r>
            <w:r w:rsidRPr="007C5EA2">
              <w:rPr>
                <w:rFonts w:cstheme="minorHAnsi"/>
                <w:sz w:val="22"/>
                <w:szCs w:val="22"/>
              </w:rPr>
              <w:t xml:space="preserve">at) and </w:t>
            </w:r>
            <w:r w:rsidR="005F2954">
              <w:rPr>
                <w:rFonts w:cstheme="minorHAnsi"/>
                <w:i/>
                <w:sz w:val="22"/>
                <w:szCs w:val="22"/>
              </w:rPr>
              <w:t xml:space="preserve">Mus </w:t>
            </w:r>
            <w:r w:rsidRPr="007C5EA2">
              <w:rPr>
                <w:rFonts w:cstheme="minorHAnsi"/>
                <w:i/>
                <w:sz w:val="22"/>
                <w:szCs w:val="22"/>
              </w:rPr>
              <w:t>musculus</w:t>
            </w:r>
            <w:r w:rsidR="006478A5" w:rsidRPr="007C5EA2">
              <w:rPr>
                <w:rFonts w:cstheme="minorHAnsi"/>
                <w:sz w:val="22"/>
                <w:szCs w:val="22"/>
              </w:rPr>
              <w:t xml:space="preserve"> (house m</w:t>
            </w:r>
            <w:r w:rsidRPr="007C5EA2">
              <w:rPr>
                <w:rFonts w:cstheme="minorHAnsi"/>
                <w:sz w:val="22"/>
                <w:szCs w:val="22"/>
              </w:rPr>
              <w:t xml:space="preserve">ouse) in 2014 (Hunt G (Minister for the Environment), 2014). </w:t>
            </w:r>
            <w:r w:rsidRPr="007C5EA2">
              <w:rPr>
                <w:rFonts w:cstheme="minorHAnsi"/>
                <w:i/>
                <w:sz w:val="22"/>
                <w:szCs w:val="22"/>
              </w:rPr>
              <w:t xml:space="preserve">Felis </w:t>
            </w:r>
            <w:proofErr w:type="spellStart"/>
            <w:r w:rsidRPr="007C5EA2">
              <w:rPr>
                <w:rFonts w:cstheme="minorHAnsi"/>
                <w:i/>
                <w:sz w:val="22"/>
                <w:szCs w:val="22"/>
              </w:rPr>
              <w:t>catus</w:t>
            </w:r>
            <w:proofErr w:type="spellEnd"/>
            <w:r w:rsidRPr="007C5EA2">
              <w:rPr>
                <w:rFonts w:cstheme="minorHAnsi"/>
                <w:i/>
                <w:sz w:val="22"/>
                <w:szCs w:val="22"/>
              </w:rPr>
              <w:t xml:space="preserve"> </w:t>
            </w:r>
            <w:r w:rsidR="006478A5" w:rsidRPr="007C5EA2">
              <w:rPr>
                <w:rFonts w:cstheme="minorHAnsi"/>
                <w:sz w:val="22"/>
                <w:szCs w:val="22"/>
              </w:rPr>
              <w:t>(c</w:t>
            </w:r>
            <w:r w:rsidRPr="007C5EA2">
              <w:rPr>
                <w:rFonts w:cstheme="minorHAnsi"/>
                <w:sz w:val="22"/>
                <w:szCs w:val="22"/>
              </w:rPr>
              <w:t xml:space="preserve">at) </w:t>
            </w:r>
            <w:r w:rsidR="006478A5" w:rsidRPr="007C5EA2">
              <w:rPr>
                <w:rFonts w:cstheme="minorHAnsi"/>
                <w:sz w:val="22"/>
                <w:szCs w:val="22"/>
              </w:rPr>
              <w:t>w</w:t>
            </w:r>
            <w:r w:rsidRPr="007C5EA2">
              <w:rPr>
                <w:rFonts w:cstheme="minorHAnsi"/>
                <w:sz w:val="22"/>
                <w:szCs w:val="22"/>
              </w:rPr>
              <w:t>er</w:t>
            </w:r>
            <w:r w:rsidR="007C5EA2" w:rsidRPr="007C5EA2">
              <w:rPr>
                <w:rFonts w:cstheme="minorHAnsi"/>
                <w:sz w:val="22"/>
                <w:szCs w:val="22"/>
              </w:rPr>
              <w:t>e er</w:t>
            </w:r>
            <w:r w:rsidRPr="007C5EA2">
              <w:rPr>
                <w:rFonts w:cstheme="minorHAnsi"/>
                <w:sz w:val="22"/>
                <w:szCs w:val="22"/>
              </w:rPr>
              <w:t>adicated from Macquarie Island by 2002 (Robinson &amp; Copson, 2014).</w:t>
            </w:r>
          </w:p>
          <w:p w14:paraId="0906CA1A" w14:textId="77777777" w:rsidR="007B4353" w:rsidRPr="007C5EA2" w:rsidRDefault="001A7FB3" w:rsidP="001A7FB3">
            <w:pPr>
              <w:pStyle w:val="RPText"/>
              <w:rPr>
                <w:rFonts w:cstheme="minorHAnsi"/>
                <w:b/>
                <w:szCs w:val="22"/>
              </w:rPr>
            </w:pPr>
            <w:r w:rsidRPr="007C5EA2">
              <w:rPr>
                <w:rFonts w:cstheme="minorHAnsi"/>
                <w:szCs w:val="22"/>
              </w:rPr>
              <w:t>The overall cost of the Macquarie Island Pest Eradication Project was $24.6 million, funded jointly by the Commonwealth and Tasmania (PWS, 2014).</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483FD9E"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6A57CC0"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5AFB03D"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4008C982" w14:textId="77777777" w:rsidR="007B4353" w:rsidRPr="007C5EA2" w:rsidRDefault="001A7FB3"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2C2766A8" w14:textId="77777777" w:rsidR="007B4353" w:rsidRPr="007C5EA2" w:rsidRDefault="007B4353"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7E99FA1E" w14:textId="77777777" w:rsidR="007B4353" w:rsidRPr="007C5EA2" w:rsidRDefault="007B4353" w:rsidP="006033B3">
            <w:pPr>
              <w:pStyle w:val="RPText"/>
              <w:jc w:val="center"/>
              <w:rPr>
                <w:rFonts w:cstheme="minorHAnsi"/>
                <w:b/>
                <w:szCs w:val="22"/>
              </w:rPr>
            </w:pPr>
          </w:p>
        </w:tc>
      </w:tr>
      <w:tr w:rsidR="007B4353" w:rsidRPr="007C5EA2" w14:paraId="3BBC1E3A" w14:textId="77777777" w:rsidTr="00413085">
        <w:tc>
          <w:tcPr>
            <w:tcW w:w="806" w:type="dxa"/>
            <w:tcBorders>
              <w:top w:val="single" w:sz="4" w:space="0" w:color="auto"/>
              <w:left w:val="single" w:sz="4" w:space="0" w:color="auto"/>
              <w:bottom w:val="single" w:sz="4" w:space="0" w:color="auto"/>
              <w:right w:val="single" w:sz="4" w:space="0" w:color="auto"/>
            </w:tcBorders>
          </w:tcPr>
          <w:p w14:paraId="2366E813" w14:textId="77777777" w:rsidR="007B4353" w:rsidRPr="007C5EA2" w:rsidRDefault="001A7FB3" w:rsidP="008564CC">
            <w:pPr>
              <w:pStyle w:val="RPText"/>
              <w:rPr>
                <w:rFonts w:cstheme="minorHAnsi"/>
                <w:b/>
                <w:szCs w:val="22"/>
              </w:rPr>
            </w:pPr>
            <w:r w:rsidRPr="007C5EA2">
              <w:rPr>
                <w:rFonts w:cstheme="minorHAnsi"/>
                <w:b/>
                <w:szCs w:val="22"/>
              </w:rPr>
              <w:t>B 4.2</w:t>
            </w:r>
          </w:p>
        </w:tc>
        <w:tc>
          <w:tcPr>
            <w:tcW w:w="4972" w:type="dxa"/>
            <w:tcBorders>
              <w:top w:val="single" w:sz="4" w:space="0" w:color="auto"/>
              <w:left w:val="single" w:sz="4" w:space="0" w:color="auto"/>
              <w:bottom w:val="single" w:sz="4" w:space="0" w:color="auto"/>
              <w:right w:val="single" w:sz="4" w:space="0" w:color="auto"/>
            </w:tcBorders>
          </w:tcPr>
          <w:p w14:paraId="3DE1E384" w14:textId="77777777" w:rsidR="007B4353" w:rsidRPr="007C5EA2" w:rsidRDefault="001A7FB3" w:rsidP="008564CC">
            <w:pPr>
              <w:pStyle w:val="RPText"/>
              <w:rPr>
                <w:rFonts w:cstheme="minorHAnsi"/>
                <w:szCs w:val="22"/>
                <w:lang w:val="en-AU" w:eastAsia="en-AU"/>
              </w:rPr>
            </w:pPr>
            <w:r w:rsidRPr="007C5EA2">
              <w:rPr>
                <w:rFonts w:cstheme="minorHAnsi"/>
                <w:szCs w:val="22"/>
              </w:rPr>
              <w:t>Stringent formal quarantine measures are in place and adhered to (including regulating access to all breeding islands).</w:t>
            </w:r>
          </w:p>
        </w:tc>
        <w:tc>
          <w:tcPr>
            <w:tcW w:w="5763" w:type="dxa"/>
            <w:tcBorders>
              <w:top w:val="single" w:sz="4" w:space="0" w:color="auto"/>
              <w:left w:val="single" w:sz="4" w:space="0" w:color="auto"/>
              <w:bottom w:val="single" w:sz="4" w:space="0" w:color="auto"/>
              <w:right w:val="single" w:sz="4" w:space="0" w:color="auto"/>
            </w:tcBorders>
          </w:tcPr>
          <w:p w14:paraId="1DE204CA" w14:textId="77777777" w:rsidR="001A7FB3" w:rsidRPr="007C5EA2" w:rsidRDefault="001A7FB3" w:rsidP="001A7FB3">
            <w:pPr>
              <w:widowControl/>
              <w:rPr>
                <w:rFonts w:cstheme="minorHAnsi"/>
                <w:sz w:val="22"/>
                <w:szCs w:val="22"/>
              </w:rPr>
            </w:pPr>
            <w:r w:rsidRPr="007C5EA2">
              <w:rPr>
                <w:rFonts w:cstheme="minorHAnsi"/>
                <w:sz w:val="22"/>
                <w:szCs w:val="22"/>
              </w:rPr>
              <w:t xml:space="preserve">Access to breeding islands is regulated under legislation, and binding measures adopted under the </w:t>
            </w:r>
            <w:r w:rsidRPr="007C5EA2">
              <w:rPr>
                <w:rFonts w:cstheme="minorHAnsi"/>
                <w:i/>
                <w:sz w:val="22"/>
                <w:szCs w:val="22"/>
              </w:rPr>
              <w:t>Antarctic Treaty</w:t>
            </w:r>
            <w:r w:rsidRPr="007C5EA2">
              <w:rPr>
                <w:rFonts w:cstheme="minorHAnsi"/>
                <w:sz w:val="22"/>
                <w:szCs w:val="22"/>
              </w:rPr>
              <w:t>, done 1</w:t>
            </w:r>
            <w:r w:rsidR="006478A5" w:rsidRPr="007C5EA2">
              <w:rPr>
                <w:rFonts w:cstheme="minorHAnsi"/>
                <w:sz w:val="22"/>
                <w:szCs w:val="22"/>
              </w:rPr>
              <w:t> </w:t>
            </w:r>
            <w:r w:rsidRPr="007C5EA2">
              <w:rPr>
                <w:rFonts w:cstheme="minorHAnsi"/>
                <w:sz w:val="22"/>
                <w:szCs w:val="22"/>
              </w:rPr>
              <w:t>December 1959, 402 UNTS 71 (entered into force 23 June 1961) (Annex C). Entry is subject to conditions including concerning biosecurity including biosecurity guidelines and permit conditions.</w:t>
            </w:r>
          </w:p>
          <w:p w14:paraId="02DE77F4" w14:textId="77777777" w:rsidR="007B4353" w:rsidRPr="007C5EA2" w:rsidRDefault="001A7FB3" w:rsidP="001A7FB3">
            <w:pPr>
              <w:pStyle w:val="RPText"/>
              <w:rPr>
                <w:rFonts w:cstheme="minorHAnsi"/>
                <w:b/>
                <w:szCs w:val="22"/>
              </w:rPr>
            </w:pPr>
            <w:r w:rsidRPr="007C5EA2">
              <w:rPr>
                <w:rFonts w:cstheme="minorHAnsi"/>
                <w:szCs w:val="22"/>
              </w:rPr>
              <w:t>The current cost of this action is absorbed by the Department of the Environment and Tasmanian Parks and Wildlife Service.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BAC7274"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1AFA96F"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B03B0E9" w14:textId="77777777" w:rsidR="007B4353" w:rsidRPr="007C5EA2"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7A6AD36" w14:textId="77777777" w:rsidR="007B4353" w:rsidRPr="007C5EA2" w:rsidRDefault="001A7FB3"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504FF743" w14:textId="77777777" w:rsidR="007B4353" w:rsidRPr="007C5EA2" w:rsidRDefault="007B4353"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26CDAEEA" w14:textId="77777777" w:rsidR="007B4353" w:rsidRPr="007C5EA2" w:rsidRDefault="007B4353" w:rsidP="006033B3">
            <w:pPr>
              <w:pStyle w:val="RPText"/>
              <w:jc w:val="center"/>
              <w:rPr>
                <w:rFonts w:cstheme="minorHAnsi"/>
                <w:b/>
                <w:szCs w:val="22"/>
              </w:rPr>
            </w:pPr>
          </w:p>
        </w:tc>
      </w:tr>
      <w:tr w:rsidR="007A13D7" w:rsidRPr="007C5EA2" w14:paraId="70A53F9C"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3AE05B08" w14:textId="77777777" w:rsidR="007A13D7" w:rsidRPr="007C5EA2" w:rsidRDefault="007A13D7" w:rsidP="008564CC">
            <w:pPr>
              <w:pStyle w:val="RPText"/>
              <w:rPr>
                <w:rFonts w:cstheme="minorHAnsi"/>
                <w:b/>
                <w:szCs w:val="22"/>
              </w:rPr>
            </w:pPr>
            <w:r w:rsidRPr="007C5EA2">
              <w:rPr>
                <w:rFonts w:cstheme="minorHAnsi"/>
                <w:b/>
                <w:szCs w:val="22"/>
              </w:rPr>
              <w:t>B 4.3</w:t>
            </w:r>
          </w:p>
        </w:tc>
        <w:tc>
          <w:tcPr>
            <w:tcW w:w="4972" w:type="dxa"/>
            <w:vMerge w:val="restart"/>
            <w:tcBorders>
              <w:top w:val="single" w:sz="4" w:space="0" w:color="auto"/>
              <w:left w:val="single" w:sz="4" w:space="0" w:color="auto"/>
              <w:bottom w:val="single" w:sz="4" w:space="0" w:color="auto"/>
              <w:right w:val="single" w:sz="4" w:space="0" w:color="auto"/>
            </w:tcBorders>
          </w:tcPr>
          <w:p w14:paraId="4C111214" w14:textId="77777777" w:rsidR="007A13D7" w:rsidRPr="007C5EA2" w:rsidRDefault="007A13D7" w:rsidP="008564CC">
            <w:pPr>
              <w:pStyle w:val="RPText"/>
              <w:rPr>
                <w:rFonts w:cstheme="minorHAnsi"/>
                <w:szCs w:val="22"/>
                <w:lang w:val="en-AU" w:eastAsia="en-AU"/>
              </w:rPr>
            </w:pPr>
            <w:r w:rsidRPr="007C5EA2">
              <w:rPr>
                <w:rFonts w:cstheme="minorHAnsi"/>
                <w:szCs w:val="22"/>
              </w:rPr>
              <w:t>Breeding islands assessed for presence of feral species: Tasmanian islands highest priority.</w:t>
            </w:r>
          </w:p>
        </w:tc>
        <w:tc>
          <w:tcPr>
            <w:tcW w:w="5763" w:type="dxa"/>
            <w:tcBorders>
              <w:top w:val="single" w:sz="4" w:space="0" w:color="auto"/>
              <w:left w:val="single" w:sz="4" w:space="0" w:color="auto"/>
              <w:bottom w:val="single" w:sz="4" w:space="0" w:color="auto"/>
              <w:right w:val="single" w:sz="4" w:space="0" w:color="auto"/>
            </w:tcBorders>
          </w:tcPr>
          <w:p w14:paraId="45EF70BE" w14:textId="77777777" w:rsidR="007A13D7" w:rsidRPr="007C5EA2" w:rsidRDefault="007A13D7" w:rsidP="007A13D7">
            <w:pPr>
              <w:widowControl/>
              <w:rPr>
                <w:rFonts w:cstheme="minorHAnsi"/>
                <w:sz w:val="22"/>
                <w:szCs w:val="22"/>
              </w:rPr>
            </w:pPr>
            <w:r w:rsidRPr="007C5EA2">
              <w:rPr>
                <w:rFonts w:cstheme="minorHAnsi"/>
                <w:sz w:val="22"/>
                <w:szCs w:val="22"/>
              </w:rPr>
              <w:t xml:space="preserve">B 4.3 </w:t>
            </w:r>
            <w:r w:rsidRPr="007C5EA2">
              <w:rPr>
                <w:rFonts w:cstheme="minorHAnsi"/>
                <w:i/>
                <w:sz w:val="22"/>
                <w:szCs w:val="22"/>
              </w:rPr>
              <w:t>overall</w:t>
            </w:r>
            <w:r w:rsidRPr="007C5EA2">
              <w:rPr>
                <w:rFonts w:cstheme="minorHAnsi"/>
                <w:sz w:val="22"/>
                <w:szCs w:val="22"/>
              </w:rPr>
              <w:t xml:space="preserve"> </w:t>
            </w:r>
          </w:p>
          <w:p w14:paraId="0DC4FCF2" w14:textId="77777777" w:rsidR="007A13D7" w:rsidRPr="007C5EA2" w:rsidRDefault="007A13D7" w:rsidP="007A13D7">
            <w:pPr>
              <w:pStyle w:val="RPText"/>
              <w:rPr>
                <w:rFonts w:cstheme="minorHAnsi"/>
                <w:b/>
                <w:szCs w:val="22"/>
              </w:rPr>
            </w:pPr>
            <w:r w:rsidRPr="007C5EA2">
              <w:rPr>
                <w:rFonts w:cstheme="minorHAnsi"/>
                <w:szCs w:val="22"/>
              </w:rPr>
              <w:t xml:space="preserve">Not all introduced animal and plant species adversely affect breeding populations of albatrosses and giant petrels.  Implementation of B 4.3 is affected by logistical constraints </w:t>
            </w:r>
            <w:r w:rsidRPr="007C5EA2">
              <w:rPr>
                <w:rFonts w:cstheme="minorHAnsi"/>
                <w:szCs w:val="22"/>
              </w:rPr>
              <w:lastRenderedPageBreak/>
              <w:t>and feasibility of assessing remote breeding islands.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928942C"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4C94809"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8DD31E6" w14:textId="77777777" w:rsidR="007A13D7" w:rsidRPr="007C5EA2" w:rsidRDefault="007A13D7"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18D019FA" w14:textId="77777777" w:rsidR="007A13D7" w:rsidRPr="007C5EA2" w:rsidRDefault="007A13D7"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028141FF" w14:textId="77777777" w:rsidR="007A13D7" w:rsidRPr="007C5EA2" w:rsidRDefault="007A13D7"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33CD93A0" w14:textId="77777777" w:rsidR="007A13D7" w:rsidRPr="007C5EA2" w:rsidRDefault="007A13D7" w:rsidP="006033B3">
            <w:pPr>
              <w:pStyle w:val="RPText"/>
              <w:jc w:val="center"/>
              <w:rPr>
                <w:rFonts w:cstheme="minorHAnsi"/>
                <w:b/>
                <w:szCs w:val="22"/>
              </w:rPr>
            </w:pPr>
          </w:p>
        </w:tc>
      </w:tr>
      <w:tr w:rsidR="007A13D7" w:rsidRPr="007C5EA2" w14:paraId="44E3F915" w14:textId="77777777" w:rsidTr="00413085">
        <w:tc>
          <w:tcPr>
            <w:tcW w:w="806" w:type="dxa"/>
            <w:vMerge/>
            <w:tcBorders>
              <w:top w:val="single" w:sz="4" w:space="0" w:color="auto"/>
              <w:left w:val="single" w:sz="4" w:space="0" w:color="auto"/>
              <w:bottom w:val="single" w:sz="4" w:space="0" w:color="auto"/>
              <w:right w:val="single" w:sz="4" w:space="0" w:color="auto"/>
            </w:tcBorders>
          </w:tcPr>
          <w:p w14:paraId="0E863664" w14:textId="77777777" w:rsidR="007A13D7" w:rsidRPr="007C5EA2" w:rsidRDefault="007A13D7"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4DE15166" w14:textId="77777777" w:rsidR="007A13D7" w:rsidRPr="007C5EA2" w:rsidRDefault="007A13D7"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57FCA34D" w14:textId="77777777" w:rsidR="007A13D7" w:rsidRPr="007C5EA2" w:rsidRDefault="007A13D7" w:rsidP="007A13D7">
            <w:pPr>
              <w:widowControl/>
              <w:rPr>
                <w:rFonts w:cstheme="minorHAnsi"/>
                <w:sz w:val="22"/>
                <w:szCs w:val="22"/>
              </w:rPr>
            </w:pPr>
            <w:r w:rsidRPr="007C5EA2">
              <w:rPr>
                <w:rFonts w:cstheme="minorHAnsi"/>
                <w:sz w:val="22"/>
                <w:szCs w:val="22"/>
              </w:rPr>
              <w:t xml:space="preserve">Macquarie Island is assessed on an ongoing basis for presence of introduced species.  </w:t>
            </w:r>
            <w:r w:rsidRPr="007C5EA2">
              <w:rPr>
                <w:rFonts w:cstheme="minorHAnsi"/>
                <w:i/>
                <w:sz w:val="22"/>
                <w:szCs w:val="22"/>
              </w:rPr>
              <w:t>Sturnus vulgaris</w:t>
            </w:r>
            <w:r w:rsidR="006478A5" w:rsidRPr="007C5EA2">
              <w:rPr>
                <w:rFonts w:cstheme="minorHAnsi"/>
                <w:sz w:val="22"/>
                <w:szCs w:val="22"/>
              </w:rPr>
              <w:t xml:space="preserve"> (common s</w:t>
            </w:r>
            <w:r w:rsidRPr="007C5EA2">
              <w:rPr>
                <w:rFonts w:cstheme="minorHAnsi"/>
                <w:sz w:val="22"/>
                <w:szCs w:val="22"/>
              </w:rPr>
              <w:t xml:space="preserve">tarling) and </w:t>
            </w:r>
            <w:r w:rsidRPr="007C5EA2">
              <w:rPr>
                <w:rFonts w:cstheme="minorHAnsi"/>
                <w:i/>
                <w:sz w:val="22"/>
                <w:szCs w:val="22"/>
              </w:rPr>
              <w:t xml:space="preserve">Carduelis </w:t>
            </w:r>
            <w:proofErr w:type="spellStart"/>
            <w:r w:rsidRPr="007C5EA2">
              <w:rPr>
                <w:rFonts w:cstheme="minorHAnsi"/>
                <w:i/>
                <w:sz w:val="22"/>
                <w:szCs w:val="22"/>
              </w:rPr>
              <w:t>carduelis</w:t>
            </w:r>
            <w:proofErr w:type="spellEnd"/>
            <w:r w:rsidR="006478A5" w:rsidRPr="007C5EA2">
              <w:rPr>
                <w:rFonts w:cstheme="minorHAnsi"/>
                <w:sz w:val="22"/>
                <w:szCs w:val="22"/>
              </w:rPr>
              <w:t xml:space="preserve"> (red p</w:t>
            </w:r>
            <w:r w:rsidRPr="007C5EA2">
              <w:rPr>
                <w:rFonts w:cstheme="minorHAnsi"/>
                <w:sz w:val="22"/>
                <w:szCs w:val="22"/>
              </w:rPr>
              <w:t xml:space="preserve">oll) remain as non-threatening vertebrate species introductions to Macquarie Island. </w:t>
            </w:r>
            <w:proofErr w:type="spellStart"/>
            <w:r w:rsidRPr="007C5EA2">
              <w:rPr>
                <w:rFonts w:cstheme="minorHAnsi"/>
                <w:i/>
                <w:sz w:val="22"/>
                <w:szCs w:val="22"/>
              </w:rPr>
              <w:t>Calliphora</w:t>
            </w:r>
            <w:proofErr w:type="spellEnd"/>
            <w:r w:rsidRPr="007C5EA2">
              <w:rPr>
                <w:rFonts w:cstheme="minorHAnsi"/>
                <w:i/>
                <w:sz w:val="22"/>
                <w:szCs w:val="22"/>
              </w:rPr>
              <w:t xml:space="preserve"> </w:t>
            </w:r>
            <w:r w:rsidR="006478A5" w:rsidRPr="007C5EA2">
              <w:rPr>
                <w:rFonts w:cstheme="minorHAnsi"/>
                <w:sz w:val="22"/>
                <w:szCs w:val="22"/>
              </w:rPr>
              <w:t>spp. (b</w:t>
            </w:r>
            <w:r w:rsidRPr="007C5EA2">
              <w:rPr>
                <w:rFonts w:cstheme="minorHAnsi"/>
                <w:sz w:val="22"/>
                <w:szCs w:val="22"/>
              </w:rPr>
              <w:t>lowfly spp.) was identified recently as an introduced invertebrate species—any potential threat posed by this species is still to be determined (Alderman, 2015c).</w:t>
            </w:r>
          </w:p>
          <w:p w14:paraId="1211945F" w14:textId="77777777" w:rsidR="007A13D7" w:rsidRPr="007C5EA2" w:rsidRDefault="007A13D7" w:rsidP="007A13D7">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4775BA5B" w14:textId="77777777" w:rsidR="007A13D7" w:rsidRPr="007C5EA2" w:rsidRDefault="007A13D7"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0A7B1798"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2F44D03A" w14:textId="77777777" w:rsidR="007A13D7" w:rsidRPr="007C5EA2" w:rsidRDefault="007A13D7"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7DF508C6" w14:textId="77777777" w:rsidR="007A13D7" w:rsidRPr="007C5EA2" w:rsidRDefault="007A13D7"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C5E8D9D" w14:textId="77777777" w:rsidR="007A13D7" w:rsidRPr="007C5EA2" w:rsidRDefault="007A13D7"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126B9947" w14:textId="77777777" w:rsidR="007A13D7" w:rsidRPr="007C5EA2" w:rsidRDefault="007A13D7" w:rsidP="006033B3">
            <w:pPr>
              <w:pStyle w:val="RPText"/>
              <w:jc w:val="center"/>
              <w:rPr>
                <w:rFonts w:cstheme="minorHAnsi"/>
                <w:b/>
                <w:szCs w:val="22"/>
              </w:rPr>
            </w:pPr>
          </w:p>
        </w:tc>
      </w:tr>
      <w:tr w:rsidR="007A13D7" w:rsidRPr="007C5EA2" w14:paraId="44DD45AB" w14:textId="77777777" w:rsidTr="00413085">
        <w:tc>
          <w:tcPr>
            <w:tcW w:w="806" w:type="dxa"/>
            <w:vMerge/>
            <w:tcBorders>
              <w:top w:val="single" w:sz="4" w:space="0" w:color="auto"/>
              <w:left w:val="single" w:sz="4" w:space="0" w:color="auto"/>
              <w:bottom w:val="single" w:sz="4" w:space="0" w:color="auto"/>
              <w:right w:val="single" w:sz="4" w:space="0" w:color="auto"/>
            </w:tcBorders>
          </w:tcPr>
          <w:p w14:paraId="78D76E9F" w14:textId="77777777" w:rsidR="007A13D7" w:rsidRPr="007C5EA2" w:rsidRDefault="007A13D7"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7BBBBB5A" w14:textId="77777777" w:rsidR="007A13D7" w:rsidRPr="007C5EA2" w:rsidRDefault="007A13D7"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6C0F539E" w14:textId="77777777" w:rsidR="007A13D7" w:rsidRPr="007C5EA2" w:rsidRDefault="007A13D7" w:rsidP="007A13D7">
            <w:pPr>
              <w:widowControl/>
              <w:rPr>
                <w:rFonts w:cstheme="minorHAnsi"/>
                <w:sz w:val="22"/>
                <w:szCs w:val="22"/>
              </w:rPr>
            </w:pPr>
            <w:r w:rsidRPr="007C5EA2">
              <w:rPr>
                <w:rFonts w:cstheme="minorHAnsi"/>
                <w:sz w:val="22"/>
                <w:szCs w:val="22"/>
              </w:rPr>
              <w:t>Annual monitoring occurs for the presence of introduced vertebrate species on Albatross Island, and for other Tasmanian locations when visits occur.  In 2014/15, no introduced vertebrate species were recorded on Albatross Island or Pedra Branca.</w:t>
            </w:r>
          </w:p>
          <w:p w14:paraId="2307D235" w14:textId="77777777" w:rsidR="007A13D7" w:rsidRPr="007C5EA2" w:rsidRDefault="007A13D7" w:rsidP="007A13D7">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E17EDD4" w14:textId="77777777" w:rsidR="007A13D7" w:rsidRPr="007C5EA2" w:rsidRDefault="007A13D7"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770BCF28"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1B17162A" w14:textId="77777777" w:rsidR="007A13D7" w:rsidRPr="007C5EA2" w:rsidRDefault="007A13D7"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5FB9FAA2" w14:textId="77777777" w:rsidR="007A13D7" w:rsidRPr="007C5EA2" w:rsidRDefault="007A13D7"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7CD10D96" w14:textId="77777777" w:rsidR="007A13D7" w:rsidRPr="007C5EA2" w:rsidRDefault="007A13D7"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7B03338B" w14:textId="77777777" w:rsidR="007A13D7" w:rsidRPr="007C5EA2" w:rsidRDefault="007A13D7" w:rsidP="006033B3">
            <w:pPr>
              <w:pStyle w:val="RPText"/>
              <w:jc w:val="center"/>
              <w:rPr>
                <w:rFonts w:cstheme="minorHAnsi"/>
                <w:b/>
                <w:szCs w:val="22"/>
              </w:rPr>
            </w:pPr>
          </w:p>
        </w:tc>
      </w:tr>
      <w:tr w:rsidR="007A13D7" w:rsidRPr="007C5EA2" w14:paraId="2DEACED1" w14:textId="77777777" w:rsidTr="00413085">
        <w:tc>
          <w:tcPr>
            <w:tcW w:w="806" w:type="dxa"/>
            <w:vMerge/>
            <w:tcBorders>
              <w:top w:val="single" w:sz="4" w:space="0" w:color="auto"/>
              <w:left w:val="single" w:sz="4" w:space="0" w:color="auto"/>
              <w:bottom w:val="single" w:sz="4" w:space="0" w:color="auto"/>
              <w:right w:val="single" w:sz="4" w:space="0" w:color="auto"/>
            </w:tcBorders>
          </w:tcPr>
          <w:p w14:paraId="77C699CB" w14:textId="77777777" w:rsidR="007A13D7" w:rsidRPr="007C5EA2" w:rsidRDefault="007A13D7"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1906F76F" w14:textId="77777777" w:rsidR="007A13D7" w:rsidRPr="007C5EA2" w:rsidRDefault="007A13D7"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3B4F2C60" w14:textId="77777777" w:rsidR="007A13D7" w:rsidRPr="007C5EA2" w:rsidRDefault="007A13D7" w:rsidP="008564CC">
            <w:pPr>
              <w:pStyle w:val="RPText"/>
              <w:rPr>
                <w:rFonts w:cstheme="minorHAnsi"/>
                <w:b/>
                <w:szCs w:val="22"/>
              </w:rPr>
            </w:pPr>
            <w:r w:rsidRPr="007C5EA2">
              <w:rPr>
                <w:rFonts w:cstheme="minorHAnsi"/>
                <w:szCs w:val="22"/>
              </w:rPr>
              <w:t>No visits have occurred to Bishop and Clerk Islets, Heard Island and McDonald Islands during the life of this plan.</w:t>
            </w:r>
            <w:r w:rsidR="006478A5" w:rsidRPr="007C5EA2">
              <w:rPr>
                <w:rFonts w:cstheme="minorHAnsi"/>
                <w:szCs w:val="22"/>
              </w:rPr>
              <w:t xml:space="preserve"> Visits to southern giant p</w:t>
            </w:r>
            <w:r w:rsidRPr="007C5EA2">
              <w:rPr>
                <w:rFonts w:cstheme="minorHAnsi"/>
                <w:szCs w:val="22"/>
              </w:rPr>
              <w:t>etrel breeding islands in the Australian Antarctic Territory have not included assessments of the presence of feral species during the life of this plan, noting such occurrences are unlikely.</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67662A8D"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557B4E98"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76830238" w14:textId="77777777" w:rsidR="007A13D7" w:rsidRPr="007C5EA2" w:rsidRDefault="007A13D7" w:rsidP="006033B3">
            <w:pPr>
              <w:pStyle w:val="RPText"/>
              <w:jc w:val="center"/>
              <w:rPr>
                <w:rFonts w:cstheme="minorHAnsi"/>
                <w:b/>
                <w:szCs w:val="22"/>
              </w:rPr>
            </w:pPr>
            <w:r w:rsidRPr="007C5EA2">
              <w:rPr>
                <w:rFonts w:cstheme="minorHAnsi"/>
                <w:b/>
                <w:szCs w:val="22"/>
              </w:rPr>
              <w:sym w:font="Wingdings" w:char="F0FC"/>
            </w: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1AF918DB" w14:textId="77777777" w:rsidR="007A13D7" w:rsidRPr="007C5EA2" w:rsidRDefault="007A13D7"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613B3C6F" w14:textId="77777777" w:rsidR="007A13D7" w:rsidRPr="007C5EA2" w:rsidRDefault="007A13D7"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388A54FA" w14:textId="77777777" w:rsidR="007A13D7" w:rsidRPr="007C5EA2" w:rsidRDefault="007A13D7" w:rsidP="006033B3">
            <w:pPr>
              <w:pStyle w:val="RPText"/>
              <w:jc w:val="center"/>
              <w:rPr>
                <w:rFonts w:cstheme="minorHAnsi"/>
                <w:b/>
                <w:szCs w:val="22"/>
              </w:rPr>
            </w:pPr>
          </w:p>
        </w:tc>
      </w:tr>
      <w:tr w:rsidR="007A13D7" w:rsidRPr="007C5EA2" w14:paraId="1FD90719"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0CF328" w14:textId="77777777" w:rsidR="007A13D7" w:rsidRPr="007C5EA2" w:rsidRDefault="007A13D7" w:rsidP="009E75D8">
            <w:pPr>
              <w:pStyle w:val="RPText"/>
              <w:numPr>
                <w:ilvl w:val="0"/>
                <w:numId w:val="2"/>
              </w:numPr>
              <w:jc w:val="both"/>
              <w:rPr>
                <w:rFonts w:cstheme="minorHAnsi"/>
                <w:b/>
                <w:szCs w:val="22"/>
                <w:lang w:val="en-AU" w:eastAsia="en-AU"/>
              </w:rPr>
            </w:pPr>
            <w:r w:rsidRPr="007C5EA2">
              <w:rPr>
                <w:rFonts w:cstheme="minorHAnsi"/>
                <w:b/>
                <w:szCs w:val="22"/>
              </w:rPr>
              <w:t>Human disturbance at the nest</w:t>
            </w:r>
          </w:p>
        </w:tc>
      </w:tr>
      <w:tr w:rsidR="007A13D7" w:rsidRPr="007C5EA2" w14:paraId="46DC8E49" w14:textId="77777777" w:rsidTr="00413085">
        <w:tc>
          <w:tcPr>
            <w:tcW w:w="806" w:type="dxa"/>
            <w:tcBorders>
              <w:top w:val="single" w:sz="4" w:space="0" w:color="auto"/>
              <w:left w:val="single" w:sz="4" w:space="0" w:color="auto"/>
              <w:bottom w:val="single" w:sz="4" w:space="0" w:color="auto"/>
              <w:right w:val="single" w:sz="4" w:space="0" w:color="auto"/>
            </w:tcBorders>
          </w:tcPr>
          <w:p w14:paraId="63F1FB15" w14:textId="77777777" w:rsidR="007A13D7" w:rsidRPr="007C5EA2" w:rsidRDefault="007A13D7" w:rsidP="008564CC">
            <w:pPr>
              <w:pStyle w:val="RPText"/>
              <w:rPr>
                <w:rFonts w:cstheme="minorHAnsi"/>
                <w:b/>
                <w:szCs w:val="22"/>
              </w:rPr>
            </w:pPr>
            <w:r w:rsidRPr="007C5EA2">
              <w:rPr>
                <w:rFonts w:cstheme="minorHAnsi"/>
                <w:b/>
                <w:szCs w:val="22"/>
              </w:rPr>
              <w:t>B 5.1</w:t>
            </w:r>
          </w:p>
        </w:tc>
        <w:tc>
          <w:tcPr>
            <w:tcW w:w="4972" w:type="dxa"/>
            <w:tcBorders>
              <w:top w:val="single" w:sz="4" w:space="0" w:color="auto"/>
              <w:left w:val="single" w:sz="4" w:space="0" w:color="auto"/>
              <w:bottom w:val="single" w:sz="4" w:space="0" w:color="auto"/>
              <w:right w:val="single" w:sz="4" w:space="0" w:color="auto"/>
            </w:tcBorders>
          </w:tcPr>
          <w:p w14:paraId="553A4CE3" w14:textId="77777777" w:rsidR="007A13D7" w:rsidRPr="007C5EA2" w:rsidRDefault="007A13D7" w:rsidP="008564CC">
            <w:pPr>
              <w:pStyle w:val="RPText"/>
              <w:rPr>
                <w:rFonts w:cstheme="minorHAnsi"/>
                <w:szCs w:val="22"/>
                <w:lang w:val="en-AU" w:eastAsia="en-AU"/>
              </w:rPr>
            </w:pPr>
            <w:r w:rsidRPr="007C5EA2">
              <w:rPr>
                <w:rFonts w:cstheme="minorHAnsi"/>
                <w:szCs w:val="22"/>
              </w:rPr>
              <w:t>Implement or continue restrictions (through protected area and other arrangements) on human disturbance at and access to albatross and giant petrel breeding sites.</w:t>
            </w:r>
          </w:p>
        </w:tc>
        <w:tc>
          <w:tcPr>
            <w:tcW w:w="5763" w:type="dxa"/>
            <w:tcBorders>
              <w:top w:val="single" w:sz="4" w:space="0" w:color="auto"/>
              <w:left w:val="single" w:sz="4" w:space="0" w:color="auto"/>
              <w:bottom w:val="single" w:sz="4" w:space="0" w:color="auto"/>
              <w:right w:val="single" w:sz="4" w:space="0" w:color="auto"/>
            </w:tcBorders>
          </w:tcPr>
          <w:p w14:paraId="38A48EC3" w14:textId="77777777" w:rsidR="007A13D7" w:rsidRPr="007C5EA2" w:rsidRDefault="007A13D7" w:rsidP="007A13D7">
            <w:pPr>
              <w:widowControl/>
              <w:rPr>
                <w:rFonts w:cstheme="minorHAnsi"/>
                <w:sz w:val="22"/>
                <w:szCs w:val="22"/>
              </w:rPr>
            </w:pPr>
            <w:r w:rsidRPr="007C5EA2">
              <w:rPr>
                <w:rFonts w:cstheme="minorHAnsi"/>
                <w:sz w:val="22"/>
                <w:szCs w:val="22"/>
              </w:rPr>
              <w:t xml:space="preserve">Access restrictions are now in place concerning all breeding sites for albatrosses and petrels.  During the life of this plan, a review commenced for the Tasmanian Wilderness World Heritage Area, access restrictions were introduced for Albatross Island (Mooney, pers. comm., 2013), access </w:t>
            </w:r>
            <w:r w:rsidRPr="007C5EA2">
              <w:rPr>
                <w:rFonts w:cstheme="minorHAnsi"/>
                <w:sz w:val="22"/>
                <w:szCs w:val="22"/>
              </w:rPr>
              <w:lastRenderedPageBreak/>
              <w:t>arrangements for Heard Island and McDonald Islands were updated, and the Antarctic Specially Protected Area arrangements for Giganteus Island, Frazier Island and Hawker Island were updated (Annex C).  The restriction on access to breeding sites contributes to preventing habitat loss (BirdLife Australia et al., 2015).</w:t>
            </w:r>
          </w:p>
          <w:p w14:paraId="1C0590B4" w14:textId="77777777" w:rsidR="007A13D7" w:rsidRPr="007C5EA2" w:rsidRDefault="007A13D7" w:rsidP="007A13D7">
            <w:pPr>
              <w:pStyle w:val="RPText"/>
              <w:rPr>
                <w:rFonts w:cstheme="minorHAnsi"/>
                <w:b/>
                <w:szCs w:val="22"/>
              </w:rPr>
            </w:pPr>
            <w:r w:rsidRPr="007C5EA2">
              <w:rPr>
                <w:rFonts w:cstheme="minorHAnsi"/>
                <w:szCs w:val="22"/>
              </w:rPr>
              <w:t>The current cost of this action is absorbed by the Department of the Environment and Tasmanian Parks and Wildlife Service.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C8D1645"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B9C167A"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E17361D"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3B83D0AD" w14:textId="77777777" w:rsidR="007A13D7" w:rsidRPr="007C5EA2" w:rsidRDefault="007A13D7"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4AE94407" w14:textId="77777777" w:rsidR="007A13D7" w:rsidRPr="007C5EA2" w:rsidRDefault="007A13D7"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71E3AFCF" w14:textId="77777777" w:rsidR="007A13D7" w:rsidRPr="007C5EA2" w:rsidRDefault="007A13D7" w:rsidP="006033B3">
            <w:pPr>
              <w:pStyle w:val="RPText"/>
              <w:jc w:val="center"/>
              <w:rPr>
                <w:rFonts w:cstheme="minorHAnsi"/>
                <w:b/>
                <w:szCs w:val="22"/>
              </w:rPr>
            </w:pPr>
          </w:p>
        </w:tc>
      </w:tr>
      <w:tr w:rsidR="007A13D7" w:rsidRPr="007C5EA2" w14:paraId="5BEC6D68" w14:textId="77777777" w:rsidTr="00413085">
        <w:tc>
          <w:tcPr>
            <w:tcW w:w="806" w:type="dxa"/>
            <w:tcBorders>
              <w:top w:val="single" w:sz="4" w:space="0" w:color="auto"/>
              <w:left w:val="single" w:sz="4" w:space="0" w:color="auto"/>
              <w:bottom w:val="single" w:sz="4" w:space="0" w:color="auto"/>
              <w:right w:val="single" w:sz="4" w:space="0" w:color="auto"/>
            </w:tcBorders>
          </w:tcPr>
          <w:p w14:paraId="164B6A8D" w14:textId="77777777" w:rsidR="007A13D7" w:rsidRPr="007C5EA2" w:rsidRDefault="007A13D7" w:rsidP="008564CC">
            <w:pPr>
              <w:pStyle w:val="RPText"/>
              <w:rPr>
                <w:rFonts w:cstheme="minorHAnsi"/>
                <w:b/>
                <w:szCs w:val="22"/>
              </w:rPr>
            </w:pPr>
            <w:r w:rsidRPr="007C5EA2">
              <w:rPr>
                <w:rFonts w:cstheme="minorHAnsi"/>
                <w:b/>
                <w:szCs w:val="22"/>
              </w:rPr>
              <w:t>B 5.2</w:t>
            </w:r>
          </w:p>
        </w:tc>
        <w:tc>
          <w:tcPr>
            <w:tcW w:w="4972" w:type="dxa"/>
            <w:tcBorders>
              <w:top w:val="single" w:sz="4" w:space="0" w:color="auto"/>
              <w:left w:val="single" w:sz="4" w:space="0" w:color="auto"/>
              <w:bottom w:val="single" w:sz="4" w:space="0" w:color="auto"/>
              <w:right w:val="single" w:sz="4" w:space="0" w:color="auto"/>
            </w:tcBorders>
          </w:tcPr>
          <w:p w14:paraId="66436981" w14:textId="77777777" w:rsidR="007A13D7" w:rsidRPr="007C5EA2" w:rsidRDefault="007A13D7" w:rsidP="008564CC">
            <w:pPr>
              <w:pStyle w:val="RPText"/>
              <w:rPr>
                <w:rFonts w:cstheme="minorHAnsi"/>
                <w:szCs w:val="22"/>
                <w:lang w:val="en-AU" w:eastAsia="en-AU"/>
              </w:rPr>
            </w:pPr>
            <w:r w:rsidRPr="007C5EA2">
              <w:rPr>
                <w:rFonts w:cstheme="minorHAnsi"/>
                <w:szCs w:val="22"/>
              </w:rPr>
              <w:t>Education material regarding the impacts of wildlife disturbance should be provided to all visitors to albatross and giant petrel breeding colonies.</w:t>
            </w:r>
          </w:p>
        </w:tc>
        <w:tc>
          <w:tcPr>
            <w:tcW w:w="5763" w:type="dxa"/>
            <w:tcBorders>
              <w:top w:val="single" w:sz="4" w:space="0" w:color="auto"/>
              <w:left w:val="single" w:sz="4" w:space="0" w:color="auto"/>
              <w:bottom w:val="single" w:sz="4" w:space="0" w:color="auto"/>
              <w:right w:val="single" w:sz="4" w:space="0" w:color="auto"/>
            </w:tcBorders>
          </w:tcPr>
          <w:p w14:paraId="4333623D" w14:textId="77777777" w:rsidR="007A13D7" w:rsidRPr="007C5EA2" w:rsidRDefault="007A13D7" w:rsidP="007A13D7">
            <w:pPr>
              <w:widowControl/>
              <w:rPr>
                <w:rFonts w:cstheme="minorHAnsi"/>
                <w:sz w:val="22"/>
                <w:szCs w:val="22"/>
              </w:rPr>
            </w:pPr>
            <w:r w:rsidRPr="007C5EA2">
              <w:rPr>
                <w:rFonts w:cstheme="minorHAnsi"/>
                <w:sz w:val="22"/>
                <w:szCs w:val="22"/>
              </w:rPr>
              <w:t>Visitors to albatross and petrel breeding colonies are provided with access to the relevant management arrangements for the area to be visited.  In Tasmania visitors are accompanied by Tasmanian Parks and Wildlife Service personnel during visits to breeding colonies (Macquarie Island, Albatross Island, Pedra Branca, and Mewstone).</w:t>
            </w:r>
          </w:p>
          <w:p w14:paraId="254C98FA" w14:textId="77777777" w:rsidR="007A13D7" w:rsidRPr="007C5EA2" w:rsidRDefault="007A13D7" w:rsidP="007A13D7">
            <w:pPr>
              <w:pStyle w:val="RPText"/>
              <w:rPr>
                <w:rFonts w:cstheme="minorHAnsi"/>
                <w:b/>
                <w:szCs w:val="22"/>
              </w:rPr>
            </w:pPr>
            <w:r w:rsidRPr="007C5EA2">
              <w:rPr>
                <w:rFonts w:cstheme="minorHAnsi"/>
                <w:szCs w:val="22"/>
              </w:rPr>
              <w:t>The current cost of this action is absorbed by the Department of the Environment and Tasmanian Parks and Wildlife Service.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69567FF"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CC34574"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A4C463C" w14:textId="77777777" w:rsidR="007A13D7" w:rsidRPr="007C5EA2" w:rsidRDefault="007A13D7"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3B2F567F" w14:textId="77777777" w:rsidR="007A13D7" w:rsidRPr="007C5EA2" w:rsidRDefault="007A13D7"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221612CA" w14:textId="77777777" w:rsidR="007A13D7" w:rsidRPr="007C5EA2" w:rsidRDefault="007A13D7"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43DBA241" w14:textId="77777777" w:rsidR="007A13D7" w:rsidRPr="007C5EA2" w:rsidRDefault="007A13D7" w:rsidP="006033B3">
            <w:pPr>
              <w:pStyle w:val="RPText"/>
              <w:jc w:val="center"/>
              <w:rPr>
                <w:rFonts w:cstheme="minorHAnsi"/>
                <w:b/>
                <w:szCs w:val="22"/>
              </w:rPr>
            </w:pPr>
          </w:p>
        </w:tc>
      </w:tr>
      <w:tr w:rsidR="007A13D7" w:rsidRPr="007C5EA2" w14:paraId="38EDEEDB"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2E07CC" w14:textId="77777777" w:rsidR="007A13D7" w:rsidRPr="007C5EA2" w:rsidRDefault="007A13D7" w:rsidP="009E75D8">
            <w:pPr>
              <w:pStyle w:val="RPText"/>
              <w:numPr>
                <w:ilvl w:val="0"/>
                <w:numId w:val="2"/>
              </w:numPr>
              <w:jc w:val="both"/>
              <w:rPr>
                <w:rFonts w:cstheme="minorHAnsi"/>
                <w:b/>
                <w:szCs w:val="22"/>
                <w:lang w:val="en-AU" w:eastAsia="en-AU"/>
              </w:rPr>
            </w:pPr>
            <w:r w:rsidRPr="007C5EA2">
              <w:rPr>
                <w:rFonts w:cstheme="minorHAnsi"/>
                <w:b/>
                <w:szCs w:val="22"/>
              </w:rPr>
              <w:t>Loss of/competition for nesting habitat</w:t>
            </w:r>
          </w:p>
        </w:tc>
      </w:tr>
      <w:tr w:rsidR="009F03A8" w:rsidRPr="007C5EA2" w14:paraId="5D410F35"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1AF127EB" w14:textId="77777777" w:rsidR="009F03A8" w:rsidRPr="007C5EA2" w:rsidRDefault="009F03A8" w:rsidP="008564CC">
            <w:pPr>
              <w:pStyle w:val="RPText"/>
              <w:rPr>
                <w:rFonts w:cstheme="minorHAnsi"/>
                <w:b/>
                <w:szCs w:val="22"/>
              </w:rPr>
            </w:pPr>
            <w:r w:rsidRPr="007C5EA2">
              <w:rPr>
                <w:rFonts w:cstheme="minorHAnsi"/>
                <w:b/>
                <w:szCs w:val="22"/>
              </w:rPr>
              <w:t>B 6.1</w:t>
            </w:r>
          </w:p>
        </w:tc>
        <w:tc>
          <w:tcPr>
            <w:tcW w:w="4972" w:type="dxa"/>
            <w:tcBorders>
              <w:top w:val="single" w:sz="4" w:space="0" w:color="auto"/>
              <w:left w:val="single" w:sz="4" w:space="0" w:color="auto"/>
              <w:bottom w:val="single" w:sz="4" w:space="0" w:color="auto"/>
              <w:right w:val="single" w:sz="4" w:space="0" w:color="auto"/>
            </w:tcBorders>
          </w:tcPr>
          <w:p w14:paraId="30952C7A" w14:textId="77777777" w:rsidR="009F03A8" w:rsidRPr="007C5EA2" w:rsidRDefault="009F03A8"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65D81072" w14:textId="77777777" w:rsidR="009F03A8" w:rsidRPr="007C5EA2" w:rsidRDefault="009F03A8" w:rsidP="007A13D7">
            <w:pPr>
              <w:widowControl/>
              <w:rPr>
                <w:rFonts w:cstheme="minorHAnsi"/>
                <w:i/>
                <w:sz w:val="22"/>
                <w:szCs w:val="22"/>
              </w:rPr>
            </w:pPr>
            <w:r w:rsidRPr="007C5EA2">
              <w:rPr>
                <w:rFonts w:cstheme="minorHAnsi"/>
                <w:sz w:val="22"/>
                <w:szCs w:val="22"/>
              </w:rPr>
              <w:t xml:space="preserve">B 6.1 </w:t>
            </w:r>
            <w:r w:rsidRPr="007C5EA2">
              <w:rPr>
                <w:rFonts w:cstheme="minorHAnsi"/>
                <w:i/>
                <w:sz w:val="22"/>
                <w:szCs w:val="22"/>
              </w:rPr>
              <w:t>overall</w:t>
            </w:r>
          </w:p>
          <w:p w14:paraId="2CFBD43C" w14:textId="77777777" w:rsidR="009F03A8" w:rsidRPr="007C5EA2" w:rsidRDefault="009F03A8" w:rsidP="007A13D7">
            <w:pPr>
              <w:pStyle w:val="RPText"/>
              <w:rPr>
                <w:rFonts w:cstheme="minorHAnsi"/>
                <w:b/>
                <w:szCs w:val="22"/>
              </w:rPr>
            </w:pPr>
            <w:r w:rsidRPr="007C5EA2">
              <w:rPr>
                <w:rFonts w:cstheme="minorHAnsi"/>
                <w:szCs w:val="22"/>
              </w:rPr>
              <w:t>This action includes three elements: (a) monitoring the distribution and abundan</w:t>
            </w:r>
            <w:r w:rsidR="006478A5" w:rsidRPr="007C5EA2">
              <w:rPr>
                <w:rFonts w:cstheme="minorHAnsi"/>
                <w:szCs w:val="22"/>
              </w:rPr>
              <w:t>ce of Australasian g</w:t>
            </w:r>
            <w:r w:rsidRPr="007C5EA2">
              <w:rPr>
                <w:rFonts w:cstheme="minorHAnsi"/>
                <w:szCs w:val="22"/>
              </w:rPr>
              <w:t>annets on Pedra Branca; (b) do</w:t>
            </w:r>
            <w:r w:rsidR="006478A5" w:rsidRPr="007C5EA2">
              <w:rPr>
                <w:rFonts w:cstheme="minorHAnsi"/>
                <w:szCs w:val="22"/>
              </w:rPr>
              <w:t>cumenting interactions between shy albatross and Australasian g</w:t>
            </w:r>
            <w:r w:rsidRPr="007C5EA2">
              <w:rPr>
                <w:rFonts w:cstheme="minorHAnsi"/>
                <w:szCs w:val="22"/>
              </w:rPr>
              <w:t>annets on Pedra Branca; and (c) assessing appropriate methods for limiting adverse interspecies interactions on Pedra Branca.  Implementation of A 6.1 remains limited (see below).</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409CE13"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733854C"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E8D78A5" w14:textId="77777777" w:rsidR="009F03A8" w:rsidRPr="007C5EA2" w:rsidRDefault="009F03A8"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045A2916" w14:textId="77777777" w:rsidR="009F03A8" w:rsidRPr="007C5EA2" w:rsidRDefault="009F03A8"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11E6EDFD" w14:textId="77777777" w:rsidR="009F03A8" w:rsidRPr="007C5EA2" w:rsidRDefault="009F03A8"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6344B0D7" w14:textId="77777777" w:rsidR="009F03A8" w:rsidRPr="007C5EA2" w:rsidRDefault="009F03A8" w:rsidP="006033B3">
            <w:pPr>
              <w:pStyle w:val="RPText"/>
              <w:jc w:val="center"/>
              <w:rPr>
                <w:rFonts w:cstheme="minorHAnsi"/>
                <w:b/>
                <w:szCs w:val="22"/>
              </w:rPr>
            </w:pPr>
          </w:p>
        </w:tc>
      </w:tr>
      <w:tr w:rsidR="009F03A8" w:rsidRPr="007C5EA2" w14:paraId="0A03B7D1" w14:textId="77777777" w:rsidTr="00413085">
        <w:tc>
          <w:tcPr>
            <w:tcW w:w="806" w:type="dxa"/>
            <w:vMerge/>
            <w:tcBorders>
              <w:top w:val="single" w:sz="4" w:space="0" w:color="auto"/>
              <w:left w:val="single" w:sz="4" w:space="0" w:color="auto"/>
              <w:bottom w:val="single" w:sz="4" w:space="0" w:color="auto"/>
              <w:right w:val="single" w:sz="4" w:space="0" w:color="auto"/>
            </w:tcBorders>
          </w:tcPr>
          <w:p w14:paraId="23F13BB2" w14:textId="77777777" w:rsidR="009F03A8" w:rsidRPr="007C5EA2" w:rsidRDefault="009F03A8"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788BF487" w14:textId="77777777" w:rsidR="009F03A8" w:rsidRPr="007C5EA2" w:rsidRDefault="006478A5" w:rsidP="008564CC">
            <w:pPr>
              <w:pStyle w:val="RPText"/>
              <w:rPr>
                <w:rFonts w:cstheme="minorHAnsi"/>
                <w:szCs w:val="22"/>
                <w:lang w:val="en-AU" w:eastAsia="en-AU"/>
              </w:rPr>
            </w:pPr>
            <w:r w:rsidRPr="007C5EA2">
              <w:rPr>
                <w:rFonts w:cstheme="minorHAnsi"/>
                <w:szCs w:val="22"/>
              </w:rPr>
              <w:t>Monitor shy a</w:t>
            </w:r>
            <w:r w:rsidR="009F03A8" w:rsidRPr="007C5EA2">
              <w:rPr>
                <w:rFonts w:cstheme="minorHAnsi"/>
                <w:szCs w:val="22"/>
              </w:rPr>
              <w:t>lbatross population on Pedra Branca for the relative distribution</w:t>
            </w:r>
            <w:r w:rsidRPr="007C5EA2">
              <w:rPr>
                <w:rFonts w:cstheme="minorHAnsi"/>
                <w:szCs w:val="22"/>
              </w:rPr>
              <w:t xml:space="preserve"> and abundance of </w:t>
            </w:r>
            <w:r w:rsidRPr="007C5EA2">
              <w:rPr>
                <w:rFonts w:cstheme="minorHAnsi"/>
                <w:szCs w:val="22"/>
              </w:rPr>
              <w:lastRenderedPageBreak/>
              <w:t>Australasian g</w:t>
            </w:r>
            <w:r w:rsidR="009F03A8" w:rsidRPr="007C5EA2">
              <w:rPr>
                <w:rFonts w:cstheme="minorHAnsi"/>
                <w:szCs w:val="22"/>
              </w:rPr>
              <w:t>annet.</w:t>
            </w:r>
          </w:p>
        </w:tc>
        <w:tc>
          <w:tcPr>
            <w:tcW w:w="5763" w:type="dxa"/>
            <w:tcBorders>
              <w:top w:val="single" w:sz="4" w:space="0" w:color="auto"/>
              <w:left w:val="single" w:sz="4" w:space="0" w:color="auto"/>
              <w:bottom w:val="single" w:sz="4" w:space="0" w:color="auto"/>
              <w:right w:val="single" w:sz="4" w:space="0" w:color="auto"/>
            </w:tcBorders>
          </w:tcPr>
          <w:p w14:paraId="2C30C938" w14:textId="77777777" w:rsidR="009F03A8" w:rsidRPr="007C5EA2" w:rsidRDefault="009F03A8" w:rsidP="007A13D7">
            <w:pPr>
              <w:widowControl/>
              <w:rPr>
                <w:rFonts w:cstheme="minorHAnsi"/>
                <w:sz w:val="22"/>
                <w:szCs w:val="22"/>
              </w:rPr>
            </w:pPr>
            <w:r w:rsidRPr="007C5EA2">
              <w:rPr>
                <w:rFonts w:cstheme="minorHAnsi"/>
                <w:sz w:val="22"/>
                <w:szCs w:val="22"/>
              </w:rPr>
              <w:lastRenderedPageBreak/>
              <w:t xml:space="preserve">During the life of this plan the breeding colony at Pedra Branca has been monitored annually using aerial </w:t>
            </w:r>
            <w:r w:rsidRPr="007C5EA2">
              <w:rPr>
                <w:rFonts w:cstheme="minorHAnsi"/>
                <w:sz w:val="22"/>
                <w:szCs w:val="22"/>
              </w:rPr>
              <w:lastRenderedPageBreak/>
              <w:t>photography. Site visits are minimised due to work health and safety reasons, logistic and disturbance issues.</w:t>
            </w:r>
          </w:p>
          <w:p w14:paraId="66A42BA7" w14:textId="77777777" w:rsidR="009F03A8" w:rsidRPr="007C5EA2" w:rsidRDefault="009F03A8" w:rsidP="007A13D7">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432B9C5B" w14:textId="77777777" w:rsidR="009F03A8" w:rsidRPr="007C5EA2" w:rsidRDefault="009F03A8" w:rsidP="006033B3">
            <w:pPr>
              <w:pStyle w:val="RPText"/>
              <w:jc w:val="center"/>
              <w:rPr>
                <w:rFonts w:cstheme="minorHAnsi"/>
                <w:b/>
                <w:szCs w:val="22"/>
              </w:rPr>
            </w:pPr>
            <w:r w:rsidRPr="007C5EA2">
              <w:rPr>
                <w:rFonts w:cstheme="minorHAnsi"/>
                <w:b/>
                <w:szCs w:val="22"/>
              </w:rPr>
              <w:lastRenderedPageBreak/>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7B1A1E1B"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3401E3DA" w14:textId="77777777" w:rsidR="009F03A8" w:rsidRPr="007C5EA2" w:rsidRDefault="009F03A8"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478EE75B" w14:textId="77777777" w:rsidR="009F03A8" w:rsidRPr="007C5EA2" w:rsidRDefault="009F03A8"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504E5AA2" w14:textId="77777777" w:rsidR="009F03A8" w:rsidRPr="007C5EA2" w:rsidRDefault="009F03A8"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68F7EB1D" w14:textId="77777777" w:rsidR="009F03A8" w:rsidRPr="007C5EA2" w:rsidRDefault="009F03A8" w:rsidP="006033B3">
            <w:pPr>
              <w:pStyle w:val="RPText"/>
              <w:jc w:val="center"/>
              <w:rPr>
                <w:rFonts w:cstheme="minorHAnsi"/>
                <w:b/>
                <w:szCs w:val="22"/>
              </w:rPr>
            </w:pPr>
          </w:p>
        </w:tc>
      </w:tr>
      <w:tr w:rsidR="009F03A8" w:rsidRPr="007C5EA2" w14:paraId="697329FB" w14:textId="77777777" w:rsidTr="00413085">
        <w:tc>
          <w:tcPr>
            <w:tcW w:w="806" w:type="dxa"/>
            <w:vMerge/>
            <w:tcBorders>
              <w:top w:val="single" w:sz="4" w:space="0" w:color="auto"/>
              <w:left w:val="single" w:sz="4" w:space="0" w:color="auto"/>
              <w:bottom w:val="single" w:sz="4" w:space="0" w:color="auto"/>
              <w:right w:val="single" w:sz="4" w:space="0" w:color="auto"/>
            </w:tcBorders>
          </w:tcPr>
          <w:p w14:paraId="4BAF7F34" w14:textId="77777777" w:rsidR="009F03A8" w:rsidRPr="007C5EA2" w:rsidRDefault="009F03A8"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26AFC329" w14:textId="77777777" w:rsidR="009F03A8" w:rsidRPr="007C5EA2" w:rsidRDefault="006478A5" w:rsidP="008564CC">
            <w:pPr>
              <w:pStyle w:val="RPText"/>
              <w:rPr>
                <w:rFonts w:cstheme="minorHAnsi"/>
                <w:szCs w:val="22"/>
                <w:lang w:val="en-AU" w:eastAsia="en-AU"/>
              </w:rPr>
            </w:pPr>
            <w:r w:rsidRPr="007C5EA2">
              <w:rPr>
                <w:rFonts w:cstheme="minorHAnsi"/>
                <w:szCs w:val="22"/>
              </w:rPr>
              <w:t>Document interactions between shy a</w:t>
            </w:r>
            <w:r w:rsidR="009F03A8" w:rsidRPr="007C5EA2">
              <w:rPr>
                <w:rFonts w:cstheme="minorHAnsi"/>
                <w:szCs w:val="22"/>
              </w:rPr>
              <w:t xml:space="preserve">lbatross and </w:t>
            </w:r>
            <w:r w:rsidRPr="007C5EA2">
              <w:rPr>
                <w:rFonts w:cstheme="minorHAnsi"/>
                <w:szCs w:val="22"/>
              </w:rPr>
              <w:t>Australasian g</w:t>
            </w:r>
            <w:r w:rsidR="009F03A8" w:rsidRPr="007C5EA2">
              <w:rPr>
                <w:rFonts w:cstheme="minorHAnsi"/>
                <w:szCs w:val="22"/>
              </w:rPr>
              <w:t>annet and assess appropriate methods that may limit adverse interactions between the species.</w:t>
            </w:r>
          </w:p>
        </w:tc>
        <w:tc>
          <w:tcPr>
            <w:tcW w:w="5763" w:type="dxa"/>
            <w:tcBorders>
              <w:top w:val="single" w:sz="4" w:space="0" w:color="auto"/>
              <w:left w:val="single" w:sz="4" w:space="0" w:color="auto"/>
              <w:bottom w:val="single" w:sz="4" w:space="0" w:color="auto"/>
              <w:right w:val="single" w:sz="4" w:space="0" w:color="auto"/>
            </w:tcBorders>
          </w:tcPr>
          <w:p w14:paraId="3FDECA7F" w14:textId="77777777" w:rsidR="009F03A8" w:rsidRPr="007C5EA2" w:rsidRDefault="009F03A8" w:rsidP="009F03A8">
            <w:pPr>
              <w:widowControl/>
              <w:rPr>
                <w:rFonts w:cstheme="minorHAnsi"/>
                <w:sz w:val="22"/>
                <w:szCs w:val="22"/>
              </w:rPr>
            </w:pPr>
            <w:r w:rsidRPr="007C5EA2">
              <w:rPr>
                <w:rFonts w:cstheme="minorHAnsi"/>
                <w:sz w:val="22"/>
                <w:szCs w:val="22"/>
              </w:rPr>
              <w:t>Programmable surveillance cameras were deployed on Pedra Branca in December 2014 to document inte</w:t>
            </w:r>
            <w:r w:rsidR="006478A5" w:rsidRPr="007C5EA2">
              <w:rPr>
                <w:rFonts w:cstheme="minorHAnsi"/>
                <w:sz w:val="22"/>
                <w:szCs w:val="22"/>
              </w:rPr>
              <w:t>r-species interactions between shy a</w:t>
            </w:r>
            <w:r w:rsidRPr="007C5EA2">
              <w:rPr>
                <w:rFonts w:cstheme="minorHAnsi"/>
                <w:sz w:val="22"/>
                <w:szCs w:val="22"/>
              </w:rPr>
              <w:t xml:space="preserve">lbatross </w:t>
            </w:r>
            <w:r w:rsidR="006478A5" w:rsidRPr="007C5EA2">
              <w:rPr>
                <w:rFonts w:cstheme="minorHAnsi"/>
                <w:sz w:val="22"/>
                <w:szCs w:val="22"/>
              </w:rPr>
              <w:t>and Australasian gannet</w:t>
            </w:r>
            <w:r w:rsidRPr="007C5EA2">
              <w:rPr>
                <w:rFonts w:cstheme="minorHAnsi"/>
                <w:sz w:val="22"/>
                <w:szCs w:val="22"/>
              </w:rPr>
              <w:t xml:space="preserve">.  The four cameras collect 60 sec high definition videos at hourly intervals and were retrieved in winter 2015 (Alderman, 2015b).  Additional cameras </w:t>
            </w:r>
            <w:r w:rsidR="007C5EA2">
              <w:rPr>
                <w:rFonts w:cstheme="minorHAnsi"/>
                <w:sz w:val="22"/>
                <w:szCs w:val="22"/>
              </w:rPr>
              <w:t>were</w:t>
            </w:r>
            <w:r w:rsidRPr="007C5EA2">
              <w:rPr>
                <w:rFonts w:cstheme="minorHAnsi"/>
                <w:sz w:val="22"/>
                <w:szCs w:val="22"/>
              </w:rPr>
              <w:t xml:space="preserve"> scheduled for deployment later in 2015 </w:t>
            </w:r>
            <w:r w:rsidR="007C5EA2">
              <w:rPr>
                <w:rFonts w:cstheme="minorHAnsi"/>
                <w:sz w:val="22"/>
                <w:szCs w:val="22"/>
              </w:rPr>
              <w:t>to</w:t>
            </w:r>
            <w:r w:rsidRPr="007C5EA2">
              <w:rPr>
                <w:rFonts w:cstheme="minorHAnsi"/>
                <w:sz w:val="22"/>
                <w:szCs w:val="22"/>
              </w:rPr>
              <w:t xml:space="preserve"> provide data about incubation (Alderman, pers. comm., 2015a).  Analyses of these data will assist in determining whether appropriate methods exist to limit adverse interspecies interactions.</w:t>
            </w:r>
          </w:p>
          <w:p w14:paraId="610B325E" w14:textId="77777777" w:rsidR="009F03A8" w:rsidRPr="007C5EA2" w:rsidRDefault="009F03A8" w:rsidP="009F03A8">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5981DE3"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37BF49DC"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40813FD5" w14:textId="77777777" w:rsidR="009F03A8" w:rsidRPr="007C5EA2" w:rsidRDefault="009F03A8" w:rsidP="006033B3">
            <w:pPr>
              <w:pStyle w:val="RPText"/>
              <w:jc w:val="center"/>
              <w:rPr>
                <w:rFonts w:cstheme="minorHAnsi"/>
                <w:b/>
                <w:szCs w:val="22"/>
              </w:rPr>
            </w:pPr>
            <w:r w:rsidRPr="007C5EA2">
              <w:rPr>
                <w:rFonts w:cstheme="minorHAnsi"/>
                <w:b/>
                <w:szCs w:val="22"/>
              </w:rPr>
              <w:sym w:font="Wingdings" w:char="F0FC"/>
            </w: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397AB016" w14:textId="77777777" w:rsidR="009F03A8" w:rsidRPr="007C5EA2" w:rsidRDefault="009F03A8"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2C21070" w14:textId="77777777" w:rsidR="009F03A8" w:rsidRPr="007C5EA2" w:rsidRDefault="009F03A8"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59FD675C" w14:textId="77777777" w:rsidR="009F03A8" w:rsidRPr="007C5EA2" w:rsidRDefault="009F03A8" w:rsidP="006033B3">
            <w:pPr>
              <w:pStyle w:val="RPText"/>
              <w:jc w:val="center"/>
              <w:rPr>
                <w:rFonts w:cstheme="minorHAnsi"/>
                <w:b/>
                <w:szCs w:val="22"/>
              </w:rPr>
            </w:pPr>
          </w:p>
        </w:tc>
      </w:tr>
      <w:tr w:rsidR="009F03A8" w:rsidRPr="007C5EA2" w14:paraId="67744206"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1E822A" w14:textId="77777777" w:rsidR="009F03A8" w:rsidRPr="007C5EA2" w:rsidRDefault="009F03A8" w:rsidP="009E75D8">
            <w:pPr>
              <w:pStyle w:val="RPText"/>
              <w:numPr>
                <w:ilvl w:val="0"/>
                <w:numId w:val="2"/>
              </w:numPr>
              <w:jc w:val="both"/>
              <w:rPr>
                <w:rFonts w:cstheme="minorHAnsi"/>
                <w:b/>
                <w:szCs w:val="22"/>
                <w:lang w:val="en-AU" w:eastAsia="en-AU"/>
              </w:rPr>
            </w:pPr>
            <w:r w:rsidRPr="007C5EA2">
              <w:rPr>
                <w:rFonts w:cstheme="minorHAnsi"/>
                <w:b/>
                <w:szCs w:val="22"/>
              </w:rPr>
              <w:t>Parasites and disease</w:t>
            </w:r>
          </w:p>
        </w:tc>
      </w:tr>
      <w:tr w:rsidR="009F03A8" w:rsidRPr="007C5EA2" w14:paraId="2694B3C3"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7215C5EF" w14:textId="77777777" w:rsidR="009F03A8" w:rsidRPr="007C5EA2" w:rsidRDefault="009F03A8" w:rsidP="008564CC">
            <w:pPr>
              <w:pStyle w:val="RPText"/>
              <w:rPr>
                <w:rFonts w:cstheme="minorHAnsi"/>
                <w:b/>
                <w:szCs w:val="22"/>
              </w:rPr>
            </w:pPr>
            <w:r w:rsidRPr="007C5EA2">
              <w:rPr>
                <w:rFonts w:cstheme="minorHAnsi"/>
                <w:b/>
                <w:szCs w:val="22"/>
              </w:rPr>
              <w:t>B 7.1</w:t>
            </w:r>
          </w:p>
        </w:tc>
        <w:tc>
          <w:tcPr>
            <w:tcW w:w="4972" w:type="dxa"/>
            <w:tcBorders>
              <w:top w:val="single" w:sz="4" w:space="0" w:color="auto"/>
              <w:left w:val="single" w:sz="4" w:space="0" w:color="auto"/>
              <w:bottom w:val="single" w:sz="4" w:space="0" w:color="auto"/>
              <w:right w:val="single" w:sz="4" w:space="0" w:color="auto"/>
            </w:tcBorders>
          </w:tcPr>
          <w:p w14:paraId="485745EE" w14:textId="77777777" w:rsidR="009F03A8" w:rsidRPr="007C5EA2" w:rsidRDefault="009F03A8"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572288B6" w14:textId="77777777" w:rsidR="009F03A8" w:rsidRPr="007C5EA2" w:rsidRDefault="009F03A8" w:rsidP="009F03A8">
            <w:pPr>
              <w:widowControl/>
              <w:rPr>
                <w:rFonts w:cstheme="minorHAnsi"/>
                <w:i/>
                <w:sz w:val="22"/>
                <w:szCs w:val="22"/>
              </w:rPr>
            </w:pPr>
            <w:r w:rsidRPr="007C5EA2">
              <w:rPr>
                <w:rFonts w:cstheme="minorHAnsi"/>
                <w:sz w:val="22"/>
                <w:szCs w:val="22"/>
              </w:rPr>
              <w:t xml:space="preserve">B 7.1 </w:t>
            </w:r>
            <w:r w:rsidRPr="007C5EA2">
              <w:rPr>
                <w:rFonts w:cstheme="minorHAnsi"/>
                <w:i/>
                <w:sz w:val="22"/>
                <w:szCs w:val="22"/>
              </w:rPr>
              <w:t>overall</w:t>
            </w:r>
          </w:p>
          <w:p w14:paraId="62E3925F" w14:textId="77777777" w:rsidR="009F03A8" w:rsidRPr="007C5EA2" w:rsidRDefault="009F03A8" w:rsidP="009F03A8">
            <w:pPr>
              <w:pStyle w:val="RPText"/>
              <w:rPr>
                <w:rFonts w:cstheme="minorHAnsi"/>
                <w:b/>
                <w:szCs w:val="22"/>
              </w:rPr>
            </w:pPr>
            <w:r w:rsidRPr="007C5EA2">
              <w:rPr>
                <w:rFonts w:cstheme="minorHAnsi"/>
                <w:szCs w:val="22"/>
              </w:rPr>
              <w:t>This action includes two elements: (a) determining the baseline presence of disease fo</w:t>
            </w:r>
            <w:r w:rsidR="005F2954">
              <w:rPr>
                <w:rFonts w:cstheme="minorHAnsi"/>
                <w:szCs w:val="22"/>
              </w:rPr>
              <w:t>r all breeding islands; and (b) </w:t>
            </w:r>
            <w:r w:rsidRPr="007C5EA2">
              <w:rPr>
                <w:rFonts w:cstheme="minorHAnsi"/>
                <w:szCs w:val="22"/>
              </w:rPr>
              <w:t>implementing quarantine measures, where appropriate.  Implementation of B 7.1 remains limited (see below).</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F7321B3"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EE0AC0B"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C34D792" w14:textId="77777777" w:rsidR="009F03A8" w:rsidRPr="007C5EA2" w:rsidRDefault="009F03A8"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723ED101" w14:textId="77777777" w:rsidR="009F03A8" w:rsidRPr="007C5EA2" w:rsidRDefault="009F03A8"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6EE512D0" w14:textId="77777777" w:rsidR="009F03A8" w:rsidRPr="007C5EA2" w:rsidRDefault="009F03A8"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650FB4B7" w14:textId="77777777" w:rsidR="009F03A8" w:rsidRPr="007C5EA2" w:rsidRDefault="009F03A8" w:rsidP="006033B3">
            <w:pPr>
              <w:pStyle w:val="RPText"/>
              <w:jc w:val="center"/>
              <w:rPr>
                <w:rFonts w:cstheme="minorHAnsi"/>
                <w:b/>
                <w:szCs w:val="22"/>
              </w:rPr>
            </w:pPr>
          </w:p>
        </w:tc>
      </w:tr>
      <w:tr w:rsidR="009F03A8" w:rsidRPr="007C5EA2" w14:paraId="25A8C48D" w14:textId="77777777" w:rsidTr="00413085">
        <w:tc>
          <w:tcPr>
            <w:tcW w:w="806" w:type="dxa"/>
            <w:vMerge/>
            <w:tcBorders>
              <w:top w:val="single" w:sz="4" w:space="0" w:color="auto"/>
              <w:left w:val="single" w:sz="4" w:space="0" w:color="auto"/>
              <w:bottom w:val="single" w:sz="4" w:space="0" w:color="auto"/>
              <w:right w:val="single" w:sz="4" w:space="0" w:color="auto"/>
            </w:tcBorders>
          </w:tcPr>
          <w:p w14:paraId="31C10D2B" w14:textId="77777777" w:rsidR="009F03A8" w:rsidRPr="007C5EA2" w:rsidRDefault="009F03A8" w:rsidP="008564CC">
            <w:pPr>
              <w:pStyle w:val="RPText"/>
              <w:rPr>
                <w:rFonts w:cstheme="minorHAnsi"/>
                <w:b/>
                <w:szCs w:val="22"/>
              </w:rPr>
            </w:pPr>
          </w:p>
        </w:tc>
        <w:tc>
          <w:tcPr>
            <w:tcW w:w="4972" w:type="dxa"/>
            <w:vMerge w:val="restart"/>
            <w:tcBorders>
              <w:top w:val="single" w:sz="4" w:space="0" w:color="auto"/>
              <w:left w:val="single" w:sz="4" w:space="0" w:color="auto"/>
              <w:bottom w:val="single" w:sz="4" w:space="0" w:color="auto"/>
              <w:right w:val="single" w:sz="4" w:space="0" w:color="auto"/>
            </w:tcBorders>
          </w:tcPr>
          <w:p w14:paraId="5622EF7B" w14:textId="77777777" w:rsidR="009F03A8" w:rsidRPr="007C5EA2" w:rsidRDefault="009F03A8" w:rsidP="008564CC">
            <w:pPr>
              <w:pStyle w:val="RPText"/>
              <w:rPr>
                <w:rFonts w:cstheme="minorHAnsi"/>
                <w:szCs w:val="22"/>
                <w:lang w:val="en-AU" w:eastAsia="en-AU"/>
              </w:rPr>
            </w:pPr>
            <w:r w:rsidRPr="007C5EA2">
              <w:rPr>
                <w:rFonts w:cstheme="minorHAnsi"/>
                <w:szCs w:val="22"/>
              </w:rPr>
              <w:t>Determine baseline presence of disease on breeding islands and implement stringent quarantine measures where appropriate.</w:t>
            </w:r>
          </w:p>
        </w:tc>
        <w:tc>
          <w:tcPr>
            <w:tcW w:w="5763" w:type="dxa"/>
            <w:tcBorders>
              <w:top w:val="single" w:sz="4" w:space="0" w:color="auto"/>
              <w:left w:val="single" w:sz="4" w:space="0" w:color="auto"/>
              <w:bottom w:val="single" w:sz="4" w:space="0" w:color="auto"/>
              <w:right w:val="single" w:sz="4" w:space="0" w:color="auto"/>
            </w:tcBorders>
          </w:tcPr>
          <w:p w14:paraId="154A18C1" w14:textId="77777777" w:rsidR="009F03A8" w:rsidRPr="007C5EA2" w:rsidRDefault="009F03A8" w:rsidP="009F03A8">
            <w:pPr>
              <w:pStyle w:val="RPText"/>
              <w:rPr>
                <w:rFonts w:cstheme="minorHAnsi"/>
                <w:szCs w:val="22"/>
              </w:rPr>
            </w:pPr>
            <w:r w:rsidRPr="007C5EA2">
              <w:rPr>
                <w:rFonts w:cstheme="minorHAnsi"/>
                <w:szCs w:val="22"/>
              </w:rPr>
              <w:t>No conspicuous disease has been identified on any species breeding on Macquarie Island through superficial observations during banding and re-sighting of live birds, and necropsies of deceased individuals.</w:t>
            </w:r>
          </w:p>
          <w:p w14:paraId="56A45A23" w14:textId="77777777" w:rsidR="009F03A8" w:rsidRPr="007C5EA2" w:rsidRDefault="009F03A8" w:rsidP="009F03A8">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A22C921"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238ADDB8" w14:textId="77777777" w:rsidR="009F03A8" w:rsidRPr="007C5EA2" w:rsidRDefault="009F03A8"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21689085" w14:textId="77777777" w:rsidR="009F03A8" w:rsidRPr="007C5EA2" w:rsidRDefault="009F03A8"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437D0C64" w14:textId="77777777" w:rsidR="009F03A8" w:rsidRPr="007C5EA2" w:rsidRDefault="009F03A8"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2F513C82" w14:textId="77777777" w:rsidR="009F03A8" w:rsidRPr="007C5EA2" w:rsidRDefault="009F03A8"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5A8B1B72" w14:textId="77777777" w:rsidR="009F03A8" w:rsidRPr="007C5EA2" w:rsidRDefault="009F03A8" w:rsidP="006033B3">
            <w:pPr>
              <w:pStyle w:val="RPText"/>
              <w:jc w:val="center"/>
              <w:rPr>
                <w:rFonts w:cstheme="minorHAnsi"/>
                <w:b/>
                <w:szCs w:val="22"/>
              </w:rPr>
            </w:pPr>
          </w:p>
        </w:tc>
      </w:tr>
      <w:tr w:rsidR="009F03A8" w:rsidRPr="007C5EA2" w14:paraId="562C6B91" w14:textId="77777777" w:rsidTr="00413085">
        <w:tc>
          <w:tcPr>
            <w:tcW w:w="806" w:type="dxa"/>
            <w:vMerge/>
            <w:tcBorders>
              <w:top w:val="single" w:sz="4" w:space="0" w:color="auto"/>
              <w:left w:val="single" w:sz="4" w:space="0" w:color="auto"/>
              <w:bottom w:val="single" w:sz="4" w:space="0" w:color="auto"/>
              <w:right w:val="single" w:sz="4" w:space="0" w:color="auto"/>
            </w:tcBorders>
          </w:tcPr>
          <w:p w14:paraId="56890A6C" w14:textId="77777777" w:rsidR="009F03A8" w:rsidRPr="007C5EA2" w:rsidRDefault="009F03A8"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6261A9B9" w14:textId="77777777" w:rsidR="009F03A8" w:rsidRPr="007C5EA2" w:rsidRDefault="009F03A8"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57B90BE7" w14:textId="77777777" w:rsidR="009F03A8" w:rsidRPr="007C5EA2" w:rsidRDefault="009F03A8" w:rsidP="009F03A8">
            <w:pPr>
              <w:pStyle w:val="RPText"/>
              <w:rPr>
                <w:rFonts w:cstheme="minorHAnsi"/>
                <w:szCs w:val="22"/>
              </w:rPr>
            </w:pPr>
            <w:proofErr w:type="spellStart"/>
            <w:r w:rsidRPr="007C5EA2">
              <w:rPr>
                <w:rFonts w:cstheme="minorHAnsi"/>
                <w:i/>
                <w:szCs w:val="22"/>
              </w:rPr>
              <w:t>Avipoxvirus</w:t>
            </w:r>
            <w:proofErr w:type="spellEnd"/>
            <w:r w:rsidR="006478A5" w:rsidRPr="007C5EA2">
              <w:rPr>
                <w:rFonts w:cstheme="minorHAnsi"/>
                <w:szCs w:val="22"/>
              </w:rPr>
              <w:t xml:space="preserve"> sp. (avian pox virus) continues to affect shy </w:t>
            </w:r>
            <w:r w:rsidR="006478A5" w:rsidRPr="007C5EA2">
              <w:rPr>
                <w:rFonts w:cstheme="minorHAnsi"/>
                <w:szCs w:val="22"/>
              </w:rPr>
              <w:lastRenderedPageBreak/>
              <w:t>a</w:t>
            </w:r>
            <w:r w:rsidRPr="007C5EA2">
              <w:rPr>
                <w:rFonts w:cstheme="minorHAnsi"/>
                <w:szCs w:val="22"/>
              </w:rPr>
              <w:t>lbatross chicks on Albatross Island (Woods, 2014). Work is ongoing to isolate the vector and develop a test for exposure to th</w:t>
            </w:r>
            <w:r w:rsidR="006478A5" w:rsidRPr="007C5EA2">
              <w:rPr>
                <w:rFonts w:cstheme="minorHAnsi"/>
                <w:szCs w:val="22"/>
              </w:rPr>
              <w:t>e disease (to be used on other shy a</w:t>
            </w:r>
            <w:r w:rsidRPr="007C5EA2">
              <w:rPr>
                <w:rFonts w:cstheme="minorHAnsi"/>
                <w:szCs w:val="22"/>
              </w:rPr>
              <w:t xml:space="preserve">lbatross breeding sites, and, potentially for other albatross species).  A novel </w:t>
            </w:r>
            <w:r w:rsidRPr="007C5EA2">
              <w:rPr>
                <w:rFonts w:cstheme="minorHAnsi"/>
                <w:i/>
                <w:szCs w:val="22"/>
              </w:rPr>
              <w:t>Ixodes eudyptidis</w:t>
            </w:r>
            <w:r w:rsidR="006478A5" w:rsidRPr="007C5EA2">
              <w:rPr>
                <w:rFonts w:cstheme="minorHAnsi"/>
                <w:szCs w:val="22"/>
              </w:rPr>
              <w:t xml:space="preserve"> (t</w:t>
            </w:r>
            <w:r w:rsidRPr="007C5EA2">
              <w:rPr>
                <w:rFonts w:cstheme="minorHAnsi"/>
                <w:szCs w:val="22"/>
              </w:rPr>
              <w:t xml:space="preserve">ick)-borne </w:t>
            </w:r>
            <w:r w:rsidRPr="007C5EA2">
              <w:rPr>
                <w:rFonts w:cstheme="minorHAnsi"/>
                <w:i/>
                <w:szCs w:val="22"/>
              </w:rPr>
              <w:t>Phlebovirus</w:t>
            </w:r>
            <w:r w:rsidR="006478A5" w:rsidRPr="007C5EA2">
              <w:rPr>
                <w:rFonts w:cstheme="minorHAnsi"/>
                <w:szCs w:val="22"/>
              </w:rPr>
              <w:t xml:space="preserve"> (Hunter Island Group v</w:t>
            </w:r>
            <w:r w:rsidRPr="007C5EA2">
              <w:rPr>
                <w:rFonts w:cstheme="minorHAnsi"/>
                <w:szCs w:val="22"/>
              </w:rPr>
              <w:t xml:space="preserve">irus) has also recently been identified (Wang et al., 2014).  </w:t>
            </w:r>
          </w:p>
          <w:p w14:paraId="710A73C2" w14:textId="77777777" w:rsidR="009F03A8" w:rsidRPr="007C5EA2" w:rsidRDefault="009F03A8" w:rsidP="009F03A8">
            <w:pPr>
              <w:rPr>
                <w:rFonts w:cstheme="minorHAnsi"/>
                <w:sz w:val="22"/>
                <w:szCs w:val="22"/>
              </w:rPr>
            </w:pPr>
            <w:r w:rsidRPr="007C5EA2">
              <w:rPr>
                <w:rFonts w:cstheme="minorHAnsi"/>
                <w:sz w:val="22"/>
                <w:szCs w:val="22"/>
              </w:rPr>
              <w:t xml:space="preserve">Surveillance testing of </w:t>
            </w:r>
            <w:r w:rsidRPr="007C5EA2">
              <w:rPr>
                <w:rFonts w:cstheme="minorHAnsi"/>
                <w:i/>
                <w:sz w:val="22"/>
                <w:szCs w:val="22"/>
              </w:rPr>
              <w:t>Influenza A virus</w:t>
            </w:r>
            <w:r w:rsidRPr="007C5EA2">
              <w:rPr>
                <w:rFonts w:cstheme="minorHAnsi"/>
                <w:sz w:val="22"/>
                <w:szCs w:val="22"/>
              </w:rPr>
              <w:t xml:space="preserve"> (</w:t>
            </w:r>
            <w:r w:rsidR="006478A5" w:rsidRPr="007C5EA2">
              <w:rPr>
                <w:rFonts w:cstheme="minorHAnsi"/>
                <w:sz w:val="22"/>
                <w:szCs w:val="22"/>
              </w:rPr>
              <w:t>a</w:t>
            </w:r>
            <w:r w:rsidRPr="007C5EA2">
              <w:rPr>
                <w:rFonts w:cstheme="minorHAnsi"/>
                <w:sz w:val="22"/>
                <w:szCs w:val="22"/>
              </w:rPr>
              <w:t>vian</w:t>
            </w:r>
            <w:r w:rsidR="006478A5" w:rsidRPr="007C5EA2">
              <w:rPr>
                <w:rFonts w:cstheme="minorHAnsi"/>
                <w:sz w:val="22"/>
                <w:szCs w:val="22"/>
              </w:rPr>
              <w:t xml:space="preserve"> i</w:t>
            </w:r>
            <w:r w:rsidRPr="007C5EA2">
              <w:rPr>
                <w:rFonts w:cstheme="minorHAnsi"/>
                <w:sz w:val="22"/>
                <w:szCs w:val="22"/>
              </w:rPr>
              <w:t>nfluenza) was undertaken on 50 pre-fledging chicks in March 2015 and came back negative (Alderman, 2015b).</w:t>
            </w:r>
          </w:p>
          <w:p w14:paraId="3907C752" w14:textId="77777777" w:rsidR="009F03A8" w:rsidRPr="007C5EA2" w:rsidRDefault="009F03A8" w:rsidP="009F03A8">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A7679B7"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2E285505" w14:textId="77777777" w:rsidR="009F03A8" w:rsidRPr="007C5EA2" w:rsidRDefault="009F03A8"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5C527E40" w14:textId="77777777" w:rsidR="009F03A8" w:rsidRPr="007C5EA2" w:rsidRDefault="009F03A8"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63C24A7E" w14:textId="77777777" w:rsidR="009F03A8" w:rsidRPr="007C5EA2" w:rsidRDefault="009F03A8"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2FB0BD89" w14:textId="77777777" w:rsidR="009F03A8" w:rsidRPr="007C5EA2" w:rsidRDefault="009F03A8"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2A63EA9E" w14:textId="77777777" w:rsidR="009F03A8" w:rsidRPr="007C5EA2" w:rsidRDefault="009F03A8" w:rsidP="006033B3">
            <w:pPr>
              <w:pStyle w:val="RPText"/>
              <w:jc w:val="center"/>
              <w:rPr>
                <w:rFonts w:cstheme="minorHAnsi"/>
                <w:b/>
                <w:szCs w:val="22"/>
              </w:rPr>
            </w:pPr>
          </w:p>
        </w:tc>
      </w:tr>
      <w:tr w:rsidR="009F03A8" w:rsidRPr="007C5EA2" w14:paraId="7E5DA50D" w14:textId="77777777" w:rsidTr="00413085">
        <w:tc>
          <w:tcPr>
            <w:tcW w:w="806" w:type="dxa"/>
            <w:vMerge/>
            <w:tcBorders>
              <w:top w:val="single" w:sz="4" w:space="0" w:color="auto"/>
              <w:left w:val="single" w:sz="4" w:space="0" w:color="auto"/>
              <w:bottom w:val="single" w:sz="4" w:space="0" w:color="auto"/>
              <w:right w:val="single" w:sz="4" w:space="0" w:color="auto"/>
            </w:tcBorders>
          </w:tcPr>
          <w:p w14:paraId="01276E0D" w14:textId="77777777" w:rsidR="009F03A8" w:rsidRPr="007C5EA2" w:rsidRDefault="009F03A8"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60B58A10" w14:textId="77777777" w:rsidR="009F03A8" w:rsidRPr="007C5EA2" w:rsidRDefault="009F03A8"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2F7E8180" w14:textId="77777777" w:rsidR="009F03A8" w:rsidRPr="007C5EA2" w:rsidRDefault="009F03A8" w:rsidP="008564CC">
            <w:pPr>
              <w:pStyle w:val="RPText"/>
              <w:rPr>
                <w:rFonts w:cstheme="minorHAnsi"/>
                <w:b/>
                <w:szCs w:val="22"/>
              </w:rPr>
            </w:pPr>
            <w:r w:rsidRPr="007C5EA2">
              <w:rPr>
                <w:rFonts w:cstheme="minorHAnsi"/>
                <w:szCs w:val="22"/>
              </w:rPr>
              <w:t>Other breeding colonies were not assessed during the life of this plan— Bishop and Clerk Islets, Heard Island and McDonald Island</w:t>
            </w:r>
            <w:r w:rsidR="006478A5" w:rsidRPr="007C5EA2">
              <w:rPr>
                <w:rFonts w:cstheme="minorHAnsi"/>
                <w:szCs w:val="22"/>
              </w:rPr>
              <w:t>s, and southern giant p</w:t>
            </w:r>
            <w:r w:rsidRPr="007C5EA2">
              <w:rPr>
                <w:rFonts w:cstheme="minorHAnsi"/>
                <w:szCs w:val="22"/>
              </w:rPr>
              <w:t>etrel breeding islands in the Australian Antarctic Territory.</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233AC9D8"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215E1BBE"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325B0B4F" w14:textId="77777777" w:rsidR="009F03A8" w:rsidRPr="007C5EA2" w:rsidRDefault="009F03A8" w:rsidP="006033B3">
            <w:pPr>
              <w:pStyle w:val="RPText"/>
              <w:jc w:val="center"/>
              <w:rPr>
                <w:rFonts w:cstheme="minorHAnsi"/>
                <w:b/>
                <w:szCs w:val="22"/>
              </w:rPr>
            </w:pPr>
            <w:r w:rsidRPr="007C5EA2">
              <w:rPr>
                <w:rFonts w:cstheme="minorHAnsi"/>
                <w:b/>
                <w:szCs w:val="22"/>
              </w:rPr>
              <w:sym w:font="Wingdings" w:char="F0FC"/>
            </w: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69CDB3E2" w14:textId="77777777" w:rsidR="009F03A8" w:rsidRPr="007C5EA2" w:rsidRDefault="009F03A8"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137ACB4F" w14:textId="77777777" w:rsidR="009F03A8" w:rsidRPr="007C5EA2" w:rsidRDefault="009F03A8"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68D63FE2" w14:textId="77777777" w:rsidR="009F03A8" w:rsidRPr="007C5EA2" w:rsidRDefault="009F03A8" w:rsidP="006033B3">
            <w:pPr>
              <w:pStyle w:val="RPText"/>
              <w:jc w:val="center"/>
              <w:rPr>
                <w:rFonts w:cstheme="minorHAnsi"/>
                <w:b/>
                <w:szCs w:val="22"/>
              </w:rPr>
            </w:pPr>
          </w:p>
        </w:tc>
      </w:tr>
      <w:tr w:rsidR="009F03A8" w:rsidRPr="007C5EA2" w14:paraId="57F994BD" w14:textId="77777777" w:rsidTr="00413085">
        <w:tc>
          <w:tcPr>
            <w:tcW w:w="806" w:type="dxa"/>
            <w:tcBorders>
              <w:top w:val="single" w:sz="4" w:space="0" w:color="auto"/>
              <w:left w:val="single" w:sz="4" w:space="0" w:color="auto"/>
              <w:bottom w:val="single" w:sz="4" w:space="0" w:color="auto"/>
              <w:right w:val="single" w:sz="4" w:space="0" w:color="auto"/>
            </w:tcBorders>
          </w:tcPr>
          <w:p w14:paraId="6991EFC3" w14:textId="77777777" w:rsidR="009F03A8" w:rsidRPr="007C5EA2" w:rsidRDefault="009F03A8" w:rsidP="008564CC">
            <w:pPr>
              <w:pStyle w:val="RPText"/>
              <w:rPr>
                <w:rFonts w:cstheme="minorHAnsi"/>
                <w:b/>
                <w:szCs w:val="22"/>
              </w:rPr>
            </w:pPr>
            <w:r w:rsidRPr="007C5EA2">
              <w:rPr>
                <w:rFonts w:cstheme="minorHAnsi"/>
                <w:b/>
                <w:szCs w:val="22"/>
              </w:rPr>
              <w:t>B 7.2</w:t>
            </w:r>
          </w:p>
        </w:tc>
        <w:tc>
          <w:tcPr>
            <w:tcW w:w="4972" w:type="dxa"/>
            <w:tcBorders>
              <w:top w:val="single" w:sz="4" w:space="0" w:color="auto"/>
              <w:left w:val="single" w:sz="4" w:space="0" w:color="auto"/>
              <w:bottom w:val="single" w:sz="4" w:space="0" w:color="auto"/>
              <w:right w:val="single" w:sz="4" w:space="0" w:color="auto"/>
            </w:tcBorders>
          </w:tcPr>
          <w:p w14:paraId="1EA7F86A" w14:textId="77777777" w:rsidR="009F03A8" w:rsidRPr="007C5EA2" w:rsidRDefault="009F03A8" w:rsidP="008564CC">
            <w:pPr>
              <w:pStyle w:val="RPText"/>
              <w:rPr>
                <w:rFonts w:cstheme="minorHAnsi"/>
                <w:szCs w:val="22"/>
                <w:lang w:val="en-AU" w:eastAsia="en-AU"/>
              </w:rPr>
            </w:pPr>
            <w:r w:rsidRPr="007C5EA2">
              <w:rPr>
                <w:rFonts w:cstheme="minorHAnsi"/>
                <w:szCs w:val="22"/>
              </w:rPr>
              <w:t>Quantify the de</w:t>
            </w:r>
            <w:r w:rsidR="006478A5" w:rsidRPr="007C5EA2">
              <w:rPr>
                <w:rFonts w:cstheme="minorHAnsi"/>
                <w:szCs w:val="22"/>
              </w:rPr>
              <w:t>mographic impact of disease on s</w:t>
            </w:r>
            <w:r w:rsidRPr="007C5EA2">
              <w:rPr>
                <w:rFonts w:cstheme="minorHAnsi"/>
                <w:szCs w:val="22"/>
              </w:rPr>
              <w:t xml:space="preserve">hy </w:t>
            </w:r>
            <w:r w:rsidR="006478A5" w:rsidRPr="007C5EA2">
              <w:rPr>
                <w:rFonts w:cstheme="minorHAnsi"/>
                <w:szCs w:val="22"/>
              </w:rPr>
              <w:t>a</w:t>
            </w:r>
            <w:r w:rsidRPr="007C5EA2">
              <w:rPr>
                <w:rFonts w:cstheme="minorHAnsi"/>
                <w:szCs w:val="22"/>
              </w:rPr>
              <w:t>lbatross on Albatross Island.</w:t>
            </w:r>
          </w:p>
        </w:tc>
        <w:tc>
          <w:tcPr>
            <w:tcW w:w="5763" w:type="dxa"/>
            <w:tcBorders>
              <w:top w:val="single" w:sz="4" w:space="0" w:color="auto"/>
              <w:left w:val="single" w:sz="4" w:space="0" w:color="auto"/>
              <w:bottom w:val="single" w:sz="4" w:space="0" w:color="auto"/>
              <w:right w:val="single" w:sz="4" w:space="0" w:color="auto"/>
            </w:tcBorders>
          </w:tcPr>
          <w:p w14:paraId="2CF1B58E" w14:textId="77777777" w:rsidR="009F03A8" w:rsidRPr="007C5EA2" w:rsidRDefault="009F03A8" w:rsidP="009F03A8">
            <w:pPr>
              <w:rPr>
                <w:rFonts w:cstheme="minorHAnsi"/>
                <w:sz w:val="22"/>
                <w:szCs w:val="22"/>
              </w:rPr>
            </w:pPr>
            <w:r w:rsidRPr="007C5EA2">
              <w:rPr>
                <w:rFonts w:cstheme="minorHAnsi"/>
                <w:sz w:val="22"/>
                <w:szCs w:val="22"/>
              </w:rPr>
              <w:t xml:space="preserve">The </w:t>
            </w:r>
            <w:r w:rsidR="006478A5" w:rsidRPr="007C5EA2">
              <w:rPr>
                <w:rFonts w:cstheme="minorHAnsi"/>
                <w:sz w:val="22"/>
                <w:szCs w:val="22"/>
              </w:rPr>
              <w:t>prevalence and extent of avian pox v</w:t>
            </w:r>
            <w:r w:rsidRPr="007C5EA2">
              <w:rPr>
                <w:rFonts w:cstheme="minorHAnsi"/>
                <w:sz w:val="22"/>
                <w:szCs w:val="22"/>
              </w:rPr>
              <w:t xml:space="preserve">irus on the Albatross Island population is assessed annually, based on observations of symptoms and sampling to record chick condition. This disease only affects chicks and its prevalence appears to differ spatially within the breeding colony. </w:t>
            </w:r>
          </w:p>
          <w:p w14:paraId="4FCEC128" w14:textId="77777777" w:rsidR="009F03A8" w:rsidRPr="007C5EA2" w:rsidRDefault="009F03A8" w:rsidP="009F03A8">
            <w:pPr>
              <w:rPr>
                <w:rFonts w:cstheme="minorHAnsi"/>
                <w:sz w:val="22"/>
                <w:szCs w:val="22"/>
              </w:rPr>
            </w:pPr>
            <w:r w:rsidRPr="007C5EA2">
              <w:rPr>
                <w:rFonts w:cstheme="minorHAnsi"/>
                <w:sz w:val="22"/>
                <w:szCs w:val="22"/>
              </w:rPr>
              <w:t xml:space="preserve">Longitudinal data are required to assess the relationship </w:t>
            </w:r>
            <w:r w:rsidR="007C5EA2">
              <w:rPr>
                <w:rFonts w:cstheme="minorHAnsi"/>
                <w:sz w:val="22"/>
                <w:szCs w:val="22"/>
              </w:rPr>
              <w:t>between</w:t>
            </w:r>
            <w:r w:rsidRPr="007C5EA2">
              <w:rPr>
                <w:rFonts w:cstheme="minorHAnsi"/>
                <w:sz w:val="22"/>
                <w:szCs w:val="22"/>
              </w:rPr>
              <w:t xml:space="preserve"> chick health</w:t>
            </w:r>
            <w:r w:rsidR="007C5EA2">
              <w:rPr>
                <w:rFonts w:cstheme="minorHAnsi"/>
                <w:sz w:val="22"/>
                <w:szCs w:val="22"/>
              </w:rPr>
              <w:t>,</w:t>
            </w:r>
            <w:r w:rsidRPr="007C5EA2">
              <w:rPr>
                <w:rFonts w:cstheme="minorHAnsi"/>
                <w:sz w:val="22"/>
                <w:szCs w:val="22"/>
              </w:rPr>
              <w:t xml:space="preserve"> and juvenile survival and recruitment rates.  These data need to be collected over a time frame that extends beyond the life of the current recovery plan.</w:t>
            </w:r>
          </w:p>
          <w:p w14:paraId="49D4FAB1" w14:textId="77777777" w:rsidR="009F03A8" w:rsidRPr="007C5EA2" w:rsidRDefault="009F03A8" w:rsidP="009F03A8">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AA22601"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998B5B4"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27F7CDA"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2FE59575" w14:textId="77777777" w:rsidR="009F03A8" w:rsidRPr="007C5EA2" w:rsidRDefault="009F03A8"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15A37050" w14:textId="77777777" w:rsidR="009F03A8" w:rsidRPr="007C5EA2" w:rsidRDefault="009F03A8" w:rsidP="006033B3">
            <w:pPr>
              <w:pStyle w:val="RPText"/>
              <w:jc w:val="center"/>
              <w:rPr>
                <w:rFonts w:cstheme="minorHAnsi"/>
                <w:b/>
                <w:szCs w:val="22"/>
              </w:rPr>
            </w:pPr>
            <w:r w:rsidRPr="007C5EA2">
              <w:rPr>
                <w:rFonts w:cstheme="minorHAnsi"/>
                <w:b/>
                <w:szCs w:val="22"/>
              </w:rPr>
              <w:sym w:font="Wingdings" w:char="F0FC"/>
            </w: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3A18797D" w14:textId="77777777" w:rsidR="009F03A8" w:rsidRPr="007C5EA2" w:rsidRDefault="009F03A8" w:rsidP="006033B3">
            <w:pPr>
              <w:pStyle w:val="RPText"/>
              <w:jc w:val="center"/>
              <w:rPr>
                <w:rFonts w:cstheme="minorHAnsi"/>
                <w:b/>
                <w:szCs w:val="22"/>
              </w:rPr>
            </w:pPr>
          </w:p>
        </w:tc>
      </w:tr>
      <w:tr w:rsidR="009F03A8" w:rsidRPr="007C5EA2" w14:paraId="581541D1"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CBF8D2" w14:textId="77777777" w:rsidR="009F03A8" w:rsidRPr="007C5EA2" w:rsidRDefault="009F03A8" w:rsidP="00A412AA">
            <w:pPr>
              <w:pStyle w:val="RPText"/>
              <w:ind w:left="1985" w:hanging="1985"/>
              <w:rPr>
                <w:rFonts w:ascii="Calibri" w:hAnsi="Calibri"/>
                <w:b/>
                <w:szCs w:val="22"/>
              </w:rPr>
            </w:pPr>
            <w:r w:rsidRPr="007C5EA2">
              <w:rPr>
                <w:b/>
                <w:szCs w:val="22"/>
              </w:rPr>
              <w:t>Specific Objective 3:</w:t>
            </w:r>
            <w:r w:rsidRPr="007C5EA2">
              <w:rPr>
                <w:b/>
                <w:szCs w:val="22"/>
              </w:rPr>
              <w:tab/>
              <w:t>Quantify and reduce marine based threats to the survival and breeding parameters of albatrosses and giant petrels foraging in waters under Australian jurisdiction</w:t>
            </w:r>
          </w:p>
        </w:tc>
      </w:tr>
      <w:tr w:rsidR="009F03A8" w:rsidRPr="007C5EA2" w14:paraId="61A3B49B"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8ACB3D" w14:textId="77777777" w:rsidR="009F03A8" w:rsidRPr="007C5EA2" w:rsidRDefault="009F03A8" w:rsidP="009E75D8">
            <w:pPr>
              <w:pStyle w:val="RPText"/>
              <w:numPr>
                <w:ilvl w:val="0"/>
                <w:numId w:val="2"/>
              </w:numPr>
              <w:ind w:left="385" w:hanging="357"/>
              <w:jc w:val="both"/>
              <w:rPr>
                <w:rFonts w:cstheme="minorHAnsi"/>
                <w:b/>
                <w:szCs w:val="22"/>
                <w:lang w:val="en-AU" w:eastAsia="en-AU"/>
              </w:rPr>
            </w:pPr>
            <w:r w:rsidRPr="007C5EA2">
              <w:rPr>
                <w:rFonts w:cstheme="minorHAnsi"/>
                <w:b/>
                <w:szCs w:val="22"/>
              </w:rPr>
              <w:lastRenderedPageBreak/>
              <w:t>Incidental catch during fishing operations</w:t>
            </w:r>
          </w:p>
        </w:tc>
      </w:tr>
      <w:tr w:rsidR="00AB0875" w:rsidRPr="007C5EA2" w14:paraId="0230DDA5"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60548928" w14:textId="77777777" w:rsidR="00AB0875" w:rsidRPr="007C5EA2" w:rsidRDefault="00AB0875" w:rsidP="008564CC">
            <w:pPr>
              <w:pStyle w:val="RPText"/>
              <w:rPr>
                <w:rFonts w:cstheme="minorHAnsi"/>
                <w:b/>
                <w:szCs w:val="22"/>
              </w:rPr>
            </w:pPr>
            <w:r w:rsidRPr="007C5EA2">
              <w:rPr>
                <w:rFonts w:cstheme="minorHAnsi"/>
                <w:b/>
                <w:szCs w:val="22"/>
              </w:rPr>
              <w:t>C 8.1</w:t>
            </w:r>
          </w:p>
        </w:tc>
        <w:tc>
          <w:tcPr>
            <w:tcW w:w="4972" w:type="dxa"/>
            <w:vMerge w:val="restart"/>
            <w:tcBorders>
              <w:top w:val="single" w:sz="4" w:space="0" w:color="auto"/>
              <w:left w:val="single" w:sz="4" w:space="0" w:color="auto"/>
              <w:bottom w:val="single" w:sz="4" w:space="0" w:color="auto"/>
              <w:right w:val="single" w:sz="4" w:space="0" w:color="auto"/>
            </w:tcBorders>
          </w:tcPr>
          <w:p w14:paraId="261E9E1F" w14:textId="77777777" w:rsidR="00AB0875" w:rsidRPr="007C5EA2" w:rsidRDefault="00AB0875" w:rsidP="008564CC">
            <w:pPr>
              <w:pStyle w:val="RPText"/>
              <w:rPr>
                <w:rFonts w:cstheme="minorHAnsi"/>
                <w:szCs w:val="22"/>
                <w:lang w:val="en-AU" w:eastAsia="en-AU"/>
              </w:rPr>
            </w:pPr>
            <w:r w:rsidRPr="007C5EA2">
              <w:rPr>
                <w:rFonts w:cstheme="minorHAnsi"/>
                <w:szCs w:val="22"/>
              </w:rPr>
              <w:t>All actions in the Threat Abatement Plan are fully implemented.</w:t>
            </w:r>
          </w:p>
        </w:tc>
        <w:tc>
          <w:tcPr>
            <w:tcW w:w="5763" w:type="dxa"/>
            <w:tcBorders>
              <w:top w:val="single" w:sz="4" w:space="0" w:color="auto"/>
              <w:left w:val="single" w:sz="4" w:space="0" w:color="auto"/>
              <w:bottom w:val="single" w:sz="4" w:space="0" w:color="auto"/>
              <w:right w:val="single" w:sz="4" w:space="0" w:color="auto"/>
            </w:tcBorders>
          </w:tcPr>
          <w:p w14:paraId="7FA4D5E3" w14:textId="77777777" w:rsidR="00AB0875" w:rsidRPr="007C5EA2" w:rsidRDefault="00AB0875" w:rsidP="00AB0875">
            <w:pPr>
              <w:rPr>
                <w:rFonts w:cstheme="minorHAnsi"/>
                <w:i/>
                <w:sz w:val="22"/>
                <w:szCs w:val="22"/>
              </w:rPr>
            </w:pPr>
            <w:r w:rsidRPr="007C5EA2">
              <w:rPr>
                <w:rFonts w:cstheme="minorHAnsi"/>
                <w:sz w:val="22"/>
                <w:szCs w:val="22"/>
              </w:rPr>
              <w:t xml:space="preserve">C 8.1 </w:t>
            </w:r>
            <w:r w:rsidRPr="007C5EA2">
              <w:rPr>
                <w:rFonts w:cstheme="minorHAnsi"/>
                <w:i/>
                <w:sz w:val="22"/>
                <w:szCs w:val="22"/>
              </w:rPr>
              <w:t xml:space="preserve">overall </w:t>
            </w:r>
          </w:p>
          <w:p w14:paraId="71AE625E" w14:textId="77777777" w:rsidR="00AB0875" w:rsidRPr="007C5EA2" w:rsidRDefault="00AB0875" w:rsidP="00AB0875">
            <w:pPr>
              <w:pStyle w:val="RPText"/>
              <w:rPr>
                <w:rFonts w:cstheme="minorHAnsi"/>
                <w:b/>
                <w:szCs w:val="22"/>
              </w:rPr>
            </w:pPr>
            <w:r w:rsidRPr="007C5EA2">
              <w:rPr>
                <w:rFonts w:cstheme="minorHAnsi"/>
                <w:szCs w:val="22"/>
              </w:rPr>
              <w:t>An updated threat abatement plan was introduced during the life of this plan (see below).</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A00A88F"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64F4BE5"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B1F50C7" w14:textId="77777777" w:rsidR="00AB0875" w:rsidRPr="007C5EA2" w:rsidRDefault="00AB0875"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7B6AD228" w14:textId="77777777" w:rsidR="00AB0875" w:rsidRPr="007C5EA2" w:rsidRDefault="00AB0875"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4C0D5013"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35C5D95F" w14:textId="77777777" w:rsidR="00AB0875" w:rsidRPr="007C5EA2" w:rsidRDefault="00AB0875" w:rsidP="006033B3">
            <w:pPr>
              <w:pStyle w:val="RPText"/>
              <w:jc w:val="center"/>
              <w:rPr>
                <w:rFonts w:cstheme="minorHAnsi"/>
                <w:b/>
                <w:szCs w:val="22"/>
              </w:rPr>
            </w:pPr>
          </w:p>
        </w:tc>
      </w:tr>
      <w:tr w:rsidR="00AB0875" w:rsidRPr="007C5EA2" w14:paraId="32251770" w14:textId="77777777" w:rsidTr="00413085">
        <w:tc>
          <w:tcPr>
            <w:tcW w:w="806" w:type="dxa"/>
            <w:vMerge/>
            <w:tcBorders>
              <w:top w:val="single" w:sz="4" w:space="0" w:color="auto"/>
              <w:left w:val="single" w:sz="4" w:space="0" w:color="auto"/>
              <w:bottom w:val="single" w:sz="4" w:space="0" w:color="auto"/>
              <w:right w:val="single" w:sz="4" w:space="0" w:color="auto"/>
            </w:tcBorders>
          </w:tcPr>
          <w:p w14:paraId="27B3A509" w14:textId="77777777" w:rsidR="00AB0875" w:rsidRPr="007C5EA2" w:rsidRDefault="00AB087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31CF168D" w14:textId="77777777" w:rsidR="00AB0875" w:rsidRPr="007C5EA2" w:rsidRDefault="00AB087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70A0E641" w14:textId="77777777" w:rsidR="00AB0875" w:rsidRPr="007C5EA2" w:rsidRDefault="00AB0875" w:rsidP="00AB0875">
            <w:pPr>
              <w:rPr>
                <w:rFonts w:cstheme="minorHAnsi"/>
                <w:sz w:val="22"/>
                <w:szCs w:val="22"/>
              </w:rPr>
            </w:pPr>
            <w:r w:rsidRPr="007C5EA2">
              <w:rPr>
                <w:rFonts w:cstheme="minorHAnsi"/>
                <w:sz w:val="22"/>
                <w:szCs w:val="22"/>
              </w:rPr>
              <w:t xml:space="preserve">A review of the </w:t>
            </w:r>
            <w:r w:rsidRPr="007C5EA2">
              <w:rPr>
                <w:rFonts w:cstheme="minorHAnsi"/>
                <w:i/>
                <w:sz w:val="22"/>
                <w:szCs w:val="22"/>
              </w:rPr>
              <w:t>Threat Abatement Plan 2006 for the incidental catch (or bycatch) of seabirds during oceanic longline fishing operations</w:t>
            </w:r>
            <w:r w:rsidRPr="007C5EA2">
              <w:rPr>
                <w:rFonts w:cstheme="minorHAnsi"/>
                <w:sz w:val="22"/>
                <w:szCs w:val="22"/>
              </w:rPr>
              <w:t xml:space="preserve"> (seabird Threat Abatement Plan, 2006) (DEWR, 2006) was undertaken in 2011 (DSEWPC, 2011c). The review found:</w:t>
            </w:r>
          </w:p>
          <w:p w14:paraId="67AE2CF1" w14:textId="77777777" w:rsidR="00AB0875" w:rsidRPr="007C5EA2" w:rsidRDefault="00AB0875" w:rsidP="00AB0875">
            <w:pPr>
              <w:pStyle w:val="ListParagraph"/>
              <w:ind w:left="357"/>
              <w:contextualSpacing w:val="0"/>
              <w:rPr>
                <w:rFonts w:cstheme="minorHAnsi"/>
                <w:sz w:val="22"/>
                <w:szCs w:val="22"/>
              </w:rPr>
            </w:pPr>
            <w:r w:rsidRPr="007C5EA2">
              <w:rPr>
                <w:rFonts w:cstheme="minorHAnsi"/>
                <w:sz w:val="22"/>
                <w:szCs w:val="22"/>
              </w:rPr>
              <w:t>Significant efforts have been made to implement all actions specified in the seabird TAP [seabird Threat Abatement Plan, 2006].  These actions include several management, compliance and reporting actions; the mandatory use by fishers of bycatch mitigation measures; research on improved mitigation measures; using Australian Fisheries Management Authority observers to gather data on bycatch and the effectiveness of mitigation measures; educating stakeholders and others; and estimating and reporting of bycatch.  One action, to accredit individual vessels demonstrating good practice and compliance, has not been implemented for several reasons, including that no vessel has sought accreditation and that, for the largest (pelagic) fishery, mitigation measures are not yet fully effective.  Significant funding by the Commonwealth and industry has been provided for implementation of actions, which have involved a wide range of stakeholders.</w:t>
            </w:r>
          </w:p>
          <w:p w14:paraId="1FFF17F5" w14:textId="77777777" w:rsidR="00AB0875" w:rsidRPr="007C5EA2" w:rsidRDefault="00AB0875" w:rsidP="00AB0875">
            <w:pPr>
              <w:pStyle w:val="ListParagraph"/>
              <w:ind w:left="357"/>
              <w:contextualSpacing w:val="0"/>
              <w:rPr>
                <w:rFonts w:cstheme="minorHAnsi"/>
                <w:sz w:val="22"/>
                <w:szCs w:val="22"/>
              </w:rPr>
            </w:pPr>
            <w:r w:rsidRPr="007C5EA2">
              <w:rPr>
                <w:rFonts w:cstheme="minorHAnsi"/>
                <w:sz w:val="22"/>
                <w:szCs w:val="22"/>
              </w:rPr>
              <w:t xml:space="preserve">The large majority of actions under the seabird TAP [seabird Threat Abatement Plan, 2006] have been substantially or fully implemented.  Positive results have been achieved, including the avoidance of and </w:t>
            </w:r>
            <w:r w:rsidRPr="007C5EA2">
              <w:rPr>
                <w:rFonts w:cstheme="minorHAnsi"/>
                <w:sz w:val="22"/>
                <w:szCs w:val="22"/>
              </w:rPr>
              <w:lastRenderedPageBreak/>
              <w:t>reduction in seabird bycatch over nearly five years.</w:t>
            </w:r>
          </w:p>
          <w:p w14:paraId="1846D5E4" w14:textId="77777777" w:rsidR="00AB0875" w:rsidRPr="007C5EA2" w:rsidRDefault="00AB0875" w:rsidP="00AB0875">
            <w:pPr>
              <w:pStyle w:val="RPText"/>
              <w:rPr>
                <w:rFonts w:cstheme="minorHAnsi"/>
                <w:b/>
                <w:szCs w:val="22"/>
              </w:rPr>
            </w:pPr>
            <w:r w:rsidRPr="007C5EA2">
              <w:rPr>
                <w:rFonts w:cstheme="minorHAnsi"/>
                <w:szCs w:val="22"/>
              </w:rPr>
              <w:t>The cost of this action was absorbed by the Department of the Environment, Department of Agriculture and Water Resources, and Australian Fisheries Management Authority.</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0885508"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3932FF81"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7480CB68"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0C0842EE"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3FC588A"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72DD62D2" w14:textId="77777777" w:rsidR="00AB0875" w:rsidRPr="007C5EA2" w:rsidRDefault="00AB0875" w:rsidP="006033B3">
            <w:pPr>
              <w:pStyle w:val="RPText"/>
              <w:jc w:val="center"/>
              <w:rPr>
                <w:rFonts w:cstheme="minorHAnsi"/>
                <w:b/>
                <w:szCs w:val="22"/>
              </w:rPr>
            </w:pPr>
          </w:p>
        </w:tc>
      </w:tr>
      <w:tr w:rsidR="00AB0875" w:rsidRPr="007C5EA2" w14:paraId="613DCEFD" w14:textId="77777777" w:rsidTr="00413085">
        <w:tc>
          <w:tcPr>
            <w:tcW w:w="806" w:type="dxa"/>
            <w:vMerge/>
            <w:tcBorders>
              <w:top w:val="single" w:sz="4" w:space="0" w:color="auto"/>
              <w:left w:val="single" w:sz="4" w:space="0" w:color="auto"/>
              <w:bottom w:val="single" w:sz="4" w:space="0" w:color="auto"/>
              <w:right w:val="single" w:sz="4" w:space="0" w:color="auto"/>
            </w:tcBorders>
          </w:tcPr>
          <w:p w14:paraId="5400F4FC" w14:textId="77777777" w:rsidR="00AB0875" w:rsidRPr="007C5EA2" w:rsidRDefault="00AB087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43C34475" w14:textId="77777777" w:rsidR="00AB0875" w:rsidRPr="007C5EA2" w:rsidRDefault="00AB087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35261F56" w14:textId="77777777" w:rsidR="00AB0875" w:rsidRPr="007C5EA2" w:rsidRDefault="00AB0875" w:rsidP="00AB0875">
            <w:pPr>
              <w:rPr>
                <w:rFonts w:cstheme="minorHAnsi"/>
                <w:sz w:val="22"/>
                <w:szCs w:val="22"/>
              </w:rPr>
            </w:pPr>
            <w:r w:rsidRPr="007C5EA2">
              <w:rPr>
                <w:rFonts w:cstheme="minorHAnsi"/>
                <w:sz w:val="22"/>
                <w:szCs w:val="22"/>
              </w:rPr>
              <w:t xml:space="preserve">An updated </w:t>
            </w:r>
            <w:r w:rsidRPr="007C5EA2">
              <w:rPr>
                <w:rFonts w:cstheme="minorHAnsi"/>
                <w:i/>
                <w:sz w:val="22"/>
                <w:szCs w:val="22"/>
              </w:rPr>
              <w:t>Threat Abatement Plan 2014 for the incidental catch (or bycatch) of seabirds during oceanic longline fishing operations</w:t>
            </w:r>
            <w:r w:rsidRPr="007C5EA2">
              <w:rPr>
                <w:rFonts w:cstheme="minorHAnsi"/>
                <w:sz w:val="22"/>
                <w:szCs w:val="22"/>
              </w:rPr>
              <w:t xml:space="preserve"> was adopted in 2014 (seabird Threat Abatement Plan, 2014) (Commonwealth of Australia, 2014).</w:t>
            </w:r>
          </w:p>
          <w:p w14:paraId="128CF020" w14:textId="77777777" w:rsidR="00AB0875" w:rsidRPr="007C5EA2" w:rsidRDefault="00AB0875" w:rsidP="00AB0875">
            <w:pPr>
              <w:rPr>
                <w:rFonts w:cstheme="minorHAnsi"/>
                <w:sz w:val="22"/>
                <w:szCs w:val="22"/>
              </w:rPr>
            </w:pPr>
            <w:r w:rsidRPr="007C5EA2">
              <w:rPr>
                <w:rFonts w:cstheme="minorHAnsi"/>
                <w:sz w:val="22"/>
                <w:szCs w:val="22"/>
              </w:rPr>
              <w:t>Actions included in the seabird Threat Abatement Plan, 2014 are being implemented fully within the parameters of the plan.</w:t>
            </w:r>
          </w:p>
          <w:p w14:paraId="43E4B2D9" w14:textId="77777777" w:rsidR="00AB0875" w:rsidRPr="007C5EA2" w:rsidRDefault="00AB0875" w:rsidP="00AB0875">
            <w:pPr>
              <w:pStyle w:val="RPText"/>
              <w:rPr>
                <w:rFonts w:cstheme="minorHAnsi"/>
                <w:b/>
                <w:szCs w:val="22"/>
              </w:rPr>
            </w:pPr>
            <w:r w:rsidRPr="007C5EA2">
              <w:rPr>
                <w:rFonts w:cstheme="minorHAnsi"/>
                <w:szCs w:val="22"/>
              </w:rPr>
              <w:t>The current cost of this action is absorbed by the Department of the Environment, Department of Agriculture and Water Resources, and Australian Fisheries Management Authority.</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37AE03A7"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29CEE8D3"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01C6A140"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3C24C960"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6A4E3966"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55FCE082" w14:textId="77777777" w:rsidR="00AB0875" w:rsidRPr="007C5EA2" w:rsidRDefault="00AB0875" w:rsidP="006033B3">
            <w:pPr>
              <w:pStyle w:val="RPText"/>
              <w:jc w:val="center"/>
              <w:rPr>
                <w:rFonts w:cstheme="minorHAnsi"/>
                <w:b/>
                <w:szCs w:val="22"/>
              </w:rPr>
            </w:pPr>
          </w:p>
        </w:tc>
      </w:tr>
      <w:tr w:rsidR="00AB0875" w:rsidRPr="007C5EA2" w14:paraId="7454D208"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1B3AB21A" w14:textId="77777777" w:rsidR="00AB0875" w:rsidRPr="007C5EA2" w:rsidRDefault="00AB0875" w:rsidP="008564CC">
            <w:pPr>
              <w:pStyle w:val="RPText"/>
              <w:rPr>
                <w:rFonts w:cstheme="minorHAnsi"/>
                <w:b/>
                <w:szCs w:val="22"/>
              </w:rPr>
            </w:pPr>
            <w:r w:rsidRPr="007C5EA2">
              <w:rPr>
                <w:rFonts w:cstheme="minorHAnsi"/>
                <w:b/>
                <w:szCs w:val="22"/>
              </w:rPr>
              <w:t>C 8.2</w:t>
            </w:r>
          </w:p>
        </w:tc>
        <w:tc>
          <w:tcPr>
            <w:tcW w:w="4972" w:type="dxa"/>
            <w:vMerge w:val="restart"/>
            <w:tcBorders>
              <w:top w:val="single" w:sz="4" w:space="0" w:color="auto"/>
              <w:left w:val="single" w:sz="4" w:space="0" w:color="auto"/>
              <w:bottom w:val="single" w:sz="4" w:space="0" w:color="auto"/>
              <w:right w:val="single" w:sz="4" w:space="0" w:color="auto"/>
            </w:tcBorders>
          </w:tcPr>
          <w:p w14:paraId="35CF6264" w14:textId="77777777" w:rsidR="00AB0875" w:rsidRPr="007C5EA2" w:rsidRDefault="00AB0875" w:rsidP="008564CC">
            <w:pPr>
              <w:pStyle w:val="RPText"/>
              <w:rPr>
                <w:rFonts w:cstheme="minorHAnsi"/>
                <w:szCs w:val="22"/>
                <w:lang w:val="en-AU" w:eastAsia="en-AU"/>
              </w:rPr>
            </w:pPr>
            <w:r w:rsidRPr="007C5EA2">
              <w:rPr>
                <w:rFonts w:cstheme="minorHAnsi"/>
                <w:szCs w:val="22"/>
              </w:rPr>
              <w:t>The scale and nature of interactions between albatrosses and giant petrels and trawl fishing operations in Australian waters are quantified and, if required, reporting processes are improved and bycatch is mitigated. (</w:t>
            </w:r>
            <w:proofErr w:type="gramStart"/>
            <w:r w:rsidRPr="007C5EA2">
              <w:rPr>
                <w:rFonts w:cstheme="minorHAnsi"/>
                <w:szCs w:val="22"/>
              </w:rPr>
              <w:t>see</w:t>
            </w:r>
            <w:proofErr w:type="gramEnd"/>
            <w:r w:rsidRPr="007C5EA2">
              <w:rPr>
                <w:rFonts w:cstheme="minorHAnsi"/>
                <w:szCs w:val="22"/>
              </w:rPr>
              <w:t xml:space="preserve"> also [Actions] C8.6 and D13.1).</w:t>
            </w:r>
          </w:p>
        </w:tc>
        <w:tc>
          <w:tcPr>
            <w:tcW w:w="5763" w:type="dxa"/>
            <w:tcBorders>
              <w:top w:val="single" w:sz="4" w:space="0" w:color="auto"/>
              <w:left w:val="single" w:sz="4" w:space="0" w:color="auto"/>
              <w:bottom w:val="single" w:sz="4" w:space="0" w:color="auto"/>
              <w:right w:val="single" w:sz="4" w:space="0" w:color="auto"/>
            </w:tcBorders>
          </w:tcPr>
          <w:p w14:paraId="6FFE7316" w14:textId="77777777" w:rsidR="00AB0875" w:rsidRPr="007C5EA2" w:rsidRDefault="00AB0875" w:rsidP="00AB0875">
            <w:pPr>
              <w:widowControl/>
              <w:rPr>
                <w:rFonts w:cstheme="minorHAnsi"/>
                <w:i/>
                <w:sz w:val="22"/>
                <w:szCs w:val="22"/>
              </w:rPr>
            </w:pPr>
            <w:r w:rsidRPr="007C5EA2">
              <w:rPr>
                <w:rFonts w:cstheme="minorHAnsi"/>
                <w:sz w:val="22"/>
                <w:szCs w:val="22"/>
              </w:rPr>
              <w:t xml:space="preserve">C 8.2 </w:t>
            </w:r>
            <w:r w:rsidRPr="007C5EA2">
              <w:rPr>
                <w:rFonts w:cstheme="minorHAnsi"/>
                <w:i/>
                <w:sz w:val="22"/>
                <w:szCs w:val="22"/>
              </w:rPr>
              <w:t>overall</w:t>
            </w:r>
          </w:p>
          <w:p w14:paraId="0F920E41" w14:textId="77777777" w:rsidR="00AB0875" w:rsidRPr="007C5EA2" w:rsidRDefault="00AB0875" w:rsidP="00AB0875">
            <w:pPr>
              <w:pStyle w:val="RPText"/>
              <w:rPr>
                <w:rFonts w:cstheme="minorHAnsi"/>
                <w:b/>
                <w:szCs w:val="22"/>
              </w:rPr>
            </w:pPr>
            <w:r w:rsidRPr="007C5EA2">
              <w:rPr>
                <w:rFonts w:cstheme="minorHAnsi"/>
                <w:szCs w:val="22"/>
              </w:rPr>
              <w:t>During the life of this plan considerable progress has been made concerning characterising and mitigating seabird bycatch during trawl fishing operations internationally (Løkkeborg, 2011; Melvin et al., 2011; Pierre et al., 2012; Parker et al., 2013; Pierre &amp; Debski, 2013; ACAP, 2014a), and in Australia (Alderman, 2011a; Pierre et al., 2014; AFMA,</w:t>
            </w:r>
            <w:r w:rsidR="005F2954">
              <w:rPr>
                <w:rFonts w:cstheme="minorHAnsi"/>
                <w:szCs w:val="22"/>
              </w:rPr>
              <w:t> </w:t>
            </w:r>
            <w:r w:rsidRPr="007C5EA2">
              <w:rPr>
                <w:rFonts w:cstheme="minorHAnsi"/>
                <w:szCs w:val="22"/>
              </w:rPr>
              <w:t>2015b).</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1397F72"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5DB1C38"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1D66817" w14:textId="77777777" w:rsidR="00AB0875" w:rsidRPr="007C5EA2" w:rsidRDefault="00AB0875"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1963E25F" w14:textId="77777777" w:rsidR="00AB0875" w:rsidRPr="007C5EA2" w:rsidRDefault="00AB0875"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27F009D7"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3EB657D8" w14:textId="77777777" w:rsidR="00AB0875" w:rsidRPr="007C5EA2" w:rsidRDefault="00AB0875" w:rsidP="006033B3">
            <w:pPr>
              <w:pStyle w:val="RPText"/>
              <w:jc w:val="center"/>
              <w:rPr>
                <w:rFonts w:cstheme="minorHAnsi"/>
                <w:b/>
                <w:szCs w:val="22"/>
              </w:rPr>
            </w:pPr>
          </w:p>
        </w:tc>
      </w:tr>
      <w:tr w:rsidR="00AB0875" w:rsidRPr="007C5EA2" w14:paraId="3F18570E" w14:textId="77777777" w:rsidTr="00413085">
        <w:tc>
          <w:tcPr>
            <w:tcW w:w="806" w:type="dxa"/>
            <w:vMerge/>
            <w:tcBorders>
              <w:top w:val="single" w:sz="4" w:space="0" w:color="auto"/>
              <w:left w:val="single" w:sz="4" w:space="0" w:color="auto"/>
              <w:bottom w:val="single" w:sz="4" w:space="0" w:color="auto"/>
              <w:right w:val="single" w:sz="4" w:space="0" w:color="auto"/>
            </w:tcBorders>
          </w:tcPr>
          <w:p w14:paraId="750A7191" w14:textId="77777777" w:rsidR="00AB0875" w:rsidRPr="007C5EA2" w:rsidRDefault="00AB087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2CB3C0D6" w14:textId="77777777" w:rsidR="00AB0875" w:rsidRPr="007C5EA2" w:rsidRDefault="00AB087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06F9A0A5" w14:textId="77777777" w:rsidR="00AB0875" w:rsidRPr="007C5EA2" w:rsidRDefault="00AB0875" w:rsidP="00AB0875">
            <w:pPr>
              <w:widowControl/>
              <w:rPr>
                <w:rFonts w:cstheme="minorHAnsi"/>
                <w:sz w:val="22"/>
                <w:szCs w:val="22"/>
              </w:rPr>
            </w:pPr>
            <w:r w:rsidRPr="007C5EA2">
              <w:rPr>
                <w:rFonts w:cstheme="minorHAnsi"/>
                <w:sz w:val="22"/>
                <w:szCs w:val="22"/>
              </w:rPr>
              <w:t>The Australian Fisheries Management Authority has regulated the use of warp deflectors in Commonwealth-managed trawl fisheries that reduce the incidence of heavy contact by about 75 per cent, and has developed a guide to developing new seabird mitigation devices in trawl fisheries (AFMA, 2012c, 2015b).</w:t>
            </w:r>
          </w:p>
          <w:p w14:paraId="319497AF" w14:textId="77777777" w:rsidR="00AB0875" w:rsidRPr="007C5EA2" w:rsidRDefault="00AB0875" w:rsidP="00AB0875">
            <w:pPr>
              <w:rPr>
                <w:rFonts w:cstheme="minorHAnsi"/>
                <w:sz w:val="22"/>
                <w:szCs w:val="22"/>
                <w:lang w:val="en-US"/>
              </w:rPr>
            </w:pPr>
            <w:r w:rsidRPr="007C5EA2">
              <w:rPr>
                <w:rFonts w:cstheme="minorHAnsi"/>
                <w:sz w:val="22"/>
                <w:szCs w:val="22"/>
                <w:lang w:val="en-US"/>
              </w:rPr>
              <w:t xml:space="preserve">The South East Trawl Fishing Industry Association received </w:t>
            </w:r>
            <w:r w:rsidRPr="007C5EA2">
              <w:rPr>
                <w:rFonts w:cstheme="minorHAnsi"/>
                <w:sz w:val="22"/>
                <w:szCs w:val="22"/>
                <w:lang w:val="en-US"/>
              </w:rPr>
              <w:lastRenderedPageBreak/>
              <w:t>an Australian Government ‘Caring</w:t>
            </w:r>
            <w:r w:rsidR="006478A5" w:rsidRPr="007C5EA2">
              <w:rPr>
                <w:rFonts w:cstheme="minorHAnsi"/>
                <w:sz w:val="22"/>
                <w:szCs w:val="22"/>
                <w:lang w:val="en-US"/>
              </w:rPr>
              <w:t xml:space="preserve"> for our Country’ grant of $360 </w:t>
            </w:r>
            <w:r w:rsidRPr="007C5EA2">
              <w:rPr>
                <w:rFonts w:cstheme="minorHAnsi"/>
                <w:sz w:val="22"/>
                <w:szCs w:val="22"/>
                <w:lang w:val="en-US"/>
              </w:rPr>
              <w:t xml:space="preserve">000 to develop and test devices and techniques to protect seabirds in the Commonwealth and Great Australian Bight trawl sectors including water sprays and bafflers (AFMA, 2014b).  These trials are almost complete and have </w:t>
            </w:r>
            <w:proofErr w:type="spellStart"/>
            <w:r w:rsidRPr="007C5EA2">
              <w:rPr>
                <w:rFonts w:cstheme="minorHAnsi"/>
                <w:sz w:val="22"/>
                <w:szCs w:val="22"/>
                <w:lang w:val="en-US"/>
              </w:rPr>
              <w:t>indentified</w:t>
            </w:r>
            <w:proofErr w:type="spellEnd"/>
            <w:r w:rsidRPr="007C5EA2">
              <w:rPr>
                <w:rFonts w:cstheme="minorHAnsi"/>
                <w:sz w:val="22"/>
                <w:szCs w:val="22"/>
                <w:lang w:val="en-US"/>
              </w:rPr>
              <w:t xml:space="preserve"> two new mitigation approaches:</w:t>
            </w:r>
          </w:p>
          <w:p w14:paraId="2C8BE1D4" w14:textId="77777777" w:rsidR="00AB0875" w:rsidRPr="007C5EA2" w:rsidRDefault="00AB0875" w:rsidP="009E75D8">
            <w:pPr>
              <w:pStyle w:val="ListParagraph"/>
              <w:numPr>
                <w:ilvl w:val="0"/>
                <w:numId w:val="16"/>
              </w:numPr>
              <w:ind w:left="357" w:hanging="357"/>
              <w:contextualSpacing w:val="0"/>
              <w:rPr>
                <w:rFonts w:cstheme="minorHAnsi"/>
                <w:sz w:val="22"/>
                <w:szCs w:val="22"/>
              </w:rPr>
            </w:pPr>
            <w:r w:rsidRPr="007C5EA2">
              <w:rPr>
                <w:rFonts w:cstheme="minorHAnsi"/>
                <w:sz w:val="22"/>
                <w:szCs w:val="22"/>
              </w:rPr>
              <w:t>Water sprayer—that generates a spray barrier within which the warp wires enter the water.  The Australian Fisheries Management Authority has approved the use of water sprayers as a mitigation device, as a significant improvement over using warp deflectors.</w:t>
            </w:r>
          </w:p>
          <w:p w14:paraId="0D633FE9" w14:textId="77777777" w:rsidR="00AB0875" w:rsidRPr="007C5EA2" w:rsidRDefault="00AB0875" w:rsidP="005F2954">
            <w:pPr>
              <w:pStyle w:val="ListParagraph"/>
              <w:numPr>
                <w:ilvl w:val="0"/>
                <w:numId w:val="16"/>
              </w:numPr>
              <w:ind w:left="357" w:hanging="357"/>
              <w:contextualSpacing w:val="0"/>
              <w:rPr>
                <w:rFonts w:cstheme="minorHAnsi"/>
                <w:sz w:val="22"/>
                <w:szCs w:val="22"/>
              </w:rPr>
            </w:pPr>
            <w:r w:rsidRPr="007C5EA2">
              <w:rPr>
                <w:rFonts w:cstheme="minorHAnsi"/>
                <w:sz w:val="22"/>
                <w:szCs w:val="22"/>
              </w:rPr>
              <w:t>Baffler—that forms a physical barrier within which the warp wires enter the water.  The Australian Fisheries Management Authority is considering the results of at sea experimental trials of this device.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33978278"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5675119B"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6431433E"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50ED9CDB"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46A756A6"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1CB3F706" w14:textId="77777777" w:rsidR="00AB0875" w:rsidRPr="007C5EA2" w:rsidRDefault="00AB0875" w:rsidP="006033B3">
            <w:pPr>
              <w:pStyle w:val="RPText"/>
              <w:jc w:val="center"/>
              <w:rPr>
                <w:rFonts w:cstheme="minorHAnsi"/>
                <w:b/>
                <w:szCs w:val="22"/>
              </w:rPr>
            </w:pPr>
          </w:p>
        </w:tc>
      </w:tr>
      <w:tr w:rsidR="00AB0875" w:rsidRPr="007C5EA2" w14:paraId="18249C18" w14:textId="77777777" w:rsidTr="00413085">
        <w:tc>
          <w:tcPr>
            <w:tcW w:w="806" w:type="dxa"/>
            <w:vMerge/>
            <w:tcBorders>
              <w:top w:val="single" w:sz="4" w:space="0" w:color="auto"/>
              <w:left w:val="single" w:sz="4" w:space="0" w:color="auto"/>
              <w:bottom w:val="single" w:sz="4" w:space="0" w:color="auto"/>
              <w:right w:val="single" w:sz="4" w:space="0" w:color="auto"/>
            </w:tcBorders>
          </w:tcPr>
          <w:p w14:paraId="23D07E91" w14:textId="77777777" w:rsidR="00AB0875" w:rsidRPr="007C5EA2" w:rsidRDefault="00AB087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10944949" w14:textId="77777777" w:rsidR="00AB0875" w:rsidRPr="007C5EA2" w:rsidRDefault="00AB087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23CC295F" w14:textId="77777777" w:rsidR="00AB0875" w:rsidRPr="007C5EA2" w:rsidRDefault="00AB0875" w:rsidP="008564CC">
            <w:pPr>
              <w:pStyle w:val="RPText"/>
              <w:rPr>
                <w:rFonts w:cstheme="minorHAnsi"/>
                <w:b/>
                <w:szCs w:val="22"/>
              </w:rPr>
            </w:pPr>
            <w:r w:rsidRPr="007C5EA2">
              <w:rPr>
                <w:rFonts w:cstheme="minorHAnsi"/>
                <w:szCs w:val="22"/>
              </w:rPr>
              <w:t xml:space="preserve">The nature and scale of interactions between albatrosses and giant petrels and trawl fishing operations within the jurisdiction of the States and Northern Territory remain unknown.  The development of a National </w:t>
            </w:r>
            <w:r w:rsidRPr="007C5EA2">
              <w:rPr>
                <w:rFonts w:cstheme="minorHAnsi"/>
                <w:szCs w:val="22"/>
                <w:lang w:val="en-AU"/>
              </w:rPr>
              <w:t>Plan of Action to reduce the incidental catch of seabirds in capture fisheries</w:t>
            </w:r>
            <w:r w:rsidRPr="007C5EA2">
              <w:rPr>
                <w:rFonts w:cstheme="minorHAnsi"/>
                <w:szCs w:val="22"/>
              </w:rPr>
              <w:t xml:space="preserve"> by the Department of Agriculture and Water Resources remains outstanding during the life of this plan including concerning trawl fishing operations.</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6A5BEFA9"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6406118A"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57DBD198"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270494BA"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75CA7B9C"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73F4F9EB" w14:textId="77777777" w:rsidR="00AB0875" w:rsidRPr="007C5EA2" w:rsidRDefault="00AB0875" w:rsidP="006033B3">
            <w:pPr>
              <w:pStyle w:val="RPText"/>
              <w:jc w:val="center"/>
              <w:rPr>
                <w:rFonts w:cstheme="minorHAnsi"/>
                <w:b/>
                <w:szCs w:val="22"/>
              </w:rPr>
            </w:pPr>
          </w:p>
        </w:tc>
      </w:tr>
      <w:tr w:rsidR="00AB0875" w:rsidRPr="007C5EA2" w14:paraId="53CDF4CE"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4F84F19A" w14:textId="77777777" w:rsidR="00AB0875" w:rsidRPr="007C5EA2" w:rsidRDefault="00AB0875" w:rsidP="008564CC">
            <w:pPr>
              <w:pStyle w:val="RPText"/>
              <w:rPr>
                <w:rFonts w:cstheme="minorHAnsi"/>
                <w:b/>
                <w:szCs w:val="22"/>
              </w:rPr>
            </w:pPr>
            <w:r w:rsidRPr="007C5EA2">
              <w:rPr>
                <w:rFonts w:cstheme="minorHAnsi"/>
                <w:b/>
                <w:szCs w:val="22"/>
              </w:rPr>
              <w:t>C 8.3</w:t>
            </w:r>
          </w:p>
        </w:tc>
        <w:tc>
          <w:tcPr>
            <w:tcW w:w="4972" w:type="dxa"/>
            <w:vMerge w:val="restart"/>
            <w:tcBorders>
              <w:top w:val="single" w:sz="4" w:space="0" w:color="auto"/>
              <w:left w:val="single" w:sz="4" w:space="0" w:color="auto"/>
              <w:bottom w:val="single" w:sz="4" w:space="0" w:color="auto"/>
              <w:right w:val="single" w:sz="4" w:space="0" w:color="auto"/>
            </w:tcBorders>
          </w:tcPr>
          <w:p w14:paraId="3A357338" w14:textId="77777777" w:rsidR="00AB0875" w:rsidRPr="007C5EA2" w:rsidRDefault="00AB0875" w:rsidP="008564CC">
            <w:pPr>
              <w:pStyle w:val="RPText"/>
              <w:rPr>
                <w:rFonts w:cstheme="minorHAnsi"/>
                <w:szCs w:val="22"/>
                <w:lang w:val="en-AU" w:eastAsia="en-AU"/>
              </w:rPr>
            </w:pPr>
            <w:r w:rsidRPr="007C5EA2">
              <w:rPr>
                <w:rFonts w:cstheme="minorHAnsi"/>
                <w:szCs w:val="22"/>
              </w:rPr>
              <w:t>All longline and trawl fisheries, both Commonwealth and State managed, are and continue to be assessed for the risk of albatross and giant petrel interactions, and where required, a programme for the collection, synthesis and analysis of data relating to incidental mortality of albatrosses and giant petrels is introduced.</w:t>
            </w:r>
          </w:p>
        </w:tc>
        <w:tc>
          <w:tcPr>
            <w:tcW w:w="5763" w:type="dxa"/>
            <w:tcBorders>
              <w:top w:val="single" w:sz="4" w:space="0" w:color="auto"/>
              <w:left w:val="single" w:sz="4" w:space="0" w:color="auto"/>
              <w:bottom w:val="single" w:sz="4" w:space="0" w:color="auto"/>
              <w:right w:val="single" w:sz="4" w:space="0" w:color="auto"/>
            </w:tcBorders>
          </w:tcPr>
          <w:p w14:paraId="2F91EFC1" w14:textId="77777777" w:rsidR="00AB0875" w:rsidRPr="007C5EA2" w:rsidRDefault="00AB0875" w:rsidP="00AB0875">
            <w:pPr>
              <w:widowControl/>
              <w:rPr>
                <w:rFonts w:cstheme="minorHAnsi"/>
                <w:i/>
                <w:sz w:val="22"/>
                <w:szCs w:val="22"/>
              </w:rPr>
            </w:pPr>
            <w:r w:rsidRPr="007C5EA2">
              <w:rPr>
                <w:rFonts w:cstheme="minorHAnsi"/>
                <w:sz w:val="22"/>
                <w:szCs w:val="22"/>
              </w:rPr>
              <w:t xml:space="preserve">C 8.3 </w:t>
            </w:r>
            <w:r w:rsidRPr="007C5EA2">
              <w:rPr>
                <w:rFonts w:cstheme="minorHAnsi"/>
                <w:i/>
                <w:sz w:val="22"/>
                <w:szCs w:val="22"/>
              </w:rPr>
              <w:t>overall</w:t>
            </w:r>
          </w:p>
          <w:p w14:paraId="0CA792BD" w14:textId="77777777" w:rsidR="00AB0875" w:rsidRPr="007C5EA2" w:rsidRDefault="00AB0875" w:rsidP="00AB0875">
            <w:pPr>
              <w:pStyle w:val="RPText"/>
              <w:rPr>
                <w:rFonts w:cstheme="minorHAnsi"/>
                <w:b/>
                <w:szCs w:val="22"/>
              </w:rPr>
            </w:pPr>
            <w:r w:rsidRPr="007C5EA2">
              <w:rPr>
                <w:rFonts w:cstheme="minorHAnsi"/>
                <w:szCs w:val="22"/>
              </w:rPr>
              <w:t xml:space="preserve">This action includes four elements: (a) assessing Commonwealth-managed fisheries for risk of albatross and giant petrel interactions; (b) introducing a data collection programme for Commonwealth-managed fisheries where required; (c) assessing State-managed fisheries for risk of albatross and giant petrel interactions; (d) introducing a data collection programme for State-managed fisheries where required.  Implementation of C 8.3 remains limited </w:t>
            </w:r>
            <w:r w:rsidRPr="007C5EA2">
              <w:rPr>
                <w:rFonts w:cstheme="minorHAnsi"/>
                <w:szCs w:val="22"/>
              </w:rPr>
              <w:lastRenderedPageBreak/>
              <w:t>(see below).</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3B5050D"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28F7387"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44FD789" w14:textId="77777777" w:rsidR="00AB0875" w:rsidRPr="007C5EA2" w:rsidRDefault="00AB0875"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360C8646" w14:textId="77777777" w:rsidR="00AB0875" w:rsidRPr="007C5EA2" w:rsidRDefault="00AB0875"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19880DAA"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1380EB42" w14:textId="77777777" w:rsidR="00AB0875" w:rsidRPr="007C5EA2" w:rsidRDefault="00AB0875" w:rsidP="006033B3">
            <w:pPr>
              <w:pStyle w:val="RPText"/>
              <w:jc w:val="center"/>
              <w:rPr>
                <w:rFonts w:cstheme="minorHAnsi"/>
                <w:b/>
                <w:szCs w:val="22"/>
              </w:rPr>
            </w:pPr>
          </w:p>
        </w:tc>
      </w:tr>
      <w:tr w:rsidR="00AB0875" w:rsidRPr="007C5EA2" w14:paraId="26612882" w14:textId="77777777" w:rsidTr="00413085">
        <w:tc>
          <w:tcPr>
            <w:tcW w:w="806" w:type="dxa"/>
            <w:vMerge/>
            <w:tcBorders>
              <w:top w:val="single" w:sz="4" w:space="0" w:color="auto"/>
              <w:left w:val="single" w:sz="4" w:space="0" w:color="auto"/>
              <w:bottom w:val="single" w:sz="4" w:space="0" w:color="auto"/>
              <w:right w:val="single" w:sz="4" w:space="0" w:color="auto"/>
            </w:tcBorders>
          </w:tcPr>
          <w:p w14:paraId="1F3554A9" w14:textId="77777777" w:rsidR="00AB0875" w:rsidRPr="007C5EA2" w:rsidRDefault="00AB087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5BFD985B" w14:textId="77777777" w:rsidR="00AB0875" w:rsidRPr="007C5EA2" w:rsidRDefault="00AB087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2ACAC768" w14:textId="77777777" w:rsidR="00AB0875" w:rsidRPr="007C5EA2" w:rsidRDefault="00AB0875" w:rsidP="00AB0875">
            <w:pPr>
              <w:widowControl/>
              <w:rPr>
                <w:rFonts w:cstheme="minorHAnsi"/>
                <w:sz w:val="22"/>
                <w:szCs w:val="22"/>
              </w:rPr>
            </w:pPr>
            <w:r w:rsidRPr="007C5EA2">
              <w:rPr>
                <w:rFonts w:cstheme="minorHAnsi"/>
                <w:sz w:val="22"/>
                <w:szCs w:val="22"/>
              </w:rPr>
              <w:t>The Australian Fisheries Management Authority has conducted risk assessments across all Commonwealth-managed fisheries including longline and trawl fisheries, and implemented ecological risk management strategies responding to the outcomes of the risk assessment (AFMA, 2015a; Hobday et al., 2011).</w:t>
            </w:r>
          </w:p>
          <w:p w14:paraId="4050AD49" w14:textId="77777777" w:rsidR="00AB0875" w:rsidRPr="007C5EA2" w:rsidRDefault="00AB0875" w:rsidP="00AB0875">
            <w:pPr>
              <w:pStyle w:val="RPText"/>
              <w:rPr>
                <w:rFonts w:cstheme="minorHAnsi"/>
                <w:b/>
                <w:szCs w:val="22"/>
              </w:rPr>
            </w:pPr>
            <w:r w:rsidRPr="007C5EA2">
              <w:rPr>
                <w:rFonts w:cstheme="minorHAnsi"/>
                <w:szCs w:val="22"/>
              </w:rPr>
              <w:t>The seabird Threat Abatement Plan, 2014 includes actions stipulating data collection requirements in Commonwealth-managed longline fisheries (Commonwealth of Australia, 2014).</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2148E73"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19A9D62E"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238A54B1"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0CDFC3B3"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7F6362BF"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22D0267C" w14:textId="77777777" w:rsidR="00AB0875" w:rsidRPr="007C5EA2" w:rsidRDefault="00AB0875" w:rsidP="006033B3">
            <w:pPr>
              <w:pStyle w:val="RPText"/>
              <w:jc w:val="center"/>
              <w:rPr>
                <w:rFonts w:cstheme="minorHAnsi"/>
                <w:b/>
                <w:szCs w:val="22"/>
              </w:rPr>
            </w:pPr>
          </w:p>
        </w:tc>
      </w:tr>
      <w:tr w:rsidR="00AB0875" w:rsidRPr="007C5EA2" w14:paraId="72AE9859" w14:textId="77777777" w:rsidTr="00413085">
        <w:tc>
          <w:tcPr>
            <w:tcW w:w="806" w:type="dxa"/>
            <w:vMerge/>
            <w:tcBorders>
              <w:top w:val="single" w:sz="4" w:space="0" w:color="auto"/>
              <w:left w:val="single" w:sz="4" w:space="0" w:color="auto"/>
              <w:bottom w:val="single" w:sz="4" w:space="0" w:color="auto"/>
              <w:right w:val="single" w:sz="4" w:space="0" w:color="auto"/>
            </w:tcBorders>
          </w:tcPr>
          <w:p w14:paraId="785BC54F" w14:textId="77777777" w:rsidR="00AB0875" w:rsidRPr="007C5EA2" w:rsidRDefault="00AB0875" w:rsidP="008564CC">
            <w:pPr>
              <w:pStyle w:val="RPText"/>
              <w:rPr>
                <w:rFonts w:cstheme="minorHAns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73AD6FD7" w14:textId="77777777" w:rsidR="00AB0875" w:rsidRPr="007C5EA2" w:rsidRDefault="00AB0875"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5FA88CF4" w14:textId="77777777" w:rsidR="00AB0875" w:rsidRPr="007C5EA2" w:rsidRDefault="00AB0875" w:rsidP="008564CC">
            <w:pPr>
              <w:pStyle w:val="RPText"/>
              <w:rPr>
                <w:rFonts w:cstheme="minorHAnsi"/>
                <w:b/>
                <w:szCs w:val="22"/>
              </w:rPr>
            </w:pPr>
            <w:r w:rsidRPr="007C5EA2">
              <w:rPr>
                <w:rFonts w:cstheme="minorHAnsi"/>
                <w:szCs w:val="22"/>
              </w:rPr>
              <w:t>Assessments have been conducted concerning the incidental catch of seabirds (including albatrosses and giant petrels) in trawl, gillnet and purse-seine fisheries (Baker &amp; Finley, submitted) and longline fisheries (Baker &amp; Finley, 2008; Trebilco et al., 2011). An assessment has been undertaken of seabird and commercial fishe</w:t>
            </w:r>
            <w:r w:rsidR="005F2954">
              <w:rPr>
                <w:rFonts w:cstheme="minorHAnsi"/>
                <w:szCs w:val="22"/>
              </w:rPr>
              <w:t>ries interactions in Tasmanian S</w:t>
            </w:r>
            <w:r w:rsidRPr="007C5EA2">
              <w:rPr>
                <w:rFonts w:cstheme="minorHAnsi"/>
                <w:szCs w:val="22"/>
              </w:rPr>
              <w:t>tate waters (Woehler, 2013).</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60346499"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55043A5E"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1E3FFA7F"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1779A584"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30CF8874"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24B29944" w14:textId="77777777" w:rsidR="00AB0875" w:rsidRPr="007C5EA2" w:rsidRDefault="00AB0875" w:rsidP="006033B3">
            <w:pPr>
              <w:pStyle w:val="RPText"/>
              <w:jc w:val="center"/>
              <w:rPr>
                <w:rFonts w:cstheme="minorHAnsi"/>
                <w:b/>
                <w:szCs w:val="22"/>
              </w:rPr>
            </w:pPr>
          </w:p>
        </w:tc>
      </w:tr>
      <w:tr w:rsidR="00AB0875" w:rsidRPr="007C5EA2" w14:paraId="57B3C4E2"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2F177596" w14:textId="77777777" w:rsidR="00AB0875" w:rsidRPr="007C5EA2" w:rsidRDefault="00AB0875" w:rsidP="008564CC">
            <w:pPr>
              <w:pStyle w:val="RPText"/>
              <w:rPr>
                <w:rFonts w:cstheme="minorHAnsi"/>
                <w:b/>
                <w:szCs w:val="22"/>
              </w:rPr>
            </w:pPr>
            <w:r w:rsidRPr="007C5EA2">
              <w:rPr>
                <w:rFonts w:cstheme="minorHAnsi"/>
                <w:b/>
                <w:szCs w:val="22"/>
              </w:rPr>
              <w:t>C 8.4</w:t>
            </w:r>
          </w:p>
        </w:tc>
        <w:tc>
          <w:tcPr>
            <w:tcW w:w="4972" w:type="dxa"/>
            <w:vMerge w:val="restart"/>
            <w:tcBorders>
              <w:top w:val="single" w:sz="4" w:space="0" w:color="auto"/>
              <w:left w:val="single" w:sz="4" w:space="0" w:color="auto"/>
              <w:bottom w:val="single" w:sz="4" w:space="0" w:color="auto"/>
              <w:right w:val="single" w:sz="4" w:space="0" w:color="auto"/>
            </w:tcBorders>
          </w:tcPr>
          <w:p w14:paraId="3206BAA8" w14:textId="77777777" w:rsidR="00AB0875" w:rsidRPr="007C5EA2" w:rsidRDefault="00AB0875" w:rsidP="008564CC">
            <w:pPr>
              <w:pStyle w:val="RPText"/>
              <w:rPr>
                <w:rFonts w:cstheme="minorHAnsi"/>
                <w:szCs w:val="22"/>
                <w:lang w:val="en-AU" w:eastAsia="en-AU"/>
              </w:rPr>
            </w:pPr>
            <w:r w:rsidRPr="007C5EA2">
              <w:rPr>
                <w:rFonts w:cstheme="minorHAnsi"/>
                <w:szCs w:val="22"/>
              </w:rPr>
              <w:t>Where bycatch in a fishery is identified as significant, limits or other appropriate management arrangements to prevent significant adverse impacts on the conservation status of the albatross and giant petrel species and populations are implemented.</w:t>
            </w:r>
          </w:p>
        </w:tc>
        <w:tc>
          <w:tcPr>
            <w:tcW w:w="5763" w:type="dxa"/>
            <w:tcBorders>
              <w:top w:val="single" w:sz="4" w:space="0" w:color="auto"/>
              <w:left w:val="single" w:sz="4" w:space="0" w:color="auto"/>
              <w:bottom w:val="single" w:sz="4" w:space="0" w:color="auto"/>
              <w:right w:val="single" w:sz="4" w:space="0" w:color="auto"/>
            </w:tcBorders>
          </w:tcPr>
          <w:p w14:paraId="47339D97" w14:textId="77777777" w:rsidR="00AB0875" w:rsidRPr="007C5EA2" w:rsidRDefault="00AB0875" w:rsidP="00AB0875">
            <w:pPr>
              <w:widowControl/>
              <w:rPr>
                <w:rFonts w:cstheme="minorHAnsi"/>
                <w:i/>
                <w:sz w:val="22"/>
                <w:szCs w:val="22"/>
              </w:rPr>
            </w:pPr>
            <w:r w:rsidRPr="007C5EA2">
              <w:rPr>
                <w:rFonts w:cstheme="minorHAnsi"/>
                <w:sz w:val="22"/>
                <w:szCs w:val="22"/>
              </w:rPr>
              <w:t xml:space="preserve">C 8.4 </w:t>
            </w:r>
            <w:r w:rsidRPr="007C5EA2">
              <w:rPr>
                <w:rFonts w:cstheme="minorHAnsi"/>
                <w:i/>
                <w:sz w:val="22"/>
                <w:szCs w:val="22"/>
              </w:rPr>
              <w:t>overall</w:t>
            </w:r>
          </w:p>
          <w:p w14:paraId="22318C8A" w14:textId="77777777" w:rsidR="00AB0875" w:rsidRPr="007C5EA2" w:rsidRDefault="00AB0875" w:rsidP="00AB0875">
            <w:pPr>
              <w:widowControl/>
              <w:rPr>
                <w:rFonts w:cstheme="minorHAnsi"/>
                <w:sz w:val="22"/>
                <w:szCs w:val="22"/>
              </w:rPr>
            </w:pPr>
            <w:r w:rsidRPr="007C5EA2">
              <w:rPr>
                <w:rFonts w:cstheme="minorHAnsi"/>
                <w:sz w:val="22"/>
                <w:szCs w:val="22"/>
              </w:rPr>
              <w:t xml:space="preserve">C 8.4 could be read narrowly as only referring to commercial fisheries or broadly to include, for example, recreational fisheries and aquaculture, and the action encompasses Commonwealth and State-managed fisheries.  Tuck (2011) cautions against over-reliance on bycatch rates in measuring fisheries performance in mitigating seabird bycatch, noting that such measures need to be considered along with changes in fishing effort, trends </w:t>
            </w:r>
            <w:r w:rsidR="005F2954">
              <w:rPr>
                <w:rFonts w:cstheme="minorHAnsi"/>
                <w:sz w:val="22"/>
                <w:szCs w:val="22"/>
              </w:rPr>
              <w:t>in overall bycatch at a species-</w:t>
            </w:r>
            <w:r w:rsidRPr="007C5EA2">
              <w:rPr>
                <w:rFonts w:cstheme="minorHAnsi"/>
                <w:sz w:val="22"/>
                <w:szCs w:val="22"/>
              </w:rPr>
              <w:t xml:space="preserve">specific level, and changes in population abundance of affected species.  Tuck (2011) recommends: </w:t>
            </w:r>
          </w:p>
          <w:p w14:paraId="61E94613" w14:textId="77777777" w:rsidR="00AB0875" w:rsidRPr="007C5EA2" w:rsidRDefault="00AB0875" w:rsidP="009E75D8">
            <w:pPr>
              <w:pStyle w:val="ListParagraph"/>
              <w:widowControl/>
              <w:numPr>
                <w:ilvl w:val="0"/>
                <w:numId w:val="17"/>
              </w:numPr>
              <w:ind w:left="357" w:hanging="357"/>
              <w:contextualSpacing w:val="0"/>
              <w:jc w:val="both"/>
              <w:rPr>
                <w:rFonts w:cstheme="minorHAnsi"/>
                <w:sz w:val="22"/>
                <w:szCs w:val="22"/>
              </w:rPr>
            </w:pPr>
            <w:r w:rsidRPr="007C5EA2">
              <w:rPr>
                <w:rFonts w:cstheme="minorHAnsi"/>
                <w:sz w:val="22"/>
                <w:szCs w:val="22"/>
              </w:rPr>
              <w:t>improving recoding and estimation of bycatch rates including identification of species bycaught</w:t>
            </w:r>
          </w:p>
          <w:p w14:paraId="4D322CBB" w14:textId="77777777" w:rsidR="00AB0875" w:rsidRPr="007C5EA2" w:rsidRDefault="00AB0875" w:rsidP="009E75D8">
            <w:pPr>
              <w:pStyle w:val="ListParagraph"/>
              <w:widowControl/>
              <w:numPr>
                <w:ilvl w:val="0"/>
                <w:numId w:val="17"/>
              </w:numPr>
              <w:ind w:left="357" w:hanging="357"/>
              <w:contextualSpacing w:val="0"/>
              <w:jc w:val="both"/>
              <w:rPr>
                <w:rFonts w:cstheme="minorHAnsi"/>
                <w:sz w:val="22"/>
                <w:szCs w:val="22"/>
              </w:rPr>
            </w:pPr>
            <w:r w:rsidRPr="007C5EA2">
              <w:rPr>
                <w:rFonts w:cstheme="minorHAnsi"/>
                <w:sz w:val="22"/>
                <w:szCs w:val="22"/>
              </w:rPr>
              <w:lastRenderedPageBreak/>
              <w:t>improving application and effectiveness of mitigation measures</w:t>
            </w:r>
          </w:p>
          <w:p w14:paraId="18EAD601" w14:textId="77777777" w:rsidR="00AB0875" w:rsidRPr="007C5EA2" w:rsidRDefault="00AB0875" w:rsidP="009E75D8">
            <w:pPr>
              <w:pStyle w:val="ListParagraph"/>
              <w:widowControl/>
              <w:numPr>
                <w:ilvl w:val="0"/>
                <w:numId w:val="17"/>
              </w:numPr>
              <w:ind w:left="357" w:hanging="357"/>
              <w:contextualSpacing w:val="0"/>
              <w:jc w:val="both"/>
              <w:rPr>
                <w:rFonts w:cstheme="minorHAnsi"/>
                <w:sz w:val="22"/>
                <w:szCs w:val="22"/>
              </w:rPr>
            </w:pPr>
            <w:r w:rsidRPr="007C5EA2">
              <w:rPr>
                <w:rFonts w:cstheme="minorHAnsi"/>
                <w:sz w:val="22"/>
                <w:szCs w:val="22"/>
              </w:rPr>
              <w:t>long-term monitoring programmes</w:t>
            </w:r>
          </w:p>
          <w:p w14:paraId="0420B690" w14:textId="77777777" w:rsidR="00AB0875" w:rsidRPr="007C5EA2" w:rsidRDefault="00AB0875" w:rsidP="009E75D8">
            <w:pPr>
              <w:pStyle w:val="ListParagraph"/>
              <w:widowControl/>
              <w:numPr>
                <w:ilvl w:val="0"/>
                <w:numId w:val="17"/>
              </w:numPr>
              <w:ind w:left="357" w:hanging="357"/>
              <w:contextualSpacing w:val="0"/>
              <w:jc w:val="both"/>
              <w:rPr>
                <w:rFonts w:cstheme="minorHAnsi"/>
                <w:sz w:val="22"/>
                <w:szCs w:val="22"/>
              </w:rPr>
            </w:pPr>
            <w:r w:rsidRPr="007C5EA2">
              <w:rPr>
                <w:rFonts w:cstheme="minorHAnsi"/>
                <w:sz w:val="22"/>
                <w:szCs w:val="22"/>
              </w:rPr>
              <w:t>improving models for predicting fishery impacts on populations.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6086FC0"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CB416DB"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3DD9E02" w14:textId="77777777" w:rsidR="00AB0875" w:rsidRPr="007C5EA2" w:rsidRDefault="00AB0875"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48039362" w14:textId="77777777" w:rsidR="00AB0875" w:rsidRPr="007C5EA2" w:rsidRDefault="00AB0875"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4C39FC94" w14:textId="77777777" w:rsidR="00AB0875" w:rsidRPr="007C5EA2" w:rsidRDefault="00AB0875"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679B9BC5" w14:textId="77777777" w:rsidR="00AB0875" w:rsidRPr="007C5EA2" w:rsidRDefault="00AB0875" w:rsidP="006033B3">
            <w:pPr>
              <w:pStyle w:val="RPText"/>
              <w:jc w:val="center"/>
              <w:rPr>
                <w:rFonts w:cstheme="minorHAnsi"/>
                <w:b/>
                <w:szCs w:val="22"/>
              </w:rPr>
            </w:pPr>
          </w:p>
        </w:tc>
      </w:tr>
      <w:tr w:rsidR="00AB0875" w:rsidRPr="007C5EA2" w14:paraId="3B8A6448" w14:textId="77777777" w:rsidTr="00413085">
        <w:tc>
          <w:tcPr>
            <w:tcW w:w="806" w:type="dxa"/>
            <w:vMerge/>
            <w:tcBorders>
              <w:top w:val="single" w:sz="4" w:space="0" w:color="auto"/>
              <w:left w:val="single" w:sz="4" w:space="0" w:color="auto"/>
              <w:bottom w:val="single" w:sz="4" w:space="0" w:color="auto"/>
              <w:right w:val="single" w:sz="4" w:space="0" w:color="auto"/>
            </w:tcBorders>
          </w:tcPr>
          <w:p w14:paraId="2694F6A8" w14:textId="77777777" w:rsidR="00AB0875" w:rsidRPr="00AC530E" w:rsidRDefault="00AB0875" w:rsidP="008564CC">
            <w:pPr>
              <w:pStyle w:val="RPText"/>
              <w:rPr>
                <w:rFonts w:ascii="Calibri" w:hAnsi="Calibr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3BC75BBB" w14:textId="77777777" w:rsidR="00AB0875" w:rsidRPr="002A6D5B" w:rsidRDefault="00AB0875" w:rsidP="008564CC">
            <w:pPr>
              <w:pStyle w:val="RPText"/>
              <w:rPr>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6A16E076" w14:textId="77777777" w:rsidR="00AB0875" w:rsidRPr="007C5EA2" w:rsidRDefault="00AB0875" w:rsidP="006478A5">
            <w:pPr>
              <w:widowControl/>
              <w:rPr>
                <w:rFonts w:cs="Arial"/>
                <w:sz w:val="22"/>
                <w:szCs w:val="22"/>
              </w:rPr>
            </w:pPr>
            <w:r w:rsidRPr="007C5EA2">
              <w:rPr>
                <w:rFonts w:cs="Arial"/>
                <w:sz w:val="22"/>
                <w:szCs w:val="22"/>
              </w:rPr>
              <w:t>The seabird Threat Abatement Plan, 2014 includes criteria requiring seabird bycatch in Commonwealth-managed longline fisheries to be less than stipulated bycatch rates, either 0.05 birds per 100</w:t>
            </w:r>
            <w:r w:rsidR="006478A5" w:rsidRPr="007C5EA2">
              <w:rPr>
                <w:rFonts w:cs="Arial"/>
                <w:sz w:val="22"/>
                <w:szCs w:val="22"/>
              </w:rPr>
              <w:t>0 hooks, or 0.01 birds per 1000 </w:t>
            </w:r>
            <w:r w:rsidRPr="007C5EA2">
              <w:rPr>
                <w:rFonts w:cs="Arial"/>
                <w:sz w:val="22"/>
                <w:szCs w:val="22"/>
              </w:rPr>
              <w:t>hooks depending on the fishery, fishing sector and fishing area (Commonwealth of Australia, 2014).</w:t>
            </w:r>
          </w:p>
          <w:p w14:paraId="0AADEC4E" w14:textId="77777777" w:rsidR="00AB0875" w:rsidRPr="007C5EA2" w:rsidRDefault="00AB0875" w:rsidP="006478A5">
            <w:pPr>
              <w:widowControl/>
              <w:rPr>
                <w:rFonts w:cs="Arial"/>
                <w:sz w:val="22"/>
                <w:szCs w:val="22"/>
              </w:rPr>
            </w:pPr>
            <w:r w:rsidRPr="007C5EA2">
              <w:rPr>
                <w:rFonts w:cs="Arial"/>
                <w:sz w:val="22"/>
                <w:szCs w:val="22"/>
              </w:rPr>
              <w:t>In addition to requirements under the seabird Threat Abatement Plan, 2014:</w:t>
            </w:r>
          </w:p>
          <w:p w14:paraId="4D4F3338" w14:textId="77777777" w:rsidR="00AB0875" w:rsidRPr="007C5EA2" w:rsidRDefault="00AB0875" w:rsidP="009E75D8">
            <w:pPr>
              <w:pStyle w:val="ListParagraph"/>
              <w:widowControl/>
              <w:numPr>
                <w:ilvl w:val="0"/>
                <w:numId w:val="18"/>
              </w:numPr>
              <w:ind w:left="357" w:hanging="357"/>
              <w:contextualSpacing w:val="0"/>
              <w:rPr>
                <w:rFonts w:cs="Arial"/>
                <w:sz w:val="22"/>
                <w:szCs w:val="22"/>
              </w:rPr>
            </w:pPr>
            <w:r w:rsidRPr="007C5EA2">
              <w:rPr>
                <w:rFonts w:cs="Arial"/>
                <w:sz w:val="22"/>
                <w:szCs w:val="22"/>
              </w:rPr>
              <w:t>the Antarctic Fishery at Heard Island and McDonald Islands</w:t>
            </w:r>
            <w:r w:rsidRPr="007C5EA2">
              <w:rPr>
                <w:rStyle w:val="FootnoteReference"/>
                <w:rFonts w:cs="Arial"/>
                <w:sz w:val="22"/>
                <w:szCs w:val="22"/>
              </w:rPr>
              <w:footnoteReference w:id="3"/>
            </w:r>
            <w:r w:rsidRPr="007C5EA2">
              <w:rPr>
                <w:rFonts w:cs="Arial"/>
                <w:sz w:val="22"/>
                <w:szCs w:val="22"/>
              </w:rPr>
              <w:t xml:space="preserve"> is subject to seasonal and bycatch limitations consistent with conservation measures for seabird bycatch mitigation adopted by the Commission for the Conservation of Antarctic Marine Living Resources (AFMA, 2012b; CCAMLR, 2014a, 2014b, 2104c, 2014d, 2014e, 2014f)</w:t>
            </w:r>
          </w:p>
          <w:p w14:paraId="726CBEBC" w14:textId="77777777" w:rsidR="00AB0875" w:rsidRPr="007C5EA2" w:rsidRDefault="00AB0875" w:rsidP="009E75D8">
            <w:pPr>
              <w:pStyle w:val="ListParagraph"/>
              <w:widowControl/>
              <w:numPr>
                <w:ilvl w:val="0"/>
                <w:numId w:val="18"/>
              </w:numPr>
              <w:ind w:left="357" w:hanging="357"/>
              <w:contextualSpacing w:val="0"/>
              <w:rPr>
                <w:rFonts w:cs="Arial"/>
                <w:sz w:val="22"/>
                <w:szCs w:val="22"/>
              </w:rPr>
            </w:pPr>
            <w:r w:rsidRPr="007C5EA2">
              <w:rPr>
                <w:rFonts w:cs="Arial"/>
                <w:sz w:val="22"/>
                <w:szCs w:val="22"/>
              </w:rPr>
              <w:t>the Antarctic Fishery at Macquarie Island</w:t>
            </w:r>
            <w:r w:rsidRPr="007C5EA2">
              <w:rPr>
                <w:rStyle w:val="FootnoteReference"/>
                <w:rFonts w:cs="Arial"/>
                <w:sz w:val="22"/>
                <w:szCs w:val="22"/>
              </w:rPr>
              <w:footnoteReference w:id="4"/>
            </w:r>
            <w:r w:rsidRPr="007C5EA2">
              <w:rPr>
                <w:rFonts w:cs="Arial"/>
                <w:sz w:val="22"/>
                <w:szCs w:val="22"/>
              </w:rPr>
              <w:t xml:space="preserve"> is subject to seasonal and temporal restrictions, a species-specific by</w:t>
            </w:r>
            <w:r w:rsidR="009206F6" w:rsidRPr="007C5EA2">
              <w:rPr>
                <w:rFonts w:cs="Arial"/>
                <w:sz w:val="22"/>
                <w:szCs w:val="22"/>
              </w:rPr>
              <w:t>catch limit concerning each of wandering albatross, b</w:t>
            </w:r>
            <w:r w:rsidRPr="007C5EA2">
              <w:rPr>
                <w:rFonts w:cs="Arial"/>
                <w:sz w:val="22"/>
                <w:szCs w:val="22"/>
              </w:rPr>
              <w:t xml:space="preserve">lack-browed </w:t>
            </w:r>
            <w:r w:rsidR="009206F6" w:rsidRPr="007C5EA2">
              <w:rPr>
                <w:rFonts w:cs="Arial"/>
                <w:sz w:val="22"/>
                <w:szCs w:val="22"/>
              </w:rPr>
              <w:t>albatross, grey-h</w:t>
            </w:r>
            <w:r w:rsidRPr="007C5EA2">
              <w:rPr>
                <w:rFonts w:cs="Arial"/>
                <w:sz w:val="22"/>
                <w:szCs w:val="22"/>
              </w:rPr>
              <w:t xml:space="preserve">eaded </w:t>
            </w:r>
            <w:r w:rsidR="009206F6" w:rsidRPr="007C5EA2">
              <w:rPr>
                <w:rFonts w:cs="Arial"/>
                <w:sz w:val="22"/>
                <w:szCs w:val="22"/>
              </w:rPr>
              <w:t>a</w:t>
            </w:r>
            <w:r w:rsidRPr="007C5EA2">
              <w:rPr>
                <w:rFonts w:cs="Arial"/>
                <w:sz w:val="22"/>
                <w:szCs w:val="22"/>
              </w:rPr>
              <w:t xml:space="preserve">lbatross, </w:t>
            </w:r>
            <w:r w:rsidRPr="007C5EA2">
              <w:rPr>
                <w:rFonts w:cs="Arial"/>
                <w:i/>
                <w:sz w:val="22"/>
                <w:szCs w:val="22"/>
              </w:rPr>
              <w:t>Procellaria cinerea</w:t>
            </w:r>
            <w:r w:rsidR="009206F6" w:rsidRPr="007C5EA2">
              <w:rPr>
                <w:rFonts w:cs="Arial"/>
                <w:sz w:val="22"/>
                <w:szCs w:val="22"/>
              </w:rPr>
              <w:t xml:space="preserve"> (grey p</w:t>
            </w:r>
            <w:r w:rsidRPr="007C5EA2">
              <w:rPr>
                <w:rFonts w:cs="Arial"/>
                <w:sz w:val="22"/>
                <w:szCs w:val="22"/>
              </w:rPr>
              <w:t xml:space="preserve">etrel), and </w:t>
            </w:r>
            <w:r w:rsidRPr="007C5EA2">
              <w:rPr>
                <w:rFonts w:cs="Arial"/>
                <w:i/>
                <w:sz w:val="22"/>
                <w:szCs w:val="22"/>
              </w:rPr>
              <w:t xml:space="preserve">Pterodroma </w:t>
            </w:r>
            <w:proofErr w:type="spellStart"/>
            <w:r w:rsidRPr="007C5EA2">
              <w:rPr>
                <w:rFonts w:cs="Arial"/>
                <w:i/>
                <w:sz w:val="22"/>
                <w:szCs w:val="22"/>
              </w:rPr>
              <w:t>mollis</w:t>
            </w:r>
            <w:proofErr w:type="spellEnd"/>
            <w:r w:rsidR="009206F6" w:rsidRPr="007C5EA2">
              <w:rPr>
                <w:rFonts w:cs="Arial"/>
                <w:sz w:val="22"/>
                <w:szCs w:val="22"/>
              </w:rPr>
              <w:t xml:space="preserve"> (soft-plumaged p</w:t>
            </w:r>
            <w:r w:rsidRPr="007C5EA2">
              <w:rPr>
                <w:rFonts w:cs="Arial"/>
                <w:sz w:val="22"/>
                <w:szCs w:val="22"/>
              </w:rPr>
              <w:t xml:space="preserve">etrel), as well as conservation measures for seabird bycatch mitigation consistent with those implemented under the Convention on the </w:t>
            </w:r>
            <w:r w:rsidRPr="007C5EA2">
              <w:rPr>
                <w:rFonts w:cs="Arial"/>
                <w:sz w:val="22"/>
                <w:szCs w:val="22"/>
              </w:rPr>
              <w:lastRenderedPageBreak/>
              <w:t>Conservation of Antarctic Marine Living Resources (AFMA, 2013b; CCAMLR, 2014a, 2014b, 2104c).</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50DE38DE" w14:textId="77777777" w:rsidR="00AB0875" w:rsidRPr="007C5EA2" w:rsidRDefault="00AB0875" w:rsidP="006033B3">
            <w:pPr>
              <w:pStyle w:val="RPText"/>
              <w:jc w:val="center"/>
              <w:rPr>
                <w:rFonts w:cstheme="minorHAnsi"/>
                <w:b/>
                <w:szCs w:val="22"/>
              </w:rPr>
            </w:pPr>
            <w:r w:rsidRPr="007C5EA2">
              <w:rPr>
                <w:rFonts w:ascii="Calibri" w:hAnsi="Calibri"/>
                <w:b/>
                <w:szCs w:val="22"/>
              </w:rPr>
              <w:lastRenderedPageBreak/>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78387F2D"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2A73DC15"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39CED97C"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4F7A4B4E"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21A7C056" w14:textId="77777777" w:rsidR="00AB0875" w:rsidRPr="007C5EA2" w:rsidRDefault="00AB0875" w:rsidP="006033B3">
            <w:pPr>
              <w:pStyle w:val="RPText"/>
              <w:jc w:val="center"/>
              <w:rPr>
                <w:rFonts w:cstheme="minorHAnsi"/>
                <w:b/>
                <w:szCs w:val="22"/>
              </w:rPr>
            </w:pPr>
          </w:p>
        </w:tc>
      </w:tr>
      <w:tr w:rsidR="00AB0875" w:rsidRPr="007C5EA2" w14:paraId="77BE6055" w14:textId="77777777" w:rsidTr="00413085">
        <w:tc>
          <w:tcPr>
            <w:tcW w:w="806" w:type="dxa"/>
            <w:vMerge/>
            <w:tcBorders>
              <w:top w:val="single" w:sz="4" w:space="0" w:color="auto"/>
              <w:left w:val="single" w:sz="4" w:space="0" w:color="auto"/>
              <w:bottom w:val="single" w:sz="4" w:space="0" w:color="auto"/>
              <w:right w:val="single" w:sz="4" w:space="0" w:color="auto"/>
            </w:tcBorders>
          </w:tcPr>
          <w:p w14:paraId="4735EB1C" w14:textId="77777777" w:rsidR="00AB0875" w:rsidRPr="00AC530E" w:rsidRDefault="00AB0875" w:rsidP="008564CC">
            <w:pPr>
              <w:pStyle w:val="RPText"/>
              <w:rPr>
                <w:rFonts w:ascii="Calibri" w:hAnsi="Calibri"/>
                <w:b/>
                <w:szCs w:val="22"/>
              </w:rPr>
            </w:pPr>
          </w:p>
        </w:tc>
        <w:tc>
          <w:tcPr>
            <w:tcW w:w="4972" w:type="dxa"/>
            <w:vMerge/>
            <w:tcBorders>
              <w:top w:val="single" w:sz="4" w:space="0" w:color="auto"/>
              <w:left w:val="single" w:sz="4" w:space="0" w:color="auto"/>
              <w:bottom w:val="single" w:sz="4" w:space="0" w:color="auto"/>
              <w:right w:val="single" w:sz="4" w:space="0" w:color="auto"/>
            </w:tcBorders>
          </w:tcPr>
          <w:p w14:paraId="7A89598D" w14:textId="77777777" w:rsidR="00AB0875" w:rsidRPr="002A6D5B" w:rsidRDefault="00AB0875" w:rsidP="008564CC">
            <w:pPr>
              <w:pStyle w:val="RPText"/>
              <w:rPr>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023D61E6" w14:textId="77777777" w:rsidR="00AB0875" w:rsidRPr="007C5EA2" w:rsidRDefault="00AB0875" w:rsidP="006478A5">
            <w:pPr>
              <w:pStyle w:val="RPText"/>
              <w:rPr>
                <w:rFonts w:ascii="Calibri" w:hAnsi="Calibri"/>
                <w:b/>
                <w:szCs w:val="22"/>
              </w:rPr>
            </w:pPr>
            <w:r w:rsidRPr="007C5EA2">
              <w:rPr>
                <w:rFonts w:cs="Arial"/>
                <w:szCs w:val="22"/>
              </w:rPr>
              <w:t>The States and Northern Territory have not identified whether and to what extent seabird bycatch is occurring in fisheries within their jurisdiction including concerning recreational fisheries and aquaculture.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7E168C9"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6D7D8B49" w14:textId="77777777" w:rsidR="00AB0875" w:rsidRPr="007C5EA2" w:rsidRDefault="00AB0875" w:rsidP="006033B3">
            <w:pPr>
              <w:pStyle w:val="RPText"/>
              <w:jc w:val="center"/>
              <w:rPr>
                <w:rFonts w:cstheme="minorHAnsi"/>
                <w:b/>
                <w:szCs w:val="22"/>
              </w:rPr>
            </w:pPr>
            <w:r w:rsidRPr="007C5EA2">
              <w:rPr>
                <w:rFonts w:ascii="Calibri" w:hAnsi="Calibr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04555D0F"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59DFC238" w14:textId="77777777" w:rsidR="00AB0875" w:rsidRPr="007C5EA2" w:rsidRDefault="00AB0875"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782AB9E7"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1A2AD1C6" w14:textId="77777777" w:rsidR="00AB0875" w:rsidRPr="007C5EA2" w:rsidRDefault="00AB0875" w:rsidP="006033B3">
            <w:pPr>
              <w:pStyle w:val="RPText"/>
              <w:jc w:val="center"/>
              <w:rPr>
                <w:rFonts w:cstheme="minorHAnsi"/>
                <w:b/>
                <w:szCs w:val="22"/>
              </w:rPr>
            </w:pPr>
          </w:p>
        </w:tc>
      </w:tr>
      <w:tr w:rsidR="00AB0875" w:rsidRPr="007C5EA2" w14:paraId="2D896E9F" w14:textId="77777777" w:rsidTr="00413085">
        <w:tc>
          <w:tcPr>
            <w:tcW w:w="806" w:type="dxa"/>
            <w:tcBorders>
              <w:top w:val="single" w:sz="4" w:space="0" w:color="auto"/>
              <w:left w:val="single" w:sz="4" w:space="0" w:color="auto"/>
              <w:bottom w:val="single" w:sz="4" w:space="0" w:color="auto"/>
              <w:right w:val="single" w:sz="4" w:space="0" w:color="auto"/>
            </w:tcBorders>
          </w:tcPr>
          <w:p w14:paraId="5D82A10D" w14:textId="77777777" w:rsidR="00AB0875" w:rsidRPr="007C5EA2" w:rsidRDefault="00AB0875" w:rsidP="008564CC">
            <w:pPr>
              <w:pStyle w:val="RPText"/>
              <w:rPr>
                <w:rFonts w:cstheme="minorHAnsi"/>
                <w:b/>
                <w:szCs w:val="22"/>
              </w:rPr>
            </w:pPr>
            <w:r w:rsidRPr="007C5EA2">
              <w:rPr>
                <w:rFonts w:cstheme="minorHAnsi"/>
                <w:b/>
                <w:szCs w:val="22"/>
              </w:rPr>
              <w:t>C 8.5</w:t>
            </w:r>
          </w:p>
        </w:tc>
        <w:tc>
          <w:tcPr>
            <w:tcW w:w="4972" w:type="dxa"/>
            <w:tcBorders>
              <w:top w:val="single" w:sz="4" w:space="0" w:color="auto"/>
              <w:left w:val="single" w:sz="4" w:space="0" w:color="auto"/>
              <w:bottom w:val="single" w:sz="4" w:space="0" w:color="auto"/>
              <w:right w:val="single" w:sz="4" w:space="0" w:color="auto"/>
            </w:tcBorders>
          </w:tcPr>
          <w:p w14:paraId="77695972" w14:textId="77777777" w:rsidR="00AB0875" w:rsidRPr="007C5EA2" w:rsidRDefault="00AB0875" w:rsidP="008564CC">
            <w:pPr>
              <w:pStyle w:val="RPText"/>
              <w:rPr>
                <w:rFonts w:cstheme="minorHAnsi"/>
                <w:szCs w:val="22"/>
                <w:lang w:val="en-AU" w:eastAsia="en-AU"/>
              </w:rPr>
            </w:pPr>
            <w:r w:rsidRPr="007C5EA2">
              <w:rPr>
                <w:rFonts w:cstheme="minorHAnsi"/>
                <w:szCs w:val="22"/>
              </w:rPr>
              <w:t>Monitor the frequency of fishing equipment ingestions / entanglement at breeding colonies as part of existing population monitoring programmes under Action A 1.1.</w:t>
            </w:r>
          </w:p>
        </w:tc>
        <w:tc>
          <w:tcPr>
            <w:tcW w:w="5763" w:type="dxa"/>
            <w:tcBorders>
              <w:top w:val="single" w:sz="4" w:space="0" w:color="auto"/>
              <w:left w:val="single" w:sz="4" w:space="0" w:color="auto"/>
              <w:bottom w:val="single" w:sz="4" w:space="0" w:color="auto"/>
              <w:right w:val="single" w:sz="4" w:space="0" w:color="auto"/>
            </w:tcBorders>
          </w:tcPr>
          <w:p w14:paraId="1F994F92" w14:textId="77777777" w:rsidR="00AB0875" w:rsidRPr="007C5EA2" w:rsidRDefault="00AB0875" w:rsidP="006478A5">
            <w:pPr>
              <w:widowControl/>
              <w:rPr>
                <w:rFonts w:cstheme="minorHAnsi"/>
                <w:sz w:val="22"/>
                <w:szCs w:val="22"/>
              </w:rPr>
            </w:pPr>
            <w:r w:rsidRPr="007C5EA2">
              <w:rPr>
                <w:rFonts w:cstheme="minorHAnsi"/>
                <w:sz w:val="22"/>
                <w:szCs w:val="22"/>
              </w:rPr>
              <w:t>Ingestion and entanglement is monitored systematically, as part of the existing monitoring of breeding populations at Macquarie Island and Albatross Island.</w:t>
            </w:r>
          </w:p>
          <w:p w14:paraId="578E4FE8" w14:textId="77777777" w:rsidR="00AB0875" w:rsidRPr="007C5EA2" w:rsidRDefault="00AB0875" w:rsidP="006478A5">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99C5625"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DA17B45"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702D7E3"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532106CA" w14:textId="77777777" w:rsidR="00AB0875" w:rsidRPr="007C5EA2" w:rsidRDefault="004602CC"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350E5FBB" w14:textId="77777777" w:rsidR="00AB0875" w:rsidRPr="007C5EA2" w:rsidRDefault="00AB0875"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037B5570" w14:textId="77777777" w:rsidR="00AB0875" w:rsidRPr="007C5EA2" w:rsidRDefault="00AB0875" w:rsidP="006033B3">
            <w:pPr>
              <w:pStyle w:val="RPText"/>
              <w:jc w:val="center"/>
              <w:rPr>
                <w:rFonts w:cstheme="minorHAnsi"/>
                <w:b/>
                <w:szCs w:val="22"/>
              </w:rPr>
            </w:pPr>
          </w:p>
        </w:tc>
      </w:tr>
      <w:tr w:rsidR="00AB0875" w:rsidRPr="007C5EA2" w14:paraId="68A21073" w14:textId="77777777" w:rsidTr="00413085">
        <w:tc>
          <w:tcPr>
            <w:tcW w:w="806" w:type="dxa"/>
            <w:tcBorders>
              <w:top w:val="single" w:sz="4" w:space="0" w:color="auto"/>
              <w:left w:val="single" w:sz="4" w:space="0" w:color="auto"/>
              <w:bottom w:val="single" w:sz="4" w:space="0" w:color="auto"/>
              <w:right w:val="single" w:sz="4" w:space="0" w:color="auto"/>
            </w:tcBorders>
          </w:tcPr>
          <w:p w14:paraId="0C65A7CD" w14:textId="77777777" w:rsidR="00AB0875" w:rsidRPr="007C5EA2" w:rsidRDefault="004602CC" w:rsidP="008564CC">
            <w:pPr>
              <w:pStyle w:val="RPText"/>
              <w:rPr>
                <w:rFonts w:cstheme="minorHAnsi"/>
                <w:b/>
                <w:szCs w:val="22"/>
              </w:rPr>
            </w:pPr>
            <w:r w:rsidRPr="007C5EA2">
              <w:rPr>
                <w:rFonts w:cstheme="minorHAnsi"/>
                <w:b/>
                <w:szCs w:val="22"/>
              </w:rPr>
              <w:t>C 8.6</w:t>
            </w:r>
          </w:p>
        </w:tc>
        <w:tc>
          <w:tcPr>
            <w:tcW w:w="4972" w:type="dxa"/>
            <w:tcBorders>
              <w:top w:val="single" w:sz="4" w:space="0" w:color="auto"/>
              <w:left w:val="single" w:sz="4" w:space="0" w:color="auto"/>
              <w:bottom w:val="single" w:sz="4" w:space="0" w:color="auto"/>
              <w:right w:val="single" w:sz="4" w:space="0" w:color="auto"/>
            </w:tcBorders>
          </w:tcPr>
          <w:p w14:paraId="32E31560" w14:textId="77777777" w:rsidR="00AB0875" w:rsidRPr="007C5EA2" w:rsidRDefault="004602CC" w:rsidP="008564CC">
            <w:pPr>
              <w:pStyle w:val="RPText"/>
              <w:rPr>
                <w:rFonts w:cstheme="minorHAnsi"/>
                <w:szCs w:val="22"/>
                <w:lang w:val="en-AU" w:eastAsia="en-AU"/>
              </w:rPr>
            </w:pPr>
            <w:r w:rsidRPr="007C5EA2">
              <w:rPr>
                <w:rFonts w:cstheme="minorHAnsi"/>
                <w:szCs w:val="22"/>
              </w:rPr>
              <w:t>Determine vulnerability of species to bycatch mortality using molecular species assignment methods (and building on previous genetic provenance work).</w:t>
            </w:r>
          </w:p>
        </w:tc>
        <w:tc>
          <w:tcPr>
            <w:tcW w:w="5763" w:type="dxa"/>
            <w:tcBorders>
              <w:top w:val="single" w:sz="4" w:space="0" w:color="auto"/>
              <w:left w:val="single" w:sz="4" w:space="0" w:color="auto"/>
              <w:bottom w:val="single" w:sz="4" w:space="0" w:color="auto"/>
              <w:right w:val="single" w:sz="4" w:space="0" w:color="auto"/>
            </w:tcBorders>
          </w:tcPr>
          <w:p w14:paraId="4CB7DCAA" w14:textId="77777777" w:rsidR="004602CC" w:rsidRPr="007C5EA2" w:rsidRDefault="004602CC" w:rsidP="006478A5">
            <w:pPr>
              <w:widowControl/>
              <w:rPr>
                <w:rFonts w:cstheme="minorHAnsi"/>
                <w:sz w:val="22"/>
                <w:szCs w:val="22"/>
              </w:rPr>
            </w:pPr>
            <w:r w:rsidRPr="007C5EA2">
              <w:rPr>
                <w:rFonts w:cstheme="minorHAnsi"/>
                <w:sz w:val="22"/>
                <w:szCs w:val="22"/>
              </w:rPr>
              <w:t xml:space="preserve">The aspiration underlying inclusion of this action was to facilitate species identification (not provenance) where this was problematic at sea using visual methods, for example when identifying ‘shy-type’ albatrosses. </w:t>
            </w:r>
          </w:p>
          <w:p w14:paraId="449948F7" w14:textId="77777777" w:rsidR="004602CC" w:rsidRPr="007C5EA2" w:rsidRDefault="004602CC" w:rsidP="006478A5">
            <w:pPr>
              <w:widowControl/>
              <w:rPr>
                <w:rFonts w:cstheme="minorHAnsi"/>
                <w:sz w:val="22"/>
                <w:szCs w:val="22"/>
              </w:rPr>
            </w:pPr>
            <w:r w:rsidRPr="007C5EA2">
              <w:rPr>
                <w:rFonts w:cstheme="minorHAnsi"/>
                <w:sz w:val="22"/>
                <w:szCs w:val="22"/>
              </w:rPr>
              <w:t>Following development of a molecular test to determine species compo</w:t>
            </w:r>
            <w:r w:rsidR="009206F6" w:rsidRPr="007C5EA2">
              <w:rPr>
                <w:rFonts w:cstheme="minorHAnsi"/>
                <w:sz w:val="22"/>
                <w:szCs w:val="22"/>
              </w:rPr>
              <w:t>sition of fisheries bycatch of shy a</w:t>
            </w:r>
            <w:r w:rsidRPr="007C5EA2">
              <w:rPr>
                <w:rFonts w:cstheme="minorHAnsi"/>
                <w:sz w:val="22"/>
                <w:szCs w:val="22"/>
              </w:rPr>
              <w:t>lbatross (Abbott et al., 2006), analyses of seabird bycatch carcasses confirm tha</w:t>
            </w:r>
            <w:r w:rsidR="009206F6" w:rsidRPr="007C5EA2">
              <w:rPr>
                <w:rFonts w:cstheme="minorHAnsi"/>
                <w:sz w:val="22"/>
                <w:szCs w:val="22"/>
              </w:rPr>
              <w:t>t the range and interaction of shy a</w:t>
            </w:r>
            <w:r w:rsidRPr="007C5EA2">
              <w:rPr>
                <w:rFonts w:cstheme="minorHAnsi"/>
                <w:sz w:val="22"/>
                <w:szCs w:val="22"/>
              </w:rPr>
              <w:t>lbatross</w:t>
            </w:r>
            <w:r w:rsidR="005F2954">
              <w:rPr>
                <w:rFonts w:cstheme="minorHAnsi"/>
                <w:sz w:val="22"/>
                <w:szCs w:val="22"/>
              </w:rPr>
              <w:t>es</w:t>
            </w:r>
            <w:r w:rsidRPr="007C5EA2">
              <w:rPr>
                <w:rFonts w:cstheme="minorHAnsi"/>
                <w:sz w:val="22"/>
                <w:szCs w:val="22"/>
              </w:rPr>
              <w:t xml:space="preserve"> with fisheries includes the Indian Ocean and Atlantic Ocean (Abbott &amp; Double, 2003a, 2003b; Abbott et al., 2006; Gianuca et al., 2011; Seco </w:t>
            </w:r>
            <w:proofErr w:type="spellStart"/>
            <w:r w:rsidRPr="007C5EA2">
              <w:rPr>
                <w:rFonts w:cstheme="minorHAnsi"/>
                <w:sz w:val="22"/>
                <w:szCs w:val="22"/>
              </w:rPr>
              <w:t>Pon</w:t>
            </w:r>
            <w:proofErr w:type="spellEnd"/>
            <w:r w:rsidRPr="007C5EA2">
              <w:rPr>
                <w:rFonts w:cstheme="minorHAnsi"/>
                <w:sz w:val="22"/>
                <w:szCs w:val="22"/>
              </w:rPr>
              <w:t xml:space="preserve"> &amp; </w:t>
            </w:r>
            <w:proofErr w:type="spellStart"/>
            <w:r w:rsidRPr="007C5EA2">
              <w:rPr>
                <w:rFonts w:cstheme="minorHAnsi"/>
                <w:sz w:val="22"/>
                <w:szCs w:val="22"/>
              </w:rPr>
              <w:t>Tamini</w:t>
            </w:r>
            <w:proofErr w:type="spellEnd"/>
            <w:r w:rsidRPr="007C5EA2">
              <w:rPr>
                <w:rFonts w:cstheme="minorHAnsi"/>
                <w:sz w:val="22"/>
                <w:szCs w:val="22"/>
              </w:rPr>
              <w:t xml:space="preserve">, 2013; Jimenez et al., 2015).  </w:t>
            </w:r>
          </w:p>
          <w:p w14:paraId="4790F217" w14:textId="77777777" w:rsidR="00AB0875" w:rsidRPr="007C5EA2" w:rsidRDefault="004602CC" w:rsidP="006478A5">
            <w:pPr>
              <w:pStyle w:val="RPText"/>
              <w:rPr>
                <w:rFonts w:cstheme="minorHAnsi"/>
                <w:b/>
                <w:szCs w:val="22"/>
              </w:rPr>
            </w:pPr>
            <w:r w:rsidRPr="007C5EA2">
              <w:rPr>
                <w:rFonts w:cstheme="minorHAnsi"/>
                <w:szCs w:val="22"/>
              </w:rPr>
              <w:t>Molecular tests are intended to be applied more broadly by Parties to the Agreement on the Conservation of Albatrosses and Petrels to assist with species identification.</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EA42557"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A392AF0"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E30F2BC"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56DCDCF4" w14:textId="77777777" w:rsidR="00AB0875" w:rsidRPr="007C5EA2" w:rsidRDefault="00AB087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7215617E" w14:textId="77777777" w:rsidR="00AB0875" w:rsidRPr="007C5EA2" w:rsidRDefault="004602CC" w:rsidP="006033B3">
            <w:pPr>
              <w:pStyle w:val="RPText"/>
              <w:jc w:val="center"/>
              <w:rPr>
                <w:rFonts w:cstheme="minorHAnsi"/>
                <w:b/>
                <w:szCs w:val="22"/>
              </w:rPr>
            </w:pPr>
            <w:r w:rsidRPr="007C5EA2">
              <w:rPr>
                <w:rFonts w:cstheme="minorHAnsi"/>
                <w:b/>
                <w:szCs w:val="22"/>
              </w:rPr>
              <w:sym w:font="Wingdings" w:char="F0FC"/>
            </w: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394A0B58" w14:textId="77777777" w:rsidR="00AB0875" w:rsidRPr="007C5EA2" w:rsidRDefault="00AB0875" w:rsidP="006033B3">
            <w:pPr>
              <w:pStyle w:val="RPText"/>
              <w:jc w:val="center"/>
              <w:rPr>
                <w:rFonts w:cstheme="minorHAnsi"/>
                <w:b/>
                <w:szCs w:val="22"/>
              </w:rPr>
            </w:pPr>
          </w:p>
        </w:tc>
      </w:tr>
      <w:tr w:rsidR="004602CC" w:rsidRPr="007C5EA2" w14:paraId="2B0D7B40"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DF1AE" w14:textId="77777777" w:rsidR="004602CC" w:rsidRPr="007C5EA2" w:rsidRDefault="004602CC" w:rsidP="009E75D8">
            <w:pPr>
              <w:pStyle w:val="RPText"/>
              <w:numPr>
                <w:ilvl w:val="0"/>
                <w:numId w:val="2"/>
              </w:numPr>
              <w:jc w:val="both"/>
              <w:rPr>
                <w:rFonts w:cstheme="minorHAnsi"/>
                <w:b/>
                <w:szCs w:val="22"/>
                <w:lang w:val="en-AU" w:eastAsia="en-AU"/>
              </w:rPr>
            </w:pPr>
            <w:r w:rsidRPr="007C5EA2">
              <w:rPr>
                <w:rFonts w:cstheme="minorHAnsi"/>
                <w:b/>
                <w:szCs w:val="22"/>
              </w:rPr>
              <w:t>Competition with fisheries for marine resources</w:t>
            </w:r>
          </w:p>
        </w:tc>
      </w:tr>
      <w:tr w:rsidR="004602CC" w:rsidRPr="007C5EA2" w14:paraId="39BEB34E" w14:textId="77777777" w:rsidTr="00413085">
        <w:tc>
          <w:tcPr>
            <w:tcW w:w="806" w:type="dxa"/>
            <w:vMerge w:val="restart"/>
            <w:tcBorders>
              <w:top w:val="single" w:sz="4" w:space="0" w:color="auto"/>
              <w:left w:val="single" w:sz="4" w:space="0" w:color="auto"/>
              <w:bottom w:val="single" w:sz="4" w:space="0" w:color="auto"/>
              <w:right w:val="single" w:sz="4" w:space="0" w:color="auto"/>
            </w:tcBorders>
          </w:tcPr>
          <w:p w14:paraId="3F3E1453" w14:textId="77777777" w:rsidR="004602CC" w:rsidRPr="007C5EA2" w:rsidRDefault="004602CC" w:rsidP="008564CC">
            <w:pPr>
              <w:pStyle w:val="RPText"/>
              <w:rPr>
                <w:rFonts w:cstheme="minorHAnsi"/>
                <w:b/>
                <w:szCs w:val="22"/>
              </w:rPr>
            </w:pPr>
            <w:r w:rsidRPr="007C5EA2">
              <w:rPr>
                <w:rFonts w:cstheme="minorHAnsi"/>
                <w:b/>
                <w:szCs w:val="22"/>
              </w:rPr>
              <w:t>C 9.1</w:t>
            </w:r>
          </w:p>
        </w:tc>
        <w:tc>
          <w:tcPr>
            <w:tcW w:w="4972" w:type="dxa"/>
            <w:tcBorders>
              <w:top w:val="single" w:sz="4" w:space="0" w:color="auto"/>
              <w:left w:val="single" w:sz="4" w:space="0" w:color="auto"/>
              <w:bottom w:val="single" w:sz="4" w:space="0" w:color="auto"/>
              <w:right w:val="single" w:sz="4" w:space="0" w:color="auto"/>
            </w:tcBorders>
          </w:tcPr>
          <w:p w14:paraId="4B9E9855" w14:textId="77777777" w:rsidR="004602CC" w:rsidRPr="007C5EA2" w:rsidRDefault="004602CC" w:rsidP="008564CC">
            <w:pPr>
              <w:pStyle w:val="RPText"/>
              <w:rPr>
                <w:rFonts w:cstheme="minorHAnsi"/>
                <w:szCs w:val="22"/>
                <w:lang w:val="en-AU" w:eastAsia="en-AU"/>
              </w:rPr>
            </w:pPr>
          </w:p>
        </w:tc>
        <w:tc>
          <w:tcPr>
            <w:tcW w:w="5763" w:type="dxa"/>
            <w:tcBorders>
              <w:top w:val="single" w:sz="4" w:space="0" w:color="auto"/>
              <w:left w:val="single" w:sz="4" w:space="0" w:color="auto"/>
              <w:bottom w:val="single" w:sz="4" w:space="0" w:color="auto"/>
              <w:right w:val="single" w:sz="4" w:space="0" w:color="auto"/>
            </w:tcBorders>
          </w:tcPr>
          <w:p w14:paraId="1E46C91A" w14:textId="77777777" w:rsidR="004602CC" w:rsidRPr="007C5EA2" w:rsidRDefault="004602CC" w:rsidP="004602CC">
            <w:pPr>
              <w:widowControl/>
              <w:rPr>
                <w:rFonts w:cstheme="minorHAnsi"/>
                <w:i/>
                <w:sz w:val="22"/>
                <w:szCs w:val="22"/>
              </w:rPr>
            </w:pPr>
            <w:r w:rsidRPr="007C5EA2">
              <w:rPr>
                <w:rFonts w:cstheme="minorHAnsi"/>
                <w:sz w:val="22"/>
                <w:szCs w:val="22"/>
              </w:rPr>
              <w:t xml:space="preserve">C 9.1 </w:t>
            </w:r>
            <w:r w:rsidRPr="007C5EA2">
              <w:rPr>
                <w:rFonts w:cstheme="minorHAnsi"/>
                <w:i/>
                <w:sz w:val="22"/>
                <w:szCs w:val="22"/>
              </w:rPr>
              <w:t>overall</w:t>
            </w:r>
          </w:p>
          <w:p w14:paraId="1C9DA438" w14:textId="77777777" w:rsidR="004602CC" w:rsidRPr="007C5EA2" w:rsidRDefault="004602CC" w:rsidP="004602CC">
            <w:pPr>
              <w:pStyle w:val="RPText"/>
              <w:rPr>
                <w:rFonts w:cstheme="minorHAnsi"/>
                <w:b/>
                <w:szCs w:val="22"/>
              </w:rPr>
            </w:pPr>
            <w:r w:rsidRPr="007C5EA2">
              <w:rPr>
                <w:rFonts w:cstheme="minorHAnsi"/>
                <w:szCs w:val="22"/>
              </w:rPr>
              <w:t xml:space="preserve">This action includes four elements: (a) encouraging research </w:t>
            </w:r>
            <w:r w:rsidRPr="007C5EA2">
              <w:rPr>
                <w:rFonts w:cstheme="minorHAnsi"/>
                <w:szCs w:val="22"/>
              </w:rPr>
              <w:lastRenderedPageBreak/>
              <w:t>about quantifying dietary requirements of albatrosses and giant petrels breeding (priority) and foraging in Australian jurisdiction; (b) providing data concerning dietary requirements of albatross and giant petrels breeding (priority) and foraging in Australian jurisdiction to the Australian Fisheries Management Authority; (c) promoting using total dietary requirements of albatrosses and petrels into fisheries assessments; (d) promoting using total dietary requirements of albatrosses and petrels into improving management strategies.  Implementation of C 9.1 remains limited (see below).</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6B1AD8A"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95B85FC"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730023E" w14:textId="77777777" w:rsidR="004602CC" w:rsidRPr="007C5EA2" w:rsidRDefault="004602CC"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92D050"/>
          </w:tcPr>
          <w:p w14:paraId="67D2DB5D" w14:textId="77777777" w:rsidR="004602CC" w:rsidRPr="007C5EA2" w:rsidRDefault="004602CC" w:rsidP="006033B3">
            <w:pPr>
              <w:pStyle w:val="RPText"/>
              <w:jc w:val="center"/>
              <w:rPr>
                <w:rFonts w:cstheme="minorHAnsi"/>
                <w:b/>
                <w:szCs w:val="22"/>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FFC000"/>
          </w:tcPr>
          <w:p w14:paraId="1F366CA2" w14:textId="77777777" w:rsidR="004602CC" w:rsidRPr="007C5EA2" w:rsidRDefault="004602CC" w:rsidP="006033B3">
            <w:pPr>
              <w:pStyle w:val="RPText"/>
              <w:jc w:val="center"/>
              <w:rPr>
                <w:rFonts w:cstheme="minorHAnsi"/>
                <w:b/>
                <w:szCs w:val="22"/>
              </w:rPr>
            </w:pPr>
            <w:r w:rsidRPr="007C5EA2">
              <w:rPr>
                <w:rFonts w:cstheme="minorHAnsi"/>
                <w:b/>
                <w:szCs w:val="22"/>
              </w:rPr>
              <w:sym w:font="Wingdings" w:char="F0FC"/>
            </w:r>
          </w:p>
        </w:tc>
        <w:tc>
          <w:tcPr>
            <w:tcW w:w="683" w:type="dxa"/>
            <w:vMerge w:val="restart"/>
            <w:tcBorders>
              <w:top w:val="single" w:sz="4" w:space="0" w:color="auto"/>
              <w:left w:val="single" w:sz="4" w:space="0" w:color="auto"/>
              <w:bottom w:val="single" w:sz="4" w:space="0" w:color="auto"/>
              <w:right w:val="single" w:sz="4" w:space="0" w:color="auto"/>
            </w:tcBorders>
            <w:shd w:val="clear" w:color="auto" w:fill="FF0000"/>
          </w:tcPr>
          <w:p w14:paraId="05F24145" w14:textId="77777777" w:rsidR="004602CC" w:rsidRPr="007C5EA2" w:rsidRDefault="004602CC" w:rsidP="006033B3">
            <w:pPr>
              <w:pStyle w:val="RPText"/>
              <w:jc w:val="center"/>
              <w:rPr>
                <w:rFonts w:cstheme="minorHAnsi"/>
                <w:b/>
                <w:szCs w:val="22"/>
              </w:rPr>
            </w:pPr>
          </w:p>
        </w:tc>
      </w:tr>
      <w:tr w:rsidR="004602CC" w:rsidRPr="007C5EA2" w14:paraId="153F3094" w14:textId="77777777" w:rsidTr="00413085">
        <w:tc>
          <w:tcPr>
            <w:tcW w:w="806" w:type="dxa"/>
            <w:vMerge/>
            <w:tcBorders>
              <w:top w:val="single" w:sz="4" w:space="0" w:color="auto"/>
              <w:left w:val="single" w:sz="4" w:space="0" w:color="auto"/>
              <w:bottom w:val="single" w:sz="4" w:space="0" w:color="auto"/>
              <w:right w:val="single" w:sz="4" w:space="0" w:color="auto"/>
            </w:tcBorders>
          </w:tcPr>
          <w:p w14:paraId="63F19CDD" w14:textId="77777777" w:rsidR="004602CC" w:rsidRPr="007C5EA2" w:rsidRDefault="004602CC"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471BA8D8" w14:textId="77777777" w:rsidR="004602CC" w:rsidRPr="007C5EA2" w:rsidRDefault="004602CC" w:rsidP="008564CC">
            <w:pPr>
              <w:pStyle w:val="RPText"/>
              <w:rPr>
                <w:rFonts w:cstheme="minorHAnsi"/>
                <w:szCs w:val="22"/>
                <w:lang w:val="en-AU" w:eastAsia="en-AU"/>
              </w:rPr>
            </w:pPr>
            <w:r w:rsidRPr="007C5EA2">
              <w:rPr>
                <w:rFonts w:cstheme="minorHAnsi"/>
                <w:szCs w:val="22"/>
              </w:rPr>
              <w:t>Encourage research to quantify the scale and nature of dietary requirements of albatrosses and giant petrels, with priority for populations breeding in Australian jurisdiction.</w:t>
            </w:r>
          </w:p>
        </w:tc>
        <w:tc>
          <w:tcPr>
            <w:tcW w:w="5763" w:type="dxa"/>
            <w:tcBorders>
              <w:top w:val="single" w:sz="4" w:space="0" w:color="auto"/>
              <w:left w:val="single" w:sz="4" w:space="0" w:color="auto"/>
              <w:bottom w:val="single" w:sz="4" w:space="0" w:color="auto"/>
              <w:right w:val="single" w:sz="4" w:space="0" w:color="auto"/>
            </w:tcBorders>
          </w:tcPr>
          <w:p w14:paraId="0B294927" w14:textId="77777777" w:rsidR="004602CC" w:rsidRPr="007C5EA2" w:rsidRDefault="004602CC" w:rsidP="004602CC">
            <w:pPr>
              <w:pStyle w:val="RPText"/>
              <w:rPr>
                <w:rFonts w:cstheme="minorHAnsi"/>
                <w:szCs w:val="22"/>
              </w:rPr>
            </w:pPr>
            <w:r w:rsidRPr="007C5EA2">
              <w:rPr>
                <w:rFonts w:cstheme="minorHAnsi"/>
                <w:szCs w:val="22"/>
              </w:rPr>
              <w:t>Work is currently being undertaken on the diet of albatrosses and giant petrels (Alderman, pe</w:t>
            </w:r>
            <w:r w:rsidR="009206F6" w:rsidRPr="007C5EA2">
              <w:rPr>
                <w:rFonts w:cstheme="minorHAnsi"/>
                <w:szCs w:val="22"/>
              </w:rPr>
              <w:t>rs. comm., 2015a). The diet of shy a</w:t>
            </w:r>
            <w:r w:rsidRPr="007C5EA2">
              <w:rPr>
                <w:rFonts w:cstheme="minorHAnsi"/>
                <w:szCs w:val="22"/>
              </w:rPr>
              <w:t>lbatross breeding at Albatross Island has been studied previously, and identified that fisheries discards are a component of the diet of this species (</w:t>
            </w:r>
            <w:proofErr w:type="spellStart"/>
            <w:r w:rsidRPr="007C5EA2">
              <w:rPr>
                <w:rFonts w:cstheme="minorHAnsi"/>
                <w:szCs w:val="22"/>
              </w:rPr>
              <w:t>Hedd</w:t>
            </w:r>
            <w:proofErr w:type="spellEnd"/>
            <w:r w:rsidRPr="007C5EA2">
              <w:rPr>
                <w:rFonts w:cstheme="minorHAnsi"/>
                <w:szCs w:val="22"/>
              </w:rPr>
              <w:t xml:space="preserve"> &amp; Gales, 2001).</w:t>
            </w:r>
          </w:p>
          <w:p w14:paraId="49E8191C" w14:textId="77777777" w:rsidR="004602CC" w:rsidRPr="007C5EA2" w:rsidRDefault="004602CC" w:rsidP="004602CC">
            <w:pPr>
              <w:pStyle w:val="RPText"/>
              <w:rPr>
                <w:rFonts w:cstheme="minorHAnsi"/>
                <w:b/>
                <w:szCs w:val="22"/>
              </w:rPr>
            </w:pPr>
            <w:r w:rsidRPr="007C5EA2">
              <w:rPr>
                <w:rFonts w:cstheme="minorHAnsi"/>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68182CFF" w14:textId="77777777" w:rsidR="004602CC" w:rsidRPr="007C5EA2" w:rsidRDefault="004602CC"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02832D13"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7D64DDBB" w14:textId="77777777" w:rsidR="004602CC" w:rsidRPr="007C5EA2" w:rsidRDefault="004602CC"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219B591B" w14:textId="77777777" w:rsidR="004602CC" w:rsidRPr="007C5EA2" w:rsidRDefault="004602CC"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5FB62943" w14:textId="77777777" w:rsidR="004602CC" w:rsidRPr="007C5EA2" w:rsidRDefault="004602CC"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6A59E1FA" w14:textId="77777777" w:rsidR="004602CC" w:rsidRPr="007C5EA2" w:rsidRDefault="004602CC" w:rsidP="006033B3">
            <w:pPr>
              <w:pStyle w:val="RPText"/>
              <w:jc w:val="center"/>
              <w:rPr>
                <w:rFonts w:cstheme="minorHAnsi"/>
                <w:b/>
                <w:szCs w:val="22"/>
              </w:rPr>
            </w:pPr>
          </w:p>
        </w:tc>
      </w:tr>
      <w:tr w:rsidR="004602CC" w:rsidRPr="007C5EA2" w14:paraId="34475504" w14:textId="77777777" w:rsidTr="00413085">
        <w:tc>
          <w:tcPr>
            <w:tcW w:w="806" w:type="dxa"/>
            <w:vMerge/>
            <w:tcBorders>
              <w:top w:val="single" w:sz="4" w:space="0" w:color="auto"/>
              <w:left w:val="single" w:sz="4" w:space="0" w:color="auto"/>
              <w:bottom w:val="single" w:sz="4" w:space="0" w:color="auto"/>
              <w:right w:val="single" w:sz="4" w:space="0" w:color="auto"/>
            </w:tcBorders>
          </w:tcPr>
          <w:p w14:paraId="343761CD" w14:textId="77777777" w:rsidR="004602CC" w:rsidRPr="007C5EA2" w:rsidRDefault="004602CC"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4BAFCC9D" w14:textId="77777777" w:rsidR="004602CC" w:rsidRPr="007C5EA2" w:rsidRDefault="004602CC" w:rsidP="008564CC">
            <w:pPr>
              <w:pStyle w:val="RPText"/>
              <w:rPr>
                <w:rFonts w:cstheme="minorHAnsi"/>
                <w:szCs w:val="22"/>
                <w:lang w:val="en-AU" w:eastAsia="en-AU"/>
              </w:rPr>
            </w:pPr>
            <w:r w:rsidRPr="007C5EA2">
              <w:rPr>
                <w:rFonts w:cstheme="minorHAnsi"/>
                <w:szCs w:val="22"/>
              </w:rPr>
              <w:t>Provide these data to the Australian Fisheries Management Authority and other agencies managing fisheries that overlap with albatross and giant petrel species.</w:t>
            </w:r>
          </w:p>
        </w:tc>
        <w:tc>
          <w:tcPr>
            <w:tcW w:w="5763" w:type="dxa"/>
            <w:tcBorders>
              <w:top w:val="single" w:sz="4" w:space="0" w:color="auto"/>
              <w:left w:val="single" w:sz="4" w:space="0" w:color="auto"/>
              <w:bottom w:val="single" w:sz="4" w:space="0" w:color="auto"/>
              <w:right w:val="single" w:sz="4" w:space="0" w:color="auto"/>
            </w:tcBorders>
          </w:tcPr>
          <w:p w14:paraId="32498664" w14:textId="77777777" w:rsidR="004602CC" w:rsidRPr="007C5EA2" w:rsidRDefault="004602CC" w:rsidP="008564CC">
            <w:pPr>
              <w:pStyle w:val="RPText"/>
              <w:rPr>
                <w:rFonts w:cstheme="minorHAnsi"/>
                <w:b/>
                <w:szCs w:val="22"/>
              </w:rPr>
            </w:pPr>
            <w:r w:rsidRPr="007C5EA2">
              <w:rPr>
                <w:rFonts w:cstheme="minorHAnsi"/>
                <w:szCs w:val="22"/>
              </w:rPr>
              <w:t>No work has been undertaken on this issue.</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49B57E9F"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52C780DD"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4AA775BA" w14:textId="77777777" w:rsidR="004602CC" w:rsidRPr="007C5EA2" w:rsidRDefault="004602CC" w:rsidP="006033B3">
            <w:pPr>
              <w:pStyle w:val="RPText"/>
              <w:jc w:val="center"/>
              <w:rPr>
                <w:rFonts w:cstheme="minorHAnsi"/>
                <w:b/>
                <w:szCs w:val="22"/>
              </w:rPr>
            </w:pPr>
            <w:r w:rsidRPr="007C5EA2">
              <w:rPr>
                <w:rFonts w:cstheme="minorHAnsi"/>
                <w:b/>
                <w:szCs w:val="22"/>
              </w:rPr>
              <w:sym w:font="Wingdings" w:char="F0FC"/>
            </w: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155C3970" w14:textId="77777777" w:rsidR="004602CC" w:rsidRPr="007C5EA2" w:rsidRDefault="004602CC"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0E144180" w14:textId="77777777" w:rsidR="004602CC" w:rsidRPr="007C5EA2" w:rsidRDefault="004602CC"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3A218DBD" w14:textId="77777777" w:rsidR="004602CC" w:rsidRPr="007C5EA2" w:rsidRDefault="004602CC" w:rsidP="006033B3">
            <w:pPr>
              <w:pStyle w:val="RPText"/>
              <w:jc w:val="center"/>
              <w:rPr>
                <w:rFonts w:cstheme="minorHAnsi"/>
                <w:b/>
                <w:szCs w:val="22"/>
              </w:rPr>
            </w:pPr>
          </w:p>
        </w:tc>
      </w:tr>
      <w:tr w:rsidR="004602CC" w:rsidRPr="007C5EA2" w14:paraId="7622D24B" w14:textId="77777777" w:rsidTr="00413085">
        <w:tc>
          <w:tcPr>
            <w:tcW w:w="806" w:type="dxa"/>
            <w:vMerge/>
            <w:tcBorders>
              <w:top w:val="single" w:sz="4" w:space="0" w:color="auto"/>
              <w:left w:val="single" w:sz="4" w:space="0" w:color="auto"/>
              <w:bottom w:val="single" w:sz="4" w:space="0" w:color="auto"/>
              <w:right w:val="single" w:sz="4" w:space="0" w:color="auto"/>
            </w:tcBorders>
          </w:tcPr>
          <w:p w14:paraId="2F954DA0" w14:textId="77777777" w:rsidR="004602CC" w:rsidRPr="007C5EA2" w:rsidRDefault="004602CC" w:rsidP="008564CC">
            <w:pPr>
              <w:pStyle w:val="RPText"/>
              <w:rPr>
                <w:rFonts w:cstheme="minorHAnsi"/>
                <w:b/>
                <w:szCs w:val="22"/>
              </w:rPr>
            </w:pPr>
          </w:p>
        </w:tc>
        <w:tc>
          <w:tcPr>
            <w:tcW w:w="4972" w:type="dxa"/>
            <w:tcBorders>
              <w:top w:val="single" w:sz="4" w:space="0" w:color="auto"/>
              <w:left w:val="single" w:sz="4" w:space="0" w:color="auto"/>
              <w:bottom w:val="single" w:sz="4" w:space="0" w:color="auto"/>
              <w:right w:val="single" w:sz="4" w:space="0" w:color="auto"/>
            </w:tcBorders>
          </w:tcPr>
          <w:p w14:paraId="0DCFBE6E" w14:textId="77777777" w:rsidR="004602CC" w:rsidRPr="007C5EA2" w:rsidRDefault="004602CC" w:rsidP="008564CC">
            <w:pPr>
              <w:pStyle w:val="RPText"/>
              <w:rPr>
                <w:rFonts w:cstheme="minorHAnsi"/>
                <w:szCs w:val="22"/>
                <w:lang w:val="en-AU" w:eastAsia="en-AU"/>
              </w:rPr>
            </w:pPr>
            <w:r w:rsidRPr="007C5EA2">
              <w:rPr>
                <w:rFonts w:cstheme="minorHAnsi"/>
                <w:szCs w:val="22"/>
              </w:rPr>
              <w:t>Promote the incorporation of total dietary requirements of albatross and giant petrel populations into fisheries assessments and the development of improved management strategies.</w:t>
            </w:r>
          </w:p>
        </w:tc>
        <w:tc>
          <w:tcPr>
            <w:tcW w:w="5763" w:type="dxa"/>
            <w:tcBorders>
              <w:top w:val="single" w:sz="4" w:space="0" w:color="auto"/>
              <w:left w:val="single" w:sz="4" w:space="0" w:color="auto"/>
              <w:bottom w:val="single" w:sz="4" w:space="0" w:color="auto"/>
              <w:right w:val="single" w:sz="4" w:space="0" w:color="auto"/>
            </w:tcBorders>
          </w:tcPr>
          <w:p w14:paraId="75C94A7D" w14:textId="77777777" w:rsidR="004602CC" w:rsidRPr="007C5EA2" w:rsidRDefault="004602CC" w:rsidP="008564CC">
            <w:pPr>
              <w:pStyle w:val="RPText"/>
              <w:rPr>
                <w:rFonts w:cstheme="minorHAnsi"/>
                <w:b/>
                <w:szCs w:val="22"/>
              </w:rPr>
            </w:pPr>
            <w:r w:rsidRPr="007C5EA2">
              <w:rPr>
                <w:rFonts w:cstheme="minorHAnsi"/>
                <w:szCs w:val="22"/>
              </w:rPr>
              <w:t>Each Commonwealth fishery is assessed for its ecological sustainability.  Direct provision for dietary requirements is not made in these assessments.  The requirements of an ecosystem-based approach to fisheries management indirectly consider these aspects.</w:t>
            </w: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463B9705"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771D6D29"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0000"/>
          </w:tcPr>
          <w:p w14:paraId="3EF1AFA3" w14:textId="77777777" w:rsidR="004602CC" w:rsidRPr="007C5EA2" w:rsidRDefault="004602CC" w:rsidP="006033B3">
            <w:pPr>
              <w:pStyle w:val="RPText"/>
              <w:jc w:val="center"/>
              <w:rPr>
                <w:rFonts w:cstheme="minorHAnsi"/>
                <w:b/>
                <w:szCs w:val="22"/>
              </w:rPr>
            </w:pPr>
            <w:r w:rsidRPr="007C5EA2">
              <w:rPr>
                <w:rFonts w:cstheme="minorHAnsi"/>
                <w:b/>
                <w:szCs w:val="22"/>
              </w:rPr>
              <w:sym w:font="Wingdings" w:char="F0FC"/>
            </w:r>
          </w:p>
        </w:tc>
        <w:tc>
          <w:tcPr>
            <w:tcW w:w="678" w:type="dxa"/>
            <w:vMerge/>
            <w:tcBorders>
              <w:top w:val="single" w:sz="4" w:space="0" w:color="auto"/>
              <w:left w:val="single" w:sz="4" w:space="0" w:color="auto"/>
              <w:bottom w:val="single" w:sz="4" w:space="0" w:color="auto"/>
              <w:right w:val="single" w:sz="4" w:space="0" w:color="auto"/>
            </w:tcBorders>
            <w:shd w:val="clear" w:color="auto" w:fill="92D050"/>
          </w:tcPr>
          <w:p w14:paraId="58EBCFDD" w14:textId="77777777" w:rsidR="004602CC" w:rsidRPr="007C5EA2" w:rsidRDefault="004602CC" w:rsidP="006033B3">
            <w:pPr>
              <w:pStyle w:val="RPText"/>
              <w:jc w:val="center"/>
              <w:rPr>
                <w:rFonts w:cstheme="minorHAnsi"/>
                <w:b/>
                <w:szCs w:val="22"/>
              </w:rPr>
            </w:pPr>
          </w:p>
        </w:tc>
        <w:tc>
          <w:tcPr>
            <w:tcW w:w="678" w:type="dxa"/>
            <w:vMerge/>
            <w:tcBorders>
              <w:top w:val="single" w:sz="4" w:space="0" w:color="auto"/>
              <w:left w:val="single" w:sz="4" w:space="0" w:color="auto"/>
              <w:bottom w:val="single" w:sz="4" w:space="0" w:color="auto"/>
              <w:right w:val="single" w:sz="4" w:space="0" w:color="auto"/>
            </w:tcBorders>
            <w:shd w:val="clear" w:color="auto" w:fill="FFC000"/>
          </w:tcPr>
          <w:p w14:paraId="69922E58" w14:textId="77777777" w:rsidR="004602CC" w:rsidRPr="007C5EA2" w:rsidRDefault="004602CC" w:rsidP="006033B3">
            <w:pPr>
              <w:pStyle w:val="RPText"/>
              <w:jc w:val="center"/>
              <w:rPr>
                <w:rFonts w:cstheme="minorHAnsi"/>
                <w:b/>
                <w:szCs w:val="22"/>
              </w:rPr>
            </w:pPr>
          </w:p>
        </w:tc>
        <w:tc>
          <w:tcPr>
            <w:tcW w:w="683" w:type="dxa"/>
            <w:vMerge/>
            <w:tcBorders>
              <w:top w:val="single" w:sz="4" w:space="0" w:color="auto"/>
              <w:left w:val="single" w:sz="4" w:space="0" w:color="auto"/>
              <w:bottom w:val="single" w:sz="4" w:space="0" w:color="auto"/>
              <w:right w:val="single" w:sz="4" w:space="0" w:color="auto"/>
            </w:tcBorders>
            <w:shd w:val="clear" w:color="auto" w:fill="FF0000"/>
          </w:tcPr>
          <w:p w14:paraId="2808D6BD" w14:textId="77777777" w:rsidR="004602CC" w:rsidRPr="007C5EA2" w:rsidRDefault="004602CC" w:rsidP="006033B3">
            <w:pPr>
              <w:pStyle w:val="RPText"/>
              <w:jc w:val="center"/>
              <w:rPr>
                <w:rFonts w:cstheme="minorHAnsi"/>
                <w:b/>
                <w:szCs w:val="22"/>
              </w:rPr>
            </w:pPr>
          </w:p>
        </w:tc>
      </w:tr>
      <w:tr w:rsidR="004602CC" w:rsidRPr="007C5EA2" w14:paraId="310790C4"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EA8BF2" w14:textId="77777777" w:rsidR="004602CC" w:rsidRPr="007C5EA2" w:rsidRDefault="004602CC" w:rsidP="009E75D8">
            <w:pPr>
              <w:pStyle w:val="RPText"/>
              <w:numPr>
                <w:ilvl w:val="0"/>
                <w:numId w:val="2"/>
              </w:numPr>
              <w:jc w:val="both"/>
              <w:rPr>
                <w:rFonts w:cstheme="minorHAnsi"/>
                <w:b/>
                <w:szCs w:val="22"/>
                <w:lang w:val="en-AU" w:eastAsia="en-AU"/>
              </w:rPr>
            </w:pPr>
            <w:r w:rsidRPr="007C5EA2">
              <w:rPr>
                <w:rFonts w:cstheme="minorHAnsi"/>
                <w:b/>
                <w:szCs w:val="22"/>
              </w:rPr>
              <w:t>Dependence on fisheries discards</w:t>
            </w:r>
          </w:p>
        </w:tc>
      </w:tr>
      <w:tr w:rsidR="004602CC" w:rsidRPr="007C5EA2" w14:paraId="72BAD4CF" w14:textId="77777777" w:rsidTr="00413085">
        <w:tc>
          <w:tcPr>
            <w:tcW w:w="806" w:type="dxa"/>
            <w:tcBorders>
              <w:top w:val="single" w:sz="4" w:space="0" w:color="auto"/>
              <w:left w:val="single" w:sz="4" w:space="0" w:color="auto"/>
              <w:bottom w:val="single" w:sz="4" w:space="0" w:color="auto"/>
              <w:right w:val="single" w:sz="4" w:space="0" w:color="auto"/>
            </w:tcBorders>
          </w:tcPr>
          <w:p w14:paraId="0A497E7B" w14:textId="77777777" w:rsidR="004602CC" w:rsidRPr="007C5EA2" w:rsidRDefault="004602CC" w:rsidP="008564CC">
            <w:pPr>
              <w:pStyle w:val="RPText"/>
              <w:rPr>
                <w:rFonts w:cstheme="minorHAnsi"/>
                <w:b/>
                <w:szCs w:val="22"/>
              </w:rPr>
            </w:pPr>
            <w:r w:rsidRPr="007C5EA2">
              <w:rPr>
                <w:rFonts w:cstheme="minorHAnsi"/>
                <w:b/>
                <w:szCs w:val="22"/>
              </w:rPr>
              <w:t>C 10.1</w:t>
            </w:r>
          </w:p>
        </w:tc>
        <w:tc>
          <w:tcPr>
            <w:tcW w:w="4972" w:type="dxa"/>
            <w:tcBorders>
              <w:top w:val="single" w:sz="4" w:space="0" w:color="auto"/>
              <w:left w:val="single" w:sz="4" w:space="0" w:color="auto"/>
              <w:bottom w:val="single" w:sz="4" w:space="0" w:color="auto"/>
              <w:right w:val="single" w:sz="4" w:space="0" w:color="auto"/>
            </w:tcBorders>
          </w:tcPr>
          <w:p w14:paraId="4085EEE7" w14:textId="77777777" w:rsidR="004602CC" w:rsidRPr="007C5EA2" w:rsidRDefault="004602CC" w:rsidP="008564CC">
            <w:pPr>
              <w:pStyle w:val="RPText"/>
              <w:rPr>
                <w:rFonts w:cstheme="minorHAnsi"/>
                <w:szCs w:val="22"/>
                <w:lang w:val="en-AU" w:eastAsia="en-AU"/>
              </w:rPr>
            </w:pPr>
            <w:r w:rsidRPr="007C5EA2">
              <w:rPr>
                <w:rFonts w:cstheme="minorHAnsi"/>
                <w:szCs w:val="22"/>
              </w:rPr>
              <w:t xml:space="preserve">Continue to monitor the effects of offal discharge on the reproductive success of albatrosses and </w:t>
            </w:r>
            <w:r w:rsidRPr="007C5EA2">
              <w:rPr>
                <w:rFonts w:cstheme="minorHAnsi"/>
                <w:szCs w:val="22"/>
              </w:rPr>
              <w:lastRenderedPageBreak/>
              <w:t>giant petrels, to the extent feasible.</w:t>
            </w:r>
          </w:p>
        </w:tc>
        <w:tc>
          <w:tcPr>
            <w:tcW w:w="5763" w:type="dxa"/>
            <w:tcBorders>
              <w:top w:val="single" w:sz="4" w:space="0" w:color="auto"/>
              <w:left w:val="single" w:sz="4" w:space="0" w:color="auto"/>
              <w:bottom w:val="single" w:sz="4" w:space="0" w:color="auto"/>
              <w:right w:val="single" w:sz="4" w:space="0" w:color="auto"/>
            </w:tcBorders>
          </w:tcPr>
          <w:p w14:paraId="6D2AF2ED" w14:textId="77777777" w:rsidR="004602CC" w:rsidRPr="007C5EA2" w:rsidRDefault="004602CC" w:rsidP="008564CC">
            <w:pPr>
              <w:pStyle w:val="RPText"/>
              <w:rPr>
                <w:rFonts w:cstheme="minorHAnsi"/>
                <w:b/>
                <w:szCs w:val="22"/>
              </w:rPr>
            </w:pPr>
            <w:r w:rsidRPr="007C5EA2">
              <w:rPr>
                <w:rFonts w:cstheme="minorHAnsi"/>
                <w:szCs w:val="22"/>
              </w:rPr>
              <w:lastRenderedPageBreak/>
              <w:t>No work has been undertaken on this issue.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3B6543A"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4C9FEBA"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43DEE3F"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6E9EE70"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576CE26D" w14:textId="77777777" w:rsidR="004602CC" w:rsidRPr="007C5EA2" w:rsidRDefault="004602CC"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07376218" w14:textId="77777777" w:rsidR="004602CC" w:rsidRPr="007C5EA2" w:rsidRDefault="004602CC" w:rsidP="006033B3">
            <w:pPr>
              <w:pStyle w:val="RPText"/>
              <w:jc w:val="center"/>
              <w:rPr>
                <w:rFonts w:cstheme="minorHAnsi"/>
                <w:b/>
                <w:szCs w:val="22"/>
              </w:rPr>
            </w:pPr>
            <w:r w:rsidRPr="007C5EA2">
              <w:rPr>
                <w:rFonts w:cstheme="minorHAnsi"/>
                <w:b/>
                <w:szCs w:val="22"/>
              </w:rPr>
              <w:sym w:font="Wingdings" w:char="F0FC"/>
            </w:r>
          </w:p>
        </w:tc>
      </w:tr>
      <w:tr w:rsidR="004602CC" w:rsidRPr="007C5EA2" w14:paraId="57D0EC0E" w14:textId="77777777" w:rsidTr="00413085">
        <w:tc>
          <w:tcPr>
            <w:tcW w:w="806" w:type="dxa"/>
            <w:tcBorders>
              <w:top w:val="single" w:sz="4" w:space="0" w:color="auto"/>
              <w:left w:val="single" w:sz="4" w:space="0" w:color="auto"/>
              <w:bottom w:val="single" w:sz="4" w:space="0" w:color="auto"/>
              <w:right w:val="single" w:sz="4" w:space="0" w:color="auto"/>
            </w:tcBorders>
          </w:tcPr>
          <w:p w14:paraId="0482FBD8" w14:textId="77777777" w:rsidR="004602CC" w:rsidRPr="007C5EA2" w:rsidRDefault="004602CC" w:rsidP="008564CC">
            <w:pPr>
              <w:pStyle w:val="RPText"/>
              <w:rPr>
                <w:rFonts w:cstheme="minorHAnsi"/>
                <w:b/>
                <w:szCs w:val="22"/>
              </w:rPr>
            </w:pPr>
            <w:r w:rsidRPr="007C5EA2">
              <w:rPr>
                <w:rFonts w:cstheme="minorHAnsi"/>
                <w:b/>
                <w:szCs w:val="22"/>
              </w:rPr>
              <w:t>C 10.2</w:t>
            </w:r>
          </w:p>
        </w:tc>
        <w:tc>
          <w:tcPr>
            <w:tcW w:w="4972" w:type="dxa"/>
            <w:tcBorders>
              <w:top w:val="single" w:sz="4" w:space="0" w:color="auto"/>
              <w:left w:val="single" w:sz="4" w:space="0" w:color="auto"/>
              <w:bottom w:val="single" w:sz="4" w:space="0" w:color="auto"/>
              <w:right w:val="single" w:sz="4" w:space="0" w:color="auto"/>
            </w:tcBorders>
          </w:tcPr>
          <w:p w14:paraId="30043DA6" w14:textId="77777777" w:rsidR="004602CC" w:rsidRPr="007C5EA2" w:rsidRDefault="004602CC" w:rsidP="008564CC">
            <w:pPr>
              <w:pStyle w:val="RPText"/>
              <w:rPr>
                <w:rFonts w:cstheme="minorHAnsi"/>
                <w:szCs w:val="22"/>
                <w:lang w:val="en-AU" w:eastAsia="en-AU"/>
              </w:rPr>
            </w:pPr>
            <w:r w:rsidRPr="007C5EA2">
              <w:rPr>
                <w:rFonts w:cstheme="minorHAnsi"/>
                <w:szCs w:val="22"/>
              </w:rPr>
              <w:t>Continue to encourage management of offal discharge to prevent birds habituating to this food source.</w:t>
            </w:r>
          </w:p>
        </w:tc>
        <w:tc>
          <w:tcPr>
            <w:tcW w:w="5763" w:type="dxa"/>
            <w:tcBorders>
              <w:top w:val="single" w:sz="4" w:space="0" w:color="auto"/>
              <w:left w:val="single" w:sz="4" w:space="0" w:color="auto"/>
              <w:bottom w:val="single" w:sz="4" w:space="0" w:color="auto"/>
              <w:right w:val="single" w:sz="4" w:space="0" w:color="auto"/>
            </w:tcBorders>
          </w:tcPr>
          <w:p w14:paraId="2DBDDB47" w14:textId="77777777" w:rsidR="004602CC" w:rsidRPr="007C5EA2" w:rsidRDefault="004602CC" w:rsidP="004602CC">
            <w:pPr>
              <w:widowControl/>
              <w:rPr>
                <w:rFonts w:cstheme="minorHAnsi"/>
                <w:sz w:val="22"/>
                <w:szCs w:val="22"/>
              </w:rPr>
            </w:pPr>
            <w:r w:rsidRPr="007C5EA2">
              <w:rPr>
                <w:rFonts w:cstheme="minorHAnsi"/>
                <w:sz w:val="22"/>
                <w:szCs w:val="22"/>
              </w:rPr>
              <w:t xml:space="preserve">Offal discharge is regulated in Commonwealth-managed trawl and longline fisheries: </w:t>
            </w:r>
          </w:p>
          <w:p w14:paraId="679201B1" w14:textId="77777777" w:rsidR="004602CC" w:rsidRPr="007C5EA2" w:rsidRDefault="004602CC" w:rsidP="009E75D8">
            <w:pPr>
              <w:pStyle w:val="ListParagraph"/>
              <w:widowControl/>
              <w:numPr>
                <w:ilvl w:val="0"/>
                <w:numId w:val="19"/>
              </w:numPr>
              <w:ind w:left="357" w:hanging="357"/>
              <w:contextualSpacing w:val="0"/>
              <w:rPr>
                <w:rFonts w:cstheme="minorHAnsi"/>
                <w:sz w:val="22"/>
                <w:szCs w:val="22"/>
              </w:rPr>
            </w:pPr>
            <w:r w:rsidRPr="007C5EA2">
              <w:rPr>
                <w:rFonts w:cstheme="minorHAnsi"/>
                <w:sz w:val="22"/>
                <w:szCs w:val="22"/>
              </w:rPr>
              <w:t>Antarctic Fishery—offal discharge is prohibited (AFMA, 2012b, 2013b).</w:t>
            </w:r>
          </w:p>
          <w:p w14:paraId="6757C767" w14:textId="77777777" w:rsidR="004602CC" w:rsidRPr="007C5EA2" w:rsidRDefault="004602CC" w:rsidP="009E75D8">
            <w:pPr>
              <w:pStyle w:val="ListParagraph"/>
              <w:widowControl/>
              <w:numPr>
                <w:ilvl w:val="0"/>
                <w:numId w:val="19"/>
              </w:numPr>
              <w:ind w:left="357" w:hanging="357"/>
              <w:contextualSpacing w:val="0"/>
              <w:rPr>
                <w:rFonts w:cstheme="minorHAnsi"/>
                <w:sz w:val="22"/>
                <w:szCs w:val="22"/>
              </w:rPr>
            </w:pPr>
            <w:r w:rsidRPr="007C5EA2">
              <w:rPr>
                <w:rFonts w:cstheme="minorHAnsi"/>
                <w:sz w:val="22"/>
                <w:szCs w:val="22"/>
              </w:rPr>
              <w:t xml:space="preserve">Southern and Eastern </w:t>
            </w:r>
            <w:proofErr w:type="spellStart"/>
            <w:r w:rsidRPr="007C5EA2">
              <w:rPr>
                <w:rFonts w:cstheme="minorHAnsi"/>
                <w:sz w:val="22"/>
                <w:szCs w:val="22"/>
              </w:rPr>
              <w:t>Scalefish</w:t>
            </w:r>
            <w:proofErr w:type="spellEnd"/>
            <w:r w:rsidRPr="007C5EA2">
              <w:rPr>
                <w:rFonts w:cstheme="minorHAnsi"/>
                <w:sz w:val="22"/>
                <w:szCs w:val="22"/>
              </w:rPr>
              <w:t xml:space="preserve"> and Shark Fishery</w:t>
            </w:r>
            <w:r w:rsidRPr="007C5EA2">
              <w:rPr>
                <w:rStyle w:val="FootnoteReference"/>
                <w:rFonts w:cstheme="minorHAnsi"/>
                <w:sz w:val="22"/>
                <w:szCs w:val="22"/>
              </w:rPr>
              <w:footnoteReference w:id="5"/>
            </w:r>
            <w:r w:rsidRPr="007C5EA2">
              <w:rPr>
                <w:rFonts w:cstheme="minorHAnsi"/>
                <w:sz w:val="22"/>
                <w:szCs w:val="22"/>
              </w:rPr>
              <w:t xml:space="preserve">—offal discharge is prohibited from longline fishing vessels when setting and hauling, </w:t>
            </w:r>
            <w:r w:rsidR="005F2954">
              <w:rPr>
                <w:rFonts w:cstheme="minorHAnsi"/>
                <w:sz w:val="22"/>
                <w:szCs w:val="22"/>
              </w:rPr>
              <w:t xml:space="preserve">and </w:t>
            </w:r>
            <w:r w:rsidRPr="007C5EA2">
              <w:rPr>
                <w:rFonts w:cstheme="minorHAnsi"/>
                <w:sz w:val="22"/>
                <w:szCs w:val="22"/>
              </w:rPr>
              <w:t>seabird management plans must include measures to manage discharges from trawl vessels to reduce seabird attraction and interaction (AFMA, 2015c). Work has commenced concerning offal management by trawl fishing vessels.  A working group has been established to identify feasible, effective and efficient approaches to offal management in the Commonwealth trawl sector and Great Australian Bight Trawl sectors of the fishery.  The working group includes participation by the Australian Fisheries Management Authority, South East Trawl Fishing Industry Association and industry, and its advice will likely lead to at sea trials of potential management approaches that may be included in an integrated trawl seabird bycatch mitigation strategy.</w:t>
            </w:r>
          </w:p>
          <w:p w14:paraId="2D89AE09" w14:textId="77777777" w:rsidR="004602CC" w:rsidRPr="007C5EA2" w:rsidRDefault="004602CC" w:rsidP="009E75D8">
            <w:pPr>
              <w:pStyle w:val="ListParagraph"/>
              <w:widowControl/>
              <w:numPr>
                <w:ilvl w:val="0"/>
                <w:numId w:val="19"/>
              </w:numPr>
              <w:ind w:left="357" w:hanging="357"/>
              <w:contextualSpacing w:val="0"/>
              <w:rPr>
                <w:rFonts w:cstheme="minorHAnsi"/>
                <w:sz w:val="22"/>
                <w:szCs w:val="22"/>
              </w:rPr>
            </w:pPr>
            <w:r w:rsidRPr="007C5EA2">
              <w:rPr>
                <w:rFonts w:cstheme="minorHAnsi"/>
                <w:sz w:val="22"/>
                <w:szCs w:val="22"/>
              </w:rPr>
              <w:t>Eastern Tuna and Billfish Fishery</w:t>
            </w:r>
            <w:r w:rsidRPr="007C5EA2">
              <w:rPr>
                <w:rStyle w:val="FootnoteReference"/>
                <w:rFonts w:cstheme="minorHAnsi"/>
                <w:sz w:val="22"/>
                <w:szCs w:val="22"/>
              </w:rPr>
              <w:footnoteReference w:id="6"/>
            </w:r>
            <w:r w:rsidRPr="007C5EA2">
              <w:rPr>
                <w:rFonts w:cstheme="minorHAnsi"/>
                <w:sz w:val="22"/>
                <w:szCs w:val="22"/>
              </w:rPr>
              <w:t xml:space="preserve"> and Western Tuna and Billfish Fishery</w:t>
            </w:r>
            <w:r w:rsidRPr="007C5EA2">
              <w:rPr>
                <w:rStyle w:val="FootnoteReference"/>
                <w:rFonts w:cstheme="minorHAnsi"/>
                <w:sz w:val="22"/>
                <w:szCs w:val="22"/>
              </w:rPr>
              <w:footnoteReference w:id="7"/>
            </w:r>
            <w:r w:rsidRPr="007C5EA2">
              <w:rPr>
                <w:rFonts w:cstheme="minorHAnsi"/>
                <w:sz w:val="22"/>
                <w:szCs w:val="22"/>
              </w:rPr>
              <w:t>—longline fishing vessels must not discharge of offal while setting, and while hauling (exemption for small boats may be granted by the Australian Fisheries Management Authority) (AFMA, 2015c).</w:t>
            </w:r>
          </w:p>
          <w:p w14:paraId="15E64D2A" w14:textId="77777777" w:rsidR="004602CC" w:rsidRPr="007C5EA2" w:rsidRDefault="004602CC" w:rsidP="009E75D8">
            <w:pPr>
              <w:pStyle w:val="ListParagraph"/>
              <w:widowControl/>
              <w:numPr>
                <w:ilvl w:val="0"/>
                <w:numId w:val="19"/>
              </w:numPr>
              <w:ind w:left="357" w:hanging="357"/>
              <w:contextualSpacing w:val="0"/>
              <w:rPr>
                <w:rFonts w:cstheme="minorHAnsi"/>
                <w:sz w:val="22"/>
                <w:szCs w:val="22"/>
              </w:rPr>
            </w:pPr>
            <w:r w:rsidRPr="007C5EA2">
              <w:rPr>
                <w:rFonts w:cstheme="minorHAnsi"/>
                <w:sz w:val="22"/>
                <w:szCs w:val="22"/>
              </w:rPr>
              <w:lastRenderedPageBreak/>
              <w:t>Coral Sea Fishery</w:t>
            </w:r>
            <w:r w:rsidRPr="007C5EA2">
              <w:rPr>
                <w:rStyle w:val="FootnoteReference"/>
                <w:rFonts w:cstheme="minorHAnsi"/>
                <w:sz w:val="22"/>
                <w:szCs w:val="22"/>
              </w:rPr>
              <w:footnoteReference w:id="8"/>
            </w:r>
            <w:r w:rsidRPr="007C5EA2">
              <w:rPr>
                <w:rFonts w:cstheme="minorHAnsi"/>
                <w:sz w:val="22"/>
                <w:szCs w:val="22"/>
              </w:rPr>
              <w:t>—no offal management requirements stipulated (AFMA, 2015c).</w:t>
            </w:r>
          </w:p>
          <w:p w14:paraId="3F2AF915" w14:textId="77777777" w:rsidR="004602CC" w:rsidRDefault="004602CC" w:rsidP="009E75D8">
            <w:pPr>
              <w:pStyle w:val="ListParagraph"/>
              <w:widowControl/>
              <w:numPr>
                <w:ilvl w:val="0"/>
                <w:numId w:val="19"/>
              </w:numPr>
              <w:ind w:left="357" w:hanging="357"/>
              <w:contextualSpacing w:val="0"/>
              <w:rPr>
                <w:rFonts w:cstheme="minorHAnsi"/>
                <w:sz w:val="22"/>
                <w:szCs w:val="22"/>
              </w:rPr>
            </w:pPr>
            <w:r w:rsidRPr="007C5EA2">
              <w:rPr>
                <w:rFonts w:cstheme="minorHAnsi"/>
                <w:sz w:val="22"/>
                <w:szCs w:val="22"/>
              </w:rPr>
              <w:t>Small Pelagic Fishery</w:t>
            </w:r>
            <w:r w:rsidRPr="007C5EA2">
              <w:rPr>
                <w:rStyle w:val="FootnoteReference"/>
                <w:rFonts w:cstheme="minorHAnsi"/>
                <w:sz w:val="22"/>
                <w:szCs w:val="22"/>
              </w:rPr>
              <w:footnoteReference w:id="9"/>
            </w:r>
            <w:r w:rsidRPr="007C5EA2">
              <w:rPr>
                <w:rFonts w:cstheme="minorHAnsi"/>
                <w:sz w:val="22"/>
                <w:szCs w:val="22"/>
              </w:rPr>
              <w:t>—offal discharge is prohibited for all mid-water trawl vessels while the fishing gear is in the water (AFMA, 2015c).</w:t>
            </w:r>
          </w:p>
          <w:p w14:paraId="6EA276A3" w14:textId="77777777" w:rsidR="00AD6ECA" w:rsidRDefault="00AD6ECA" w:rsidP="00AD6ECA">
            <w:pPr>
              <w:widowControl/>
              <w:rPr>
                <w:rFonts w:cstheme="minorHAnsi"/>
                <w:sz w:val="22"/>
                <w:szCs w:val="22"/>
              </w:rPr>
            </w:pPr>
          </w:p>
          <w:p w14:paraId="69AE4D83" w14:textId="77777777" w:rsidR="00AD6ECA" w:rsidRPr="00AD6ECA" w:rsidRDefault="00AD6ECA" w:rsidP="00AD6ECA">
            <w:pPr>
              <w:widowControl/>
              <w:rPr>
                <w:rFonts w:cstheme="minorHAnsi"/>
                <w:sz w:val="22"/>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EE095FF"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8E737B1"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9507C43"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6FBBCC96" w14:textId="77777777" w:rsidR="004602CC" w:rsidRPr="007C5EA2" w:rsidRDefault="004602CC" w:rsidP="006033B3">
            <w:pPr>
              <w:pStyle w:val="RPText"/>
              <w:jc w:val="center"/>
              <w:rPr>
                <w:rFonts w:cstheme="minorHAnsi"/>
                <w:b/>
                <w:szCs w:val="22"/>
              </w:rPr>
            </w:pPr>
            <w:r w:rsidRPr="007C5EA2">
              <w:rPr>
                <w:rFonts w:cstheme="minorHAns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12A483D1" w14:textId="77777777" w:rsidR="004602CC" w:rsidRPr="007C5EA2" w:rsidRDefault="004602CC"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4C619D00" w14:textId="77777777" w:rsidR="004602CC" w:rsidRPr="007C5EA2" w:rsidRDefault="004602CC" w:rsidP="006033B3">
            <w:pPr>
              <w:pStyle w:val="RPText"/>
              <w:jc w:val="center"/>
              <w:rPr>
                <w:rFonts w:cstheme="minorHAnsi"/>
                <w:b/>
                <w:szCs w:val="22"/>
              </w:rPr>
            </w:pPr>
          </w:p>
        </w:tc>
      </w:tr>
      <w:tr w:rsidR="004602CC" w:rsidRPr="007C5EA2" w14:paraId="6D8D433B"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FCB3E0" w14:textId="77777777" w:rsidR="004602CC" w:rsidRPr="007C5EA2" w:rsidRDefault="004602CC" w:rsidP="009E75D8">
            <w:pPr>
              <w:pStyle w:val="RPText"/>
              <w:numPr>
                <w:ilvl w:val="0"/>
                <w:numId w:val="2"/>
              </w:numPr>
              <w:jc w:val="both"/>
              <w:rPr>
                <w:b/>
                <w:szCs w:val="22"/>
                <w:lang w:val="en-AU" w:eastAsia="en-AU"/>
              </w:rPr>
            </w:pPr>
            <w:r w:rsidRPr="007C5EA2">
              <w:rPr>
                <w:b/>
                <w:szCs w:val="22"/>
              </w:rPr>
              <w:t>Marine pollution</w:t>
            </w:r>
          </w:p>
        </w:tc>
      </w:tr>
      <w:tr w:rsidR="004602CC" w:rsidRPr="007C5EA2" w14:paraId="2EC75224" w14:textId="77777777" w:rsidTr="00413085">
        <w:tc>
          <w:tcPr>
            <w:tcW w:w="806" w:type="dxa"/>
            <w:tcBorders>
              <w:top w:val="single" w:sz="4" w:space="0" w:color="auto"/>
              <w:left w:val="single" w:sz="4" w:space="0" w:color="auto"/>
              <w:bottom w:val="single" w:sz="4" w:space="0" w:color="auto"/>
              <w:right w:val="single" w:sz="4" w:space="0" w:color="auto"/>
            </w:tcBorders>
          </w:tcPr>
          <w:p w14:paraId="5F592ABD" w14:textId="77777777" w:rsidR="004602CC" w:rsidRPr="007C5EA2" w:rsidRDefault="004602CC" w:rsidP="008564CC">
            <w:pPr>
              <w:pStyle w:val="RPText"/>
              <w:rPr>
                <w:rFonts w:ascii="Calibri" w:hAnsi="Calibri"/>
                <w:b/>
                <w:szCs w:val="22"/>
              </w:rPr>
            </w:pPr>
            <w:r w:rsidRPr="007C5EA2">
              <w:rPr>
                <w:rFonts w:ascii="Calibri" w:hAnsi="Calibri"/>
                <w:b/>
                <w:szCs w:val="22"/>
              </w:rPr>
              <w:t>C 11.1</w:t>
            </w:r>
          </w:p>
        </w:tc>
        <w:tc>
          <w:tcPr>
            <w:tcW w:w="4972" w:type="dxa"/>
            <w:tcBorders>
              <w:top w:val="single" w:sz="4" w:space="0" w:color="auto"/>
              <w:left w:val="single" w:sz="4" w:space="0" w:color="auto"/>
              <w:bottom w:val="single" w:sz="4" w:space="0" w:color="auto"/>
              <w:right w:val="single" w:sz="4" w:space="0" w:color="auto"/>
            </w:tcBorders>
          </w:tcPr>
          <w:p w14:paraId="7AC97BAF" w14:textId="77777777" w:rsidR="004602CC" w:rsidRPr="007C5EA2" w:rsidRDefault="004602CC" w:rsidP="004602CC">
            <w:pPr>
              <w:rPr>
                <w:sz w:val="22"/>
                <w:szCs w:val="22"/>
              </w:rPr>
            </w:pPr>
            <w:r w:rsidRPr="007C5EA2">
              <w:rPr>
                <w:sz w:val="22"/>
                <w:szCs w:val="22"/>
              </w:rPr>
              <w:t>Where feasible, population monitoring programmes also monitor, in a standardised manner, the incidence of:</w:t>
            </w:r>
          </w:p>
          <w:p w14:paraId="1E9ADF6A" w14:textId="77777777" w:rsidR="004602CC" w:rsidRPr="007C5EA2" w:rsidRDefault="004602CC" w:rsidP="009E75D8">
            <w:pPr>
              <w:widowControl/>
              <w:numPr>
                <w:ilvl w:val="0"/>
                <w:numId w:val="20"/>
              </w:numPr>
              <w:tabs>
                <w:tab w:val="clear" w:pos="720"/>
                <w:tab w:val="num" w:pos="358"/>
              </w:tabs>
              <w:ind w:left="358" w:hanging="358"/>
              <w:jc w:val="both"/>
              <w:rPr>
                <w:sz w:val="22"/>
                <w:szCs w:val="22"/>
              </w:rPr>
            </w:pPr>
            <w:r w:rsidRPr="007C5EA2">
              <w:rPr>
                <w:sz w:val="22"/>
                <w:szCs w:val="22"/>
              </w:rPr>
              <w:t>oiled birds at the nest</w:t>
            </w:r>
          </w:p>
          <w:p w14:paraId="36799C48" w14:textId="77777777" w:rsidR="004602CC" w:rsidRPr="007C5EA2" w:rsidRDefault="004602CC" w:rsidP="009E75D8">
            <w:pPr>
              <w:widowControl/>
              <w:numPr>
                <w:ilvl w:val="0"/>
                <w:numId w:val="20"/>
              </w:numPr>
              <w:tabs>
                <w:tab w:val="clear" w:pos="720"/>
                <w:tab w:val="num" w:pos="358"/>
              </w:tabs>
              <w:ind w:left="358" w:hanging="358"/>
              <w:jc w:val="both"/>
              <w:rPr>
                <w:sz w:val="22"/>
                <w:szCs w:val="22"/>
              </w:rPr>
            </w:pPr>
            <w:r w:rsidRPr="007C5EA2">
              <w:rPr>
                <w:sz w:val="22"/>
                <w:szCs w:val="22"/>
              </w:rPr>
              <w:t>marine debris egestion</w:t>
            </w:r>
            <w:r w:rsidRPr="007C5EA2">
              <w:rPr>
                <w:rStyle w:val="FootnoteReference"/>
                <w:sz w:val="22"/>
                <w:szCs w:val="22"/>
              </w:rPr>
              <w:footnoteReference w:id="10"/>
            </w:r>
            <w:r w:rsidR="005F2954">
              <w:rPr>
                <w:sz w:val="22"/>
                <w:szCs w:val="22"/>
              </w:rPr>
              <w:t>/</w:t>
            </w:r>
            <w:r w:rsidRPr="007C5EA2">
              <w:rPr>
                <w:sz w:val="22"/>
                <w:szCs w:val="22"/>
              </w:rPr>
              <w:t>entanglement at the nests</w:t>
            </w:r>
          </w:p>
          <w:p w14:paraId="726D4787" w14:textId="77777777" w:rsidR="004602CC" w:rsidRPr="007C5EA2" w:rsidRDefault="004602CC" w:rsidP="009E75D8">
            <w:pPr>
              <w:widowControl/>
              <w:numPr>
                <w:ilvl w:val="0"/>
                <w:numId w:val="20"/>
              </w:numPr>
              <w:tabs>
                <w:tab w:val="clear" w:pos="720"/>
                <w:tab w:val="num" w:pos="358"/>
              </w:tabs>
              <w:ind w:left="358" w:hanging="358"/>
              <w:jc w:val="both"/>
              <w:rPr>
                <w:sz w:val="22"/>
                <w:szCs w:val="22"/>
              </w:rPr>
            </w:pPr>
            <w:proofErr w:type="gramStart"/>
            <w:r w:rsidRPr="007C5EA2">
              <w:rPr>
                <w:sz w:val="22"/>
                <w:szCs w:val="22"/>
              </w:rPr>
              <w:t>egg shell</w:t>
            </w:r>
            <w:proofErr w:type="gramEnd"/>
            <w:r w:rsidRPr="007C5EA2">
              <w:rPr>
                <w:sz w:val="22"/>
                <w:szCs w:val="22"/>
              </w:rPr>
              <w:t xml:space="preserve"> thinning.</w:t>
            </w:r>
          </w:p>
        </w:tc>
        <w:tc>
          <w:tcPr>
            <w:tcW w:w="5763" w:type="dxa"/>
            <w:tcBorders>
              <w:top w:val="single" w:sz="4" w:space="0" w:color="auto"/>
              <w:left w:val="single" w:sz="4" w:space="0" w:color="auto"/>
              <w:bottom w:val="single" w:sz="4" w:space="0" w:color="auto"/>
              <w:right w:val="single" w:sz="4" w:space="0" w:color="auto"/>
            </w:tcBorders>
          </w:tcPr>
          <w:p w14:paraId="655DE9EC" w14:textId="77777777" w:rsidR="004602CC" w:rsidRPr="007C5EA2" w:rsidRDefault="004602CC" w:rsidP="004602CC">
            <w:pPr>
              <w:pStyle w:val="RPText"/>
              <w:rPr>
                <w:i/>
                <w:szCs w:val="22"/>
              </w:rPr>
            </w:pPr>
            <w:r w:rsidRPr="007C5EA2">
              <w:rPr>
                <w:szCs w:val="22"/>
              </w:rPr>
              <w:t>This action includes three elements, as part of the existing population monitoring programmes: (a) monitoring for presence of oiled birds at the nest; (b) mo</w:t>
            </w:r>
            <w:r w:rsidR="005F2954">
              <w:rPr>
                <w:szCs w:val="22"/>
              </w:rPr>
              <w:t>nitoring marine debris egestion/</w:t>
            </w:r>
            <w:r w:rsidRPr="007C5EA2">
              <w:rPr>
                <w:szCs w:val="22"/>
              </w:rPr>
              <w:t>ent</w:t>
            </w:r>
            <w:r w:rsidR="005F2954">
              <w:rPr>
                <w:szCs w:val="22"/>
              </w:rPr>
              <w:t>anglement at the nests; and (c) </w:t>
            </w:r>
            <w:r w:rsidRPr="007C5EA2">
              <w:rPr>
                <w:szCs w:val="22"/>
              </w:rPr>
              <w:t>monitoring egg shell thinning.</w:t>
            </w:r>
          </w:p>
          <w:p w14:paraId="5EE3E184" w14:textId="77777777" w:rsidR="004602CC" w:rsidRPr="007C5EA2" w:rsidRDefault="004602CC" w:rsidP="004602CC">
            <w:pPr>
              <w:pStyle w:val="RPText"/>
              <w:rPr>
                <w:szCs w:val="22"/>
              </w:rPr>
            </w:pPr>
            <w:r w:rsidRPr="007C5EA2">
              <w:rPr>
                <w:szCs w:val="22"/>
              </w:rPr>
              <w:t>Population monitoring at Macquarie Island and Albatross Island systematically report whether there are oiled bi</w:t>
            </w:r>
            <w:r w:rsidR="005F2954">
              <w:rPr>
                <w:szCs w:val="22"/>
              </w:rPr>
              <w:t>rds, and marine debris egestion/</w:t>
            </w:r>
            <w:r w:rsidRPr="007C5EA2">
              <w:rPr>
                <w:szCs w:val="22"/>
              </w:rPr>
              <w:t xml:space="preserve">entanglement at the nest (Alderman, 2015b, 2015c). In 2014/15, there were no reports of oiled birds or entanglement for any species at these sites.  At Albatross Island nine deceased </w:t>
            </w:r>
            <w:r w:rsidR="009206F6" w:rsidRPr="007C5EA2">
              <w:rPr>
                <w:szCs w:val="22"/>
              </w:rPr>
              <w:t xml:space="preserve">shy albatross </w:t>
            </w:r>
            <w:r w:rsidRPr="007C5EA2">
              <w:rPr>
                <w:szCs w:val="22"/>
              </w:rPr>
              <w:t>chicks were necropsied (one contained a segment of plastic twine), and 12 plastic fragments were recovered during opportunistic surface collection (Alderman, 2015b, 2015c).  Monitoring of egg-shell thinning commenced in 2015 on Albatross Island (Alderman, pers. comm., 2015a).</w:t>
            </w:r>
          </w:p>
          <w:p w14:paraId="674F7C89" w14:textId="77777777" w:rsidR="004602CC" w:rsidRPr="007C5EA2" w:rsidRDefault="004602CC" w:rsidP="004602CC">
            <w:pPr>
              <w:pStyle w:val="RPText"/>
              <w:rPr>
                <w:rFonts w:ascii="Calibri" w:hAnsi="Calibri"/>
                <w:b/>
                <w:szCs w:val="22"/>
              </w:rPr>
            </w:pPr>
            <w:r w:rsidRPr="007C5EA2">
              <w:rPr>
                <w:szCs w:val="22"/>
              </w:rPr>
              <w:t>The current cost of this action is subsumed in the cost of action A 1.1 (above).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F699013"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FC90FDB"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F720E37"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5981CA8" w14:textId="77777777" w:rsidR="004602CC" w:rsidRPr="007C5EA2"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67906093" w14:textId="77777777" w:rsidR="004602CC" w:rsidRPr="007C5EA2" w:rsidRDefault="004602CC" w:rsidP="006033B3">
            <w:pPr>
              <w:pStyle w:val="RPText"/>
              <w:jc w:val="center"/>
              <w:rPr>
                <w:rFonts w:cstheme="minorHAnsi"/>
                <w:b/>
                <w:szCs w:val="22"/>
              </w:rPr>
            </w:pPr>
            <w:r w:rsidRPr="007C5EA2">
              <w:rPr>
                <w:rFonts w:ascii="Calibri" w:hAnsi="Calibri"/>
                <w:b/>
                <w:szCs w:val="22"/>
              </w:rPr>
              <w:sym w:font="Wingdings" w:char="F0FC"/>
            </w: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28D5D7DF" w14:textId="77777777" w:rsidR="004602CC" w:rsidRPr="007C5EA2" w:rsidRDefault="004602CC" w:rsidP="006033B3">
            <w:pPr>
              <w:pStyle w:val="RPText"/>
              <w:jc w:val="center"/>
              <w:rPr>
                <w:rFonts w:cstheme="minorHAnsi"/>
                <w:b/>
                <w:szCs w:val="22"/>
              </w:rPr>
            </w:pPr>
          </w:p>
        </w:tc>
      </w:tr>
      <w:tr w:rsidR="004602CC" w:rsidRPr="005F2954" w14:paraId="33730F0C"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A6F789" w14:textId="77777777" w:rsidR="004602CC" w:rsidRPr="005F2954" w:rsidRDefault="004602CC" w:rsidP="004602CC">
            <w:pPr>
              <w:pStyle w:val="RPText"/>
              <w:ind w:left="1985" w:hanging="1985"/>
              <w:rPr>
                <w:rFonts w:ascii="Calibri" w:hAnsi="Calibri"/>
                <w:b/>
                <w:szCs w:val="22"/>
              </w:rPr>
            </w:pPr>
            <w:r w:rsidRPr="005F2954">
              <w:rPr>
                <w:b/>
                <w:szCs w:val="22"/>
              </w:rPr>
              <w:lastRenderedPageBreak/>
              <w:t>Specific Objective 4:</w:t>
            </w:r>
            <w:r w:rsidRPr="005F2954">
              <w:rPr>
                <w:b/>
                <w:szCs w:val="22"/>
              </w:rPr>
              <w:tab/>
              <w:t>Educate fishers and promote public awareness of the threats to albatrosses and giant petrels</w:t>
            </w:r>
          </w:p>
        </w:tc>
      </w:tr>
      <w:tr w:rsidR="007B4353" w:rsidRPr="005F2954" w14:paraId="6A159F89" w14:textId="77777777" w:rsidTr="00413085">
        <w:tc>
          <w:tcPr>
            <w:tcW w:w="806" w:type="dxa"/>
            <w:tcBorders>
              <w:top w:val="single" w:sz="4" w:space="0" w:color="auto"/>
              <w:left w:val="single" w:sz="4" w:space="0" w:color="auto"/>
              <w:bottom w:val="single" w:sz="4" w:space="0" w:color="auto"/>
              <w:right w:val="single" w:sz="4" w:space="0" w:color="auto"/>
            </w:tcBorders>
          </w:tcPr>
          <w:p w14:paraId="601515C0" w14:textId="77777777" w:rsidR="007B4353" w:rsidRPr="005F2954" w:rsidRDefault="004602CC" w:rsidP="008564CC">
            <w:pPr>
              <w:pStyle w:val="RPText"/>
              <w:rPr>
                <w:rFonts w:ascii="Calibri" w:hAnsi="Calibri"/>
                <w:b/>
                <w:szCs w:val="22"/>
              </w:rPr>
            </w:pPr>
            <w:r w:rsidRPr="005F2954">
              <w:rPr>
                <w:rFonts w:ascii="Calibri" w:hAnsi="Calibri"/>
                <w:b/>
                <w:szCs w:val="22"/>
              </w:rPr>
              <w:br w:type="page"/>
            </w:r>
            <w:r w:rsidR="00024AB7" w:rsidRPr="005F2954">
              <w:rPr>
                <w:rFonts w:ascii="Calibri" w:hAnsi="Calibri"/>
                <w:b/>
                <w:szCs w:val="22"/>
              </w:rPr>
              <w:t>D 12.1</w:t>
            </w:r>
          </w:p>
        </w:tc>
        <w:tc>
          <w:tcPr>
            <w:tcW w:w="4972" w:type="dxa"/>
            <w:tcBorders>
              <w:top w:val="single" w:sz="4" w:space="0" w:color="auto"/>
              <w:left w:val="single" w:sz="4" w:space="0" w:color="auto"/>
              <w:bottom w:val="single" w:sz="4" w:space="0" w:color="auto"/>
              <w:right w:val="single" w:sz="4" w:space="0" w:color="auto"/>
            </w:tcBorders>
          </w:tcPr>
          <w:p w14:paraId="23F05126" w14:textId="77777777" w:rsidR="007B4353" w:rsidRPr="005F2954" w:rsidRDefault="00024AB7" w:rsidP="008564CC">
            <w:pPr>
              <w:pStyle w:val="RPText"/>
              <w:rPr>
                <w:szCs w:val="22"/>
                <w:lang w:val="en-AU" w:eastAsia="en-AU"/>
              </w:rPr>
            </w:pPr>
            <w:r w:rsidRPr="005F2954">
              <w:rPr>
                <w:szCs w:val="22"/>
              </w:rPr>
              <w:t>Design and implement education strategies for fisheries with significant risk of albatross and giant petrel interactions.</w:t>
            </w:r>
          </w:p>
        </w:tc>
        <w:tc>
          <w:tcPr>
            <w:tcW w:w="5763" w:type="dxa"/>
            <w:tcBorders>
              <w:top w:val="single" w:sz="4" w:space="0" w:color="auto"/>
              <w:left w:val="single" w:sz="4" w:space="0" w:color="auto"/>
              <w:bottom w:val="single" w:sz="4" w:space="0" w:color="auto"/>
              <w:right w:val="single" w:sz="4" w:space="0" w:color="auto"/>
            </w:tcBorders>
          </w:tcPr>
          <w:p w14:paraId="5565F5F2" w14:textId="77777777" w:rsidR="00024AB7" w:rsidRPr="005F2954" w:rsidRDefault="00024AB7" w:rsidP="00024AB7">
            <w:pPr>
              <w:pStyle w:val="RPText"/>
              <w:rPr>
                <w:szCs w:val="22"/>
              </w:rPr>
            </w:pPr>
            <w:r w:rsidRPr="005F2954">
              <w:rPr>
                <w:szCs w:val="22"/>
              </w:rPr>
              <w:t>Considerable work has been undertaken concerning Commonwealth-managed fisheries.  The Australian Fisheries Management Authority officers undertake regular port visits to brief industry operators about changes to management arrangements for fisheries.  Management arrangement booklets and related material for each fishery highlight the importance of minimising interactions with seabirds during fishing operations, and reporting any interactions that occur, particularly in longline and trawl fisheries (AFMA, 2015c).  The port visits and materials inform fishing operators about measures that help reduce interactions with seabirds including threatened albatrosses and giant petrels.</w:t>
            </w:r>
          </w:p>
          <w:p w14:paraId="43992845" w14:textId="77777777" w:rsidR="00024AB7" w:rsidRPr="005F2954" w:rsidRDefault="00024AB7" w:rsidP="00024AB7">
            <w:pPr>
              <w:pStyle w:val="RPText"/>
              <w:rPr>
                <w:szCs w:val="22"/>
              </w:rPr>
            </w:pPr>
            <w:r w:rsidRPr="005F2954">
              <w:rPr>
                <w:szCs w:val="22"/>
              </w:rPr>
              <w:t>The South East Trawl Fishing Industry Association has established industry champions to provide leadership in seabird bycatch mitigation in trawl fisheries.  This work has included conducting a training and development exchange visit to New Zealand to develop the skills and knowledge of the industry champions, and is funded under an innovation grant (AFMA, 2014).</w:t>
            </w:r>
          </w:p>
          <w:p w14:paraId="65AAB35C" w14:textId="77777777" w:rsidR="00024AB7" w:rsidRPr="005F2954" w:rsidRDefault="00024AB7" w:rsidP="00024AB7">
            <w:pPr>
              <w:pStyle w:val="RPText"/>
              <w:rPr>
                <w:szCs w:val="22"/>
              </w:rPr>
            </w:pPr>
            <w:r w:rsidRPr="005F2954">
              <w:rPr>
                <w:szCs w:val="22"/>
              </w:rPr>
              <w:t>The Australian Fisheries Management Authority has developed a Seabird Identification Guide for use by commercial fishers operating in southern Australia, and on board Australian Fisheries Management Authority observers to help identify seabird bycatch to the species level including for albatrosses and giant petrels (AFMA, 2013a).  This guide augments the existing protected species identification guide (AFMA, 2006).</w:t>
            </w:r>
          </w:p>
          <w:p w14:paraId="60AFB786" w14:textId="77777777" w:rsidR="00024AB7" w:rsidRPr="005F2954" w:rsidRDefault="00024AB7" w:rsidP="00024AB7">
            <w:pPr>
              <w:pStyle w:val="RPText"/>
              <w:rPr>
                <w:szCs w:val="22"/>
              </w:rPr>
            </w:pPr>
            <w:r w:rsidRPr="005F2954">
              <w:rPr>
                <w:szCs w:val="22"/>
              </w:rPr>
              <w:t xml:space="preserve">Australia has helped with developing a seabird bycatch identification guide for use by fisheries observers to assist in the identification of albatrosses and some commonly caught </w:t>
            </w:r>
            <w:r w:rsidRPr="005F2954">
              <w:rPr>
                <w:szCs w:val="22"/>
              </w:rPr>
              <w:lastRenderedPageBreak/>
              <w:t>petrels and shearwaters killed in longline operations</w:t>
            </w:r>
            <w:r w:rsidR="005F2954">
              <w:rPr>
                <w:szCs w:val="22"/>
              </w:rPr>
              <w:t xml:space="preserve"> (ACAP, </w:t>
            </w:r>
            <w:r w:rsidRPr="005F2954">
              <w:rPr>
                <w:szCs w:val="22"/>
              </w:rPr>
              <w:t>2015d), and a seabird de-hooking guide (ACAP, 2014b).</w:t>
            </w:r>
          </w:p>
          <w:p w14:paraId="5020671F" w14:textId="77777777" w:rsidR="007B4353" w:rsidRDefault="00024AB7" w:rsidP="00024AB7">
            <w:pPr>
              <w:pStyle w:val="RPText"/>
              <w:rPr>
                <w:szCs w:val="22"/>
              </w:rPr>
            </w:pPr>
            <w:r w:rsidRPr="005F2954">
              <w:rPr>
                <w:szCs w:val="22"/>
              </w:rPr>
              <w:t xml:space="preserve">A range of educational material is produced for fishers by </w:t>
            </w:r>
            <w:r w:rsidR="005F2954">
              <w:rPr>
                <w:szCs w:val="22"/>
              </w:rPr>
              <w:t xml:space="preserve">the </w:t>
            </w:r>
            <w:r w:rsidRPr="005F2954">
              <w:rPr>
                <w:szCs w:val="22"/>
              </w:rPr>
              <w:t>States and Northern Territory concerning topics including bycatch and marine plastics.  This information includes, but is not limited to identification guides, fact sheets and educational resources for teachers.  The information is ordinarily generic in nature, rather than having albatrosses and giant petrels as a focus.</w:t>
            </w:r>
          </w:p>
          <w:p w14:paraId="0620E921" w14:textId="77777777" w:rsidR="00AD6ECA" w:rsidRPr="005F2954" w:rsidRDefault="00AD6ECA" w:rsidP="00024AB7">
            <w:pPr>
              <w:pStyle w:val="RPText"/>
              <w:rPr>
                <w:rFonts w:ascii="Calibri" w:hAnsi="Calibr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79C5ACD" w14:textId="77777777" w:rsidR="007B4353" w:rsidRPr="005F2954"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4542CB7" w14:textId="77777777" w:rsidR="007B4353" w:rsidRPr="005F2954"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C440B79" w14:textId="77777777" w:rsidR="007B4353" w:rsidRPr="005F2954"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4978F421" w14:textId="77777777" w:rsidR="007B4353" w:rsidRPr="005F2954" w:rsidRDefault="007B4353"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403A614B" w14:textId="77777777" w:rsidR="007B4353" w:rsidRPr="005F2954" w:rsidRDefault="00024AB7" w:rsidP="006033B3">
            <w:pPr>
              <w:pStyle w:val="RPText"/>
              <w:jc w:val="center"/>
              <w:rPr>
                <w:rFonts w:cstheme="minorHAnsi"/>
                <w:b/>
                <w:szCs w:val="22"/>
              </w:rPr>
            </w:pPr>
            <w:r w:rsidRPr="005F2954">
              <w:rPr>
                <w:rFonts w:ascii="Calibri" w:hAnsi="Calibri"/>
                <w:b/>
                <w:szCs w:val="22"/>
              </w:rPr>
              <w:sym w:font="Wingdings" w:char="F0FC"/>
            </w: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1AB342C7" w14:textId="77777777" w:rsidR="007B4353" w:rsidRPr="005F2954" w:rsidRDefault="007B4353" w:rsidP="006033B3">
            <w:pPr>
              <w:pStyle w:val="RPText"/>
              <w:jc w:val="center"/>
              <w:rPr>
                <w:rFonts w:cstheme="minorHAnsi"/>
                <w:b/>
                <w:szCs w:val="22"/>
              </w:rPr>
            </w:pPr>
          </w:p>
        </w:tc>
      </w:tr>
      <w:tr w:rsidR="004F78B5" w:rsidRPr="005F2954" w14:paraId="64C2FC1C" w14:textId="77777777" w:rsidTr="00413085">
        <w:tc>
          <w:tcPr>
            <w:tcW w:w="806" w:type="dxa"/>
            <w:tcBorders>
              <w:top w:val="single" w:sz="4" w:space="0" w:color="auto"/>
              <w:left w:val="single" w:sz="4" w:space="0" w:color="auto"/>
              <w:bottom w:val="single" w:sz="4" w:space="0" w:color="auto"/>
              <w:right w:val="single" w:sz="4" w:space="0" w:color="auto"/>
            </w:tcBorders>
          </w:tcPr>
          <w:p w14:paraId="5A964367" w14:textId="77777777" w:rsidR="004F78B5" w:rsidRPr="005F2954" w:rsidRDefault="00024AB7" w:rsidP="008564CC">
            <w:pPr>
              <w:pStyle w:val="RPText"/>
              <w:rPr>
                <w:rFonts w:ascii="Calibri" w:hAnsi="Calibri"/>
                <w:b/>
                <w:szCs w:val="22"/>
              </w:rPr>
            </w:pPr>
            <w:r w:rsidRPr="005F2954">
              <w:rPr>
                <w:rFonts w:ascii="Calibri" w:hAnsi="Calibri"/>
                <w:b/>
                <w:szCs w:val="22"/>
              </w:rPr>
              <w:t>D 12.2</w:t>
            </w:r>
          </w:p>
        </w:tc>
        <w:tc>
          <w:tcPr>
            <w:tcW w:w="4972" w:type="dxa"/>
            <w:tcBorders>
              <w:top w:val="single" w:sz="4" w:space="0" w:color="auto"/>
              <w:left w:val="single" w:sz="4" w:space="0" w:color="auto"/>
              <w:bottom w:val="single" w:sz="4" w:space="0" w:color="auto"/>
              <w:right w:val="single" w:sz="4" w:space="0" w:color="auto"/>
            </w:tcBorders>
          </w:tcPr>
          <w:p w14:paraId="51A4B131" w14:textId="77777777" w:rsidR="004F78B5" w:rsidRPr="005F2954" w:rsidRDefault="00024AB7" w:rsidP="008564CC">
            <w:pPr>
              <w:pStyle w:val="RPText"/>
              <w:rPr>
                <w:szCs w:val="22"/>
                <w:lang w:val="en-AU" w:eastAsia="en-AU"/>
              </w:rPr>
            </w:pPr>
            <w:r w:rsidRPr="005F2954">
              <w:rPr>
                <w:szCs w:val="22"/>
              </w:rPr>
              <w:t>Where feasible, encourage the development by industry and others of measures that allow consumers to distinguish products from ‘albatross and giant petrel friendly’ fisheries.  Develop criteria that might facilitate formal recognition of such fisheries.</w:t>
            </w:r>
          </w:p>
        </w:tc>
        <w:tc>
          <w:tcPr>
            <w:tcW w:w="5763" w:type="dxa"/>
            <w:tcBorders>
              <w:top w:val="single" w:sz="4" w:space="0" w:color="auto"/>
              <w:left w:val="single" w:sz="4" w:space="0" w:color="auto"/>
              <w:bottom w:val="single" w:sz="4" w:space="0" w:color="auto"/>
              <w:right w:val="single" w:sz="4" w:space="0" w:color="auto"/>
            </w:tcBorders>
          </w:tcPr>
          <w:p w14:paraId="362E786C" w14:textId="77777777" w:rsidR="004F78B5" w:rsidRPr="005F2954" w:rsidRDefault="00024AB7" w:rsidP="008564CC">
            <w:pPr>
              <w:pStyle w:val="RPText"/>
              <w:rPr>
                <w:rFonts w:ascii="Calibri" w:hAnsi="Calibri"/>
                <w:b/>
                <w:szCs w:val="22"/>
              </w:rPr>
            </w:pPr>
            <w:r w:rsidRPr="005F2954">
              <w:rPr>
                <w:szCs w:val="22"/>
              </w:rPr>
              <w:t>The Australian Marine Conservation Society has developed an online sustainability guide for seafood consumers in Australia (AMCS, 2015) The guide provides consumers with generic information about whether commercial harvesting is sustainable including whether fishing operations result in seabird bycatch. Specific information concerning albatrosses and giant petrels in not included.  The guide may be downloaded onto portable computer devices.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FCE95FC" w14:textId="77777777" w:rsidR="004F78B5" w:rsidRPr="005F2954"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35CBAB7" w14:textId="77777777" w:rsidR="004F78B5" w:rsidRPr="005F2954"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773D3F9" w14:textId="77777777" w:rsidR="004F78B5" w:rsidRPr="005F2954"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197DAF6" w14:textId="77777777" w:rsidR="004F78B5" w:rsidRPr="005F2954" w:rsidRDefault="004F78B5"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69B7F199" w14:textId="77777777" w:rsidR="004F78B5" w:rsidRPr="005F2954" w:rsidRDefault="00024AB7" w:rsidP="006033B3">
            <w:pPr>
              <w:pStyle w:val="RPText"/>
              <w:jc w:val="center"/>
              <w:rPr>
                <w:rFonts w:cstheme="minorHAnsi"/>
                <w:b/>
                <w:szCs w:val="22"/>
              </w:rPr>
            </w:pPr>
            <w:r w:rsidRPr="005F2954">
              <w:rPr>
                <w:rFonts w:ascii="Calibri" w:hAnsi="Calibri"/>
                <w:b/>
                <w:szCs w:val="22"/>
              </w:rPr>
              <w:sym w:font="Wingdings" w:char="F0FC"/>
            </w: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50BC5984" w14:textId="77777777" w:rsidR="004F78B5" w:rsidRPr="005F2954" w:rsidRDefault="004F78B5" w:rsidP="006033B3">
            <w:pPr>
              <w:pStyle w:val="RPText"/>
              <w:jc w:val="center"/>
              <w:rPr>
                <w:rFonts w:cstheme="minorHAnsi"/>
                <w:b/>
                <w:szCs w:val="22"/>
              </w:rPr>
            </w:pPr>
          </w:p>
        </w:tc>
      </w:tr>
      <w:tr w:rsidR="00024AB7" w:rsidRPr="005F2954" w14:paraId="11188F80" w14:textId="77777777" w:rsidTr="00413085">
        <w:tc>
          <w:tcPr>
            <w:tcW w:w="15614" w:type="dxa"/>
            <w:gridSpan w:val="9"/>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4EB23D" w14:textId="77777777" w:rsidR="00024AB7" w:rsidRPr="005F2954" w:rsidRDefault="00024AB7" w:rsidP="00024AB7">
            <w:pPr>
              <w:pStyle w:val="RPText"/>
              <w:ind w:left="1985" w:hanging="1985"/>
              <w:rPr>
                <w:rFonts w:ascii="Calibri" w:hAnsi="Calibri"/>
                <w:b/>
                <w:szCs w:val="22"/>
              </w:rPr>
            </w:pPr>
            <w:r w:rsidRPr="005F2954">
              <w:rPr>
                <w:b/>
                <w:szCs w:val="22"/>
              </w:rPr>
              <w:t>Specific Objective 5:</w:t>
            </w:r>
            <w:r w:rsidRPr="005F2954">
              <w:rPr>
                <w:b/>
                <w:szCs w:val="22"/>
              </w:rPr>
              <w:tab/>
              <w:t>Achieve substantial progress towards global conservation of albatrosses and giant petrels in international conservation and fishing fora</w:t>
            </w:r>
          </w:p>
        </w:tc>
      </w:tr>
      <w:tr w:rsidR="004602CC" w:rsidRPr="005F2954" w14:paraId="3B0B975A" w14:textId="77777777" w:rsidTr="00413085">
        <w:tc>
          <w:tcPr>
            <w:tcW w:w="806" w:type="dxa"/>
            <w:tcBorders>
              <w:top w:val="single" w:sz="4" w:space="0" w:color="auto"/>
              <w:left w:val="single" w:sz="4" w:space="0" w:color="auto"/>
              <w:bottom w:val="single" w:sz="4" w:space="0" w:color="auto"/>
              <w:right w:val="single" w:sz="4" w:space="0" w:color="auto"/>
            </w:tcBorders>
          </w:tcPr>
          <w:p w14:paraId="7645E3F5" w14:textId="77777777" w:rsidR="004602CC" w:rsidRPr="005F2954" w:rsidRDefault="00024AB7" w:rsidP="008564CC">
            <w:pPr>
              <w:pStyle w:val="RPText"/>
              <w:rPr>
                <w:rFonts w:ascii="Calibri" w:hAnsi="Calibri"/>
                <w:b/>
                <w:szCs w:val="22"/>
              </w:rPr>
            </w:pPr>
            <w:r w:rsidRPr="005F2954">
              <w:rPr>
                <w:rFonts w:ascii="Calibri" w:hAnsi="Calibri"/>
                <w:b/>
                <w:szCs w:val="22"/>
              </w:rPr>
              <w:t>E 13.1</w:t>
            </w:r>
          </w:p>
        </w:tc>
        <w:tc>
          <w:tcPr>
            <w:tcW w:w="4972" w:type="dxa"/>
            <w:tcBorders>
              <w:top w:val="single" w:sz="4" w:space="0" w:color="auto"/>
              <w:left w:val="single" w:sz="4" w:space="0" w:color="auto"/>
              <w:bottom w:val="single" w:sz="4" w:space="0" w:color="auto"/>
              <w:right w:val="single" w:sz="4" w:space="0" w:color="auto"/>
            </w:tcBorders>
          </w:tcPr>
          <w:p w14:paraId="724732A0" w14:textId="77777777" w:rsidR="004602CC" w:rsidRPr="005F2954" w:rsidRDefault="00024AB7" w:rsidP="008564CC">
            <w:pPr>
              <w:pStyle w:val="RPText"/>
              <w:rPr>
                <w:szCs w:val="22"/>
                <w:lang w:val="en-AU" w:eastAsia="en-AU"/>
              </w:rPr>
            </w:pPr>
            <w:r w:rsidRPr="005F2954">
              <w:rPr>
                <w:szCs w:val="22"/>
              </w:rPr>
              <w:t>Promote best practice seabird by-catch mitigation, data collection and dissemination by foreign fishers, including through international fora such as the Commission for the Conservation of Antarctic Marine Living Resources, Commission for the Conservation of Southern Bluefin Tuna, Indian Ocean Tuna Commission, Western and Central Pacific Fisheries Commission and other applicable international arrangements to which Australia is a Party.</w:t>
            </w:r>
          </w:p>
        </w:tc>
        <w:tc>
          <w:tcPr>
            <w:tcW w:w="5763" w:type="dxa"/>
            <w:tcBorders>
              <w:top w:val="single" w:sz="4" w:space="0" w:color="auto"/>
              <w:left w:val="single" w:sz="4" w:space="0" w:color="auto"/>
              <w:bottom w:val="single" w:sz="4" w:space="0" w:color="auto"/>
              <w:right w:val="single" w:sz="4" w:space="0" w:color="auto"/>
            </w:tcBorders>
          </w:tcPr>
          <w:p w14:paraId="306E1172" w14:textId="77777777" w:rsidR="00024AB7" w:rsidRPr="005F2954" w:rsidRDefault="00024AB7" w:rsidP="00024AB7">
            <w:pPr>
              <w:pStyle w:val="RPText"/>
              <w:rPr>
                <w:szCs w:val="22"/>
              </w:rPr>
            </w:pPr>
            <w:r w:rsidRPr="005F2954">
              <w:rPr>
                <w:szCs w:val="22"/>
              </w:rPr>
              <w:t>Australia continues to advocate strongly for adoption of binding conservation measures concerning seabird bycatch mitigation in those regional fisheries bodies to which it is a member, consistent with best practice advice developed by the Agreement on the Conservation of Albatrosses and Petrels.  With support from Australia, as a States Party, new and updated conservation measures concerning seabird bycatch mitigation have been adopted by:</w:t>
            </w:r>
          </w:p>
          <w:p w14:paraId="09A01CDB" w14:textId="77777777" w:rsidR="00024AB7" w:rsidRPr="005F2954" w:rsidRDefault="00024AB7" w:rsidP="009E75D8">
            <w:pPr>
              <w:pStyle w:val="RPText"/>
              <w:numPr>
                <w:ilvl w:val="0"/>
                <w:numId w:val="21"/>
              </w:numPr>
              <w:ind w:left="357" w:hanging="357"/>
              <w:rPr>
                <w:szCs w:val="22"/>
              </w:rPr>
            </w:pPr>
            <w:r w:rsidRPr="005F2954">
              <w:rPr>
                <w:szCs w:val="22"/>
              </w:rPr>
              <w:t xml:space="preserve">Commission for the Conservation of Southern Bluefin Tuna—a non-binding recommendation was adopted in 2011 </w:t>
            </w:r>
            <w:r w:rsidRPr="005F2954">
              <w:rPr>
                <w:szCs w:val="22"/>
                <w:lang w:val="en-AU" w:eastAsia="en-AU"/>
              </w:rPr>
              <w:t xml:space="preserve">to mitigate the impact on ecologically related species of fishing for </w:t>
            </w:r>
            <w:r w:rsidRPr="005F2954">
              <w:rPr>
                <w:i/>
                <w:szCs w:val="22"/>
                <w:lang w:val="en-AU" w:eastAsia="en-AU"/>
              </w:rPr>
              <w:t xml:space="preserve">Thunnus </w:t>
            </w:r>
            <w:proofErr w:type="spellStart"/>
            <w:r w:rsidRPr="005F2954">
              <w:rPr>
                <w:i/>
                <w:szCs w:val="22"/>
                <w:lang w:val="en-AU" w:eastAsia="en-AU"/>
              </w:rPr>
              <w:t>maccoyii</w:t>
            </w:r>
            <w:proofErr w:type="spellEnd"/>
            <w:r w:rsidRPr="005F2954">
              <w:rPr>
                <w:i/>
                <w:szCs w:val="22"/>
                <w:lang w:val="en-AU" w:eastAsia="en-AU"/>
              </w:rPr>
              <w:t xml:space="preserve"> </w:t>
            </w:r>
            <w:r w:rsidRPr="005F2954">
              <w:rPr>
                <w:szCs w:val="22"/>
                <w:lang w:val="en-AU" w:eastAsia="en-AU"/>
              </w:rPr>
              <w:t>(</w:t>
            </w:r>
            <w:r w:rsidR="009206F6" w:rsidRPr="005F2954">
              <w:rPr>
                <w:szCs w:val="22"/>
                <w:lang w:val="en-AU" w:eastAsia="en-AU"/>
              </w:rPr>
              <w:t xml:space="preserve">southern </w:t>
            </w:r>
            <w:r w:rsidR="009206F6" w:rsidRPr="005F2954">
              <w:rPr>
                <w:szCs w:val="22"/>
                <w:lang w:val="en-AU" w:eastAsia="en-AU"/>
              </w:rPr>
              <w:lastRenderedPageBreak/>
              <w:t>bluefin t</w:t>
            </w:r>
            <w:r w:rsidRPr="005F2954">
              <w:rPr>
                <w:szCs w:val="22"/>
                <w:lang w:val="en-AU" w:eastAsia="en-AU"/>
              </w:rPr>
              <w:t xml:space="preserve">una). </w:t>
            </w:r>
          </w:p>
          <w:p w14:paraId="5E7FBA40" w14:textId="77777777" w:rsidR="00024AB7" w:rsidRPr="005F2954" w:rsidRDefault="00024AB7" w:rsidP="009E75D8">
            <w:pPr>
              <w:pStyle w:val="RPText"/>
              <w:numPr>
                <w:ilvl w:val="0"/>
                <w:numId w:val="21"/>
              </w:numPr>
              <w:ind w:left="357" w:hanging="357"/>
              <w:rPr>
                <w:szCs w:val="22"/>
              </w:rPr>
            </w:pPr>
            <w:r w:rsidRPr="005F2954">
              <w:rPr>
                <w:szCs w:val="22"/>
              </w:rPr>
              <w:t xml:space="preserve">Indian Ocean Tuna Commission—a binding measure was adopted in 2012 concerning </w:t>
            </w:r>
            <w:r w:rsidRPr="005F2954">
              <w:rPr>
                <w:szCs w:val="22"/>
                <w:lang w:val="en-AU" w:eastAsia="en-AU"/>
              </w:rPr>
              <w:t>reducing the incidental bycatch of seabirds in longline fisheries in the Indian Ocean.</w:t>
            </w:r>
          </w:p>
          <w:p w14:paraId="65190808" w14:textId="77777777" w:rsidR="00024AB7" w:rsidRPr="005F2954" w:rsidRDefault="00024AB7" w:rsidP="009E75D8">
            <w:pPr>
              <w:pStyle w:val="RPText"/>
              <w:numPr>
                <w:ilvl w:val="0"/>
                <w:numId w:val="21"/>
              </w:numPr>
              <w:ind w:left="357" w:hanging="357"/>
              <w:rPr>
                <w:szCs w:val="22"/>
              </w:rPr>
            </w:pPr>
            <w:r w:rsidRPr="005F2954">
              <w:rPr>
                <w:szCs w:val="22"/>
              </w:rPr>
              <w:t xml:space="preserve">South Pacific Regional Fisheries Management Organisation—a binding measure was adopted in 2014 concerning </w:t>
            </w:r>
            <w:r w:rsidRPr="005F2954">
              <w:rPr>
                <w:bCs/>
                <w:szCs w:val="22"/>
                <w:lang w:val="en-AU" w:eastAsia="en-AU"/>
              </w:rPr>
              <w:t>minimising bycatch of seabirds in areas beyond national jurisdiction in the southern Pacific Ocean.</w:t>
            </w:r>
          </w:p>
          <w:p w14:paraId="0C56127F" w14:textId="77777777" w:rsidR="00024AB7" w:rsidRPr="005F2954" w:rsidRDefault="00024AB7" w:rsidP="009E75D8">
            <w:pPr>
              <w:pStyle w:val="RPText"/>
              <w:numPr>
                <w:ilvl w:val="0"/>
                <w:numId w:val="21"/>
              </w:numPr>
              <w:ind w:left="357" w:hanging="357"/>
              <w:rPr>
                <w:szCs w:val="22"/>
              </w:rPr>
            </w:pPr>
            <w:r w:rsidRPr="005F2954">
              <w:rPr>
                <w:szCs w:val="22"/>
                <w:lang w:val="en-AU" w:eastAsia="en-AU"/>
              </w:rPr>
              <w:t>Western and Central Pacific Fisheries Commission—a binding measure was adopted in 2012 to mitigate the impact of fishing for highly migratory fish stocks on seabirds in the western and central Pacific Ocean</w:t>
            </w:r>
            <w:r w:rsidRPr="005F2954">
              <w:rPr>
                <w:szCs w:val="22"/>
              </w:rPr>
              <w:t>.</w:t>
            </w:r>
          </w:p>
          <w:p w14:paraId="5D1041B7" w14:textId="77777777" w:rsidR="00024AB7" w:rsidRPr="005F2954" w:rsidRDefault="00024AB7" w:rsidP="009E75D8">
            <w:pPr>
              <w:pStyle w:val="RPText"/>
              <w:numPr>
                <w:ilvl w:val="0"/>
                <w:numId w:val="21"/>
              </w:numPr>
              <w:ind w:left="357" w:hanging="357"/>
              <w:rPr>
                <w:szCs w:val="22"/>
              </w:rPr>
            </w:pPr>
            <w:r w:rsidRPr="005F2954">
              <w:rPr>
                <w:szCs w:val="22"/>
              </w:rPr>
              <w:t>Commission for the Conservation of Antarctic Marine Living Resources—long-standing, binding measures concerning minimising incidental mortality of seabirds in the course of longline and trawl fishing in the Southern Ocean are subject to ongoing refinement.  Fishery-specific conservation measures may impose stricter conditions including area and seasonal closures, bird mortality limits, and night setting requirements.</w:t>
            </w:r>
          </w:p>
          <w:p w14:paraId="53B5F06E" w14:textId="77777777" w:rsidR="00024AB7" w:rsidRPr="005F2954" w:rsidRDefault="00024AB7" w:rsidP="00024AB7">
            <w:pPr>
              <w:pStyle w:val="RPText"/>
              <w:rPr>
                <w:szCs w:val="22"/>
              </w:rPr>
            </w:pPr>
            <w:r w:rsidRPr="005F2954">
              <w:rPr>
                <w:szCs w:val="22"/>
              </w:rPr>
              <w:t>The current cost of this action is absorbed by the Department of the Environment and Department of Agriculture and Water Resources.</w:t>
            </w:r>
          </w:p>
          <w:p w14:paraId="05D59BD5" w14:textId="77777777" w:rsidR="00024AB7" w:rsidRPr="005F2954" w:rsidRDefault="00024AB7" w:rsidP="00024AB7">
            <w:pPr>
              <w:pStyle w:val="RPText"/>
              <w:rPr>
                <w:szCs w:val="22"/>
              </w:rPr>
            </w:pPr>
            <w:r w:rsidRPr="005F2954">
              <w:rPr>
                <w:szCs w:val="22"/>
              </w:rPr>
              <w:t>Australia has also advocated within the Agreement on the Conservation of Albatrosses and Petrels for coordinated action among States Parties to other regional fisheries and conservation bodies concerning adopting new and updated conservation measures concer</w:t>
            </w:r>
            <w:r w:rsidR="00102760">
              <w:rPr>
                <w:szCs w:val="22"/>
              </w:rPr>
              <w:t>ning seabird bycatch mitigation</w:t>
            </w:r>
            <w:r w:rsidRPr="005F2954">
              <w:rPr>
                <w:szCs w:val="22"/>
              </w:rPr>
              <w:t xml:space="preserve"> including:</w:t>
            </w:r>
          </w:p>
          <w:p w14:paraId="6EC7F51F" w14:textId="77777777" w:rsidR="00024AB7" w:rsidRPr="005F2954" w:rsidRDefault="00024AB7" w:rsidP="00102760">
            <w:pPr>
              <w:pStyle w:val="RPText"/>
              <w:numPr>
                <w:ilvl w:val="0"/>
                <w:numId w:val="22"/>
              </w:numPr>
              <w:rPr>
                <w:szCs w:val="22"/>
              </w:rPr>
            </w:pPr>
            <w:r w:rsidRPr="005F2954">
              <w:rPr>
                <w:szCs w:val="22"/>
              </w:rPr>
              <w:lastRenderedPageBreak/>
              <w:t>Inter-American Tropical Tuna Commission—a binding measure was adopted in 2011 to mitigate the impact on seabirds of fishing for highly migratory species in the eastern Pacific Ocean</w:t>
            </w:r>
          </w:p>
          <w:p w14:paraId="08138FB1" w14:textId="77777777" w:rsidR="00024AB7" w:rsidRPr="005F2954" w:rsidRDefault="00024AB7" w:rsidP="00102760">
            <w:pPr>
              <w:pStyle w:val="RPText"/>
              <w:numPr>
                <w:ilvl w:val="0"/>
                <w:numId w:val="22"/>
              </w:numPr>
              <w:ind w:left="357" w:hanging="357"/>
              <w:rPr>
                <w:szCs w:val="22"/>
              </w:rPr>
            </w:pPr>
            <w:r w:rsidRPr="005F2954">
              <w:rPr>
                <w:szCs w:val="22"/>
              </w:rPr>
              <w:t>International Commission for the Conservation of Atlantic Tunas—a binding measure was adopted in 2011 on reducing incidental bycatch of seabirds in longline fisheries operating in the Atlantic Ocean.</w:t>
            </w:r>
          </w:p>
          <w:p w14:paraId="717C1C4A" w14:textId="77777777" w:rsidR="004602CC" w:rsidRPr="005F2954" w:rsidRDefault="00024AB7" w:rsidP="008564CC">
            <w:pPr>
              <w:pStyle w:val="RPText"/>
              <w:rPr>
                <w:szCs w:val="22"/>
              </w:rPr>
            </w:pPr>
            <w:r w:rsidRPr="005F2954">
              <w:rPr>
                <w:szCs w:val="22"/>
              </w:rPr>
              <w:t>The current cost of this action is absorbed by the Department of the Environment.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1563C6B"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458A053"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70B669E"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0B6CACC5" w14:textId="77777777" w:rsidR="004602CC" w:rsidRPr="005F2954" w:rsidRDefault="00024AB7" w:rsidP="006033B3">
            <w:pPr>
              <w:pStyle w:val="RPText"/>
              <w:jc w:val="center"/>
              <w:rPr>
                <w:rFonts w:cstheme="minorHAnsi"/>
                <w:b/>
                <w:szCs w:val="22"/>
              </w:rPr>
            </w:pPr>
            <w:r w:rsidRPr="005F2954">
              <w:rPr>
                <w:rFonts w:ascii="Calibri" w:hAnsi="Calibr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632CAE4C" w14:textId="77777777" w:rsidR="004602CC" w:rsidRPr="005F2954" w:rsidRDefault="004602CC"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4427844F" w14:textId="77777777" w:rsidR="004602CC" w:rsidRPr="005F2954" w:rsidRDefault="004602CC" w:rsidP="006033B3">
            <w:pPr>
              <w:pStyle w:val="RPText"/>
              <w:jc w:val="center"/>
              <w:rPr>
                <w:rFonts w:cstheme="minorHAnsi"/>
                <w:b/>
                <w:szCs w:val="22"/>
              </w:rPr>
            </w:pPr>
          </w:p>
        </w:tc>
      </w:tr>
      <w:tr w:rsidR="004602CC" w:rsidRPr="005F2954" w14:paraId="31BFAC84" w14:textId="77777777" w:rsidTr="00413085">
        <w:tc>
          <w:tcPr>
            <w:tcW w:w="806" w:type="dxa"/>
            <w:tcBorders>
              <w:top w:val="single" w:sz="4" w:space="0" w:color="auto"/>
              <w:left w:val="single" w:sz="4" w:space="0" w:color="auto"/>
              <w:bottom w:val="single" w:sz="4" w:space="0" w:color="auto"/>
              <w:right w:val="single" w:sz="4" w:space="0" w:color="auto"/>
            </w:tcBorders>
          </w:tcPr>
          <w:p w14:paraId="46BA2A91" w14:textId="77777777" w:rsidR="004602CC" w:rsidRPr="005F2954" w:rsidRDefault="00024AB7" w:rsidP="008564CC">
            <w:pPr>
              <w:pStyle w:val="RPText"/>
              <w:rPr>
                <w:rFonts w:ascii="Calibri" w:hAnsi="Calibri"/>
                <w:b/>
                <w:szCs w:val="22"/>
              </w:rPr>
            </w:pPr>
            <w:r w:rsidRPr="005F2954">
              <w:rPr>
                <w:rFonts w:ascii="Calibri" w:hAnsi="Calibri"/>
                <w:b/>
                <w:szCs w:val="22"/>
              </w:rPr>
              <w:lastRenderedPageBreak/>
              <w:t>E 13.2</w:t>
            </w:r>
          </w:p>
        </w:tc>
        <w:tc>
          <w:tcPr>
            <w:tcW w:w="4972" w:type="dxa"/>
            <w:tcBorders>
              <w:top w:val="single" w:sz="4" w:space="0" w:color="auto"/>
              <w:left w:val="single" w:sz="4" w:space="0" w:color="auto"/>
              <w:bottom w:val="single" w:sz="4" w:space="0" w:color="auto"/>
              <w:right w:val="single" w:sz="4" w:space="0" w:color="auto"/>
            </w:tcBorders>
          </w:tcPr>
          <w:p w14:paraId="6EFFD277" w14:textId="77777777" w:rsidR="004602CC" w:rsidRPr="005F2954" w:rsidRDefault="00024AB7" w:rsidP="008564CC">
            <w:pPr>
              <w:pStyle w:val="RPText"/>
              <w:rPr>
                <w:szCs w:val="22"/>
                <w:lang w:val="en-AU" w:eastAsia="en-AU"/>
              </w:rPr>
            </w:pPr>
            <w:r w:rsidRPr="005F2954">
              <w:rPr>
                <w:szCs w:val="22"/>
              </w:rPr>
              <w:t>Use diplomatic and other means to encourage countries to co-operate to conserve albatrosses and petrels, including by avoiding or mitigating fisheries bycatch.</w:t>
            </w:r>
          </w:p>
        </w:tc>
        <w:tc>
          <w:tcPr>
            <w:tcW w:w="5763" w:type="dxa"/>
            <w:tcBorders>
              <w:top w:val="single" w:sz="4" w:space="0" w:color="auto"/>
              <w:left w:val="single" w:sz="4" w:space="0" w:color="auto"/>
              <w:bottom w:val="single" w:sz="4" w:space="0" w:color="auto"/>
              <w:right w:val="single" w:sz="4" w:space="0" w:color="auto"/>
            </w:tcBorders>
          </w:tcPr>
          <w:p w14:paraId="673A1E9B" w14:textId="77777777" w:rsidR="00024AB7" w:rsidRPr="005F2954" w:rsidRDefault="00024AB7" w:rsidP="00024AB7">
            <w:pPr>
              <w:pStyle w:val="RPText"/>
              <w:rPr>
                <w:szCs w:val="22"/>
              </w:rPr>
            </w:pPr>
            <w:r w:rsidRPr="005F2954">
              <w:rPr>
                <w:szCs w:val="22"/>
              </w:rPr>
              <w:t>Australia continues to encourage Range States to accede to the Agreement on the Conservation of Albatrosses and Petrels—Namibia announced in 2015 that it will accede to the Agreement.  Au</w:t>
            </w:r>
            <w:r w:rsidR="00102760">
              <w:rPr>
                <w:szCs w:val="22"/>
              </w:rPr>
              <w:t>stralia continues to encourage S</w:t>
            </w:r>
            <w:r w:rsidRPr="005F2954">
              <w:rPr>
                <w:szCs w:val="22"/>
              </w:rPr>
              <w:t>tates and fishing entities within the range of albatrosses and giant petrels to conserve these species on land and at sea.  Australia engages in a range of bilateral and multilateral cooperative efforts to improve mitigation of seabird bycatch.</w:t>
            </w:r>
          </w:p>
          <w:p w14:paraId="3BB5186B" w14:textId="77777777" w:rsidR="00024AB7" w:rsidRPr="005F2954" w:rsidRDefault="00024AB7" w:rsidP="00024AB7">
            <w:pPr>
              <w:pStyle w:val="RPText"/>
              <w:rPr>
                <w:szCs w:val="22"/>
              </w:rPr>
            </w:pPr>
            <w:r w:rsidRPr="005F2954">
              <w:rPr>
                <w:szCs w:val="22"/>
              </w:rPr>
              <w:t>The current cost of this action is absorbed by the Department of the Environment and Department of Agriculture and Water Resources.</w:t>
            </w:r>
          </w:p>
          <w:p w14:paraId="2D76A13B" w14:textId="77777777" w:rsidR="004602CC" w:rsidRPr="005F2954" w:rsidRDefault="00024AB7" w:rsidP="008564CC">
            <w:pPr>
              <w:pStyle w:val="RPText"/>
              <w:rPr>
                <w:szCs w:val="22"/>
              </w:rPr>
            </w:pPr>
            <w:r w:rsidRPr="005F2954">
              <w:rPr>
                <w:szCs w:val="22"/>
              </w:rPr>
              <w:t xml:space="preserve">The Agreement on the Conservation of Albatrosses and Petrels’ taxonomy for albatrosses is now used by BirdLife International, the International Union for Conservation of Nature and </w:t>
            </w:r>
            <w:r w:rsidRPr="005F2954">
              <w:rPr>
                <w:i/>
                <w:szCs w:val="22"/>
              </w:rPr>
              <w:t>Convention on the Conservation of Migratory Species of Wild Animals</w:t>
            </w:r>
            <w:r w:rsidRPr="005F2954">
              <w:rPr>
                <w:szCs w:val="22"/>
              </w:rPr>
              <w:t xml:space="preserve">, done 23 June 1979, 1651 UNTS 333 (entered into force 1 November 1983) (IUCN, 2015; del </w:t>
            </w:r>
            <w:proofErr w:type="spellStart"/>
            <w:r w:rsidRPr="005F2954">
              <w:rPr>
                <w:szCs w:val="22"/>
              </w:rPr>
              <w:t>Hoyo</w:t>
            </w:r>
            <w:proofErr w:type="spellEnd"/>
            <w:r w:rsidRPr="005F2954">
              <w:rPr>
                <w:szCs w:val="22"/>
              </w:rPr>
              <w:t xml:space="preserve"> &amp; Collar, 2014).  A review is underway of the lists of albatrosses and petrels under s 17</w:t>
            </w:r>
            <w:r w:rsidR="00102760">
              <w:rPr>
                <w:szCs w:val="22"/>
              </w:rPr>
              <w:t>8 (threatened species), s </w:t>
            </w:r>
            <w:r w:rsidRPr="005F2954">
              <w:rPr>
                <w:szCs w:val="22"/>
              </w:rPr>
              <w:t xml:space="preserve">209 (migratory species) and s 248 (marine) of the </w:t>
            </w:r>
            <w:r w:rsidRPr="005F2954">
              <w:rPr>
                <w:i/>
                <w:szCs w:val="22"/>
              </w:rPr>
              <w:t xml:space="preserve">Environment Protection and Biodiversity Conservation Act </w:t>
            </w:r>
            <w:r w:rsidRPr="005F2954">
              <w:rPr>
                <w:i/>
                <w:szCs w:val="22"/>
              </w:rPr>
              <w:lastRenderedPageBreak/>
              <w:t>1999</w:t>
            </w:r>
            <w:r w:rsidRPr="005F2954">
              <w:rPr>
                <w:szCs w:val="22"/>
              </w:rPr>
              <w:t xml:space="preserve"> (Cth) to improve alignment of domestic and international listings of these species.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B141E8A"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DE46043"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D4DB2CD"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8D10862" w14:textId="77777777" w:rsidR="004602CC" w:rsidRPr="005F2954" w:rsidRDefault="00024AB7" w:rsidP="006033B3">
            <w:pPr>
              <w:pStyle w:val="RPText"/>
              <w:jc w:val="center"/>
              <w:rPr>
                <w:rFonts w:cstheme="minorHAnsi"/>
                <w:b/>
                <w:szCs w:val="22"/>
              </w:rPr>
            </w:pPr>
            <w:r w:rsidRPr="005F2954">
              <w:rPr>
                <w:rFonts w:ascii="Calibri" w:hAnsi="Calibri"/>
                <w:b/>
                <w:szCs w:val="22"/>
              </w:rPr>
              <w:sym w:font="Wingdings" w:char="F0FC"/>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063B945C" w14:textId="77777777" w:rsidR="004602CC" w:rsidRPr="005F2954" w:rsidRDefault="004602CC" w:rsidP="006033B3">
            <w:pPr>
              <w:pStyle w:val="RPText"/>
              <w:jc w:val="center"/>
              <w:rPr>
                <w:rFonts w:cstheme="minorHAnsi"/>
                <w:b/>
                <w:szCs w:val="22"/>
              </w:rPr>
            </w:pP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36B75188" w14:textId="77777777" w:rsidR="004602CC" w:rsidRPr="005F2954" w:rsidRDefault="004602CC" w:rsidP="006033B3">
            <w:pPr>
              <w:pStyle w:val="RPText"/>
              <w:jc w:val="center"/>
              <w:rPr>
                <w:rFonts w:cstheme="minorHAnsi"/>
                <w:b/>
                <w:szCs w:val="22"/>
              </w:rPr>
            </w:pPr>
          </w:p>
        </w:tc>
      </w:tr>
      <w:tr w:rsidR="004602CC" w:rsidRPr="005F2954" w14:paraId="3407C87F" w14:textId="77777777" w:rsidTr="00413085">
        <w:tc>
          <w:tcPr>
            <w:tcW w:w="806" w:type="dxa"/>
            <w:tcBorders>
              <w:top w:val="single" w:sz="4" w:space="0" w:color="auto"/>
              <w:left w:val="single" w:sz="4" w:space="0" w:color="auto"/>
              <w:bottom w:val="single" w:sz="4" w:space="0" w:color="auto"/>
              <w:right w:val="single" w:sz="4" w:space="0" w:color="auto"/>
            </w:tcBorders>
          </w:tcPr>
          <w:p w14:paraId="214A2330" w14:textId="77777777" w:rsidR="004602CC" w:rsidRPr="005F2954" w:rsidRDefault="00024AB7" w:rsidP="008564CC">
            <w:pPr>
              <w:pStyle w:val="RPText"/>
              <w:rPr>
                <w:rFonts w:ascii="Calibri" w:hAnsi="Calibri"/>
                <w:b/>
                <w:szCs w:val="22"/>
              </w:rPr>
            </w:pPr>
            <w:r w:rsidRPr="005F2954">
              <w:rPr>
                <w:rFonts w:ascii="Calibri" w:hAnsi="Calibri"/>
                <w:b/>
                <w:szCs w:val="22"/>
              </w:rPr>
              <w:t>E 13.3</w:t>
            </w:r>
          </w:p>
        </w:tc>
        <w:tc>
          <w:tcPr>
            <w:tcW w:w="4972" w:type="dxa"/>
            <w:tcBorders>
              <w:top w:val="single" w:sz="4" w:space="0" w:color="auto"/>
              <w:left w:val="single" w:sz="4" w:space="0" w:color="auto"/>
              <w:bottom w:val="single" w:sz="4" w:space="0" w:color="auto"/>
              <w:right w:val="single" w:sz="4" w:space="0" w:color="auto"/>
            </w:tcBorders>
          </w:tcPr>
          <w:p w14:paraId="3434BD1C" w14:textId="77777777" w:rsidR="004602CC" w:rsidRPr="005F2954" w:rsidRDefault="00024AB7" w:rsidP="008564CC">
            <w:pPr>
              <w:pStyle w:val="RPText"/>
              <w:rPr>
                <w:szCs w:val="22"/>
                <w:lang w:val="en-AU" w:eastAsia="en-AU"/>
              </w:rPr>
            </w:pPr>
            <w:r w:rsidRPr="005F2954">
              <w:rPr>
                <w:szCs w:val="22"/>
              </w:rPr>
              <w:t>Encourage the Agreement on the Conservation of Albatrosses and Petrels to develop strong relationships with regional fisheries management organisations, the Food and Agriculture Organization of the United Nations and other relevant bodies, including by promulgating assessments of albatross and giant petrel species population trends and status, their spatial distribution and bycatch mitigation measures.</w:t>
            </w:r>
          </w:p>
        </w:tc>
        <w:tc>
          <w:tcPr>
            <w:tcW w:w="5763" w:type="dxa"/>
            <w:tcBorders>
              <w:top w:val="single" w:sz="4" w:space="0" w:color="auto"/>
              <w:left w:val="single" w:sz="4" w:space="0" w:color="auto"/>
              <w:bottom w:val="single" w:sz="4" w:space="0" w:color="auto"/>
              <w:right w:val="single" w:sz="4" w:space="0" w:color="auto"/>
            </w:tcBorders>
          </w:tcPr>
          <w:p w14:paraId="66479863" w14:textId="77777777" w:rsidR="00024AB7" w:rsidRPr="005F2954" w:rsidRDefault="00024AB7" w:rsidP="00024AB7">
            <w:pPr>
              <w:pStyle w:val="RPText"/>
              <w:rPr>
                <w:szCs w:val="22"/>
              </w:rPr>
            </w:pPr>
            <w:r w:rsidRPr="005F2954">
              <w:rPr>
                <w:szCs w:val="22"/>
              </w:rPr>
              <w:t xml:space="preserve">Australia has been influential in the Agreement on the Conservation of Albatrosses and Petrels in encouraging mutually beneficial relationships with regional fisheries and conservation bodies.  This has led the Agreement on the Conservation of Albatrosses and Petrels Secretariat to enter into memorandums of understanding with the Commission for the Conservation of Antarctic Marine Living Resources, Commission for the Conservation of Southern Bluefin Tuna, Indian Ocean Tuna Commission, Inter-American Tropical Tuna Commission, Latin American Organization for Fisheries Development, South Pacific Regional Fisheries Management Organisation, and </w:t>
            </w:r>
            <w:r w:rsidRPr="005F2954">
              <w:rPr>
                <w:szCs w:val="22"/>
                <w:lang w:val="en-AU" w:eastAsia="en-AU"/>
              </w:rPr>
              <w:t>Western and Central Pacific Fisheries Commission</w:t>
            </w:r>
            <w:r w:rsidRPr="005F2954">
              <w:rPr>
                <w:szCs w:val="22"/>
              </w:rPr>
              <w:t xml:space="preserve"> (ACAP, 2015a).  Negotiations are ongoing concerning entering into memorandums of understanding with other regional fisheries and conservation bodies.</w:t>
            </w:r>
          </w:p>
          <w:p w14:paraId="63ADF72A" w14:textId="77777777" w:rsidR="004602CC" w:rsidRPr="005F2954" w:rsidRDefault="00024AB7" w:rsidP="00024AB7">
            <w:pPr>
              <w:pStyle w:val="RPText"/>
              <w:rPr>
                <w:rFonts w:ascii="Calibri" w:hAnsi="Calibri"/>
                <w:b/>
                <w:szCs w:val="22"/>
              </w:rPr>
            </w:pPr>
            <w:r w:rsidRPr="005F2954">
              <w:rPr>
                <w:szCs w:val="22"/>
              </w:rPr>
              <w:t>The current cost of this action is absorbed by the Department of the Environment and Department of Agriculture and Water Resources.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3EFE0FF"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4976F34"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091EC32"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791EE685" w14:textId="77777777" w:rsidR="004602CC" w:rsidRPr="005F2954" w:rsidRDefault="004602CC" w:rsidP="006033B3">
            <w:pPr>
              <w:pStyle w:val="RPText"/>
              <w:jc w:val="center"/>
              <w:rPr>
                <w:rFonts w:cstheme="minorHAnsi"/>
                <w:b/>
                <w:szCs w:val="22"/>
              </w:rPr>
            </w:pP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317E6A8A" w14:textId="77777777" w:rsidR="004602CC" w:rsidRPr="005F2954" w:rsidRDefault="00024AB7" w:rsidP="006033B3">
            <w:pPr>
              <w:pStyle w:val="RPText"/>
              <w:jc w:val="center"/>
              <w:rPr>
                <w:rFonts w:cstheme="minorHAnsi"/>
                <w:b/>
                <w:szCs w:val="22"/>
              </w:rPr>
            </w:pPr>
            <w:r w:rsidRPr="005F2954">
              <w:rPr>
                <w:rFonts w:ascii="Calibri" w:hAnsi="Calibri"/>
                <w:b/>
                <w:szCs w:val="22"/>
              </w:rPr>
              <w:sym w:font="Wingdings" w:char="F0FC"/>
            </w: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59C9F6A4" w14:textId="77777777" w:rsidR="004602CC" w:rsidRPr="005F2954" w:rsidRDefault="004602CC" w:rsidP="006033B3">
            <w:pPr>
              <w:pStyle w:val="RPText"/>
              <w:jc w:val="center"/>
              <w:rPr>
                <w:rFonts w:cstheme="minorHAnsi"/>
                <w:b/>
                <w:szCs w:val="22"/>
              </w:rPr>
            </w:pPr>
          </w:p>
        </w:tc>
      </w:tr>
      <w:tr w:rsidR="004F78B5" w:rsidRPr="005F2954" w14:paraId="3253E986" w14:textId="77777777" w:rsidTr="00413085">
        <w:tc>
          <w:tcPr>
            <w:tcW w:w="806" w:type="dxa"/>
            <w:tcBorders>
              <w:top w:val="single" w:sz="4" w:space="0" w:color="auto"/>
              <w:left w:val="single" w:sz="4" w:space="0" w:color="auto"/>
              <w:bottom w:val="single" w:sz="4" w:space="0" w:color="auto"/>
              <w:right w:val="single" w:sz="4" w:space="0" w:color="auto"/>
            </w:tcBorders>
          </w:tcPr>
          <w:p w14:paraId="29A37E97" w14:textId="77777777" w:rsidR="004F78B5" w:rsidRPr="005F2954" w:rsidRDefault="004F78B5" w:rsidP="00024AB7">
            <w:pPr>
              <w:pStyle w:val="RPText"/>
              <w:spacing w:before="240" w:after="240"/>
              <w:rPr>
                <w:rFonts w:ascii="Calibri" w:hAnsi="Calibri"/>
                <w:b/>
                <w:sz w:val="24"/>
                <w:szCs w:val="24"/>
              </w:rPr>
            </w:pPr>
          </w:p>
        </w:tc>
        <w:tc>
          <w:tcPr>
            <w:tcW w:w="4972" w:type="dxa"/>
            <w:tcBorders>
              <w:top w:val="single" w:sz="4" w:space="0" w:color="auto"/>
              <w:left w:val="single" w:sz="4" w:space="0" w:color="auto"/>
              <w:bottom w:val="single" w:sz="4" w:space="0" w:color="auto"/>
              <w:right w:val="single" w:sz="4" w:space="0" w:color="auto"/>
            </w:tcBorders>
          </w:tcPr>
          <w:p w14:paraId="003C2127" w14:textId="77777777" w:rsidR="004F78B5" w:rsidRPr="005F2954" w:rsidRDefault="004F78B5" w:rsidP="00024AB7">
            <w:pPr>
              <w:pStyle w:val="RPText"/>
              <w:spacing w:before="240" w:after="240"/>
              <w:rPr>
                <w:rFonts w:ascii="Calibri" w:hAnsi="Calibri"/>
                <w:b/>
                <w:sz w:val="24"/>
                <w:szCs w:val="24"/>
              </w:rPr>
            </w:pPr>
          </w:p>
        </w:tc>
        <w:tc>
          <w:tcPr>
            <w:tcW w:w="5763" w:type="dxa"/>
            <w:tcBorders>
              <w:top w:val="single" w:sz="4" w:space="0" w:color="auto"/>
              <w:left w:val="single" w:sz="4" w:space="0" w:color="auto"/>
              <w:bottom w:val="single" w:sz="4" w:space="0" w:color="auto"/>
              <w:right w:val="single" w:sz="4" w:space="0" w:color="auto"/>
            </w:tcBorders>
          </w:tcPr>
          <w:p w14:paraId="1DD094C9" w14:textId="77777777" w:rsidR="004F78B5" w:rsidRPr="005F2954" w:rsidRDefault="004F78B5" w:rsidP="00024AB7">
            <w:pPr>
              <w:pStyle w:val="RPText"/>
              <w:spacing w:before="240" w:after="240"/>
              <w:jc w:val="right"/>
              <w:rPr>
                <w:rFonts w:ascii="Calibri" w:hAnsi="Calibri"/>
                <w:b/>
                <w:sz w:val="24"/>
                <w:szCs w:val="24"/>
              </w:rPr>
            </w:pPr>
            <w:r w:rsidRPr="005F2954">
              <w:rPr>
                <w:rFonts w:ascii="Calibri" w:hAnsi="Calibri"/>
                <w:b/>
                <w:snapToGrid w:val="0"/>
                <w:sz w:val="24"/>
                <w:szCs w:val="24"/>
              </w:rPr>
              <w:t>SUMMARY ACTION STATUS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5E89EA9" w14:textId="77777777" w:rsidR="004F78B5" w:rsidRPr="005F2954" w:rsidRDefault="004F78B5" w:rsidP="00024AB7">
            <w:pPr>
              <w:pStyle w:val="RPText"/>
              <w:spacing w:before="240" w:after="240"/>
              <w:jc w:val="center"/>
              <w:rPr>
                <w:rFonts w:cstheme="minorHAnsi"/>
                <w:b/>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81BB81A" w14:textId="77777777" w:rsidR="004F78B5" w:rsidRPr="005F2954" w:rsidRDefault="004F78B5" w:rsidP="00024AB7">
            <w:pPr>
              <w:pStyle w:val="RPText"/>
              <w:spacing w:before="240" w:after="240"/>
              <w:jc w:val="center"/>
              <w:rPr>
                <w:rFonts w:cstheme="minorHAnsi"/>
                <w:b/>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A7276D7" w14:textId="77777777" w:rsidR="004F78B5" w:rsidRPr="005F2954" w:rsidRDefault="004F78B5" w:rsidP="00024AB7">
            <w:pPr>
              <w:pStyle w:val="RPText"/>
              <w:spacing w:before="240" w:after="240"/>
              <w:jc w:val="center"/>
              <w:rPr>
                <w:rFonts w:cstheme="minorHAnsi"/>
                <w:b/>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92D050"/>
          </w:tcPr>
          <w:p w14:paraId="2445F531" w14:textId="77777777" w:rsidR="004F78B5" w:rsidRPr="005F2954" w:rsidRDefault="0006184D" w:rsidP="00024AB7">
            <w:pPr>
              <w:pStyle w:val="RPText"/>
              <w:spacing w:before="240" w:after="240"/>
              <w:jc w:val="center"/>
              <w:rPr>
                <w:rFonts w:cstheme="minorHAnsi"/>
                <w:b/>
                <w:sz w:val="24"/>
                <w:szCs w:val="24"/>
              </w:rPr>
            </w:pPr>
            <w:r w:rsidRPr="005F2954">
              <w:rPr>
                <w:rFonts w:cstheme="minorHAnsi"/>
                <w:b/>
                <w:sz w:val="24"/>
                <w:szCs w:val="24"/>
              </w:rPr>
              <w:t>10</w:t>
            </w:r>
          </w:p>
        </w:tc>
        <w:tc>
          <w:tcPr>
            <w:tcW w:w="678" w:type="dxa"/>
            <w:tcBorders>
              <w:top w:val="single" w:sz="4" w:space="0" w:color="auto"/>
              <w:left w:val="single" w:sz="4" w:space="0" w:color="auto"/>
              <w:bottom w:val="single" w:sz="4" w:space="0" w:color="auto"/>
              <w:right w:val="single" w:sz="4" w:space="0" w:color="auto"/>
            </w:tcBorders>
            <w:shd w:val="clear" w:color="auto" w:fill="FFC000"/>
          </w:tcPr>
          <w:p w14:paraId="2ADC1F89" w14:textId="77777777" w:rsidR="004F78B5" w:rsidRPr="005F2954" w:rsidRDefault="0006184D" w:rsidP="00024AB7">
            <w:pPr>
              <w:pStyle w:val="RPText"/>
              <w:spacing w:before="240" w:after="240"/>
              <w:jc w:val="center"/>
              <w:rPr>
                <w:rFonts w:cstheme="minorHAnsi"/>
                <w:b/>
                <w:sz w:val="24"/>
                <w:szCs w:val="24"/>
              </w:rPr>
            </w:pPr>
            <w:r w:rsidRPr="005F2954">
              <w:rPr>
                <w:rFonts w:cstheme="minorHAnsi"/>
                <w:b/>
                <w:sz w:val="24"/>
                <w:szCs w:val="24"/>
              </w:rPr>
              <w:t>17</w:t>
            </w:r>
          </w:p>
        </w:tc>
        <w:tc>
          <w:tcPr>
            <w:tcW w:w="683" w:type="dxa"/>
            <w:tcBorders>
              <w:top w:val="single" w:sz="4" w:space="0" w:color="auto"/>
              <w:left w:val="single" w:sz="4" w:space="0" w:color="auto"/>
              <w:bottom w:val="single" w:sz="4" w:space="0" w:color="auto"/>
              <w:right w:val="single" w:sz="4" w:space="0" w:color="auto"/>
            </w:tcBorders>
            <w:shd w:val="clear" w:color="auto" w:fill="FF0000"/>
          </w:tcPr>
          <w:p w14:paraId="59B2903A" w14:textId="77777777" w:rsidR="004F78B5" w:rsidRPr="005F2954" w:rsidRDefault="0006184D" w:rsidP="00024AB7">
            <w:pPr>
              <w:pStyle w:val="RPText"/>
              <w:spacing w:before="240" w:after="240"/>
              <w:jc w:val="center"/>
              <w:rPr>
                <w:rFonts w:cstheme="minorHAnsi"/>
                <w:b/>
                <w:sz w:val="24"/>
                <w:szCs w:val="24"/>
              </w:rPr>
            </w:pPr>
            <w:r w:rsidRPr="005F2954">
              <w:rPr>
                <w:rFonts w:cstheme="minorHAnsi"/>
                <w:b/>
                <w:sz w:val="24"/>
                <w:szCs w:val="24"/>
              </w:rPr>
              <w:t>1</w:t>
            </w:r>
          </w:p>
        </w:tc>
      </w:tr>
    </w:tbl>
    <w:p w14:paraId="58327519" w14:textId="77777777" w:rsidR="00612476" w:rsidRPr="00024AB7" w:rsidRDefault="00612476" w:rsidP="008564CC">
      <w:pPr>
        <w:rPr>
          <w:rFonts w:ascii="Calibri" w:hAnsi="Calibri"/>
          <w:sz w:val="22"/>
          <w:szCs w:val="22"/>
        </w:rPr>
      </w:pPr>
    </w:p>
    <w:p w14:paraId="22C31B7F" w14:textId="77777777" w:rsidR="00F95E1E" w:rsidRPr="009617F1" w:rsidRDefault="00F95E1E" w:rsidP="008564CC">
      <w:pPr>
        <w:rPr>
          <w:rFonts w:ascii="Calibri" w:hAnsi="Calibri"/>
          <w:b/>
          <w:szCs w:val="24"/>
        </w:rPr>
      </w:pPr>
      <w:r w:rsidRPr="009617F1">
        <w:rPr>
          <w:rFonts w:ascii="Calibri" w:hAnsi="Calibri"/>
          <w:b/>
          <w:szCs w:val="24"/>
        </w:rPr>
        <w:t xml:space="preserve">Table 1.2: Additional actions </w:t>
      </w:r>
      <w:r w:rsidR="00B87C3D" w:rsidRPr="009617F1">
        <w:rPr>
          <w:rFonts w:ascii="Calibri" w:hAnsi="Calibri"/>
          <w:b/>
          <w:szCs w:val="24"/>
        </w:rPr>
        <w:t>undertaken</w:t>
      </w:r>
      <w:r w:rsidRPr="009617F1">
        <w:rPr>
          <w:rFonts w:ascii="Calibri" w:hAnsi="Calibri"/>
          <w:b/>
          <w:szCs w:val="24"/>
        </w:rPr>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69"/>
        <w:gridCol w:w="10143"/>
      </w:tblGrid>
      <w:tr w:rsidR="00DD2293" w:rsidRPr="00102760" w14:paraId="5FBC171E" w14:textId="77777777" w:rsidTr="0006184D">
        <w:tc>
          <w:tcPr>
            <w:tcW w:w="2689" w:type="dxa"/>
            <w:shd w:val="clear" w:color="auto" w:fill="B8CCE4" w:themeFill="accent1" w:themeFillTint="66"/>
          </w:tcPr>
          <w:p w14:paraId="3202A1B1" w14:textId="77777777" w:rsidR="00DD2293" w:rsidRPr="00102760" w:rsidRDefault="00DD2293" w:rsidP="005E78D1">
            <w:pPr>
              <w:rPr>
                <w:rFonts w:cstheme="minorHAnsi"/>
                <w:b/>
                <w:sz w:val="22"/>
                <w:szCs w:val="22"/>
              </w:rPr>
            </w:pPr>
            <w:r w:rsidRPr="00102760">
              <w:rPr>
                <w:rFonts w:cstheme="minorHAnsi"/>
                <w:b/>
                <w:sz w:val="22"/>
                <w:szCs w:val="22"/>
              </w:rPr>
              <w:t xml:space="preserve">Action </w:t>
            </w:r>
          </w:p>
        </w:tc>
        <w:tc>
          <w:tcPr>
            <w:tcW w:w="2869" w:type="dxa"/>
            <w:shd w:val="clear" w:color="auto" w:fill="B8CCE4" w:themeFill="accent1" w:themeFillTint="66"/>
          </w:tcPr>
          <w:p w14:paraId="2A01D2E0" w14:textId="77777777" w:rsidR="00DD2293" w:rsidRPr="00102760" w:rsidRDefault="00DD2293" w:rsidP="005E78D1">
            <w:pPr>
              <w:rPr>
                <w:rFonts w:cstheme="minorHAnsi"/>
                <w:b/>
                <w:sz w:val="22"/>
                <w:szCs w:val="22"/>
              </w:rPr>
            </w:pPr>
            <w:r w:rsidRPr="00102760">
              <w:rPr>
                <w:rFonts w:cstheme="minorHAnsi"/>
                <w:b/>
                <w:sz w:val="22"/>
                <w:szCs w:val="22"/>
              </w:rPr>
              <w:t>Links to any existing objectives</w:t>
            </w:r>
          </w:p>
        </w:tc>
        <w:tc>
          <w:tcPr>
            <w:tcW w:w="10143" w:type="dxa"/>
            <w:shd w:val="clear" w:color="auto" w:fill="B8CCE4" w:themeFill="accent1" w:themeFillTint="66"/>
          </w:tcPr>
          <w:p w14:paraId="2303B178" w14:textId="77777777" w:rsidR="00DD2293" w:rsidRPr="00102760" w:rsidRDefault="00DD2293" w:rsidP="00DD2293">
            <w:pPr>
              <w:rPr>
                <w:rFonts w:cstheme="minorHAnsi"/>
                <w:b/>
                <w:sz w:val="22"/>
                <w:szCs w:val="22"/>
              </w:rPr>
            </w:pPr>
            <w:r w:rsidRPr="00102760">
              <w:rPr>
                <w:rFonts w:cstheme="minorHAnsi"/>
                <w:b/>
                <w:sz w:val="22"/>
                <w:szCs w:val="22"/>
              </w:rPr>
              <w:t>Rationale for inclusion and implementation details</w:t>
            </w:r>
          </w:p>
        </w:tc>
      </w:tr>
      <w:tr w:rsidR="00DD2293" w:rsidRPr="00102760" w14:paraId="0318C15F" w14:textId="77777777" w:rsidTr="0086502F">
        <w:tc>
          <w:tcPr>
            <w:tcW w:w="2689" w:type="dxa"/>
          </w:tcPr>
          <w:p w14:paraId="4DCFC186" w14:textId="77777777" w:rsidR="00DD2293" w:rsidRPr="00102760" w:rsidRDefault="0006184D" w:rsidP="009E75D8">
            <w:pPr>
              <w:pStyle w:val="ListParagraph"/>
              <w:numPr>
                <w:ilvl w:val="0"/>
                <w:numId w:val="25"/>
              </w:numPr>
              <w:rPr>
                <w:rFonts w:cstheme="minorHAnsi"/>
                <w:sz w:val="22"/>
                <w:szCs w:val="22"/>
              </w:rPr>
            </w:pPr>
            <w:r w:rsidRPr="00102760">
              <w:rPr>
                <w:rFonts w:cstheme="minorHAnsi"/>
                <w:sz w:val="22"/>
                <w:szCs w:val="22"/>
              </w:rPr>
              <w:t>Disease dynamics on Albatross Island</w:t>
            </w:r>
          </w:p>
        </w:tc>
        <w:tc>
          <w:tcPr>
            <w:tcW w:w="2869" w:type="dxa"/>
          </w:tcPr>
          <w:p w14:paraId="36401389" w14:textId="77777777" w:rsidR="00DD2293" w:rsidRPr="00102760" w:rsidRDefault="0006184D" w:rsidP="00E16355">
            <w:pPr>
              <w:rPr>
                <w:rFonts w:cstheme="minorHAnsi"/>
                <w:sz w:val="22"/>
                <w:szCs w:val="22"/>
              </w:rPr>
            </w:pPr>
            <w:r w:rsidRPr="00102760">
              <w:rPr>
                <w:rFonts w:cstheme="minorHAnsi"/>
                <w:sz w:val="22"/>
                <w:szCs w:val="22"/>
                <w:lang w:val="en-AU" w:eastAsia="en-AU"/>
              </w:rPr>
              <w:t>B 7.2</w:t>
            </w:r>
          </w:p>
        </w:tc>
        <w:tc>
          <w:tcPr>
            <w:tcW w:w="10143" w:type="dxa"/>
          </w:tcPr>
          <w:p w14:paraId="533A5126" w14:textId="77777777" w:rsidR="0006184D" w:rsidRPr="00102760" w:rsidRDefault="0006184D" w:rsidP="0006184D">
            <w:pPr>
              <w:rPr>
                <w:rFonts w:cstheme="minorHAnsi"/>
                <w:color w:val="000000"/>
                <w:sz w:val="22"/>
                <w:szCs w:val="22"/>
                <w:lang w:val="en-AU" w:eastAsia="en-AU"/>
              </w:rPr>
            </w:pPr>
            <w:r w:rsidRPr="00102760">
              <w:rPr>
                <w:rFonts w:cstheme="minorHAnsi"/>
                <w:sz w:val="22"/>
                <w:szCs w:val="22"/>
              </w:rPr>
              <w:t xml:space="preserve">Research has commenced on Albatross Island to quantify </w:t>
            </w:r>
            <w:r w:rsidR="009206F6" w:rsidRPr="00102760">
              <w:rPr>
                <w:rFonts w:cstheme="minorHAnsi"/>
                <w:sz w:val="22"/>
                <w:szCs w:val="22"/>
              </w:rPr>
              <w:t>the role of disease in shaping s</w:t>
            </w:r>
            <w:r w:rsidRPr="00102760">
              <w:rPr>
                <w:rFonts w:cstheme="minorHAnsi"/>
                <w:sz w:val="22"/>
                <w:szCs w:val="22"/>
              </w:rPr>
              <w:t xml:space="preserve">hy </w:t>
            </w:r>
            <w:r w:rsidR="009206F6" w:rsidRPr="00102760">
              <w:rPr>
                <w:rFonts w:cstheme="minorHAnsi"/>
                <w:sz w:val="22"/>
                <w:szCs w:val="22"/>
              </w:rPr>
              <w:t>a</w:t>
            </w:r>
            <w:r w:rsidRPr="00102760">
              <w:rPr>
                <w:rFonts w:cstheme="minorHAnsi"/>
                <w:sz w:val="22"/>
                <w:szCs w:val="22"/>
              </w:rPr>
              <w:t xml:space="preserve">lbatross population demographics and to evaluate the potential for disease control as a management tool (Alderman, 2014). As part of this research, animal ethics approval was obtained to apply </w:t>
            </w:r>
            <w:r w:rsidRPr="00102760">
              <w:rPr>
                <w:rFonts w:cstheme="minorHAnsi"/>
                <w:color w:val="000000"/>
                <w:sz w:val="22"/>
                <w:szCs w:val="22"/>
                <w:lang w:val="en-AU" w:eastAsia="en-AU"/>
              </w:rPr>
              <w:t xml:space="preserve">avian insecticide to albatross </w:t>
            </w:r>
            <w:proofErr w:type="gramStart"/>
            <w:r w:rsidRPr="00102760">
              <w:rPr>
                <w:rFonts w:cstheme="minorHAnsi"/>
                <w:color w:val="000000"/>
                <w:sz w:val="22"/>
                <w:szCs w:val="22"/>
                <w:lang w:val="en-AU" w:eastAsia="en-AU"/>
              </w:rPr>
              <w:t>chicks</w:t>
            </w:r>
            <w:proofErr w:type="gramEnd"/>
            <w:r w:rsidRPr="00102760">
              <w:rPr>
                <w:rFonts w:cstheme="minorHAnsi"/>
                <w:color w:val="000000"/>
                <w:sz w:val="22"/>
                <w:szCs w:val="22"/>
                <w:lang w:val="en-AU" w:eastAsia="en-AU"/>
              </w:rPr>
              <w:t xml:space="preserve"> mid-way through their development period, around February, and then compare the survival of treated </w:t>
            </w:r>
            <w:r w:rsidRPr="00102760">
              <w:rPr>
                <w:rFonts w:cstheme="minorHAnsi"/>
                <w:color w:val="000000"/>
                <w:sz w:val="22"/>
                <w:szCs w:val="22"/>
                <w:lang w:val="en-AU" w:eastAsia="en-AU"/>
              </w:rPr>
              <w:lastRenderedPageBreak/>
              <w:t xml:space="preserve">chicks with those in a control plot (Alderman, 2014).  Survival of treated chicks after six weeks was significantly higher than those in control areas (Alderman, 2014). </w:t>
            </w:r>
          </w:p>
          <w:p w14:paraId="7F480B99" w14:textId="77777777" w:rsidR="0006184D" w:rsidRPr="00102760" w:rsidRDefault="0006184D" w:rsidP="0006184D">
            <w:pPr>
              <w:rPr>
                <w:rFonts w:cstheme="minorHAnsi"/>
                <w:sz w:val="22"/>
                <w:szCs w:val="22"/>
              </w:rPr>
            </w:pPr>
            <w:r w:rsidRPr="00102760">
              <w:rPr>
                <w:rFonts w:cstheme="minorHAnsi"/>
                <w:sz w:val="22"/>
                <w:szCs w:val="22"/>
              </w:rPr>
              <w:t>A more comprehensive inve</w:t>
            </w:r>
            <w:r w:rsidR="009206F6" w:rsidRPr="00102760">
              <w:rPr>
                <w:rFonts w:cstheme="minorHAnsi"/>
                <w:sz w:val="22"/>
                <w:szCs w:val="22"/>
              </w:rPr>
              <w:t>stigation of disease affecting shy a</w:t>
            </w:r>
            <w:r w:rsidRPr="00102760">
              <w:rPr>
                <w:rFonts w:cstheme="minorHAnsi"/>
                <w:sz w:val="22"/>
                <w:szCs w:val="22"/>
              </w:rPr>
              <w:t>lbatross on Albatross Island has commenced to:</w:t>
            </w:r>
          </w:p>
          <w:p w14:paraId="09F1E2E6" w14:textId="77777777" w:rsidR="0006184D" w:rsidRPr="00102760" w:rsidRDefault="0006184D" w:rsidP="009E75D8">
            <w:pPr>
              <w:pStyle w:val="ListParagraph"/>
              <w:numPr>
                <w:ilvl w:val="0"/>
                <w:numId w:val="23"/>
              </w:numPr>
              <w:ind w:left="357" w:hanging="357"/>
              <w:contextualSpacing w:val="0"/>
              <w:rPr>
                <w:rFonts w:cstheme="minorHAnsi"/>
                <w:sz w:val="22"/>
                <w:szCs w:val="22"/>
              </w:rPr>
            </w:pPr>
            <w:r w:rsidRPr="00102760">
              <w:rPr>
                <w:rFonts w:cstheme="minorHAnsi"/>
                <w:sz w:val="22"/>
                <w:szCs w:val="22"/>
              </w:rPr>
              <w:t>improve the understanding of disease dynamics</w:t>
            </w:r>
          </w:p>
          <w:p w14:paraId="1F9A3DD7" w14:textId="77777777" w:rsidR="0006184D" w:rsidRPr="00102760" w:rsidRDefault="0006184D" w:rsidP="009E75D8">
            <w:pPr>
              <w:pStyle w:val="ListParagraph"/>
              <w:numPr>
                <w:ilvl w:val="0"/>
                <w:numId w:val="23"/>
              </w:numPr>
              <w:ind w:left="357" w:hanging="357"/>
              <w:contextualSpacing w:val="0"/>
              <w:rPr>
                <w:rFonts w:cstheme="minorHAnsi"/>
                <w:sz w:val="22"/>
                <w:szCs w:val="22"/>
              </w:rPr>
            </w:pPr>
            <w:r w:rsidRPr="00102760">
              <w:rPr>
                <w:rFonts w:cstheme="minorHAnsi"/>
                <w:sz w:val="22"/>
                <w:szCs w:val="22"/>
              </w:rPr>
              <w:t>increase the efficacy and efficiency of insecticide treatment as a management tool</w:t>
            </w:r>
          </w:p>
          <w:p w14:paraId="7B4321FD" w14:textId="77777777" w:rsidR="0006184D" w:rsidRPr="00102760" w:rsidRDefault="009206F6" w:rsidP="009E75D8">
            <w:pPr>
              <w:pStyle w:val="ListParagraph"/>
              <w:numPr>
                <w:ilvl w:val="0"/>
                <w:numId w:val="23"/>
              </w:numPr>
              <w:ind w:left="357" w:hanging="357"/>
              <w:contextualSpacing w:val="0"/>
              <w:rPr>
                <w:rFonts w:cstheme="minorHAnsi"/>
                <w:sz w:val="22"/>
                <w:szCs w:val="22"/>
              </w:rPr>
            </w:pPr>
            <w:r w:rsidRPr="00102760">
              <w:rPr>
                <w:rFonts w:cstheme="minorHAnsi"/>
                <w:sz w:val="22"/>
                <w:szCs w:val="22"/>
              </w:rPr>
              <w:t>identify the avian pox v</w:t>
            </w:r>
            <w:r w:rsidR="0006184D" w:rsidRPr="00102760">
              <w:rPr>
                <w:rFonts w:cstheme="minorHAnsi"/>
                <w:sz w:val="22"/>
                <w:szCs w:val="22"/>
              </w:rPr>
              <w:t>irus vector</w:t>
            </w:r>
          </w:p>
          <w:p w14:paraId="597BF2A6" w14:textId="77777777" w:rsidR="009617F1" w:rsidRPr="00102760" w:rsidRDefault="0006184D" w:rsidP="009E75D8">
            <w:pPr>
              <w:pStyle w:val="ListParagraph"/>
              <w:numPr>
                <w:ilvl w:val="0"/>
                <w:numId w:val="23"/>
              </w:numPr>
              <w:ind w:left="357" w:hanging="357"/>
              <w:contextualSpacing w:val="0"/>
              <w:rPr>
                <w:rFonts w:cstheme="minorHAnsi"/>
                <w:sz w:val="22"/>
                <w:szCs w:val="22"/>
              </w:rPr>
            </w:pPr>
            <w:r w:rsidRPr="00102760">
              <w:rPr>
                <w:rFonts w:cstheme="minorHAnsi"/>
                <w:sz w:val="22"/>
                <w:szCs w:val="22"/>
              </w:rPr>
              <w:t>develop a molecular test to determine if birds have been exposed to the virus (Alderman, 2015b).</w:t>
            </w:r>
          </w:p>
        </w:tc>
      </w:tr>
      <w:tr w:rsidR="0006184D" w:rsidRPr="009206F6" w14:paraId="3D17C61C" w14:textId="77777777" w:rsidTr="0086502F">
        <w:tc>
          <w:tcPr>
            <w:tcW w:w="2689" w:type="dxa"/>
          </w:tcPr>
          <w:p w14:paraId="67BEFEAD" w14:textId="77777777" w:rsidR="0006184D" w:rsidRPr="009206F6" w:rsidRDefault="0006184D" w:rsidP="009E75D8">
            <w:pPr>
              <w:pStyle w:val="ListParagraph"/>
              <w:numPr>
                <w:ilvl w:val="0"/>
                <w:numId w:val="25"/>
              </w:numPr>
              <w:rPr>
                <w:sz w:val="22"/>
                <w:szCs w:val="22"/>
              </w:rPr>
            </w:pPr>
            <w:r w:rsidRPr="009206F6">
              <w:rPr>
                <w:sz w:val="22"/>
                <w:szCs w:val="22"/>
              </w:rPr>
              <w:lastRenderedPageBreak/>
              <w:t>Threatened species strategy</w:t>
            </w:r>
          </w:p>
        </w:tc>
        <w:tc>
          <w:tcPr>
            <w:tcW w:w="2869" w:type="dxa"/>
          </w:tcPr>
          <w:p w14:paraId="253D104A" w14:textId="77777777" w:rsidR="0006184D" w:rsidRPr="009206F6" w:rsidRDefault="0006184D" w:rsidP="00E16355">
            <w:pPr>
              <w:rPr>
                <w:sz w:val="22"/>
                <w:szCs w:val="22"/>
                <w:lang w:val="en-AU" w:eastAsia="en-AU"/>
              </w:rPr>
            </w:pPr>
            <w:r w:rsidRPr="009206F6">
              <w:rPr>
                <w:sz w:val="22"/>
                <w:szCs w:val="22"/>
                <w:lang w:val="en-AU" w:eastAsia="en-AU"/>
              </w:rPr>
              <w:noBreakHyphen/>
            </w:r>
          </w:p>
        </w:tc>
        <w:tc>
          <w:tcPr>
            <w:tcW w:w="10143" w:type="dxa"/>
          </w:tcPr>
          <w:p w14:paraId="32A69E68" w14:textId="77777777" w:rsidR="0006184D" w:rsidRPr="009206F6" w:rsidRDefault="0006184D" w:rsidP="00102760">
            <w:pPr>
              <w:rPr>
                <w:sz w:val="22"/>
                <w:szCs w:val="22"/>
              </w:rPr>
            </w:pPr>
            <w:r w:rsidRPr="009206F6">
              <w:rPr>
                <w:sz w:val="22"/>
                <w:szCs w:val="22"/>
              </w:rPr>
              <w:t>The Australian Government’s threatened species strategy was released in July 2015 (DoE, 2015).  This strategy focuses on creating safe havens, improving habitat, intervening in emergencies and tackling feral cats.  Not all species are explicitly referenced—including albatrosses and giant petrels. The action plan for the strategy identifies, among other things, 20 threatened bird species for particular attention—albatrosses and giant petrels are not included. It notes reviews of individual recovery plans provide reports concerning progress in recovering threatened species. It also notes establishment of a $30 million Threatened Species Recovery Hub, as part of the National Environmental Science Programme.</w:t>
            </w:r>
          </w:p>
        </w:tc>
      </w:tr>
      <w:tr w:rsidR="0006184D" w:rsidRPr="009206F6" w14:paraId="73AF6392" w14:textId="77777777" w:rsidTr="0086502F">
        <w:tc>
          <w:tcPr>
            <w:tcW w:w="2689" w:type="dxa"/>
          </w:tcPr>
          <w:p w14:paraId="54180134" w14:textId="77777777" w:rsidR="00102760" w:rsidRDefault="0006184D" w:rsidP="00102760">
            <w:pPr>
              <w:pStyle w:val="ListParagraph"/>
              <w:numPr>
                <w:ilvl w:val="0"/>
                <w:numId w:val="25"/>
              </w:numPr>
              <w:rPr>
                <w:sz w:val="22"/>
                <w:szCs w:val="22"/>
              </w:rPr>
            </w:pPr>
            <w:r w:rsidRPr="009206F6">
              <w:rPr>
                <w:sz w:val="22"/>
                <w:szCs w:val="22"/>
              </w:rPr>
              <w:t>Fisheries Research and Development Corporation’s research, development and extension plan</w:t>
            </w:r>
          </w:p>
          <w:p w14:paraId="37F30A59" w14:textId="77777777" w:rsidR="00102760" w:rsidRPr="00102760" w:rsidRDefault="00102760" w:rsidP="00102760">
            <w:pPr>
              <w:pStyle w:val="ListParagraph"/>
              <w:ind w:left="360"/>
              <w:rPr>
                <w:sz w:val="22"/>
                <w:szCs w:val="22"/>
              </w:rPr>
            </w:pPr>
          </w:p>
        </w:tc>
        <w:tc>
          <w:tcPr>
            <w:tcW w:w="2869" w:type="dxa"/>
          </w:tcPr>
          <w:p w14:paraId="01E0C5BD" w14:textId="77777777" w:rsidR="0006184D" w:rsidRPr="009206F6" w:rsidRDefault="0006184D" w:rsidP="00E16355">
            <w:pPr>
              <w:rPr>
                <w:sz w:val="22"/>
                <w:szCs w:val="22"/>
                <w:lang w:val="en-AU" w:eastAsia="en-AU"/>
              </w:rPr>
            </w:pPr>
            <w:r w:rsidRPr="009206F6">
              <w:rPr>
                <w:sz w:val="22"/>
                <w:szCs w:val="22"/>
                <w:lang w:val="en-AU" w:eastAsia="en-AU"/>
              </w:rPr>
              <w:t>C 8.2, C 8.3, C 8.4</w:t>
            </w:r>
          </w:p>
        </w:tc>
        <w:tc>
          <w:tcPr>
            <w:tcW w:w="10143" w:type="dxa"/>
          </w:tcPr>
          <w:p w14:paraId="270E8920" w14:textId="77777777" w:rsidR="0006184D" w:rsidRPr="009206F6" w:rsidRDefault="0006184D" w:rsidP="0006184D">
            <w:pPr>
              <w:rPr>
                <w:sz w:val="22"/>
                <w:szCs w:val="22"/>
              </w:rPr>
            </w:pPr>
            <w:r w:rsidRPr="009206F6">
              <w:rPr>
                <w:sz w:val="22"/>
                <w:szCs w:val="22"/>
              </w:rPr>
              <w:t>The Fisheries Research and Development Corporation released its research, development and extension plan for the period 2015</w:t>
            </w:r>
            <w:r w:rsidRPr="009206F6">
              <w:rPr>
                <w:sz w:val="22"/>
                <w:szCs w:val="22"/>
              </w:rPr>
              <w:noBreakHyphen/>
              <w:t>20 (FRDC, 2015).  The plan recognises, among other things, the need to continue prioritising investment in research, development and extension that contributes to the sustainability of fishing including considering threatened, endangered and protected species.</w:t>
            </w:r>
          </w:p>
        </w:tc>
      </w:tr>
      <w:tr w:rsidR="0006184D" w:rsidRPr="009206F6" w14:paraId="59BD4D0B" w14:textId="77777777" w:rsidTr="0086502F">
        <w:tc>
          <w:tcPr>
            <w:tcW w:w="2689" w:type="dxa"/>
          </w:tcPr>
          <w:p w14:paraId="2A8BCBCE" w14:textId="77777777" w:rsidR="0006184D" w:rsidRPr="009206F6" w:rsidRDefault="0006184D" w:rsidP="009E75D8">
            <w:pPr>
              <w:pStyle w:val="ListParagraph"/>
              <w:numPr>
                <w:ilvl w:val="0"/>
                <w:numId w:val="25"/>
              </w:numPr>
              <w:rPr>
                <w:sz w:val="22"/>
                <w:szCs w:val="22"/>
              </w:rPr>
            </w:pPr>
            <w:r w:rsidRPr="009206F6">
              <w:rPr>
                <w:sz w:val="22"/>
                <w:szCs w:val="22"/>
              </w:rPr>
              <w:t>Recovery planning</w:t>
            </w:r>
          </w:p>
        </w:tc>
        <w:tc>
          <w:tcPr>
            <w:tcW w:w="2869" w:type="dxa"/>
          </w:tcPr>
          <w:p w14:paraId="501669BD" w14:textId="77777777" w:rsidR="0006184D" w:rsidRPr="009206F6" w:rsidRDefault="0006184D" w:rsidP="00E16355">
            <w:pPr>
              <w:rPr>
                <w:sz w:val="22"/>
                <w:szCs w:val="22"/>
                <w:lang w:val="en-AU" w:eastAsia="en-AU"/>
              </w:rPr>
            </w:pPr>
            <w:r w:rsidRPr="009206F6">
              <w:rPr>
                <w:sz w:val="22"/>
                <w:szCs w:val="22"/>
                <w:lang w:val="en-AU" w:eastAsia="en-AU"/>
              </w:rPr>
              <w:t>B 4.1, B 4.3, B 5.1</w:t>
            </w:r>
          </w:p>
        </w:tc>
        <w:tc>
          <w:tcPr>
            <w:tcW w:w="10143" w:type="dxa"/>
          </w:tcPr>
          <w:p w14:paraId="06E35194" w14:textId="77777777" w:rsidR="0006184D" w:rsidRPr="009206F6" w:rsidRDefault="0006184D" w:rsidP="00102760">
            <w:pPr>
              <w:rPr>
                <w:sz w:val="22"/>
                <w:szCs w:val="22"/>
              </w:rPr>
            </w:pPr>
            <w:r w:rsidRPr="009206F6">
              <w:rPr>
                <w:sz w:val="22"/>
                <w:szCs w:val="22"/>
              </w:rPr>
              <w:t>BirdLife Australia, the Australian Conservation Foundation and Environmental Justice Australia released a report on recovery planning in 2015 (BirdLife Australia et al., 2015).  The report recommends, among other things, that recovery plans incorporate measures to protect critical habitat and avoid future habitat loss.</w:t>
            </w:r>
          </w:p>
        </w:tc>
      </w:tr>
      <w:tr w:rsidR="0006184D" w:rsidRPr="009206F6" w14:paraId="47DCECA7" w14:textId="77777777" w:rsidTr="0086502F">
        <w:tc>
          <w:tcPr>
            <w:tcW w:w="2689" w:type="dxa"/>
          </w:tcPr>
          <w:p w14:paraId="4E417444" w14:textId="77777777" w:rsidR="0006184D" w:rsidRPr="009206F6" w:rsidRDefault="0006184D" w:rsidP="009E75D8">
            <w:pPr>
              <w:pStyle w:val="ListParagraph"/>
              <w:numPr>
                <w:ilvl w:val="0"/>
                <w:numId w:val="25"/>
              </w:numPr>
              <w:rPr>
                <w:sz w:val="22"/>
                <w:szCs w:val="22"/>
              </w:rPr>
            </w:pPr>
            <w:r w:rsidRPr="009206F6">
              <w:rPr>
                <w:sz w:val="22"/>
                <w:szCs w:val="22"/>
              </w:rPr>
              <w:t>Threats and priorities</w:t>
            </w:r>
          </w:p>
        </w:tc>
        <w:tc>
          <w:tcPr>
            <w:tcW w:w="2869" w:type="dxa"/>
          </w:tcPr>
          <w:p w14:paraId="4016234E" w14:textId="77777777" w:rsidR="0006184D" w:rsidRPr="009206F6" w:rsidRDefault="0006184D" w:rsidP="00E16355">
            <w:pPr>
              <w:rPr>
                <w:sz w:val="22"/>
                <w:szCs w:val="22"/>
                <w:lang w:val="en-AU" w:eastAsia="en-AU"/>
              </w:rPr>
            </w:pPr>
            <w:r w:rsidRPr="009206F6">
              <w:rPr>
                <w:sz w:val="22"/>
                <w:szCs w:val="22"/>
                <w:lang w:val="en-AU" w:eastAsia="en-AU"/>
              </w:rPr>
              <w:t>Specific Objective 2</w:t>
            </w:r>
            <w:r w:rsidRPr="009206F6">
              <w:rPr>
                <w:sz w:val="22"/>
                <w:szCs w:val="22"/>
                <w:lang w:val="en-AU" w:eastAsia="en-AU"/>
              </w:rPr>
              <w:br/>
              <w:t>Specific Objective 3</w:t>
            </w:r>
          </w:p>
        </w:tc>
        <w:tc>
          <w:tcPr>
            <w:tcW w:w="10143" w:type="dxa"/>
          </w:tcPr>
          <w:p w14:paraId="2C552F91" w14:textId="77777777" w:rsidR="0006184D" w:rsidRPr="009206F6" w:rsidRDefault="0006184D" w:rsidP="0006184D">
            <w:pPr>
              <w:pStyle w:val="RPText"/>
              <w:rPr>
                <w:szCs w:val="22"/>
              </w:rPr>
            </w:pPr>
            <w:r w:rsidRPr="009206F6">
              <w:rPr>
                <w:szCs w:val="22"/>
              </w:rPr>
              <w:t>The monitored portion of the global seabird population has declined by nearly 70 per cent between 1950 and 2010 (Paleczny et al., 2015).  A review of the conservation status and threats facing threatened seabird species globally highlights that in addition to existing threats identified in this plan, consideration should also be given to the potential effect on seabirds of acute mortality events, aquaculture, and energy generation in coastal and offshore marine habitats (Croxall et al., 2012).</w:t>
            </w:r>
          </w:p>
          <w:p w14:paraId="5B0EAB69" w14:textId="77777777" w:rsidR="0006184D" w:rsidRPr="009206F6" w:rsidRDefault="0006184D" w:rsidP="0006184D">
            <w:pPr>
              <w:pStyle w:val="RPText"/>
              <w:rPr>
                <w:szCs w:val="22"/>
              </w:rPr>
            </w:pPr>
            <w:r w:rsidRPr="009206F6">
              <w:rPr>
                <w:szCs w:val="22"/>
              </w:rPr>
              <w:t xml:space="preserve">Globally, a review identifies that at least 400,000 birds die in gillnets each year (Zydelis et al., 2013).  The </w:t>
            </w:r>
            <w:r w:rsidRPr="009206F6">
              <w:rPr>
                <w:szCs w:val="22"/>
              </w:rPr>
              <w:lastRenderedPageBreak/>
              <w:t>review highligh</w:t>
            </w:r>
            <w:r w:rsidR="00102760">
              <w:rPr>
                <w:szCs w:val="22"/>
              </w:rPr>
              <w:t>ts</w:t>
            </w:r>
            <w:r w:rsidRPr="009206F6">
              <w:rPr>
                <w:szCs w:val="22"/>
              </w:rPr>
              <w:t xml:space="preserve"> that little is known about the extent of seabird mortality in gillnet fisheries in Australian waters, and development of mitigation methods is not well-advanced for this gear type. A workshop to identify technical methods for reducing bycatch of seabirds, sea turtles, and marine mammals in gillnets identified a range of visual, acoustic and other methods to mitigate seabird bycatch in gillnets for future research (</w:t>
            </w:r>
            <w:proofErr w:type="spellStart"/>
            <w:r w:rsidRPr="009206F6">
              <w:rPr>
                <w:szCs w:val="22"/>
              </w:rPr>
              <w:t>Wiedenfeld</w:t>
            </w:r>
            <w:proofErr w:type="spellEnd"/>
            <w:r w:rsidRPr="009206F6">
              <w:rPr>
                <w:szCs w:val="22"/>
              </w:rPr>
              <w:t xml:space="preserve"> et al., 2015).</w:t>
            </w:r>
          </w:p>
          <w:p w14:paraId="5CD2BDE6" w14:textId="77777777" w:rsidR="0006184D" w:rsidRPr="009206F6" w:rsidRDefault="0006184D" w:rsidP="0006184D">
            <w:pPr>
              <w:pStyle w:val="RPText"/>
              <w:rPr>
                <w:szCs w:val="22"/>
              </w:rPr>
            </w:pPr>
            <w:r w:rsidRPr="009206F6">
              <w:rPr>
                <w:szCs w:val="22"/>
              </w:rPr>
              <w:t>A review of conservation monitoring programmes highlights the need to include trigger points for management intervention if population declines are detected for threatened species (</w:t>
            </w:r>
            <w:proofErr w:type="spellStart"/>
            <w:r w:rsidRPr="009206F6">
              <w:rPr>
                <w:szCs w:val="22"/>
              </w:rPr>
              <w:t>Lindenmayer</w:t>
            </w:r>
            <w:proofErr w:type="spellEnd"/>
            <w:r w:rsidRPr="009206F6">
              <w:rPr>
                <w:szCs w:val="22"/>
              </w:rPr>
              <w:t xml:space="preserve"> et al., 2013).  The review highlights that a trigger-based management programme will require ongoing statistically robust population monitoring.</w:t>
            </w:r>
          </w:p>
          <w:p w14:paraId="1BCC09D5" w14:textId="77777777" w:rsidR="0006184D" w:rsidRPr="009206F6" w:rsidRDefault="0006184D" w:rsidP="0006184D">
            <w:pPr>
              <w:pStyle w:val="RPText"/>
              <w:rPr>
                <w:szCs w:val="22"/>
              </w:rPr>
            </w:pPr>
            <w:r w:rsidRPr="009206F6">
              <w:rPr>
                <w:szCs w:val="22"/>
              </w:rPr>
              <w:t>The impact of marine debris on marine life has been reviewed globally (Gall &amp; Thompson, 2015), and a recent assessment highlights that the risk of marine plastic pollution impacts on seabirds is greatest at the boundary of the southern convergence, particularly in the Tasman Sea (Wilcox et al., 2015).</w:t>
            </w:r>
          </w:p>
          <w:p w14:paraId="7DA1EBB8" w14:textId="77777777" w:rsidR="0006184D" w:rsidRPr="009206F6" w:rsidRDefault="00102760" w:rsidP="0006184D">
            <w:pPr>
              <w:rPr>
                <w:sz w:val="22"/>
                <w:szCs w:val="22"/>
              </w:rPr>
            </w:pPr>
            <w:r>
              <w:rPr>
                <w:sz w:val="22"/>
                <w:szCs w:val="22"/>
              </w:rPr>
              <w:t>A university student</w:t>
            </w:r>
            <w:r w:rsidR="0006184D" w:rsidRPr="009206F6">
              <w:rPr>
                <w:sz w:val="22"/>
                <w:szCs w:val="22"/>
              </w:rPr>
              <w:t xml:space="preserve"> is assessing the visibility of different coloured gillnets to </w:t>
            </w:r>
            <w:r w:rsidR="0006184D" w:rsidRPr="009206F6">
              <w:rPr>
                <w:i/>
                <w:sz w:val="22"/>
                <w:szCs w:val="22"/>
              </w:rPr>
              <w:t xml:space="preserve">Eudyptula minor </w:t>
            </w:r>
            <w:r w:rsidR="009206F6">
              <w:rPr>
                <w:sz w:val="22"/>
                <w:szCs w:val="22"/>
              </w:rPr>
              <w:t>(l</w:t>
            </w:r>
            <w:r w:rsidR="0006184D" w:rsidRPr="009206F6">
              <w:rPr>
                <w:sz w:val="22"/>
                <w:szCs w:val="22"/>
              </w:rPr>
              <w:t xml:space="preserve">ittle </w:t>
            </w:r>
            <w:r w:rsidR="009206F6">
              <w:rPr>
                <w:sz w:val="22"/>
                <w:szCs w:val="22"/>
              </w:rPr>
              <w:t>penguin</w:t>
            </w:r>
            <w:r w:rsidR="0006184D" w:rsidRPr="009206F6">
              <w:rPr>
                <w:sz w:val="22"/>
                <w:szCs w:val="22"/>
              </w:rPr>
              <w:t>) to help identify efficient and cost-effective ways to reduce bycatch of seabirds in gillnets, including penguins, albatrosses and petrels (Baker, pers. comm., 2015).</w:t>
            </w:r>
          </w:p>
        </w:tc>
      </w:tr>
      <w:tr w:rsidR="0006184D" w:rsidRPr="009206F6" w14:paraId="69B312F4" w14:textId="77777777" w:rsidTr="0086502F">
        <w:tc>
          <w:tcPr>
            <w:tcW w:w="2689" w:type="dxa"/>
          </w:tcPr>
          <w:p w14:paraId="016F916C" w14:textId="77777777" w:rsidR="0006184D" w:rsidRPr="009206F6" w:rsidRDefault="0006184D" w:rsidP="009E75D8">
            <w:pPr>
              <w:pStyle w:val="ListParagraph"/>
              <w:numPr>
                <w:ilvl w:val="0"/>
                <w:numId w:val="25"/>
              </w:numPr>
              <w:rPr>
                <w:sz w:val="22"/>
                <w:szCs w:val="22"/>
              </w:rPr>
            </w:pPr>
            <w:r w:rsidRPr="009206F6">
              <w:rPr>
                <w:sz w:val="22"/>
                <w:szCs w:val="22"/>
              </w:rPr>
              <w:lastRenderedPageBreak/>
              <w:t>Species</w:t>
            </w:r>
          </w:p>
        </w:tc>
        <w:tc>
          <w:tcPr>
            <w:tcW w:w="2869" w:type="dxa"/>
          </w:tcPr>
          <w:p w14:paraId="302A8C0A" w14:textId="77777777" w:rsidR="0006184D" w:rsidRPr="009206F6" w:rsidRDefault="0006184D" w:rsidP="00E16355">
            <w:pPr>
              <w:rPr>
                <w:sz w:val="22"/>
                <w:szCs w:val="22"/>
                <w:lang w:val="en-AU" w:eastAsia="en-AU"/>
              </w:rPr>
            </w:pPr>
            <w:r w:rsidRPr="009206F6">
              <w:rPr>
                <w:sz w:val="22"/>
                <w:szCs w:val="22"/>
                <w:lang w:val="en-AU" w:eastAsia="en-AU"/>
              </w:rPr>
              <w:t>Specific Objective 1</w:t>
            </w:r>
          </w:p>
        </w:tc>
        <w:tc>
          <w:tcPr>
            <w:tcW w:w="10143" w:type="dxa"/>
          </w:tcPr>
          <w:p w14:paraId="6B4B3120" w14:textId="77777777" w:rsidR="0006184D" w:rsidRPr="009206F6" w:rsidRDefault="0006184D" w:rsidP="0006184D">
            <w:pPr>
              <w:pStyle w:val="RPText"/>
              <w:rPr>
                <w:szCs w:val="22"/>
              </w:rPr>
            </w:pPr>
            <w:r w:rsidRPr="009206F6">
              <w:rPr>
                <w:szCs w:val="22"/>
              </w:rPr>
              <w:t>Consideration was given during the review of this plan to the scope of species covered including concerning the following species not presently listed under this plan that breed or forage in Australian jurisdiction (A</w:t>
            </w:r>
            <w:r w:rsidR="009206F6">
              <w:rPr>
                <w:szCs w:val="22"/>
              </w:rPr>
              <w:t>nnex </w:t>
            </w:r>
            <w:r w:rsidRPr="009206F6">
              <w:rPr>
                <w:szCs w:val="22"/>
              </w:rPr>
              <w:t>A).</w:t>
            </w:r>
          </w:p>
          <w:p w14:paraId="3EA887A2" w14:textId="77777777" w:rsidR="0006184D" w:rsidRPr="009206F6" w:rsidRDefault="0006184D" w:rsidP="009E75D8">
            <w:pPr>
              <w:pStyle w:val="RPText"/>
              <w:numPr>
                <w:ilvl w:val="0"/>
                <w:numId w:val="24"/>
              </w:numPr>
              <w:ind w:left="357" w:hanging="357"/>
              <w:rPr>
                <w:szCs w:val="22"/>
              </w:rPr>
            </w:pPr>
            <w:r w:rsidRPr="009206F6">
              <w:rPr>
                <w:szCs w:val="22"/>
              </w:rPr>
              <w:t>Action 8.4 indicates that seabird bycatch mi</w:t>
            </w:r>
            <w:r w:rsidR="009206F6">
              <w:rPr>
                <w:szCs w:val="22"/>
              </w:rPr>
              <w:t>tigation measures apply to the grey p</w:t>
            </w:r>
            <w:r w:rsidRPr="009206F6">
              <w:rPr>
                <w:szCs w:val="22"/>
              </w:rPr>
              <w:t>etrel, which b</w:t>
            </w:r>
            <w:r w:rsidR="009206F6">
              <w:rPr>
                <w:szCs w:val="22"/>
              </w:rPr>
              <w:t>reeds on Macquarie Island, and soft-plumaged p</w:t>
            </w:r>
            <w:r w:rsidRPr="009206F6">
              <w:rPr>
                <w:szCs w:val="22"/>
              </w:rPr>
              <w:t xml:space="preserve">etrel, which breeds on </w:t>
            </w:r>
            <w:proofErr w:type="spellStart"/>
            <w:r w:rsidRPr="009206F6">
              <w:rPr>
                <w:szCs w:val="22"/>
              </w:rPr>
              <w:t>Maatsuker</w:t>
            </w:r>
            <w:proofErr w:type="spellEnd"/>
            <w:r w:rsidRPr="009206F6">
              <w:rPr>
                <w:szCs w:val="22"/>
              </w:rPr>
              <w:t xml:space="preserve"> Island off Tasmania and on Macquarie Island (Garnett et al., 2011).  A related recovery plan for 1</w:t>
            </w:r>
            <w:r w:rsidR="009206F6">
              <w:rPr>
                <w:szCs w:val="22"/>
              </w:rPr>
              <w:t>0 seabird species included the soft-plumaged p</w:t>
            </w:r>
            <w:r w:rsidRPr="009206F6">
              <w:rPr>
                <w:szCs w:val="22"/>
              </w:rPr>
              <w:t>etrel (DEH, 2005a, 2005b).  That plan lapsed on 1 October 2015 under sunset provisions.</w:t>
            </w:r>
          </w:p>
          <w:p w14:paraId="62681C67" w14:textId="77777777" w:rsidR="0006184D" w:rsidRPr="009206F6" w:rsidRDefault="0006184D" w:rsidP="009E75D8">
            <w:pPr>
              <w:pStyle w:val="RPText"/>
              <w:numPr>
                <w:ilvl w:val="0"/>
                <w:numId w:val="24"/>
              </w:numPr>
              <w:ind w:left="357" w:hanging="357"/>
              <w:rPr>
                <w:szCs w:val="22"/>
              </w:rPr>
            </w:pPr>
            <w:r w:rsidRPr="009206F6">
              <w:rPr>
                <w:szCs w:val="22"/>
              </w:rPr>
              <w:t xml:space="preserve">A review is underway of the </w:t>
            </w:r>
            <w:r w:rsidRPr="009206F6">
              <w:rPr>
                <w:i/>
                <w:szCs w:val="22"/>
              </w:rPr>
              <w:t>Threat abatement plan for the impact of marine debris on marine vertebrate species</w:t>
            </w:r>
            <w:r w:rsidRPr="009206F6">
              <w:rPr>
                <w:szCs w:val="22"/>
              </w:rPr>
              <w:t xml:space="preserve"> (DEWHA, 2009).  That threat abatement plan identifies, in addition to albatrosses and giant petrels, </w:t>
            </w:r>
            <w:proofErr w:type="spellStart"/>
            <w:r w:rsidRPr="009206F6">
              <w:rPr>
                <w:i/>
                <w:szCs w:val="22"/>
              </w:rPr>
              <w:t>Halobaena</w:t>
            </w:r>
            <w:proofErr w:type="spellEnd"/>
            <w:r w:rsidRPr="009206F6">
              <w:rPr>
                <w:i/>
                <w:szCs w:val="22"/>
              </w:rPr>
              <w:t xml:space="preserve"> </w:t>
            </w:r>
            <w:proofErr w:type="spellStart"/>
            <w:r w:rsidRPr="009206F6">
              <w:rPr>
                <w:i/>
                <w:szCs w:val="22"/>
              </w:rPr>
              <w:t>caerulea</w:t>
            </w:r>
            <w:proofErr w:type="spellEnd"/>
            <w:r w:rsidRPr="009206F6">
              <w:rPr>
                <w:i/>
                <w:szCs w:val="22"/>
              </w:rPr>
              <w:t xml:space="preserve"> </w:t>
            </w:r>
            <w:r w:rsidR="009206F6">
              <w:rPr>
                <w:szCs w:val="22"/>
              </w:rPr>
              <w:t>(blue p</w:t>
            </w:r>
            <w:r w:rsidRPr="009206F6">
              <w:rPr>
                <w:szCs w:val="22"/>
              </w:rPr>
              <w:t xml:space="preserve">etrel) and </w:t>
            </w:r>
            <w:r w:rsidRPr="009206F6">
              <w:rPr>
                <w:i/>
                <w:szCs w:val="22"/>
              </w:rPr>
              <w:t xml:space="preserve">Pterodroma </w:t>
            </w:r>
            <w:proofErr w:type="spellStart"/>
            <w:r w:rsidRPr="009206F6">
              <w:rPr>
                <w:i/>
                <w:szCs w:val="22"/>
              </w:rPr>
              <w:t>leucoptera</w:t>
            </w:r>
            <w:proofErr w:type="spellEnd"/>
            <w:r w:rsidRPr="009206F6">
              <w:rPr>
                <w:i/>
                <w:szCs w:val="22"/>
              </w:rPr>
              <w:t xml:space="preserve"> </w:t>
            </w:r>
            <w:r w:rsidR="009206F6">
              <w:rPr>
                <w:szCs w:val="22"/>
              </w:rPr>
              <w:t>(white-winged p</w:t>
            </w:r>
            <w:r w:rsidRPr="009206F6">
              <w:rPr>
                <w:szCs w:val="22"/>
              </w:rPr>
              <w:t>etrel) as negatively impacted by marine debris.  These species were included in the recovery plan for 10 seabird species that has now lapsed.</w:t>
            </w:r>
          </w:p>
          <w:p w14:paraId="4F16915B" w14:textId="77777777" w:rsidR="0006184D" w:rsidRPr="009206F6" w:rsidRDefault="009206F6" w:rsidP="009E75D8">
            <w:pPr>
              <w:pStyle w:val="RPText"/>
              <w:numPr>
                <w:ilvl w:val="0"/>
                <w:numId w:val="24"/>
              </w:numPr>
              <w:ind w:left="357" w:hanging="357"/>
              <w:rPr>
                <w:szCs w:val="22"/>
              </w:rPr>
            </w:pPr>
            <w:r>
              <w:rPr>
                <w:szCs w:val="22"/>
              </w:rPr>
              <w:t>The soft-plumaged petrel, blue petrel and white-winged p</w:t>
            </w:r>
            <w:r w:rsidR="0006184D" w:rsidRPr="009206F6">
              <w:rPr>
                <w:szCs w:val="22"/>
              </w:rPr>
              <w:t xml:space="preserve">etrel are listed under the </w:t>
            </w:r>
            <w:r w:rsidR="0006184D" w:rsidRPr="009206F6">
              <w:rPr>
                <w:i/>
                <w:szCs w:val="22"/>
              </w:rPr>
              <w:t>Environment Protection and Biodiversity Conservation Act 1999</w:t>
            </w:r>
            <w:r w:rsidR="0006184D" w:rsidRPr="009206F6">
              <w:rPr>
                <w:szCs w:val="22"/>
              </w:rPr>
              <w:t xml:space="preserve"> (Cth).</w:t>
            </w:r>
          </w:p>
          <w:p w14:paraId="2FD32627" w14:textId="77777777" w:rsidR="0006184D" w:rsidRPr="009206F6" w:rsidRDefault="009206F6" w:rsidP="009E75D8">
            <w:pPr>
              <w:pStyle w:val="RPText"/>
              <w:numPr>
                <w:ilvl w:val="0"/>
                <w:numId w:val="24"/>
              </w:numPr>
              <w:ind w:left="357" w:hanging="357"/>
              <w:rPr>
                <w:szCs w:val="22"/>
              </w:rPr>
            </w:pPr>
            <w:r>
              <w:rPr>
                <w:rFonts w:cs="Arial"/>
                <w:szCs w:val="22"/>
              </w:rPr>
              <w:t>The grey p</w:t>
            </w:r>
            <w:r w:rsidR="0006184D" w:rsidRPr="009206F6">
              <w:rPr>
                <w:rFonts w:cs="Arial"/>
                <w:szCs w:val="22"/>
              </w:rPr>
              <w:t xml:space="preserve">etrel, </w:t>
            </w:r>
            <w:r w:rsidR="0006184D" w:rsidRPr="009206F6">
              <w:rPr>
                <w:i/>
                <w:szCs w:val="22"/>
              </w:rPr>
              <w:t>Procellaria aequinoctialis</w:t>
            </w:r>
            <w:r>
              <w:rPr>
                <w:szCs w:val="22"/>
              </w:rPr>
              <w:t xml:space="preserve"> (white-chinned p</w:t>
            </w:r>
            <w:r w:rsidR="0006184D" w:rsidRPr="009206F6">
              <w:rPr>
                <w:szCs w:val="22"/>
              </w:rPr>
              <w:t xml:space="preserve">etrel), </w:t>
            </w:r>
            <w:r w:rsidR="0006184D" w:rsidRPr="009206F6">
              <w:rPr>
                <w:i/>
                <w:szCs w:val="22"/>
              </w:rPr>
              <w:t>P. westlandica</w:t>
            </w:r>
            <w:r>
              <w:rPr>
                <w:szCs w:val="22"/>
              </w:rPr>
              <w:t xml:space="preserve"> (Westland p</w:t>
            </w:r>
            <w:r w:rsidR="0006184D" w:rsidRPr="009206F6">
              <w:rPr>
                <w:szCs w:val="22"/>
              </w:rPr>
              <w:t xml:space="preserve">etrel), and </w:t>
            </w:r>
            <w:r>
              <w:rPr>
                <w:i/>
                <w:szCs w:val="22"/>
              </w:rPr>
              <w:t>P. </w:t>
            </w:r>
            <w:r w:rsidR="0006184D" w:rsidRPr="009206F6">
              <w:rPr>
                <w:i/>
                <w:szCs w:val="22"/>
              </w:rPr>
              <w:t>parkinsoni</w:t>
            </w:r>
            <w:r w:rsidR="0006184D" w:rsidRPr="009206F6">
              <w:rPr>
                <w:szCs w:val="22"/>
              </w:rPr>
              <w:t xml:space="preserve"> (</w:t>
            </w:r>
            <w:r>
              <w:rPr>
                <w:szCs w:val="22"/>
              </w:rPr>
              <w:t>black p</w:t>
            </w:r>
            <w:r w:rsidR="0006184D" w:rsidRPr="009206F6">
              <w:rPr>
                <w:szCs w:val="22"/>
              </w:rPr>
              <w:t xml:space="preserve">etrel) are listed under the Agreement on the Conservation of Albatrosses and Petrels </w:t>
            </w:r>
            <w:r w:rsidR="0006184D" w:rsidRPr="009206F6">
              <w:rPr>
                <w:szCs w:val="22"/>
              </w:rPr>
              <w:lastRenderedPageBreak/>
              <w:t>(ACAP, 2015a).  The species are included in the action plan for Australian birds for 2010 as birds in danger (Garnett, 2011).</w:t>
            </w:r>
          </w:p>
          <w:p w14:paraId="526B74B1" w14:textId="77777777" w:rsidR="0006184D" w:rsidRPr="009206F6" w:rsidRDefault="009206F6" w:rsidP="009E75D8">
            <w:pPr>
              <w:pStyle w:val="RPText"/>
              <w:numPr>
                <w:ilvl w:val="0"/>
                <w:numId w:val="24"/>
              </w:numPr>
              <w:ind w:left="357" w:hanging="357"/>
              <w:rPr>
                <w:szCs w:val="22"/>
              </w:rPr>
            </w:pPr>
            <w:r>
              <w:rPr>
                <w:szCs w:val="22"/>
              </w:rPr>
              <w:t>Laysan a</w:t>
            </w:r>
            <w:r w:rsidR="0006184D" w:rsidRPr="009206F6">
              <w:rPr>
                <w:szCs w:val="22"/>
              </w:rPr>
              <w:t xml:space="preserve">lbatross is not listed under s 178 of the </w:t>
            </w:r>
            <w:r w:rsidR="0006184D" w:rsidRPr="009206F6">
              <w:rPr>
                <w:i/>
                <w:szCs w:val="22"/>
              </w:rPr>
              <w:t>Environment Protection and Biodiversity Conservation Act 1999</w:t>
            </w:r>
            <w:r w:rsidR="0006184D" w:rsidRPr="009206F6">
              <w:rPr>
                <w:szCs w:val="22"/>
              </w:rPr>
              <w:t xml:space="preserve"> (Cth) as threatened, and this species has been removed from the list of migratory species under s 209 of the </w:t>
            </w:r>
            <w:r w:rsidR="0006184D" w:rsidRPr="009206F6">
              <w:rPr>
                <w:i/>
                <w:szCs w:val="22"/>
              </w:rPr>
              <w:t>Environment Protection and Biodiversity Conservation Act 1999</w:t>
            </w:r>
            <w:r w:rsidR="0006184D" w:rsidRPr="009206F6">
              <w:rPr>
                <w:szCs w:val="22"/>
              </w:rPr>
              <w:t xml:space="preserve"> (Cth).</w:t>
            </w:r>
          </w:p>
          <w:p w14:paraId="7F6891EC" w14:textId="77777777" w:rsidR="0006184D" w:rsidRPr="009206F6" w:rsidRDefault="0006184D" w:rsidP="0006184D">
            <w:pPr>
              <w:pStyle w:val="RPText"/>
              <w:rPr>
                <w:szCs w:val="22"/>
              </w:rPr>
            </w:pPr>
            <w:r w:rsidRPr="009206F6">
              <w:rPr>
                <w:szCs w:val="22"/>
              </w:rPr>
              <w:t>Participants at the consultation workshop concerning reviewing the recovery plan agreed that a future recovery plan should amend the lis</w:t>
            </w:r>
            <w:r w:rsidR="009206F6">
              <w:rPr>
                <w:szCs w:val="22"/>
              </w:rPr>
              <w:t>t of species: to remove Laysan a</w:t>
            </w:r>
            <w:r w:rsidRPr="009206F6">
              <w:rPr>
                <w:szCs w:val="22"/>
              </w:rPr>
              <w:t>lbatross—a vagrant species</w:t>
            </w:r>
            <w:r w:rsidR="009206F6">
              <w:rPr>
                <w:szCs w:val="22"/>
              </w:rPr>
              <w:t xml:space="preserve"> for Australia, and to include grey petrel, white-chinned petrel, Westland petrel, and black p</w:t>
            </w:r>
            <w:r w:rsidRPr="009206F6">
              <w:rPr>
                <w:szCs w:val="22"/>
              </w:rPr>
              <w:t>etrel—species included in the list of species under the Agreement on the Conservation of Albatrosses and Petrels.  The participants considered that conservation advices may a</w:t>
            </w:r>
            <w:r w:rsidR="009206F6">
              <w:rPr>
                <w:szCs w:val="22"/>
              </w:rPr>
              <w:t>ssist with the recovery of the soft-plumaged petrel, white-winged petrel, and blue p</w:t>
            </w:r>
            <w:r w:rsidRPr="009206F6">
              <w:rPr>
                <w:szCs w:val="22"/>
              </w:rPr>
              <w:t>etrel.</w:t>
            </w:r>
          </w:p>
        </w:tc>
      </w:tr>
    </w:tbl>
    <w:p w14:paraId="15EAFD2D" w14:textId="77777777" w:rsidR="004E2541" w:rsidRPr="009617F1" w:rsidRDefault="00E33E6C" w:rsidP="009617F1">
      <w:pPr>
        <w:pStyle w:val="Heading1"/>
      </w:pPr>
      <w:r w:rsidRPr="009617F1">
        <w:lastRenderedPageBreak/>
        <w:t>DISCUSSION</w:t>
      </w:r>
      <w:r w:rsidR="00F3138F" w:rsidRPr="009617F1">
        <w:t xml:space="preserve"> OF RECOVE</w:t>
      </w:r>
      <w:r w:rsidR="00540110" w:rsidRPr="009617F1">
        <w:t>R</w:t>
      </w:r>
      <w:r w:rsidR="00F3138F" w:rsidRPr="009617F1">
        <w:t>Y ACTION IMPL</w:t>
      </w:r>
      <w:r w:rsidR="00C74C46" w:rsidRPr="009617F1">
        <w:t>E</w:t>
      </w:r>
      <w:r w:rsidR="00F3138F" w:rsidRPr="009617F1">
        <w:t>MENTATION</w:t>
      </w:r>
    </w:p>
    <w:p w14:paraId="72FF555A" w14:textId="77777777" w:rsidR="0006184D" w:rsidRDefault="0006184D" w:rsidP="0006184D">
      <w:pPr>
        <w:rPr>
          <w:lang w:val="en-AU"/>
        </w:rPr>
      </w:pPr>
      <w:r>
        <w:rPr>
          <w:lang w:val="en-AU"/>
        </w:rPr>
        <w:t>All actions identified in the recovery plan are underway, except for one, with several actions completed.  The eradication of rabbits</w:t>
      </w:r>
      <w:r w:rsidR="00102760">
        <w:rPr>
          <w:lang w:val="en-AU"/>
        </w:rPr>
        <w:t xml:space="preserve"> and rodents</w:t>
      </w:r>
      <w:r>
        <w:rPr>
          <w:lang w:val="en-AU"/>
        </w:rPr>
        <w:t xml:space="preserve"> from Macquarie Island is a major landmark for Australia in the conservation of threatened albatrosses and giant petrels breeding at this location.  The revegetation of Macquarie Island in coming years is expected to improve the habitat for breeding albatrosses and giant petrels.  There has been a range of importan</w:t>
      </w:r>
      <w:r w:rsidR="009206F6">
        <w:rPr>
          <w:lang w:val="en-AU"/>
        </w:rPr>
        <w:t>t conservation work concerning shy a</w:t>
      </w:r>
      <w:r>
        <w:rPr>
          <w:lang w:val="en-AU"/>
        </w:rPr>
        <w:t>lbatross at Albatross Island.  The introduction of prescribed access arrangements for Albatross Island during the life of this plan means that all breeding sites in Australian jurisdiction are now protected from human disturbance.  Recent innovative work at Alba</w:t>
      </w:r>
      <w:r w:rsidR="009206F6">
        <w:rPr>
          <w:lang w:val="en-AU"/>
        </w:rPr>
        <w:t>tross Island involves treating shy a</w:t>
      </w:r>
      <w:r>
        <w:rPr>
          <w:lang w:val="en-AU"/>
        </w:rPr>
        <w:t>lbatross to control disease, and introduction of a surveillance camera to monitor population demographics.  Access to breeding sites other than Albatross Island and Macquarie Island has been problematic.  Work health and safety concerns limit the accessibility of Pedra Branca and Mewstone. There has not been an opportunity to visit Bishop and Clerk Islets, and Heard Island an</w:t>
      </w:r>
      <w:r w:rsidR="009206F6">
        <w:rPr>
          <w:lang w:val="en-AU"/>
        </w:rPr>
        <w:t>d McDonald Islands.  Access to southern giant p</w:t>
      </w:r>
      <w:r>
        <w:rPr>
          <w:lang w:val="en-AU"/>
        </w:rPr>
        <w:t>etrel breeding sites in the Australian Antarctic Territory at Giganteus Island, Frazier Islands, and Hawker Island is generally prohibited during the breeding season and remote surveillance cameras do not provide data adequate for demographic purposes. Certain lower priority actions have not occurred.  The seabirds Threat Abatement Plan, 2014 is addressing the key threatening process of incidental catch (or bycatch) of seabirds during oceanic longline fishing operations, with levels of seabird bycatch in Commonwealth-managed longline fisheries three orders of magnitude below historical highs.  This abatement is due to the combined cooperative efforts and commitment of industry, environmental stakeholders, scientific experts, and innovators.</w:t>
      </w:r>
    </w:p>
    <w:p w14:paraId="487A4BC4" w14:textId="77777777" w:rsidR="0006184D" w:rsidRPr="003D7EE6" w:rsidRDefault="0006184D" w:rsidP="0006184D">
      <w:pPr>
        <w:rPr>
          <w:lang w:val="en-AU"/>
        </w:rPr>
      </w:pPr>
      <w:r>
        <w:rPr>
          <w:lang w:val="en-AU"/>
        </w:rPr>
        <w:t>There is considerable variation in implementation between the Commonwealth, and the States and Northern Territory.  In part, the absence of a National Plan of Action to reduce the incidental catch of seabirds in capture fisheries continues to limit engagement by</w:t>
      </w:r>
      <w:r w:rsidR="00102760">
        <w:rPr>
          <w:lang w:val="en-AU"/>
        </w:rPr>
        <w:t>,</w:t>
      </w:r>
      <w:r>
        <w:rPr>
          <w:lang w:val="en-AU"/>
        </w:rPr>
        <w:t xml:space="preserve"> and commitment to</w:t>
      </w:r>
      <w:r w:rsidR="00102760">
        <w:rPr>
          <w:lang w:val="en-AU"/>
        </w:rPr>
        <w:t>,</w:t>
      </w:r>
      <w:r>
        <w:rPr>
          <w:lang w:val="en-AU"/>
        </w:rPr>
        <w:t xml:space="preserve"> seabird bycatch mitigation across jurisdictions.  With the exception of Tasmania, the State and Territories have not identified seabird bycatch including for albatrosses and </w:t>
      </w:r>
      <w:r>
        <w:rPr>
          <w:lang w:val="en-AU"/>
        </w:rPr>
        <w:lastRenderedPageBreak/>
        <w:t>giant petrels as a concern in their managed fisheries.  Without comprehensive assessment of each fishery it is not possible to resolve the nature and scope of risk to the recovery of albatrosses and giant petrels.  The focus of recovery actions has been on commercial fishing operations.  Concern also exists about the impact of other fishing activities including recreational fishing and aquaculture on albatrosses and giant petrels.</w:t>
      </w:r>
    </w:p>
    <w:p w14:paraId="16B9719A" w14:textId="77777777" w:rsidR="00F95E1E" w:rsidRDefault="003F66FD" w:rsidP="009617F1">
      <w:pPr>
        <w:pStyle w:val="Heading1"/>
      </w:pPr>
      <w:r>
        <w:rPr>
          <w:sz w:val="22"/>
          <w:szCs w:val="22"/>
        </w:rPr>
        <w:br w:type="page"/>
      </w:r>
      <w:r w:rsidR="00D474E6" w:rsidRPr="00D474E6">
        <w:lastRenderedPageBreak/>
        <w:t>2</w:t>
      </w:r>
      <w:r w:rsidR="00F95E1E" w:rsidRPr="008977FC">
        <w:rPr>
          <w:sz w:val="22"/>
          <w:szCs w:val="22"/>
        </w:rPr>
        <w:t>.</w:t>
      </w:r>
      <w:r w:rsidR="00F95E1E" w:rsidRPr="008977FC">
        <w:t xml:space="preserve">0: EVALUATION AGAINST </w:t>
      </w:r>
      <w:r w:rsidR="00C50930">
        <w:t>RECOVE</w:t>
      </w:r>
      <w:r w:rsidR="0032662E">
        <w:t>R</w:t>
      </w:r>
      <w:r w:rsidR="00C50930">
        <w:t xml:space="preserve">Y PLAN </w:t>
      </w:r>
      <w:r w:rsidR="00F95E1E" w:rsidRPr="008977FC">
        <w:t>OBJECTIVES</w:t>
      </w:r>
    </w:p>
    <w:p w14:paraId="6347DACA" w14:textId="77777777" w:rsidR="0006184D" w:rsidRDefault="0006184D" w:rsidP="0006184D">
      <w:r w:rsidRPr="005E4EC9">
        <w:rPr>
          <w:b/>
        </w:rPr>
        <w:t>Overall recovery plan objective:</w:t>
      </w:r>
      <w:r>
        <w:t xml:space="preserve"> to ensure the long-term survival and recovery of albatross and giant petrel populations breeding and foraging in Australian jurisdiction by reducing or eliminating human-related threats at sea and on land.</w:t>
      </w:r>
    </w:p>
    <w:p w14:paraId="56A159EA" w14:textId="77777777" w:rsidR="0006184D" w:rsidRDefault="0006184D" w:rsidP="008564CC">
      <w:pPr>
        <w:rPr>
          <w:lang w:val="en-AU"/>
        </w:rPr>
      </w:pPr>
      <w:r>
        <w:rPr>
          <w:lang w:val="en-AU"/>
        </w:rPr>
        <w:t>The consultation workshop noted that several criteria to achieve specific objectives under the recovery plan were a compound of specific elements.  Participants at this workshop reques</w:t>
      </w:r>
      <w:r w:rsidR="00102760">
        <w:rPr>
          <w:lang w:val="en-AU"/>
        </w:rPr>
        <w:t>ted that the evaluation provided</w:t>
      </w:r>
      <w:r>
        <w:rPr>
          <w:lang w:val="en-AU"/>
        </w:rPr>
        <w:t xml:space="preserve"> an overall indication of the status of each criterion (see final column in the table below), as well as the status of specific elements for each compound criterion (see additional column in the table below).</w:t>
      </w:r>
    </w:p>
    <w:p w14:paraId="07033A62" w14:textId="77777777" w:rsidR="0006184D" w:rsidRDefault="0006184D" w:rsidP="0006184D">
      <w:pPr>
        <w:spacing w:after="0"/>
        <w:ind w:left="1985" w:hanging="1985"/>
        <w:contextualSpacing/>
        <w:rPr>
          <w:b/>
          <w:sz w:val="20"/>
        </w:rPr>
      </w:pPr>
      <w:r w:rsidRPr="0006184D">
        <w:rPr>
          <w:sz w:val="20"/>
        </w:rPr>
        <w:t xml:space="preserve">Status progress: </w:t>
      </w:r>
      <w:r w:rsidRPr="0006184D">
        <w:rPr>
          <w:sz w:val="20"/>
        </w:rPr>
        <w:tab/>
        <w:t xml:space="preserve">0 = Cannot be assessed (criteria not measurable or actions to measure not implemented) = </w:t>
      </w:r>
      <w:r w:rsidRPr="0006184D">
        <w:rPr>
          <w:b/>
          <w:sz w:val="20"/>
        </w:rPr>
        <w:t xml:space="preserve">achievement of objective </w:t>
      </w:r>
      <w:proofErr w:type="gramStart"/>
      <w:r w:rsidRPr="0006184D">
        <w:rPr>
          <w:b/>
          <w:sz w:val="20"/>
        </w:rPr>
        <w:t>can’t</w:t>
      </w:r>
      <w:proofErr w:type="gramEnd"/>
      <w:r w:rsidRPr="0006184D">
        <w:rPr>
          <w:b/>
          <w:sz w:val="20"/>
        </w:rPr>
        <w:t xml:space="preserve"> be assessed</w:t>
      </w:r>
      <w:r w:rsidRPr="0006184D">
        <w:rPr>
          <w:b/>
          <w:sz w:val="20"/>
        </w:rPr>
        <w:br/>
      </w:r>
      <w:r w:rsidRPr="0006184D">
        <w:rPr>
          <w:sz w:val="20"/>
        </w:rPr>
        <w:t xml:space="preserve">1 = No progress towards meeting criteria = </w:t>
      </w:r>
      <w:r w:rsidRPr="0006184D">
        <w:rPr>
          <w:b/>
          <w:sz w:val="20"/>
        </w:rPr>
        <w:t>objective not achieved</w:t>
      </w:r>
      <w:r w:rsidRPr="0006184D">
        <w:rPr>
          <w:b/>
          <w:sz w:val="20"/>
        </w:rPr>
        <w:br/>
      </w:r>
      <w:r w:rsidRPr="0006184D">
        <w:rPr>
          <w:sz w:val="20"/>
        </w:rPr>
        <w:t xml:space="preserve">2 = Criteria not met but some progress = </w:t>
      </w:r>
      <w:r w:rsidRPr="0006184D">
        <w:rPr>
          <w:b/>
          <w:sz w:val="20"/>
        </w:rPr>
        <w:t>objective partly achieved</w:t>
      </w:r>
      <w:r w:rsidRPr="0006184D">
        <w:rPr>
          <w:b/>
          <w:sz w:val="20"/>
        </w:rPr>
        <w:br/>
      </w:r>
      <w:r w:rsidRPr="0006184D">
        <w:rPr>
          <w:sz w:val="20"/>
        </w:rPr>
        <w:t xml:space="preserve">3 = Criteria met = </w:t>
      </w:r>
      <w:r w:rsidRPr="0006184D">
        <w:rPr>
          <w:b/>
          <w:sz w:val="20"/>
        </w:rPr>
        <w:t>objective achieved</w:t>
      </w:r>
    </w:p>
    <w:tbl>
      <w:tblPr>
        <w:tblW w:w="0" w:type="auto"/>
        <w:tblLook w:val="04A0" w:firstRow="1" w:lastRow="0" w:firstColumn="1" w:lastColumn="0" w:noHBand="0" w:noVBand="1"/>
      </w:tblPr>
      <w:tblGrid>
        <w:gridCol w:w="3042"/>
        <w:gridCol w:w="4212"/>
        <w:gridCol w:w="1199"/>
        <w:gridCol w:w="1197"/>
        <w:gridCol w:w="5738"/>
      </w:tblGrid>
      <w:tr w:rsidR="00C50059" w:rsidRPr="00615D84" w14:paraId="7DD6C928" w14:textId="77777777" w:rsidTr="008E7675">
        <w:tc>
          <w:tcPr>
            <w:tcW w:w="30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E362F2" w14:textId="77777777" w:rsidR="00C50059" w:rsidRPr="00615D84" w:rsidRDefault="00C50059">
            <w:pPr>
              <w:rPr>
                <w:rFonts w:cstheme="minorHAnsi"/>
                <w:b/>
                <w:sz w:val="22"/>
                <w:szCs w:val="22"/>
              </w:rPr>
            </w:pPr>
            <w:r w:rsidRPr="00615D84">
              <w:rPr>
                <w:rFonts w:cstheme="minorHAnsi"/>
                <w:b/>
                <w:sz w:val="22"/>
                <w:szCs w:val="22"/>
              </w:rPr>
              <w:t>Recovery Objective</w:t>
            </w:r>
          </w:p>
        </w:tc>
        <w:tc>
          <w:tcPr>
            <w:tcW w:w="42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57B13C" w14:textId="77777777" w:rsidR="00C50059" w:rsidRPr="00615D84" w:rsidRDefault="00C50059">
            <w:pPr>
              <w:rPr>
                <w:rFonts w:cstheme="minorHAnsi"/>
                <w:b/>
                <w:sz w:val="22"/>
                <w:szCs w:val="22"/>
              </w:rPr>
            </w:pPr>
            <w:r w:rsidRPr="00615D84">
              <w:rPr>
                <w:rFonts w:cstheme="minorHAnsi"/>
                <w:b/>
                <w:sz w:val="22"/>
                <w:szCs w:val="22"/>
              </w:rPr>
              <w:t>Recovery criteria</w:t>
            </w:r>
          </w:p>
        </w:tc>
        <w:tc>
          <w:tcPr>
            <w:tcW w:w="120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372409" w14:textId="77777777" w:rsidR="00C50059" w:rsidRPr="00615D84" w:rsidRDefault="00C50059">
            <w:pPr>
              <w:rPr>
                <w:rFonts w:cstheme="minorHAnsi"/>
                <w:b/>
                <w:sz w:val="22"/>
                <w:szCs w:val="22"/>
              </w:rPr>
            </w:pPr>
            <w:r w:rsidRPr="00615D84">
              <w:rPr>
                <w:rFonts w:cstheme="minorHAnsi"/>
                <w:b/>
                <w:sz w:val="22"/>
                <w:szCs w:val="22"/>
              </w:rPr>
              <w:t>Status progress of specific elements</w:t>
            </w:r>
          </w:p>
        </w:tc>
        <w:tc>
          <w:tcPr>
            <w:tcW w:w="120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6E53ED" w14:textId="77777777" w:rsidR="00C50059" w:rsidRPr="00615D84" w:rsidRDefault="00C50059">
            <w:pPr>
              <w:rPr>
                <w:rFonts w:cstheme="minorHAnsi"/>
                <w:b/>
                <w:sz w:val="22"/>
                <w:szCs w:val="22"/>
              </w:rPr>
            </w:pPr>
            <w:r w:rsidRPr="00615D84">
              <w:rPr>
                <w:rFonts w:cstheme="minorHAnsi"/>
                <w:b/>
                <w:sz w:val="22"/>
                <w:szCs w:val="22"/>
              </w:rPr>
              <w:t>Status progress overall</w:t>
            </w:r>
          </w:p>
        </w:tc>
        <w:tc>
          <w:tcPr>
            <w:tcW w:w="58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79658BB" w14:textId="77777777" w:rsidR="00C50059" w:rsidRPr="00615D84" w:rsidRDefault="00C50059">
            <w:pPr>
              <w:rPr>
                <w:rFonts w:cstheme="minorHAnsi"/>
                <w:b/>
                <w:sz w:val="22"/>
                <w:szCs w:val="22"/>
              </w:rPr>
            </w:pPr>
            <w:r w:rsidRPr="00615D84">
              <w:rPr>
                <w:rFonts w:cstheme="minorHAnsi"/>
                <w:b/>
                <w:sz w:val="22"/>
                <w:szCs w:val="22"/>
              </w:rPr>
              <w:t>Comments</w:t>
            </w:r>
          </w:p>
        </w:tc>
      </w:tr>
      <w:tr w:rsidR="00C50059" w:rsidRPr="00615D84" w14:paraId="2D9B85A0" w14:textId="77777777" w:rsidTr="008E7675">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F011D2" w14:textId="77777777" w:rsidR="0090620D" w:rsidRPr="00615D84" w:rsidRDefault="0090620D" w:rsidP="00C50059">
            <w:pPr>
              <w:rPr>
                <w:rFonts w:cstheme="minorHAnsi"/>
                <w:b/>
                <w:sz w:val="22"/>
                <w:szCs w:val="22"/>
              </w:rPr>
            </w:pPr>
            <w:r w:rsidRPr="00615D84">
              <w:rPr>
                <w:rFonts w:cstheme="minorHAnsi"/>
                <w:b/>
                <w:sz w:val="22"/>
                <w:szCs w:val="22"/>
              </w:rPr>
              <w:t>Specific objective 1:</w:t>
            </w:r>
          </w:p>
          <w:p w14:paraId="1BE87CBC" w14:textId="77777777" w:rsidR="00C50059" w:rsidRPr="00615D84" w:rsidRDefault="00C50059" w:rsidP="00C50059">
            <w:pPr>
              <w:rPr>
                <w:rFonts w:cstheme="minorHAnsi"/>
                <w:b/>
                <w:sz w:val="22"/>
                <w:szCs w:val="22"/>
              </w:rPr>
            </w:pPr>
            <w:r w:rsidRPr="00615D84">
              <w:rPr>
                <w:rFonts w:cstheme="minorHAnsi"/>
                <w:b/>
                <w:sz w:val="22"/>
                <w:szCs w:val="22"/>
              </w:rPr>
              <w:t>Research and monitoring of the biology, ecology and populations dynamics of albatrosses and giant petrels breeding within Australian jurisdiction is sufficient to understand conservation status and to implement effective and efficient conservation measures.</w:t>
            </w:r>
          </w:p>
        </w:tc>
        <w:tc>
          <w:tcPr>
            <w:tcW w:w="4253" w:type="dxa"/>
            <w:tcBorders>
              <w:top w:val="single" w:sz="4" w:space="0" w:color="auto"/>
              <w:left w:val="single" w:sz="4" w:space="0" w:color="auto"/>
              <w:bottom w:val="single" w:sz="4" w:space="0" w:color="auto"/>
              <w:right w:val="single" w:sz="4" w:space="0" w:color="auto"/>
            </w:tcBorders>
          </w:tcPr>
          <w:p w14:paraId="4105EACC" w14:textId="77777777" w:rsidR="00C50059" w:rsidRPr="00615D84" w:rsidRDefault="00C50059" w:rsidP="00C50059">
            <w:pPr>
              <w:pStyle w:val="RPText"/>
              <w:rPr>
                <w:rFonts w:cstheme="minorHAnsi"/>
                <w:szCs w:val="22"/>
              </w:rPr>
            </w:pPr>
          </w:p>
        </w:tc>
        <w:tc>
          <w:tcPr>
            <w:tcW w:w="1204" w:type="dxa"/>
            <w:tcBorders>
              <w:top w:val="single" w:sz="4" w:space="0" w:color="auto"/>
              <w:left w:val="single" w:sz="4" w:space="0" w:color="auto"/>
              <w:bottom w:val="single" w:sz="4" w:space="0" w:color="auto"/>
              <w:right w:val="single" w:sz="4" w:space="0" w:color="auto"/>
            </w:tcBorders>
          </w:tcPr>
          <w:p w14:paraId="1B0D7E49" w14:textId="77777777" w:rsidR="00C50059" w:rsidRPr="00615D84" w:rsidRDefault="00C50059"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tcPr>
          <w:p w14:paraId="6FB278C1" w14:textId="77777777" w:rsidR="00C50059" w:rsidRPr="00615D84" w:rsidRDefault="00C50059"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2CCF73D5" w14:textId="77777777" w:rsidR="00C50059" w:rsidRPr="00615D84" w:rsidRDefault="00C50059" w:rsidP="00C50059">
            <w:pPr>
              <w:rPr>
                <w:rFonts w:cstheme="minorHAnsi"/>
                <w:sz w:val="22"/>
                <w:szCs w:val="22"/>
              </w:rPr>
            </w:pPr>
          </w:p>
        </w:tc>
      </w:tr>
      <w:tr w:rsidR="008C439C" w:rsidRPr="00615D84" w14:paraId="2BE72C20" w14:textId="77777777" w:rsidTr="008E7675">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14:paraId="42621D65"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t>Population monitoring programmes</w:t>
            </w:r>
          </w:p>
        </w:tc>
        <w:tc>
          <w:tcPr>
            <w:tcW w:w="4253" w:type="dxa"/>
            <w:tcBorders>
              <w:top w:val="single" w:sz="4" w:space="0" w:color="auto"/>
              <w:left w:val="single" w:sz="4" w:space="0" w:color="auto"/>
              <w:bottom w:val="single" w:sz="4" w:space="0" w:color="auto"/>
              <w:right w:val="single" w:sz="4" w:space="0" w:color="auto"/>
            </w:tcBorders>
          </w:tcPr>
          <w:p w14:paraId="490E9677" w14:textId="77777777" w:rsidR="008C439C" w:rsidRPr="00615D84" w:rsidRDefault="008C439C" w:rsidP="009E75D8">
            <w:pPr>
              <w:pStyle w:val="RPText"/>
              <w:numPr>
                <w:ilvl w:val="1"/>
                <w:numId w:val="27"/>
              </w:numPr>
              <w:ind w:left="567" w:hanging="567"/>
              <w:rPr>
                <w:rFonts w:cstheme="minorHAnsi"/>
                <w:szCs w:val="22"/>
              </w:rPr>
            </w:pPr>
            <w:r w:rsidRPr="00615D84">
              <w:rPr>
                <w:rFonts w:cstheme="minorHAnsi"/>
                <w:szCs w:val="22"/>
              </w:rPr>
              <w:t xml:space="preserve">Robust and up to date (i.e. preferably within 5 but no more than 10 years) population estimates are available for all albatross and giant petrel populations breeding under </w:t>
            </w:r>
            <w:r w:rsidRPr="00615D84">
              <w:rPr>
                <w:rFonts w:cstheme="minorHAnsi"/>
                <w:szCs w:val="22"/>
              </w:rPr>
              <w:lastRenderedPageBreak/>
              <w:t>Australian jurisdiction.</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4FAF26DA" w14:textId="77777777" w:rsidR="008C439C" w:rsidRPr="00615D84" w:rsidRDefault="008C439C" w:rsidP="00C50059">
            <w:pPr>
              <w:jc w:val="center"/>
              <w:rPr>
                <w:rFonts w:cstheme="minorHAnsi"/>
                <w:sz w:val="22"/>
                <w:szCs w:val="22"/>
              </w:rPr>
            </w:pPr>
            <w:r w:rsidRPr="00615D84">
              <w:rPr>
                <w:rFonts w:cstheme="minorHAnsi"/>
                <w:sz w:val="22"/>
                <w:szCs w:val="22"/>
              </w:rPr>
              <w:lastRenderedPageBreak/>
              <w:t>2</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0D7247F3"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743EE514" w14:textId="77777777" w:rsidR="008C439C" w:rsidRPr="00615D84" w:rsidRDefault="008C439C" w:rsidP="00C50059">
            <w:pPr>
              <w:rPr>
                <w:rFonts w:cstheme="minorHAnsi"/>
                <w:sz w:val="22"/>
                <w:szCs w:val="22"/>
              </w:rPr>
            </w:pPr>
            <w:r w:rsidRPr="00615D84">
              <w:rPr>
                <w:rFonts w:cstheme="minorHAnsi"/>
                <w:sz w:val="22"/>
                <w:szCs w:val="22"/>
              </w:rPr>
              <w:t xml:space="preserve">Robust data are collected for sites where population monitoring occurs—Macquarie Island, Albatross Island, Pedra Branca and Mewstone; little or no information is available for other sites. Population estimates for Bishop and Clerk Islets, and Heard Island and McDonald Islands are more than </w:t>
            </w:r>
            <w:r w:rsidRPr="00615D84">
              <w:rPr>
                <w:rFonts w:cstheme="minorHAnsi"/>
                <w:sz w:val="22"/>
                <w:szCs w:val="22"/>
              </w:rPr>
              <w:lastRenderedPageBreak/>
              <w:t>10 years old.</w:t>
            </w:r>
          </w:p>
        </w:tc>
      </w:tr>
      <w:tr w:rsidR="008C439C" w:rsidRPr="00615D84" w14:paraId="77D4BE4B"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5E9484D7" w14:textId="77777777" w:rsidR="008C439C" w:rsidRPr="00615D84" w:rsidRDefault="008C439C" w:rsidP="00C50059">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02B9154F" w14:textId="77777777" w:rsidR="008C439C" w:rsidRPr="00615D84" w:rsidRDefault="008C439C" w:rsidP="004C4AF1">
            <w:pPr>
              <w:pStyle w:val="RPText"/>
              <w:ind w:left="567"/>
              <w:rPr>
                <w:rFonts w:cstheme="minorHAnsi"/>
                <w:szCs w:val="22"/>
              </w:rPr>
            </w:pPr>
            <w:r w:rsidRPr="00615D84">
              <w:rPr>
                <w:rFonts w:cstheme="minorHAnsi"/>
                <w:szCs w:val="22"/>
              </w:rPr>
              <w:t>Repeat monitoring strategies are developed for each population, tailored for logistical and other constraints and consideration given to the use of remote methods.</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11732C14"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0A6EAD79"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301B9E5" w14:textId="77777777" w:rsidR="008C439C" w:rsidRPr="00615D84" w:rsidRDefault="008C439C" w:rsidP="004C4AF1">
            <w:pPr>
              <w:pStyle w:val="RPText"/>
              <w:rPr>
                <w:rFonts w:cstheme="minorHAnsi"/>
                <w:szCs w:val="22"/>
              </w:rPr>
            </w:pPr>
            <w:r w:rsidRPr="00615D84">
              <w:rPr>
                <w:rFonts w:cstheme="minorHAnsi"/>
                <w:szCs w:val="22"/>
              </w:rPr>
              <w:t>Consistent monitoring strategies apply for sites where population monitoring occurs.  A combination of direct and remote methodologies is used.  Use of remote methods provides limited breeding phenology data concerning sites in the Australian Antarctic Territory.</w:t>
            </w:r>
          </w:p>
          <w:p w14:paraId="04457637" w14:textId="77777777" w:rsidR="008C439C" w:rsidRPr="00615D84" w:rsidRDefault="008C439C" w:rsidP="004C4AF1">
            <w:pPr>
              <w:rPr>
                <w:rFonts w:cstheme="minorHAnsi"/>
                <w:sz w:val="22"/>
                <w:szCs w:val="22"/>
              </w:rPr>
            </w:pPr>
            <w:r w:rsidRPr="00615D84">
              <w:rPr>
                <w:rFonts w:cstheme="minorHAnsi"/>
                <w:sz w:val="22"/>
                <w:szCs w:val="22"/>
              </w:rPr>
              <w:t>Strategies are not in place for the efficient and effective monitoring of Bishop and Clerk Islets, Heard Island and McDonald Islands, and southern giant petrel breeding sites in Antarctica—particularly concerning obtaining population estimates without causing significant disturbance of the Antarctic breeding populations.  Logistical constraints underpin the lack of monitoring of these populations.</w:t>
            </w:r>
          </w:p>
        </w:tc>
      </w:tr>
      <w:tr w:rsidR="008C439C" w:rsidRPr="00615D84" w14:paraId="39072E8B" w14:textId="77777777" w:rsidTr="008E7675">
        <w:tc>
          <w:tcPr>
            <w:tcW w:w="3085" w:type="dxa"/>
            <w:vMerge/>
            <w:tcBorders>
              <w:top w:val="single" w:sz="4" w:space="0" w:color="auto"/>
              <w:left w:val="single" w:sz="4" w:space="0" w:color="auto"/>
              <w:bottom w:val="single" w:sz="4" w:space="0" w:color="auto"/>
              <w:right w:val="single" w:sz="4" w:space="0" w:color="auto"/>
            </w:tcBorders>
            <w:shd w:val="clear" w:color="auto" w:fill="auto"/>
          </w:tcPr>
          <w:p w14:paraId="37954ACB" w14:textId="77777777" w:rsidR="008C439C" w:rsidRPr="00615D84" w:rsidRDefault="008C439C" w:rsidP="00C50059">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56317D9" w14:textId="77777777" w:rsidR="008C439C" w:rsidRPr="00615D84" w:rsidRDefault="008C439C" w:rsidP="009E75D8">
            <w:pPr>
              <w:pStyle w:val="RPText"/>
              <w:numPr>
                <w:ilvl w:val="1"/>
                <w:numId w:val="27"/>
              </w:numPr>
              <w:ind w:left="567" w:hanging="567"/>
              <w:rPr>
                <w:rFonts w:cstheme="minorHAnsi"/>
                <w:szCs w:val="22"/>
              </w:rPr>
            </w:pPr>
            <w:r w:rsidRPr="00615D84">
              <w:rPr>
                <w:rFonts w:cstheme="minorHAnsi"/>
                <w:szCs w:val="22"/>
              </w:rPr>
              <w:t>Robust estimates and trends for survivorship and breeding parameters of Macquarie Island and Albatross Island albatrosses are known with confidence and reported regularly.</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7596D252"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360F829C"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0C126707" w14:textId="77777777" w:rsidR="008C439C" w:rsidRPr="00615D84" w:rsidRDefault="008C439C" w:rsidP="004C4AF1">
            <w:pPr>
              <w:pStyle w:val="RPText"/>
              <w:rPr>
                <w:rFonts w:cstheme="minorHAnsi"/>
                <w:szCs w:val="22"/>
              </w:rPr>
            </w:pPr>
            <w:r w:rsidRPr="00615D84">
              <w:rPr>
                <w:rFonts w:cstheme="minorHAnsi"/>
                <w:szCs w:val="22"/>
              </w:rPr>
              <w:t>Robust estimates and trends are available routinely for sites where population monitoring occurs.</w:t>
            </w:r>
          </w:p>
        </w:tc>
      </w:tr>
      <w:tr w:rsidR="008C439C" w:rsidRPr="00615D84" w14:paraId="7EE292FD"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63914A68" w14:textId="77777777" w:rsidR="008C439C" w:rsidRPr="00615D84" w:rsidRDefault="008C439C" w:rsidP="00C50059">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57E075A9" w14:textId="77777777" w:rsidR="008C439C" w:rsidRPr="00615D84" w:rsidRDefault="008C439C" w:rsidP="004C4AF1">
            <w:pPr>
              <w:pStyle w:val="RPText"/>
              <w:ind w:left="567"/>
              <w:rPr>
                <w:rFonts w:cstheme="minorHAnsi"/>
                <w:szCs w:val="22"/>
              </w:rPr>
            </w:pPr>
            <w:r w:rsidRPr="00615D84">
              <w:rPr>
                <w:rFonts w:cstheme="minorHAnsi"/>
                <w:szCs w:val="22"/>
              </w:rPr>
              <w:t>Extent to which demographic parameters driving population decreases in these populations are identified and described.</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590EB43A"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2424FB20"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39C2BD3D" w14:textId="77777777" w:rsidR="008C439C" w:rsidRPr="00615D84" w:rsidRDefault="008C439C" w:rsidP="004C4AF1">
            <w:pPr>
              <w:pStyle w:val="RPText"/>
              <w:rPr>
                <w:rFonts w:cstheme="minorHAnsi"/>
                <w:szCs w:val="22"/>
              </w:rPr>
            </w:pPr>
            <w:r w:rsidRPr="00615D84">
              <w:rPr>
                <w:rFonts w:cstheme="minorHAnsi"/>
                <w:szCs w:val="22"/>
              </w:rPr>
              <w:t>Extent to which demographic parameters are driving population decreases is known is largely contingent upon the updated adult and juvenile survival rate estimates.  This is comprehensively known for Albatross Island</w:t>
            </w:r>
            <w:r w:rsidR="00102760" w:rsidRPr="00615D84">
              <w:rPr>
                <w:rFonts w:cstheme="minorHAnsi"/>
                <w:szCs w:val="22"/>
              </w:rPr>
              <w:t>,</w:t>
            </w:r>
            <w:r w:rsidRPr="00615D84">
              <w:rPr>
                <w:rFonts w:cstheme="minorHAnsi"/>
                <w:szCs w:val="22"/>
              </w:rPr>
              <w:t xml:space="preserve"> with work in progress for Pedra Branca </w:t>
            </w:r>
            <w:r w:rsidR="00102760" w:rsidRPr="00615D84">
              <w:rPr>
                <w:rFonts w:cstheme="minorHAnsi"/>
                <w:szCs w:val="22"/>
              </w:rPr>
              <w:t>and Macquarie Island, while</w:t>
            </w:r>
            <w:r w:rsidRPr="00615D84">
              <w:rPr>
                <w:rFonts w:cstheme="minorHAnsi"/>
                <w:szCs w:val="22"/>
              </w:rPr>
              <w:t xml:space="preserve"> Mewstone population trends are still being established.</w:t>
            </w:r>
          </w:p>
        </w:tc>
      </w:tr>
      <w:tr w:rsidR="008C439C" w:rsidRPr="00615D84" w14:paraId="22A1C560"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552DFF33" w14:textId="77777777" w:rsidR="008C439C" w:rsidRPr="00615D84" w:rsidRDefault="008C439C" w:rsidP="00C50059">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0A43B24" w14:textId="77777777" w:rsidR="008C439C" w:rsidRPr="00615D84" w:rsidRDefault="008C439C" w:rsidP="009E75D8">
            <w:pPr>
              <w:pStyle w:val="RPText"/>
              <w:numPr>
                <w:ilvl w:val="1"/>
                <w:numId w:val="27"/>
              </w:numPr>
              <w:ind w:left="567" w:hanging="567"/>
              <w:rPr>
                <w:rFonts w:cstheme="minorHAnsi"/>
                <w:szCs w:val="22"/>
              </w:rPr>
            </w:pPr>
            <w:r w:rsidRPr="00615D84">
              <w:rPr>
                <w:rFonts w:cstheme="minorHAnsi"/>
                <w:szCs w:val="22"/>
              </w:rPr>
              <w:t>All population estimates and demographic trend data are updated annually (or as appropriate) with the Agreement on the Conservation of Albatrosses and Petrels and other relevant organisations.</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177DB856"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4D157011"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4A791830" w14:textId="77777777" w:rsidR="008C439C" w:rsidRPr="00615D84" w:rsidRDefault="008C439C" w:rsidP="004C4AF1">
            <w:pPr>
              <w:pStyle w:val="RPText"/>
              <w:rPr>
                <w:rFonts w:cstheme="minorHAnsi"/>
                <w:szCs w:val="22"/>
              </w:rPr>
            </w:pPr>
            <w:r w:rsidRPr="00615D84">
              <w:rPr>
                <w:rFonts w:cstheme="minorHAnsi"/>
                <w:szCs w:val="22"/>
              </w:rPr>
              <w:t>The database of the Agreement on the Conservation of Albatrosses and Petrels is updated regularly to include any new data concerning Australian populations of albatrosses and giant petrels.</w:t>
            </w:r>
          </w:p>
        </w:tc>
      </w:tr>
      <w:tr w:rsidR="008C439C" w:rsidRPr="00615D84" w14:paraId="7A70CE80"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331DC8D8" w14:textId="77777777" w:rsidR="008C439C" w:rsidRPr="00615D84" w:rsidRDefault="008C439C" w:rsidP="00C50059">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18AEDF90" w14:textId="77777777" w:rsidR="008C439C" w:rsidRPr="00615D84" w:rsidRDefault="008C439C" w:rsidP="004C4AF1">
            <w:pPr>
              <w:pStyle w:val="RPText"/>
              <w:ind w:left="567"/>
              <w:rPr>
                <w:rFonts w:cstheme="minorHAnsi"/>
                <w:szCs w:val="22"/>
              </w:rPr>
            </w:pPr>
            <w:r w:rsidRPr="00615D84">
              <w:rPr>
                <w:rFonts w:cstheme="minorHAnsi"/>
                <w:szCs w:val="22"/>
              </w:rPr>
              <w:t>There is alignment of conservation listings between state and federal governments and the International Union for Conservation of Nature where appropriate.</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07C349AB"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69EDDAFE"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64F7331D" w14:textId="77777777" w:rsidR="008C439C" w:rsidRPr="00615D84" w:rsidRDefault="008C439C" w:rsidP="004C4AF1">
            <w:pPr>
              <w:pStyle w:val="RPText"/>
              <w:rPr>
                <w:rFonts w:cstheme="minorHAnsi"/>
                <w:szCs w:val="22"/>
              </w:rPr>
            </w:pPr>
            <w:r w:rsidRPr="00615D84">
              <w:rPr>
                <w:rFonts w:cstheme="minorHAnsi"/>
                <w:szCs w:val="22"/>
              </w:rPr>
              <w:t>There are ongoing efforts by the Commonwealth, and state, and territory governments to align threatened species listings consistent with approaches used by the International Union for Conservation of Nature.  Alignment is presently infeasible, due to differences in the statutory descriptions of threatened species (Annex D</w:t>
            </w:r>
            <w:r w:rsidR="00102760" w:rsidRPr="00615D84">
              <w:rPr>
                <w:rFonts w:cstheme="minorHAnsi"/>
                <w:szCs w:val="22"/>
              </w:rPr>
              <w:t>)</w:t>
            </w:r>
            <w:r w:rsidRPr="00615D84">
              <w:rPr>
                <w:rFonts w:cstheme="minorHAnsi"/>
                <w:szCs w:val="22"/>
              </w:rPr>
              <w:t xml:space="preserve">. There is some alignment between the </w:t>
            </w:r>
            <w:r w:rsidRPr="00615D84">
              <w:rPr>
                <w:rFonts w:cstheme="minorHAnsi"/>
                <w:i/>
                <w:szCs w:val="22"/>
              </w:rPr>
              <w:t>Environment Protection and Biodiversity Conservation Act 1999</w:t>
            </w:r>
            <w:r w:rsidR="00615D84">
              <w:rPr>
                <w:rFonts w:cstheme="minorHAnsi"/>
                <w:szCs w:val="22"/>
              </w:rPr>
              <w:t> </w:t>
            </w:r>
            <w:r w:rsidRPr="00615D84">
              <w:rPr>
                <w:rFonts w:cstheme="minorHAnsi"/>
                <w:szCs w:val="22"/>
              </w:rPr>
              <w:t>(Cth), and the action plan for Australian birds at the Commonwealth level (Annex A).</w:t>
            </w:r>
          </w:p>
        </w:tc>
      </w:tr>
      <w:tr w:rsidR="008C439C" w:rsidRPr="00615D84" w14:paraId="1B2ECE2E" w14:textId="77777777" w:rsidTr="008E7675">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14:paraId="54AF0513"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t>Foraging distributions</w:t>
            </w:r>
          </w:p>
        </w:tc>
        <w:tc>
          <w:tcPr>
            <w:tcW w:w="4253" w:type="dxa"/>
            <w:tcBorders>
              <w:top w:val="single" w:sz="4" w:space="0" w:color="auto"/>
              <w:left w:val="single" w:sz="4" w:space="0" w:color="auto"/>
              <w:bottom w:val="single" w:sz="4" w:space="0" w:color="auto"/>
              <w:right w:val="single" w:sz="4" w:space="0" w:color="auto"/>
            </w:tcBorders>
          </w:tcPr>
          <w:p w14:paraId="59629E6A" w14:textId="77777777" w:rsidR="008C439C" w:rsidRPr="00615D84" w:rsidRDefault="008C439C" w:rsidP="009E75D8">
            <w:pPr>
              <w:pStyle w:val="RPText"/>
              <w:numPr>
                <w:ilvl w:val="0"/>
                <w:numId w:val="28"/>
              </w:numPr>
              <w:ind w:left="567" w:hanging="567"/>
              <w:rPr>
                <w:rFonts w:cstheme="minorHAnsi"/>
                <w:szCs w:val="22"/>
              </w:rPr>
            </w:pPr>
            <w:r w:rsidRPr="00615D84">
              <w:rPr>
                <w:rFonts w:cstheme="minorHAnsi"/>
                <w:szCs w:val="22"/>
              </w:rPr>
              <w:t>Gaps in knowledge of foraging ranges and at sea distributions undergo regular assessment annually or as appropriate (i.e. changes to threats or population status).</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376433A8"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1A1E8422"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1FBFC680" w14:textId="77777777" w:rsidR="008C439C" w:rsidRPr="00615D84" w:rsidRDefault="008C439C" w:rsidP="004C4AF1">
            <w:pPr>
              <w:pStyle w:val="RPText"/>
              <w:rPr>
                <w:rFonts w:cstheme="minorHAnsi"/>
                <w:szCs w:val="22"/>
              </w:rPr>
            </w:pPr>
            <w:r w:rsidRPr="00615D84">
              <w:rPr>
                <w:rFonts w:cstheme="minorHAnsi"/>
                <w:szCs w:val="22"/>
              </w:rPr>
              <w:t>Gaps remain in knowledge of for</w:t>
            </w:r>
            <w:r w:rsidR="00102760" w:rsidRPr="00615D84">
              <w:rPr>
                <w:rFonts w:cstheme="minorHAnsi"/>
                <w:szCs w:val="22"/>
              </w:rPr>
              <w:t>aging behaviour, as</w:t>
            </w:r>
            <w:r w:rsidRPr="00615D84">
              <w:rPr>
                <w:rFonts w:cstheme="minorHAnsi"/>
                <w:szCs w:val="22"/>
              </w:rPr>
              <w:t xml:space="preserve"> telemetry studies concerning albatross and giant petrel populations have been limited</w:t>
            </w:r>
            <w:r w:rsidR="000304EF" w:rsidRPr="00615D84">
              <w:rPr>
                <w:rFonts w:cstheme="minorHAnsi"/>
                <w:szCs w:val="22"/>
              </w:rPr>
              <w:t xml:space="preserve"> (Annex B)</w:t>
            </w:r>
            <w:r w:rsidRPr="00615D84">
              <w:rPr>
                <w:rFonts w:cstheme="minorHAnsi"/>
                <w:szCs w:val="22"/>
              </w:rPr>
              <w:t>. There are gaps in the representation of life-history stages, with data for juveniles and/or non-breeding adults generally absent.  Data are insufficient to monitor changes to threats or population status.</w:t>
            </w:r>
          </w:p>
        </w:tc>
      </w:tr>
      <w:tr w:rsidR="008C439C" w:rsidRPr="00615D84" w14:paraId="08E32E0D"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6DA87E98"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40D7CC9" w14:textId="77777777" w:rsidR="008C439C" w:rsidRPr="00615D84" w:rsidRDefault="008C439C" w:rsidP="004C4AF1">
            <w:pPr>
              <w:pStyle w:val="RPText"/>
              <w:ind w:left="567"/>
              <w:rPr>
                <w:rFonts w:cstheme="minorHAnsi"/>
                <w:szCs w:val="22"/>
              </w:rPr>
            </w:pPr>
            <w:r w:rsidRPr="00615D84">
              <w:rPr>
                <w:rFonts w:cstheme="minorHAnsi"/>
                <w:szCs w:val="22"/>
              </w:rPr>
              <w:t>Priorities are identified and data are collected where appropriate.</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447916B1"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74685EE3"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630D1B74" w14:textId="77777777" w:rsidR="008C439C" w:rsidRPr="00615D84" w:rsidRDefault="008C439C" w:rsidP="004C4AF1">
            <w:pPr>
              <w:pStyle w:val="RPText"/>
              <w:rPr>
                <w:rFonts w:cstheme="minorHAnsi"/>
                <w:szCs w:val="22"/>
              </w:rPr>
            </w:pPr>
            <w:r w:rsidRPr="00615D84">
              <w:rPr>
                <w:rFonts w:cstheme="minorHAnsi"/>
                <w:szCs w:val="22"/>
              </w:rPr>
              <w:t>A lot of work has been done to identify prioritie</w:t>
            </w:r>
            <w:r w:rsidR="000304EF" w:rsidRPr="00615D84">
              <w:rPr>
                <w:rFonts w:cstheme="minorHAnsi"/>
                <w:szCs w:val="22"/>
              </w:rPr>
              <w:t>s for ongoing telemetry studies—however</w:t>
            </w:r>
            <w:r w:rsidRPr="00615D84">
              <w:rPr>
                <w:rFonts w:cstheme="minorHAnsi"/>
                <w:szCs w:val="22"/>
              </w:rPr>
              <w:t xml:space="preserve"> data collection is contingent on securing additional funding for tracking research.</w:t>
            </w:r>
          </w:p>
        </w:tc>
      </w:tr>
      <w:tr w:rsidR="008C439C" w:rsidRPr="00615D84" w14:paraId="3D41530B"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0E6A5456"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20320FC8" w14:textId="77777777" w:rsidR="008C439C" w:rsidRPr="00615D84" w:rsidRDefault="008C439C" w:rsidP="004C4AF1">
            <w:pPr>
              <w:pStyle w:val="RPText"/>
              <w:ind w:left="567"/>
              <w:rPr>
                <w:rFonts w:cstheme="minorHAnsi"/>
                <w:szCs w:val="22"/>
              </w:rPr>
            </w:pPr>
            <w:r w:rsidRPr="00615D84">
              <w:rPr>
                <w:rFonts w:cstheme="minorHAnsi"/>
                <w:szCs w:val="22"/>
              </w:rPr>
              <w:t>All remote tracking data ar</w:t>
            </w:r>
            <w:r w:rsidR="000304EF" w:rsidRPr="00615D84">
              <w:rPr>
                <w:rFonts w:cstheme="minorHAnsi"/>
                <w:szCs w:val="22"/>
              </w:rPr>
              <w:t>e submitted to Procellariiform global tracking d</w:t>
            </w:r>
            <w:r w:rsidRPr="00615D84">
              <w:rPr>
                <w:rFonts w:cstheme="minorHAnsi"/>
                <w:szCs w:val="22"/>
              </w:rPr>
              <w:t>atabase.</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3B942966"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3E04FB4E"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6029C397" w14:textId="77777777" w:rsidR="008C439C" w:rsidRPr="00615D84" w:rsidRDefault="008C439C" w:rsidP="004C4AF1">
            <w:pPr>
              <w:pStyle w:val="RPText"/>
              <w:rPr>
                <w:rFonts w:cstheme="minorHAnsi"/>
                <w:szCs w:val="22"/>
              </w:rPr>
            </w:pPr>
            <w:r w:rsidRPr="00615D84">
              <w:rPr>
                <w:rFonts w:cstheme="minorHAnsi"/>
                <w:szCs w:val="22"/>
              </w:rPr>
              <w:t>Data are su</w:t>
            </w:r>
            <w:r w:rsidR="000304EF" w:rsidRPr="00615D84">
              <w:rPr>
                <w:rFonts w:cstheme="minorHAnsi"/>
                <w:szCs w:val="22"/>
              </w:rPr>
              <w:t>bmitted to the Procellariiform global tracking d</w:t>
            </w:r>
            <w:r w:rsidRPr="00615D84">
              <w:rPr>
                <w:rFonts w:cstheme="minorHAnsi"/>
                <w:szCs w:val="22"/>
              </w:rPr>
              <w:t>atabase, as these become available.</w:t>
            </w:r>
          </w:p>
        </w:tc>
      </w:tr>
      <w:tr w:rsidR="00223A0A" w:rsidRPr="00615D84" w14:paraId="3FC3CDEF" w14:textId="77777777" w:rsidTr="008E7675">
        <w:tc>
          <w:tcPr>
            <w:tcW w:w="3085" w:type="dxa"/>
            <w:tcBorders>
              <w:top w:val="single" w:sz="4" w:space="0" w:color="auto"/>
              <w:left w:val="single" w:sz="4" w:space="0" w:color="auto"/>
              <w:bottom w:val="single" w:sz="4" w:space="0" w:color="auto"/>
              <w:right w:val="single" w:sz="4" w:space="0" w:color="auto"/>
            </w:tcBorders>
            <w:shd w:val="clear" w:color="auto" w:fill="auto"/>
          </w:tcPr>
          <w:p w14:paraId="0E1BA903" w14:textId="77777777" w:rsidR="00223A0A" w:rsidRPr="00615D84" w:rsidRDefault="00223A0A" w:rsidP="009E75D8">
            <w:pPr>
              <w:pStyle w:val="ListParagraph"/>
              <w:numPr>
                <w:ilvl w:val="0"/>
                <w:numId w:val="26"/>
              </w:numPr>
              <w:rPr>
                <w:rFonts w:cstheme="minorHAnsi"/>
                <w:b/>
                <w:sz w:val="22"/>
                <w:szCs w:val="22"/>
              </w:rPr>
            </w:pPr>
            <w:r w:rsidRPr="00615D84">
              <w:rPr>
                <w:rFonts w:cstheme="minorHAnsi"/>
                <w:b/>
                <w:sz w:val="22"/>
                <w:szCs w:val="22"/>
              </w:rPr>
              <w:t>Climate change</w:t>
            </w:r>
          </w:p>
        </w:tc>
        <w:tc>
          <w:tcPr>
            <w:tcW w:w="4253" w:type="dxa"/>
            <w:tcBorders>
              <w:top w:val="single" w:sz="4" w:space="0" w:color="auto"/>
              <w:left w:val="single" w:sz="4" w:space="0" w:color="auto"/>
              <w:bottom w:val="single" w:sz="4" w:space="0" w:color="auto"/>
              <w:right w:val="single" w:sz="4" w:space="0" w:color="auto"/>
            </w:tcBorders>
          </w:tcPr>
          <w:p w14:paraId="562F8DAA" w14:textId="77777777" w:rsidR="00223A0A" w:rsidRPr="00615D84" w:rsidRDefault="00223A0A" w:rsidP="009E75D8">
            <w:pPr>
              <w:pStyle w:val="RPText"/>
              <w:numPr>
                <w:ilvl w:val="0"/>
                <w:numId w:val="29"/>
              </w:numPr>
              <w:ind w:left="567" w:hanging="567"/>
              <w:rPr>
                <w:rFonts w:cstheme="minorHAnsi"/>
                <w:szCs w:val="22"/>
              </w:rPr>
            </w:pPr>
            <w:r w:rsidRPr="00615D84">
              <w:rPr>
                <w:rFonts w:cstheme="minorHAnsi"/>
                <w:szCs w:val="22"/>
              </w:rPr>
              <w:t>Where climate change is identified as having the potential for significant negative impacts in Australian populations of seabirds:</w:t>
            </w:r>
          </w:p>
          <w:p w14:paraId="795A87B9" w14:textId="77777777" w:rsidR="00223A0A" w:rsidRPr="00615D84" w:rsidRDefault="00223A0A" w:rsidP="009E75D8">
            <w:pPr>
              <w:pStyle w:val="RPText"/>
              <w:numPr>
                <w:ilvl w:val="0"/>
                <w:numId w:val="30"/>
              </w:numPr>
              <w:ind w:left="851" w:hanging="284"/>
              <w:rPr>
                <w:rFonts w:cstheme="minorHAnsi"/>
                <w:szCs w:val="22"/>
              </w:rPr>
            </w:pPr>
            <w:r w:rsidRPr="00615D84">
              <w:rPr>
                <w:rFonts w:cstheme="minorHAnsi"/>
                <w:szCs w:val="22"/>
              </w:rPr>
              <w:t>appropriate monitoring strategies are implemented to fill information gaps</w:t>
            </w:r>
          </w:p>
          <w:p w14:paraId="2115C3AA" w14:textId="77777777" w:rsidR="00223A0A" w:rsidRPr="00615D84" w:rsidRDefault="00223A0A" w:rsidP="009E75D8">
            <w:pPr>
              <w:pStyle w:val="RPText"/>
              <w:numPr>
                <w:ilvl w:val="0"/>
                <w:numId w:val="30"/>
              </w:numPr>
              <w:ind w:left="851" w:hanging="284"/>
              <w:rPr>
                <w:rFonts w:cstheme="minorHAnsi"/>
                <w:szCs w:val="22"/>
              </w:rPr>
            </w:pPr>
            <w:r w:rsidRPr="00615D84">
              <w:rPr>
                <w:rFonts w:cstheme="minorHAnsi"/>
                <w:szCs w:val="22"/>
              </w:rPr>
              <w:t xml:space="preserve">mitigation actions are identified and adopted where feasible and </w:t>
            </w:r>
            <w:r w:rsidRPr="00615D84">
              <w:rPr>
                <w:rFonts w:cstheme="minorHAnsi"/>
                <w:szCs w:val="22"/>
              </w:rPr>
              <w:lastRenderedPageBreak/>
              <w:t>appropriate.</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B00032F" w14:textId="77777777" w:rsidR="00223A0A" w:rsidRPr="00615D84" w:rsidRDefault="00223A0A"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2A870548" w14:textId="77777777" w:rsidR="00223A0A" w:rsidRPr="00615D84" w:rsidRDefault="00223A0A"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18E26184" w14:textId="77777777" w:rsidR="00223A0A" w:rsidRPr="00615D84" w:rsidRDefault="00223A0A" w:rsidP="001F3ABE">
            <w:pPr>
              <w:pStyle w:val="RPText"/>
              <w:rPr>
                <w:rFonts w:cstheme="minorHAnsi"/>
                <w:szCs w:val="22"/>
              </w:rPr>
            </w:pPr>
            <w:r w:rsidRPr="00615D84">
              <w:rPr>
                <w:rFonts w:cstheme="minorHAnsi"/>
                <w:szCs w:val="22"/>
              </w:rPr>
              <w:t>Climate change is anticipated to affect albatrosses and giant petrel</w:t>
            </w:r>
            <w:r w:rsidR="000304EF" w:rsidRPr="00615D84">
              <w:rPr>
                <w:rFonts w:cstheme="minorHAnsi"/>
                <w:szCs w:val="22"/>
              </w:rPr>
              <w:t>s in Australian jurisdiction in various ways—</w:t>
            </w:r>
            <w:r w:rsidRPr="00615D84">
              <w:rPr>
                <w:rFonts w:cstheme="minorHAnsi"/>
                <w:szCs w:val="22"/>
              </w:rPr>
              <w:t xml:space="preserve">research has identified climate change as </w:t>
            </w:r>
            <w:r w:rsidR="000304EF" w:rsidRPr="00615D84">
              <w:rPr>
                <w:rFonts w:cstheme="minorHAnsi"/>
                <w:szCs w:val="22"/>
              </w:rPr>
              <w:t>having a significant impact on s</w:t>
            </w:r>
            <w:r w:rsidRPr="00615D84">
              <w:rPr>
                <w:rFonts w:cstheme="minorHAnsi"/>
                <w:szCs w:val="22"/>
              </w:rPr>
              <w:t xml:space="preserve">hy </w:t>
            </w:r>
            <w:r w:rsidR="000304EF" w:rsidRPr="00615D84">
              <w:rPr>
                <w:rFonts w:cstheme="minorHAnsi"/>
                <w:szCs w:val="22"/>
              </w:rPr>
              <w:t>a</w:t>
            </w:r>
            <w:r w:rsidRPr="00615D84">
              <w:rPr>
                <w:rFonts w:cstheme="minorHAnsi"/>
                <w:szCs w:val="22"/>
              </w:rPr>
              <w:t>lbatross.  Additional information is required to identify and und</w:t>
            </w:r>
            <w:r w:rsidR="000304EF" w:rsidRPr="00615D84">
              <w:rPr>
                <w:rFonts w:cstheme="minorHAnsi"/>
                <w:szCs w:val="22"/>
              </w:rPr>
              <w:t>erstand climate change impacts—</w:t>
            </w:r>
            <w:r w:rsidRPr="00615D84">
              <w:rPr>
                <w:rFonts w:cstheme="minorHAnsi"/>
                <w:szCs w:val="22"/>
              </w:rPr>
              <w:t>data collection is reliant on further investigations to address existing gaps in data about foraging behaviour (Action 2.1).  Further work is required to identify climate change mitigation actions.</w:t>
            </w:r>
          </w:p>
        </w:tc>
      </w:tr>
      <w:tr w:rsidR="00223A0A" w:rsidRPr="00615D84" w14:paraId="767DFD3A" w14:textId="77777777" w:rsidTr="008E7675">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C02084" w14:textId="77777777" w:rsidR="0090620D" w:rsidRPr="00615D84" w:rsidRDefault="0090620D" w:rsidP="004C4AF1">
            <w:pPr>
              <w:rPr>
                <w:rFonts w:cstheme="minorHAnsi"/>
                <w:b/>
                <w:sz w:val="22"/>
                <w:szCs w:val="22"/>
              </w:rPr>
            </w:pPr>
            <w:r w:rsidRPr="00615D84">
              <w:rPr>
                <w:rFonts w:cstheme="minorHAnsi"/>
                <w:b/>
                <w:sz w:val="22"/>
                <w:szCs w:val="22"/>
              </w:rPr>
              <w:t>Specific objective 2:</w:t>
            </w:r>
          </w:p>
          <w:p w14:paraId="46AC47DC" w14:textId="77777777" w:rsidR="00223A0A" w:rsidRPr="00615D84" w:rsidRDefault="0090620D" w:rsidP="004C4AF1">
            <w:pPr>
              <w:rPr>
                <w:rFonts w:cstheme="minorHAnsi"/>
                <w:sz w:val="22"/>
                <w:szCs w:val="22"/>
              </w:rPr>
            </w:pPr>
            <w:r w:rsidRPr="00615D84">
              <w:rPr>
                <w:rFonts w:cstheme="minorHAnsi"/>
                <w:b/>
                <w:sz w:val="22"/>
                <w:szCs w:val="22"/>
              </w:rPr>
              <w:t>Quantify and reduce land based threats to the survival and breeding parameters of albatrosses and giant petrels breeding within areas under Australian jurisdiction.</w:t>
            </w:r>
          </w:p>
        </w:tc>
        <w:tc>
          <w:tcPr>
            <w:tcW w:w="4253" w:type="dxa"/>
            <w:tcBorders>
              <w:top w:val="single" w:sz="4" w:space="0" w:color="auto"/>
              <w:left w:val="single" w:sz="4" w:space="0" w:color="auto"/>
              <w:bottom w:val="single" w:sz="4" w:space="0" w:color="auto"/>
              <w:right w:val="single" w:sz="4" w:space="0" w:color="auto"/>
            </w:tcBorders>
          </w:tcPr>
          <w:p w14:paraId="5A4DAFF1" w14:textId="77777777" w:rsidR="00223A0A" w:rsidRPr="00615D84" w:rsidRDefault="00223A0A" w:rsidP="004C4AF1">
            <w:pPr>
              <w:pStyle w:val="RPText"/>
              <w:ind w:left="567"/>
              <w:rPr>
                <w:rFonts w:cstheme="minorHAnsi"/>
                <w:szCs w:val="22"/>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1639567" w14:textId="77777777" w:rsidR="00223A0A" w:rsidRPr="00615D84" w:rsidRDefault="00223A0A"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4677CFE" w14:textId="77777777" w:rsidR="00223A0A" w:rsidRPr="00615D84" w:rsidRDefault="00223A0A"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6132D764" w14:textId="77777777" w:rsidR="00223A0A" w:rsidRPr="00615D84" w:rsidRDefault="00223A0A" w:rsidP="004C4AF1">
            <w:pPr>
              <w:pStyle w:val="RPText"/>
              <w:rPr>
                <w:rFonts w:cstheme="minorHAnsi"/>
                <w:szCs w:val="22"/>
              </w:rPr>
            </w:pPr>
          </w:p>
        </w:tc>
      </w:tr>
      <w:tr w:rsidR="008C439C" w:rsidRPr="00615D84" w14:paraId="6CA40976" w14:textId="77777777" w:rsidTr="008E7675">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14:paraId="5A689B78"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t>Feral pest species</w:t>
            </w:r>
          </w:p>
        </w:tc>
        <w:tc>
          <w:tcPr>
            <w:tcW w:w="4253" w:type="dxa"/>
            <w:tcBorders>
              <w:top w:val="single" w:sz="4" w:space="0" w:color="auto"/>
              <w:left w:val="single" w:sz="4" w:space="0" w:color="auto"/>
              <w:bottom w:val="single" w:sz="4" w:space="0" w:color="auto"/>
              <w:right w:val="single" w:sz="4" w:space="0" w:color="auto"/>
            </w:tcBorders>
          </w:tcPr>
          <w:p w14:paraId="7A213F1B" w14:textId="77777777" w:rsidR="008C439C" w:rsidRPr="00615D84" w:rsidRDefault="008C439C" w:rsidP="009E75D8">
            <w:pPr>
              <w:pStyle w:val="RPText"/>
              <w:numPr>
                <w:ilvl w:val="0"/>
                <w:numId w:val="31"/>
              </w:numPr>
              <w:ind w:left="567" w:hanging="567"/>
              <w:rPr>
                <w:rFonts w:cstheme="minorHAnsi"/>
                <w:szCs w:val="22"/>
                <w:lang w:val="en-AU" w:eastAsia="en-AU"/>
              </w:rPr>
            </w:pPr>
            <w:r w:rsidRPr="00615D84">
              <w:rPr>
                <w:rFonts w:cstheme="minorHAnsi"/>
                <w:szCs w:val="22"/>
                <w:lang w:val="en-AU" w:eastAsia="en-AU"/>
              </w:rPr>
              <w:t>On Macquarie Island rabbits and rodents have been eliminated.</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87ED9F4"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92D050"/>
          </w:tcPr>
          <w:p w14:paraId="657C5C40"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5867" w:type="dxa"/>
            <w:tcBorders>
              <w:top w:val="single" w:sz="4" w:space="0" w:color="auto"/>
              <w:left w:val="single" w:sz="4" w:space="0" w:color="auto"/>
              <w:bottom w:val="single" w:sz="4" w:space="0" w:color="auto"/>
              <w:right w:val="single" w:sz="4" w:space="0" w:color="auto"/>
            </w:tcBorders>
          </w:tcPr>
          <w:p w14:paraId="6EEBF1B1" w14:textId="77777777" w:rsidR="008C439C" w:rsidRPr="00615D84" w:rsidRDefault="008C439C" w:rsidP="0090620D">
            <w:pPr>
              <w:rPr>
                <w:rFonts w:cstheme="minorHAnsi"/>
                <w:sz w:val="22"/>
                <w:szCs w:val="22"/>
              </w:rPr>
            </w:pPr>
            <w:r w:rsidRPr="00615D84">
              <w:rPr>
                <w:rFonts w:cstheme="minorHAnsi"/>
                <w:sz w:val="22"/>
                <w:szCs w:val="22"/>
              </w:rPr>
              <w:t>Rabbits and rodents have been eradicated on Macquarie Island.</w:t>
            </w:r>
          </w:p>
        </w:tc>
      </w:tr>
      <w:tr w:rsidR="008C439C" w:rsidRPr="00615D84" w14:paraId="6B2D959F"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6C0BDEF0"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1E748CC2" w14:textId="77777777" w:rsidR="008C439C" w:rsidRPr="00615D84" w:rsidRDefault="008C439C" w:rsidP="009E75D8">
            <w:pPr>
              <w:pStyle w:val="RPText"/>
              <w:numPr>
                <w:ilvl w:val="0"/>
                <w:numId w:val="31"/>
              </w:numPr>
              <w:ind w:left="567" w:hanging="567"/>
              <w:rPr>
                <w:rFonts w:cstheme="minorHAnsi"/>
                <w:szCs w:val="22"/>
                <w:lang w:val="en-AU" w:eastAsia="en-AU"/>
              </w:rPr>
            </w:pPr>
            <w:r w:rsidRPr="00615D84">
              <w:rPr>
                <w:rFonts w:cstheme="minorHAnsi"/>
                <w:szCs w:val="22"/>
                <w:lang w:val="en-AU" w:eastAsia="en-AU"/>
              </w:rPr>
              <w:t>Mandatory [quarantine] measures are in place and adhered to (measured).</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7848B3C8"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18260089"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04EF4B6F" w14:textId="77777777" w:rsidR="008C439C" w:rsidRPr="00615D84" w:rsidRDefault="008C439C" w:rsidP="0090620D">
            <w:pPr>
              <w:rPr>
                <w:rFonts w:cstheme="minorHAnsi"/>
                <w:sz w:val="22"/>
                <w:szCs w:val="22"/>
              </w:rPr>
            </w:pPr>
            <w:r w:rsidRPr="00615D84">
              <w:rPr>
                <w:rFonts w:cstheme="minorHAnsi"/>
                <w:sz w:val="22"/>
                <w:szCs w:val="22"/>
              </w:rPr>
              <w:t>Strict pre-arrival biosecurity arrangements apply concerning accessing breeding populations of albatrosses and giant petrels in Australian jurisdiction.  The extent to which these are adhered to is not measured consistently for each breeding site.</w:t>
            </w:r>
          </w:p>
        </w:tc>
      </w:tr>
      <w:tr w:rsidR="008C439C" w:rsidRPr="00615D84" w14:paraId="27361935"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4ED1ECB9"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67347B3" w14:textId="77777777" w:rsidR="008C439C" w:rsidRPr="00615D84" w:rsidRDefault="008C439C" w:rsidP="0090620D">
            <w:pPr>
              <w:pStyle w:val="RPText"/>
              <w:ind w:left="567"/>
              <w:rPr>
                <w:rFonts w:cstheme="minorHAnsi"/>
                <w:szCs w:val="22"/>
                <w:lang w:val="en-AU" w:eastAsia="en-AU"/>
              </w:rPr>
            </w:pPr>
            <w:r w:rsidRPr="00615D84">
              <w:rPr>
                <w:rFonts w:cstheme="minorHAnsi"/>
                <w:szCs w:val="22"/>
                <w:lang w:val="en-AU" w:eastAsia="en-AU"/>
              </w:rPr>
              <w:t>No new introductions occur.</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6F929DB4"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66B8F002"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FDC7309" w14:textId="77777777" w:rsidR="008C439C" w:rsidRPr="00615D84" w:rsidRDefault="008C439C" w:rsidP="0090620D">
            <w:pPr>
              <w:rPr>
                <w:rFonts w:cstheme="minorHAnsi"/>
                <w:sz w:val="22"/>
                <w:szCs w:val="22"/>
              </w:rPr>
            </w:pPr>
            <w:r w:rsidRPr="00615D84">
              <w:rPr>
                <w:rFonts w:cstheme="minorHAnsi"/>
                <w:sz w:val="22"/>
                <w:szCs w:val="22"/>
              </w:rPr>
              <w:t>The Agreement on the Conservation of Albatrosses and Petrels limits consideration of introduced species of fauna and flora to those species where there are confirmed land-based threats to listed species capable of causing population-level changes. No new introductions have occurred of species attributable to human activity with a demonstrated adverse impact on albatrosses and giant petrels.  An invertebrate introduction detected recently at Macquarie Island may potentially affect seabirds</w:t>
            </w:r>
            <w:r w:rsidRPr="00615D84">
              <w:rPr>
                <w:rFonts w:cstheme="minorHAnsi"/>
                <w:iCs/>
                <w:sz w:val="22"/>
                <w:szCs w:val="22"/>
              </w:rPr>
              <w:t xml:space="preserve">. Monitoring does not occur at Bishop and Clerk Islets, </w:t>
            </w:r>
            <w:r w:rsidRPr="00615D84">
              <w:rPr>
                <w:rFonts w:cstheme="minorHAnsi"/>
                <w:sz w:val="22"/>
                <w:szCs w:val="22"/>
              </w:rPr>
              <w:t>Heard Island and McDonald Islands, and the Australian Antarctic Territory.</w:t>
            </w:r>
          </w:p>
        </w:tc>
      </w:tr>
      <w:tr w:rsidR="008C439C" w:rsidRPr="00615D84" w14:paraId="227EB515"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6171C02C"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3E6417B" w14:textId="77777777" w:rsidR="008C439C" w:rsidRPr="00615D84" w:rsidRDefault="008C439C" w:rsidP="009E75D8">
            <w:pPr>
              <w:pStyle w:val="RPText"/>
              <w:numPr>
                <w:ilvl w:val="0"/>
                <w:numId w:val="31"/>
              </w:numPr>
              <w:ind w:left="567" w:hanging="567"/>
              <w:rPr>
                <w:rFonts w:cstheme="minorHAnsi"/>
                <w:szCs w:val="22"/>
                <w:lang w:val="en-AU" w:eastAsia="en-AU"/>
              </w:rPr>
            </w:pPr>
            <w:r w:rsidRPr="00615D84">
              <w:rPr>
                <w:rFonts w:cstheme="minorHAnsi"/>
                <w:szCs w:val="22"/>
              </w:rPr>
              <w:t>Accurate and up to date catalogue of feral species on all breeding islands.</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36B024C"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92D050"/>
          </w:tcPr>
          <w:p w14:paraId="0B43E5B2"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5867" w:type="dxa"/>
            <w:tcBorders>
              <w:top w:val="single" w:sz="4" w:space="0" w:color="auto"/>
              <w:left w:val="single" w:sz="4" w:space="0" w:color="auto"/>
              <w:bottom w:val="single" w:sz="4" w:space="0" w:color="auto"/>
              <w:right w:val="single" w:sz="4" w:space="0" w:color="auto"/>
            </w:tcBorders>
          </w:tcPr>
          <w:p w14:paraId="46CF8719" w14:textId="77777777" w:rsidR="008C439C" w:rsidRPr="00615D84" w:rsidRDefault="008C439C" w:rsidP="0090620D">
            <w:pPr>
              <w:rPr>
                <w:rFonts w:cstheme="minorHAnsi"/>
                <w:sz w:val="22"/>
                <w:szCs w:val="22"/>
              </w:rPr>
            </w:pPr>
            <w:r w:rsidRPr="00615D84">
              <w:rPr>
                <w:rFonts w:cstheme="minorHAnsi"/>
                <w:sz w:val="22"/>
                <w:szCs w:val="22"/>
              </w:rPr>
              <w:t>A catalogue is maintained for sites where population monitoring occurs.  The Agreement on the Conservation of Albatrosses and Petrels maintains an up-to-date catalogue for all known breeding colonies globally.</w:t>
            </w:r>
          </w:p>
        </w:tc>
      </w:tr>
      <w:tr w:rsidR="008C439C" w:rsidRPr="00615D84" w14:paraId="376BB7F6" w14:textId="77777777" w:rsidTr="008E7675">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14:paraId="71F5A8CA"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lastRenderedPageBreak/>
              <w:t>Human disturbance at the nest</w:t>
            </w:r>
          </w:p>
        </w:tc>
        <w:tc>
          <w:tcPr>
            <w:tcW w:w="4253" w:type="dxa"/>
            <w:tcBorders>
              <w:top w:val="single" w:sz="4" w:space="0" w:color="auto"/>
              <w:left w:val="single" w:sz="4" w:space="0" w:color="auto"/>
              <w:bottom w:val="single" w:sz="4" w:space="0" w:color="auto"/>
              <w:right w:val="single" w:sz="4" w:space="0" w:color="auto"/>
            </w:tcBorders>
          </w:tcPr>
          <w:p w14:paraId="78593621" w14:textId="77777777" w:rsidR="008C439C" w:rsidRPr="00615D84" w:rsidRDefault="008C439C" w:rsidP="009E75D8">
            <w:pPr>
              <w:pStyle w:val="RPText"/>
              <w:numPr>
                <w:ilvl w:val="0"/>
                <w:numId w:val="32"/>
              </w:numPr>
              <w:ind w:left="567" w:hanging="567"/>
              <w:rPr>
                <w:rFonts w:cstheme="minorHAnsi"/>
                <w:szCs w:val="22"/>
              </w:rPr>
            </w:pPr>
            <w:r w:rsidRPr="00615D84">
              <w:rPr>
                <w:rFonts w:cstheme="minorHAnsi"/>
                <w:szCs w:val="22"/>
              </w:rPr>
              <w:t>Protected area arrangements or other similar controls are established or maintained, and regularly assessed.</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117E8DCC"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92D050"/>
          </w:tcPr>
          <w:p w14:paraId="3F127DB0"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5867" w:type="dxa"/>
            <w:tcBorders>
              <w:top w:val="single" w:sz="4" w:space="0" w:color="auto"/>
              <w:left w:val="single" w:sz="4" w:space="0" w:color="auto"/>
              <w:bottom w:val="single" w:sz="4" w:space="0" w:color="auto"/>
              <w:right w:val="single" w:sz="4" w:space="0" w:color="auto"/>
            </w:tcBorders>
          </w:tcPr>
          <w:p w14:paraId="436C93B7" w14:textId="77777777" w:rsidR="008C439C" w:rsidRPr="00615D84" w:rsidRDefault="008C439C" w:rsidP="0090620D">
            <w:pPr>
              <w:rPr>
                <w:rFonts w:cstheme="minorHAnsi"/>
                <w:sz w:val="22"/>
                <w:szCs w:val="22"/>
              </w:rPr>
            </w:pPr>
            <w:r w:rsidRPr="00615D84">
              <w:rPr>
                <w:rFonts w:cstheme="minorHAnsi"/>
                <w:sz w:val="22"/>
                <w:szCs w:val="22"/>
              </w:rPr>
              <w:t>Protected area arrangements apply to all albatross and giant petrel breeding colonies under Australian jurisdiction</w:t>
            </w:r>
            <w:r w:rsidR="000304EF" w:rsidRPr="00615D84">
              <w:rPr>
                <w:rFonts w:cstheme="minorHAnsi"/>
                <w:sz w:val="22"/>
                <w:szCs w:val="22"/>
              </w:rPr>
              <w:t xml:space="preserve"> (Annex C)</w:t>
            </w:r>
            <w:r w:rsidRPr="00615D84">
              <w:rPr>
                <w:rFonts w:cstheme="minorHAnsi"/>
                <w:sz w:val="22"/>
                <w:szCs w:val="22"/>
              </w:rPr>
              <w:t>.</w:t>
            </w:r>
          </w:p>
        </w:tc>
      </w:tr>
      <w:tr w:rsidR="008C439C" w:rsidRPr="00615D84" w14:paraId="17D2FEF8"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3A7D2219"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D91E8BA" w14:textId="77777777" w:rsidR="008C439C" w:rsidRPr="00615D84" w:rsidRDefault="008C439C" w:rsidP="0090620D">
            <w:pPr>
              <w:pStyle w:val="RPText"/>
              <w:ind w:left="567"/>
              <w:rPr>
                <w:rFonts w:cstheme="minorHAnsi"/>
                <w:szCs w:val="22"/>
              </w:rPr>
            </w:pPr>
            <w:r w:rsidRPr="00615D84">
              <w:rPr>
                <w:rFonts w:cstheme="minorHAnsi"/>
                <w:szCs w:val="22"/>
              </w:rPr>
              <w:t>Access to breeding islands within areas under Australian jurisdiction is restricted to appropriate permit holders only.</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119A2AFF"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tcBorders>
              <w:top w:val="single" w:sz="4" w:space="0" w:color="auto"/>
              <w:left w:val="single" w:sz="4" w:space="0" w:color="auto"/>
              <w:bottom w:val="single" w:sz="4" w:space="0" w:color="auto"/>
              <w:right w:val="single" w:sz="4" w:space="0" w:color="auto"/>
            </w:tcBorders>
            <w:shd w:val="clear" w:color="auto" w:fill="92D050"/>
          </w:tcPr>
          <w:p w14:paraId="62704330"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07CE7E61" w14:textId="77777777" w:rsidR="008C439C" w:rsidRPr="00615D84" w:rsidRDefault="008C439C" w:rsidP="0090620D">
            <w:pPr>
              <w:rPr>
                <w:rFonts w:cstheme="minorHAnsi"/>
                <w:sz w:val="22"/>
                <w:szCs w:val="22"/>
              </w:rPr>
            </w:pPr>
            <w:r w:rsidRPr="00615D84">
              <w:rPr>
                <w:rFonts w:cstheme="minorHAnsi"/>
                <w:sz w:val="22"/>
                <w:szCs w:val="22"/>
              </w:rPr>
              <w:t>All albatross and giant petrel breeding colonies under Australian jurisdiction are subject to prescribed access arrangements; the public does not have a general right of access and access is restricted to appropriate permit holders</w:t>
            </w:r>
            <w:r w:rsidR="00615D84" w:rsidRPr="00615D84">
              <w:rPr>
                <w:rFonts w:cstheme="minorHAnsi"/>
                <w:sz w:val="22"/>
                <w:szCs w:val="22"/>
              </w:rPr>
              <w:t xml:space="preserve"> (Annex C)</w:t>
            </w:r>
            <w:r w:rsidRPr="00615D84">
              <w:rPr>
                <w:rFonts w:cstheme="minorHAnsi"/>
                <w:sz w:val="22"/>
                <w:szCs w:val="22"/>
              </w:rPr>
              <w:t>.</w:t>
            </w:r>
          </w:p>
        </w:tc>
      </w:tr>
      <w:tr w:rsidR="008C439C" w:rsidRPr="00615D84" w14:paraId="24A87465"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148C3E9F"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34B1B06" w14:textId="77777777" w:rsidR="008C439C" w:rsidRPr="00615D84" w:rsidRDefault="008C439C" w:rsidP="009E75D8">
            <w:pPr>
              <w:pStyle w:val="RPText"/>
              <w:numPr>
                <w:ilvl w:val="0"/>
                <w:numId w:val="32"/>
              </w:numPr>
              <w:ind w:left="567" w:hanging="567"/>
              <w:rPr>
                <w:rFonts w:cstheme="minorHAnsi"/>
                <w:szCs w:val="22"/>
              </w:rPr>
            </w:pPr>
            <w:r w:rsidRPr="00615D84">
              <w:rPr>
                <w:rFonts w:cstheme="minorHAnsi"/>
                <w:szCs w:val="22"/>
              </w:rPr>
              <w:t>Education material is prepared and distributed as appropriate.</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3589709"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92D050"/>
          </w:tcPr>
          <w:p w14:paraId="08A716A7"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5867" w:type="dxa"/>
            <w:tcBorders>
              <w:top w:val="single" w:sz="4" w:space="0" w:color="auto"/>
              <w:left w:val="single" w:sz="4" w:space="0" w:color="auto"/>
              <w:bottom w:val="single" w:sz="4" w:space="0" w:color="auto"/>
              <w:right w:val="single" w:sz="4" w:space="0" w:color="auto"/>
            </w:tcBorders>
          </w:tcPr>
          <w:p w14:paraId="0D1CCB1B" w14:textId="77777777" w:rsidR="008C439C" w:rsidRPr="00615D84" w:rsidRDefault="008C439C" w:rsidP="0090620D">
            <w:pPr>
              <w:rPr>
                <w:rFonts w:cstheme="minorHAnsi"/>
                <w:sz w:val="22"/>
                <w:szCs w:val="22"/>
              </w:rPr>
            </w:pPr>
            <w:r w:rsidRPr="00615D84">
              <w:rPr>
                <w:rFonts w:cstheme="minorHAnsi"/>
                <w:sz w:val="22"/>
                <w:szCs w:val="22"/>
              </w:rPr>
              <w:t>Australian Antarctic programme expeditioners receive formal briefings concerning avoiding wildlife disturbance. People seeking authorisation to visit breeding colonies are advised about restrictions set out in the relevant management plans.</w:t>
            </w:r>
          </w:p>
        </w:tc>
      </w:tr>
      <w:tr w:rsidR="008C439C" w:rsidRPr="00615D84" w14:paraId="7B68E930" w14:textId="77777777" w:rsidTr="008E7675">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14:paraId="6D861943"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t>Loss of/competition for nesting habitat</w:t>
            </w:r>
          </w:p>
        </w:tc>
        <w:tc>
          <w:tcPr>
            <w:tcW w:w="4253" w:type="dxa"/>
            <w:tcBorders>
              <w:top w:val="single" w:sz="4" w:space="0" w:color="auto"/>
              <w:left w:val="single" w:sz="4" w:space="0" w:color="auto"/>
              <w:bottom w:val="single" w:sz="4" w:space="0" w:color="auto"/>
              <w:right w:val="single" w:sz="4" w:space="0" w:color="auto"/>
            </w:tcBorders>
          </w:tcPr>
          <w:p w14:paraId="4C83FF9F" w14:textId="77777777" w:rsidR="008C439C" w:rsidRPr="00615D84" w:rsidRDefault="008C439C" w:rsidP="009E75D8">
            <w:pPr>
              <w:pStyle w:val="RPText"/>
              <w:numPr>
                <w:ilvl w:val="0"/>
                <w:numId w:val="33"/>
              </w:numPr>
              <w:ind w:left="567" w:hanging="567"/>
              <w:rPr>
                <w:rFonts w:cstheme="minorHAnsi"/>
                <w:szCs w:val="22"/>
              </w:rPr>
            </w:pPr>
            <w:r w:rsidRPr="00615D84">
              <w:rPr>
                <w:rFonts w:cstheme="minorHAnsi"/>
                <w:szCs w:val="22"/>
              </w:rPr>
              <w:t>The relative distribution and abundance of shy albatrosses and Australasian gannets at Pedra Branca are monitored and measured.</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7EF26055"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33669A76"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024064D5" w14:textId="77777777" w:rsidR="008C439C" w:rsidRPr="00615D84" w:rsidRDefault="008C439C" w:rsidP="0032754D">
            <w:pPr>
              <w:rPr>
                <w:rFonts w:cstheme="minorHAnsi"/>
                <w:sz w:val="22"/>
                <w:szCs w:val="22"/>
              </w:rPr>
            </w:pPr>
            <w:r w:rsidRPr="00615D84">
              <w:rPr>
                <w:rFonts w:cstheme="minorHAnsi"/>
                <w:sz w:val="22"/>
                <w:szCs w:val="22"/>
              </w:rPr>
              <w:t>Ongoing monitoring including through remote surveillance cameras captures information about the relative numbers and distribution of shy albatross and Australasian gannets at Pedra Branca.</w:t>
            </w:r>
          </w:p>
        </w:tc>
      </w:tr>
      <w:tr w:rsidR="008C439C" w:rsidRPr="00615D84" w14:paraId="5A0A1E6C" w14:textId="77777777" w:rsidTr="008E7675">
        <w:tc>
          <w:tcPr>
            <w:tcW w:w="3085" w:type="dxa"/>
            <w:vMerge/>
            <w:tcBorders>
              <w:top w:val="single" w:sz="4" w:space="0" w:color="auto"/>
              <w:left w:val="single" w:sz="4" w:space="0" w:color="auto"/>
              <w:bottom w:val="single" w:sz="4" w:space="0" w:color="auto"/>
              <w:right w:val="single" w:sz="4" w:space="0" w:color="auto"/>
            </w:tcBorders>
            <w:shd w:val="clear" w:color="auto" w:fill="auto"/>
          </w:tcPr>
          <w:p w14:paraId="02C6BDEB"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1D70A4EF" w14:textId="77777777" w:rsidR="008C439C" w:rsidRPr="00615D84" w:rsidRDefault="008C439C" w:rsidP="0090620D">
            <w:pPr>
              <w:pStyle w:val="RPText"/>
              <w:ind w:left="567"/>
              <w:rPr>
                <w:rFonts w:cstheme="minorHAnsi"/>
                <w:szCs w:val="22"/>
              </w:rPr>
            </w:pPr>
            <w:r w:rsidRPr="00615D84">
              <w:rPr>
                <w:rFonts w:cstheme="minorHAnsi"/>
                <w:szCs w:val="22"/>
              </w:rPr>
              <w:t>Interactions are documented and methods to limit adverse interactions are assessed and, where appropriate, implemented.</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05742006"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52FD3D53"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8268D5D" w14:textId="77777777" w:rsidR="008C439C" w:rsidRPr="00615D84" w:rsidRDefault="008C439C" w:rsidP="0032754D">
            <w:pPr>
              <w:rPr>
                <w:rFonts w:cstheme="minorHAnsi"/>
                <w:sz w:val="22"/>
                <w:szCs w:val="22"/>
              </w:rPr>
            </w:pPr>
            <w:r w:rsidRPr="00615D84">
              <w:rPr>
                <w:rFonts w:cstheme="minorHAnsi"/>
                <w:sz w:val="22"/>
                <w:szCs w:val="22"/>
              </w:rPr>
              <w:t>Remote surveillance captures information about inter-species interactions at this site, and will be used to inform decision-making concerning potential mitigation actions.</w:t>
            </w:r>
          </w:p>
        </w:tc>
      </w:tr>
      <w:tr w:rsidR="008C439C" w:rsidRPr="00615D84" w14:paraId="5521C32C" w14:textId="77777777" w:rsidTr="008E7675">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14:paraId="513DF5D1"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t>Parasites and disease</w:t>
            </w:r>
          </w:p>
        </w:tc>
        <w:tc>
          <w:tcPr>
            <w:tcW w:w="4253" w:type="dxa"/>
            <w:tcBorders>
              <w:top w:val="single" w:sz="4" w:space="0" w:color="auto"/>
              <w:left w:val="single" w:sz="4" w:space="0" w:color="auto"/>
              <w:bottom w:val="single" w:sz="4" w:space="0" w:color="auto"/>
              <w:right w:val="single" w:sz="4" w:space="0" w:color="auto"/>
            </w:tcBorders>
          </w:tcPr>
          <w:p w14:paraId="510C31EF" w14:textId="77777777" w:rsidR="008C439C" w:rsidRPr="00615D84" w:rsidRDefault="008C439C" w:rsidP="009E75D8">
            <w:pPr>
              <w:pStyle w:val="RPText"/>
              <w:numPr>
                <w:ilvl w:val="0"/>
                <w:numId w:val="34"/>
              </w:numPr>
              <w:ind w:left="567" w:hanging="567"/>
              <w:rPr>
                <w:rFonts w:cstheme="minorHAnsi"/>
                <w:szCs w:val="22"/>
              </w:rPr>
            </w:pPr>
            <w:r w:rsidRPr="00615D84">
              <w:rPr>
                <w:rFonts w:cstheme="minorHAnsi"/>
                <w:szCs w:val="22"/>
              </w:rPr>
              <w:t>Disease presence is determined and no new diseases or parasites are transferred by humans.</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BE483F3"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0000"/>
          </w:tcPr>
          <w:p w14:paraId="68A6F138" w14:textId="77777777" w:rsidR="008C439C" w:rsidRPr="00615D84" w:rsidRDefault="008C439C" w:rsidP="00C50059">
            <w:pPr>
              <w:jc w:val="center"/>
              <w:rPr>
                <w:rFonts w:cstheme="minorHAnsi"/>
                <w:sz w:val="22"/>
                <w:szCs w:val="22"/>
              </w:rPr>
            </w:pPr>
            <w:r w:rsidRPr="00615D84">
              <w:rPr>
                <w:rFonts w:cstheme="minorHAnsi"/>
                <w:sz w:val="22"/>
                <w:szCs w:val="22"/>
              </w:rPr>
              <w:t>0</w:t>
            </w:r>
          </w:p>
        </w:tc>
        <w:tc>
          <w:tcPr>
            <w:tcW w:w="5867" w:type="dxa"/>
            <w:tcBorders>
              <w:top w:val="single" w:sz="4" w:space="0" w:color="auto"/>
              <w:left w:val="single" w:sz="4" w:space="0" w:color="auto"/>
              <w:bottom w:val="single" w:sz="4" w:space="0" w:color="auto"/>
              <w:right w:val="single" w:sz="4" w:space="0" w:color="auto"/>
            </w:tcBorders>
          </w:tcPr>
          <w:p w14:paraId="6780D96B" w14:textId="77777777" w:rsidR="008C439C" w:rsidRPr="00615D84" w:rsidRDefault="008C439C" w:rsidP="0032754D">
            <w:pPr>
              <w:rPr>
                <w:rFonts w:cstheme="minorHAnsi"/>
                <w:sz w:val="22"/>
                <w:szCs w:val="22"/>
              </w:rPr>
            </w:pPr>
            <w:r w:rsidRPr="00615D84">
              <w:rPr>
                <w:rFonts w:cstheme="minorHAnsi"/>
                <w:sz w:val="22"/>
                <w:szCs w:val="22"/>
              </w:rPr>
              <w:t>Disease presence is being progressively</w:t>
            </w:r>
            <w:r w:rsidR="00615D84" w:rsidRPr="00615D84">
              <w:rPr>
                <w:rFonts w:cstheme="minorHAnsi"/>
                <w:sz w:val="22"/>
                <w:szCs w:val="22"/>
              </w:rPr>
              <w:t xml:space="preserve"> monitored at Albatross Island—</w:t>
            </w:r>
            <w:r w:rsidRPr="00615D84">
              <w:rPr>
                <w:rFonts w:cstheme="minorHAnsi"/>
                <w:sz w:val="22"/>
                <w:szCs w:val="22"/>
              </w:rPr>
              <w:t>a reliable histological/molecular method for disease surveillance and monitoring of exposure is under development. No new disease introductions, attributable to human activity</w:t>
            </w:r>
            <w:r w:rsidR="00615D84" w:rsidRPr="00615D84">
              <w:rPr>
                <w:rFonts w:cstheme="minorHAnsi"/>
                <w:sz w:val="22"/>
                <w:szCs w:val="22"/>
              </w:rPr>
              <w:t>,</w:t>
            </w:r>
            <w:r w:rsidRPr="00615D84">
              <w:rPr>
                <w:rFonts w:cstheme="minorHAnsi"/>
                <w:sz w:val="22"/>
                <w:szCs w:val="22"/>
              </w:rPr>
              <w:t xml:space="preserve"> have been documented.</w:t>
            </w:r>
          </w:p>
        </w:tc>
      </w:tr>
      <w:tr w:rsidR="008C439C" w:rsidRPr="00615D84" w14:paraId="6A56B0A6" w14:textId="77777777" w:rsidTr="008E7675">
        <w:tc>
          <w:tcPr>
            <w:tcW w:w="3085" w:type="dxa"/>
            <w:vMerge/>
            <w:tcBorders>
              <w:top w:val="single" w:sz="4" w:space="0" w:color="auto"/>
              <w:left w:val="single" w:sz="4" w:space="0" w:color="auto"/>
              <w:bottom w:val="single" w:sz="4" w:space="0" w:color="auto"/>
              <w:right w:val="single" w:sz="4" w:space="0" w:color="auto"/>
            </w:tcBorders>
            <w:shd w:val="clear" w:color="auto" w:fill="auto"/>
          </w:tcPr>
          <w:p w14:paraId="0B495F01"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18CE720C" w14:textId="77777777" w:rsidR="008C439C" w:rsidRPr="00615D84" w:rsidRDefault="008C439C" w:rsidP="009E75D8">
            <w:pPr>
              <w:pStyle w:val="RPText"/>
              <w:numPr>
                <w:ilvl w:val="0"/>
                <w:numId w:val="34"/>
              </w:numPr>
              <w:ind w:left="567" w:hanging="567"/>
              <w:rPr>
                <w:rFonts w:cstheme="minorHAnsi"/>
                <w:szCs w:val="22"/>
              </w:rPr>
            </w:pPr>
            <w:r w:rsidRPr="00615D84">
              <w:rPr>
                <w:rFonts w:cstheme="minorHAnsi"/>
                <w:szCs w:val="22"/>
              </w:rPr>
              <w:t>The impact of disease on shy albatross survival and breeding parameters is established and monitored over time.</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42F9F12E"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09A63BBE"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494EAD2F" w14:textId="77777777" w:rsidR="008C439C" w:rsidRPr="00615D84" w:rsidRDefault="008C439C" w:rsidP="0032754D">
            <w:pPr>
              <w:rPr>
                <w:rFonts w:cstheme="minorHAnsi"/>
                <w:sz w:val="22"/>
                <w:szCs w:val="22"/>
              </w:rPr>
            </w:pPr>
            <w:r w:rsidRPr="00615D84">
              <w:rPr>
                <w:rFonts w:cstheme="minorHAnsi"/>
                <w:sz w:val="22"/>
                <w:szCs w:val="22"/>
              </w:rPr>
              <w:t>Investigation of the impact of disease on shy albatross at Albatross Island is ongoing.</w:t>
            </w:r>
          </w:p>
        </w:tc>
      </w:tr>
      <w:tr w:rsidR="008C439C" w:rsidRPr="00615D84" w14:paraId="11D2D8C3" w14:textId="77777777" w:rsidTr="008E7675">
        <w:tc>
          <w:tcPr>
            <w:tcW w:w="3085" w:type="dxa"/>
            <w:vMerge/>
            <w:tcBorders>
              <w:top w:val="single" w:sz="4" w:space="0" w:color="auto"/>
              <w:left w:val="single" w:sz="4" w:space="0" w:color="auto"/>
              <w:bottom w:val="single" w:sz="4" w:space="0" w:color="auto"/>
              <w:right w:val="single" w:sz="4" w:space="0" w:color="auto"/>
            </w:tcBorders>
            <w:shd w:val="clear" w:color="auto" w:fill="auto"/>
          </w:tcPr>
          <w:p w14:paraId="1AC3C293"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30C34F4" w14:textId="77777777" w:rsidR="008C439C" w:rsidRPr="00615D84" w:rsidRDefault="008C439C" w:rsidP="0032754D">
            <w:pPr>
              <w:pStyle w:val="RPText"/>
              <w:ind w:left="567"/>
              <w:rPr>
                <w:rFonts w:cstheme="minorHAnsi"/>
                <w:szCs w:val="22"/>
              </w:rPr>
            </w:pPr>
            <w:r w:rsidRPr="00615D84">
              <w:rPr>
                <w:rFonts w:cstheme="minorHAnsi"/>
                <w:szCs w:val="22"/>
              </w:rPr>
              <w:t>Further research and/or mitigating actions are considered as appropriate.</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66584D47"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6499986C"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73795C32" w14:textId="77777777" w:rsidR="008C439C" w:rsidRPr="00615D84" w:rsidRDefault="008C439C" w:rsidP="0032754D">
            <w:pPr>
              <w:rPr>
                <w:rFonts w:cstheme="minorHAnsi"/>
                <w:sz w:val="22"/>
                <w:szCs w:val="22"/>
              </w:rPr>
            </w:pPr>
            <w:r w:rsidRPr="00615D84">
              <w:rPr>
                <w:rFonts w:cstheme="minorHAnsi"/>
                <w:sz w:val="22"/>
                <w:szCs w:val="22"/>
              </w:rPr>
              <w:t>Mitigation actions have been trialled and implemented at Albatross Island.</w:t>
            </w:r>
          </w:p>
        </w:tc>
      </w:tr>
      <w:tr w:rsidR="0032754D" w:rsidRPr="00615D84" w14:paraId="73B8B819" w14:textId="77777777" w:rsidTr="008E7675">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D26836" w14:textId="77777777" w:rsidR="0032754D" w:rsidRPr="00615D84" w:rsidRDefault="0032754D" w:rsidP="0032754D">
            <w:pPr>
              <w:rPr>
                <w:rFonts w:cstheme="minorHAnsi"/>
                <w:b/>
                <w:sz w:val="22"/>
                <w:szCs w:val="22"/>
              </w:rPr>
            </w:pPr>
            <w:r w:rsidRPr="00615D84">
              <w:rPr>
                <w:rFonts w:cstheme="minorHAnsi"/>
                <w:b/>
                <w:sz w:val="22"/>
                <w:szCs w:val="22"/>
              </w:rPr>
              <w:t>Specific objective 3:</w:t>
            </w:r>
          </w:p>
          <w:p w14:paraId="02F4C260" w14:textId="77777777" w:rsidR="0032754D" w:rsidRPr="00615D84" w:rsidRDefault="0032754D" w:rsidP="0032754D">
            <w:pPr>
              <w:rPr>
                <w:rFonts w:cstheme="minorHAnsi"/>
                <w:sz w:val="22"/>
                <w:szCs w:val="22"/>
              </w:rPr>
            </w:pPr>
            <w:r w:rsidRPr="00615D84">
              <w:rPr>
                <w:rFonts w:cstheme="minorHAnsi"/>
                <w:b/>
                <w:sz w:val="22"/>
                <w:szCs w:val="22"/>
              </w:rPr>
              <w:t>Quantify and reduce marine based threats to the survival and breeding parameters of albatrosses and giant petrels foraging in waters under Australian jurisdiction.</w:t>
            </w:r>
          </w:p>
        </w:tc>
        <w:tc>
          <w:tcPr>
            <w:tcW w:w="4253" w:type="dxa"/>
            <w:tcBorders>
              <w:top w:val="single" w:sz="4" w:space="0" w:color="auto"/>
              <w:left w:val="single" w:sz="4" w:space="0" w:color="auto"/>
              <w:bottom w:val="single" w:sz="4" w:space="0" w:color="auto"/>
              <w:right w:val="single" w:sz="4" w:space="0" w:color="auto"/>
            </w:tcBorders>
          </w:tcPr>
          <w:p w14:paraId="02D19FCA" w14:textId="77777777" w:rsidR="0032754D" w:rsidRPr="00615D84" w:rsidRDefault="0032754D" w:rsidP="004C4AF1">
            <w:pPr>
              <w:pStyle w:val="RPText"/>
              <w:ind w:left="567"/>
              <w:rPr>
                <w:rFonts w:cstheme="minorHAnsi"/>
                <w:szCs w:val="22"/>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3EEBC3BB" w14:textId="77777777" w:rsidR="0032754D" w:rsidRPr="00615D84" w:rsidRDefault="0032754D"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5C0A203" w14:textId="77777777" w:rsidR="0032754D" w:rsidRPr="00615D84" w:rsidRDefault="0032754D"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7A14316A" w14:textId="77777777" w:rsidR="0032754D" w:rsidRPr="00615D84" w:rsidRDefault="0032754D" w:rsidP="004C4AF1">
            <w:pPr>
              <w:pStyle w:val="RPText"/>
              <w:rPr>
                <w:rFonts w:cstheme="minorHAnsi"/>
                <w:szCs w:val="22"/>
              </w:rPr>
            </w:pPr>
          </w:p>
        </w:tc>
      </w:tr>
      <w:tr w:rsidR="008C439C" w:rsidRPr="00615D84" w14:paraId="459B2837" w14:textId="77777777" w:rsidTr="008E7675">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14:paraId="107B9C62"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t>Incidental catch during fishing operations</w:t>
            </w:r>
          </w:p>
        </w:tc>
        <w:tc>
          <w:tcPr>
            <w:tcW w:w="4253" w:type="dxa"/>
            <w:tcBorders>
              <w:top w:val="single" w:sz="4" w:space="0" w:color="auto"/>
              <w:left w:val="single" w:sz="4" w:space="0" w:color="auto"/>
              <w:bottom w:val="single" w:sz="4" w:space="0" w:color="auto"/>
              <w:right w:val="single" w:sz="4" w:space="0" w:color="auto"/>
            </w:tcBorders>
          </w:tcPr>
          <w:p w14:paraId="712B1478" w14:textId="77777777" w:rsidR="008C439C" w:rsidRPr="00615D84" w:rsidRDefault="008C439C" w:rsidP="009E75D8">
            <w:pPr>
              <w:pStyle w:val="RPText"/>
              <w:numPr>
                <w:ilvl w:val="0"/>
                <w:numId w:val="35"/>
              </w:numPr>
              <w:ind w:left="567" w:hanging="567"/>
              <w:rPr>
                <w:rFonts w:cstheme="minorHAnsi"/>
                <w:iCs/>
                <w:szCs w:val="22"/>
              </w:rPr>
            </w:pPr>
            <w:r w:rsidRPr="00615D84">
              <w:rPr>
                <w:rFonts w:cstheme="minorHAnsi"/>
                <w:iCs/>
                <w:szCs w:val="22"/>
              </w:rPr>
              <w:t>Robust observer data indicate bycatch rates approach or reach zero; and there is full compliance with mitigation measures.</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CBD3AA1"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227EEFDB"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7AC47554" w14:textId="77777777" w:rsidR="008C439C" w:rsidRPr="00615D84" w:rsidRDefault="008C439C" w:rsidP="0032754D">
            <w:pPr>
              <w:pStyle w:val="RPText"/>
              <w:rPr>
                <w:rFonts w:cstheme="minorHAnsi"/>
                <w:szCs w:val="22"/>
              </w:rPr>
            </w:pPr>
            <w:r w:rsidRPr="00615D84">
              <w:rPr>
                <w:rFonts w:cstheme="minorHAnsi"/>
                <w:szCs w:val="22"/>
              </w:rPr>
              <w:t>Observer coverage targets for longline fisheries have been met in most fisheries/seasons/areas—although differences of opinion exist among stakeholders about the proportion of observer coverage required to be ‘robust’.  The progressive implementation of electronic monitoring systems is assisting in improving levels of independent monitoring of fishing operations.</w:t>
            </w:r>
          </w:p>
          <w:p w14:paraId="5DD61060" w14:textId="77777777" w:rsidR="008C439C" w:rsidRPr="00615D84" w:rsidRDefault="008C439C" w:rsidP="0032754D">
            <w:pPr>
              <w:pStyle w:val="RPText"/>
              <w:rPr>
                <w:rFonts w:cstheme="minorHAnsi"/>
                <w:szCs w:val="22"/>
              </w:rPr>
            </w:pPr>
            <w:r w:rsidRPr="00615D84">
              <w:rPr>
                <w:rFonts w:cstheme="minorHAnsi"/>
                <w:szCs w:val="22"/>
              </w:rPr>
              <w:t>The observer data indicate bycatch rate criteria under the seabird Threat Abatement Plan, 2014 have been met in most fisheries/seasons/areas</w:t>
            </w:r>
            <w:r w:rsidR="00615D84" w:rsidRPr="00615D84">
              <w:rPr>
                <w:rFonts w:cstheme="minorHAnsi"/>
                <w:szCs w:val="22"/>
              </w:rPr>
              <w:t>,</w:t>
            </w:r>
            <w:r w:rsidRPr="00615D84">
              <w:rPr>
                <w:rFonts w:cstheme="minorHAnsi"/>
                <w:szCs w:val="22"/>
              </w:rPr>
              <w:t xml:space="preserve"> with some fisheries having near zero to zero observed bycatch of seabirds.  Management action was taken under the seabird Threat Abatement Plan, 2006 to address instances where the bycatch rate criteria were exceeded.</w:t>
            </w:r>
          </w:p>
          <w:p w14:paraId="783F0C43" w14:textId="77777777" w:rsidR="008C439C" w:rsidRPr="00615D84" w:rsidRDefault="008C439C" w:rsidP="0032754D">
            <w:pPr>
              <w:pStyle w:val="RPText"/>
              <w:rPr>
                <w:rFonts w:cstheme="minorHAnsi"/>
                <w:szCs w:val="22"/>
              </w:rPr>
            </w:pPr>
            <w:r w:rsidRPr="00615D84">
              <w:rPr>
                <w:rFonts w:cstheme="minorHAnsi"/>
                <w:szCs w:val="22"/>
              </w:rPr>
              <w:t>Seabird bycatch rates in trawl fisheries are trending downwards with the implementation of technologies designed to reduce interactions between seabirds and trawl warps.</w:t>
            </w:r>
          </w:p>
          <w:p w14:paraId="25C65AEE" w14:textId="77777777" w:rsidR="008C439C" w:rsidRPr="00615D84" w:rsidRDefault="008C439C" w:rsidP="0032754D">
            <w:pPr>
              <w:rPr>
                <w:rFonts w:cstheme="minorHAnsi"/>
                <w:sz w:val="22"/>
                <w:szCs w:val="22"/>
              </w:rPr>
            </w:pPr>
            <w:r w:rsidRPr="00615D84">
              <w:rPr>
                <w:rFonts w:cstheme="minorHAnsi"/>
                <w:sz w:val="22"/>
                <w:szCs w:val="22"/>
              </w:rPr>
              <w:t>Observed compliance with mitigat</w:t>
            </w:r>
            <w:r w:rsidR="00615D84" w:rsidRPr="00615D84">
              <w:rPr>
                <w:rFonts w:cstheme="minorHAnsi"/>
                <w:sz w:val="22"/>
                <w:szCs w:val="22"/>
              </w:rPr>
              <w:t>ion measures is generally high—</w:t>
            </w:r>
            <w:r w:rsidRPr="00615D84">
              <w:rPr>
                <w:rFonts w:cstheme="minorHAnsi"/>
                <w:sz w:val="22"/>
                <w:szCs w:val="22"/>
              </w:rPr>
              <w:t xml:space="preserve">some non-compliance issues arise that are addressed by the Australian Fisheries Management Authority, e.g. inability of bird scaring lines to meet minimum aerial extent </w:t>
            </w:r>
            <w:r w:rsidRPr="00615D84">
              <w:rPr>
                <w:rFonts w:cstheme="minorHAnsi"/>
                <w:sz w:val="22"/>
                <w:szCs w:val="22"/>
              </w:rPr>
              <w:lastRenderedPageBreak/>
              <w:t>requirements.</w:t>
            </w:r>
          </w:p>
        </w:tc>
      </w:tr>
      <w:tr w:rsidR="008C439C" w:rsidRPr="00615D84" w14:paraId="580B3E8D"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6C6291F5"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1C8644E4" w14:textId="77777777" w:rsidR="008C439C" w:rsidRPr="00615D84" w:rsidRDefault="008C439C" w:rsidP="009E75D8">
            <w:pPr>
              <w:pStyle w:val="RPText"/>
              <w:numPr>
                <w:ilvl w:val="0"/>
                <w:numId w:val="35"/>
              </w:numPr>
              <w:ind w:left="567" w:hanging="567"/>
              <w:rPr>
                <w:rFonts w:cstheme="minorHAnsi"/>
                <w:iCs/>
                <w:szCs w:val="22"/>
              </w:rPr>
            </w:pPr>
            <w:r w:rsidRPr="00615D84">
              <w:rPr>
                <w:rFonts w:cstheme="minorHAnsi"/>
                <w:iCs/>
                <w:szCs w:val="22"/>
              </w:rPr>
              <w:t>Where required, observer and other data collection programmes are established that report bycatch data in a timely and relevant manner, allowing for adaptive and responsive management, and the effectiveness of any mitigation actions taken.</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60D8D0F"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30E95510"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02710DC6" w14:textId="77777777" w:rsidR="008C439C" w:rsidRPr="00615D84" w:rsidRDefault="008C439C" w:rsidP="0032754D">
            <w:pPr>
              <w:pStyle w:val="RPText"/>
              <w:rPr>
                <w:rFonts w:cstheme="minorHAnsi"/>
                <w:szCs w:val="22"/>
              </w:rPr>
            </w:pPr>
            <w:r w:rsidRPr="00615D84">
              <w:rPr>
                <w:rFonts w:cstheme="minorHAnsi"/>
                <w:szCs w:val="22"/>
              </w:rPr>
              <w:t>Independent monitoring occurs of Commonwealth-managed fisheries involves either on board observers or electronic monitoring system approaches.  This monitoring includes requirements for timely reporting of seabird bycatch to facilitate management action.</w:t>
            </w:r>
          </w:p>
          <w:p w14:paraId="462A18EE" w14:textId="77777777" w:rsidR="008C439C" w:rsidRPr="00615D84" w:rsidRDefault="008C439C" w:rsidP="0032754D">
            <w:pPr>
              <w:pStyle w:val="RPText"/>
              <w:rPr>
                <w:rFonts w:cstheme="minorHAnsi"/>
                <w:szCs w:val="22"/>
              </w:rPr>
            </w:pPr>
            <w:r w:rsidRPr="00615D84">
              <w:rPr>
                <w:rFonts w:cstheme="minorHAnsi"/>
                <w:szCs w:val="22"/>
              </w:rPr>
              <w:t>There remains a paucity of information about comparable independent monitoring of State and Territory commercial and recreational fishing activities.</w:t>
            </w:r>
          </w:p>
        </w:tc>
      </w:tr>
      <w:tr w:rsidR="008C439C" w:rsidRPr="00615D84" w14:paraId="54FC3CAD"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426B7AC5"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30519F59" w14:textId="77777777" w:rsidR="008C439C" w:rsidRPr="00615D84" w:rsidRDefault="008C439C" w:rsidP="009E75D8">
            <w:pPr>
              <w:pStyle w:val="RPText"/>
              <w:numPr>
                <w:ilvl w:val="0"/>
                <w:numId w:val="35"/>
              </w:numPr>
              <w:ind w:left="567" w:hanging="567"/>
              <w:rPr>
                <w:rFonts w:cstheme="minorHAnsi"/>
                <w:iCs/>
                <w:szCs w:val="22"/>
              </w:rPr>
            </w:pPr>
            <w:r w:rsidRPr="00615D84">
              <w:rPr>
                <w:rFonts w:cstheme="minorHAnsi"/>
                <w:iCs/>
                <w:szCs w:val="22"/>
              </w:rPr>
              <w:t>Agreed risk assessment process developed; observer programmes in place and reporting of robust data and mitigation action where appropriate.</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465AF39F"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2A40EFE2"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183F71C4" w14:textId="77777777" w:rsidR="008C439C" w:rsidRPr="00615D84" w:rsidRDefault="008C439C" w:rsidP="0032754D">
            <w:pPr>
              <w:pStyle w:val="RPText"/>
              <w:rPr>
                <w:rFonts w:cstheme="minorHAnsi"/>
                <w:szCs w:val="22"/>
              </w:rPr>
            </w:pPr>
            <w:r w:rsidRPr="00615D84">
              <w:rPr>
                <w:rFonts w:cstheme="minorHAnsi"/>
                <w:szCs w:val="22"/>
              </w:rPr>
              <w:t>Risk assessments have been conducted across Commonwealth-managed fisheries with action to mitigate risks.</w:t>
            </w:r>
          </w:p>
        </w:tc>
      </w:tr>
      <w:tr w:rsidR="008C439C" w:rsidRPr="00615D84" w14:paraId="6E3A65E7"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6BB095D5"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070F62D" w14:textId="77777777" w:rsidR="008C439C" w:rsidRPr="00615D84" w:rsidRDefault="008C439C" w:rsidP="0032754D">
            <w:pPr>
              <w:pStyle w:val="RPText"/>
              <w:ind w:left="567"/>
              <w:rPr>
                <w:rFonts w:cstheme="minorHAnsi"/>
                <w:iCs/>
                <w:szCs w:val="22"/>
              </w:rPr>
            </w:pPr>
            <w:r w:rsidRPr="00615D84">
              <w:rPr>
                <w:rFonts w:cstheme="minorHAnsi"/>
                <w:iCs/>
                <w:szCs w:val="22"/>
              </w:rPr>
              <w:t xml:space="preserve">Reporting of interactions with </w:t>
            </w:r>
            <w:r w:rsidRPr="00615D84">
              <w:rPr>
                <w:rFonts w:cstheme="minorHAnsi"/>
                <w:i/>
                <w:szCs w:val="22"/>
              </w:rPr>
              <w:t>Environment Protection and Biodiversity Conservation Act 1999</w:t>
            </w:r>
            <w:r w:rsidRPr="00615D84">
              <w:rPr>
                <w:rFonts w:cstheme="minorHAnsi"/>
                <w:szCs w:val="22"/>
              </w:rPr>
              <w:t xml:space="preserve"> (Cth) </w:t>
            </w:r>
            <w:r w:rsidRPr="00615D84">
              <w:rPr>
                <w:rFonts w:cstheme="minorHAnsi"/>
                <w:iCs/>
                <w:szCs w:val="22"/>
              </w:rPr>
              <w:t>listed species.</w:t>
            </w: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38A10878" w14:textId="77777777" w:rsidR="008C439C" w:rsidRPr="00615D84" w:rsidRDefault="008C439C" w:rsidP="00C50059">
            <w:pPr>
              <w:jc w:val="center"/>
              <w:rPr>
                <w:rFonts w:cstheme="minorHAnsi"/>
                <w:sz w:val="22"/>
                <w:szCs w:val="22"/>
              </w:rPr>
            </w:pPr>
            <w:r w:rsidRPr="00615D84">
              <w:rPr>
                <w:rFonts w:cstheme="minorHAnsi"/>
                <w:sz w:val="22"/>
                <w:szCs w:val="22"/>
              </w:rPr>
              <w:t>3</w:t>
            </w:r>
          </w:p>
        </w:tc>
        <w:tc>
          <w:tcPr>
            <w:tcW w:w="1205" w:type="dxa"/>
            <w:vMerge/>
            <w:tcBorders>
              <w:top w:val="single" w:sz="4" w:space="0" w:color="auto"/>
              <w:left w:val="single" w:sz="4" w:space="0" w:color="auto"/>
              <w:bottom w:val="single" w:sz="4" w:space="0" w:color="auto"/>
              <w:right w:val="single" w:sz="4" w:space="0" w:color="auto"/>
            </w:tcBorders>
            <w:shd w:val="clear" w:color="auto" w:fill="FFC000"/>
          </w:tcPr>
          <w:p w14:paraId="14CEC1A2"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AE715C1" w14:textId="77777777" w:rsidR="008C439C" w:rsidRPr="00615D84" w:rsidRDefault="008C439C" w:rsidP="0032754D">
            <w:pPr>
              <w:pStyle w:val="RPText"/>
              <w:rPr>
                <w:rFonts w:cstheme="minorHAnsi"/>
                <w:szCs w:val="22"/>
              </w:rPr>
            </w:pPr>
            <w:r w:rsidRPr="00615D84">
              <w:rPr>
                <w:rFonts w:cstheme="minorHAnsi"/>
                <w:szCs w:val="22"/>
              </w:rPr>
              <w:t xml:space="preserve">There is quarterly reporting about interactions with species listed under the </w:t>
            </w:r>
            <w:r w:rsidRPr="00615D84">
              <w:rPr>
                <w:rFonts w:cstheme="minorHAnsi"/>
                <w:i/>
                <w:szCs w:val="22"/>
              </w:rPr>
              <w:t>Environment Protection and Biodiversity Conservation Act 1999</w:t>
            </w:r>
            <w:r w:rsidRPr="00615D84">
              <w:rPr>
                <w:rFonts w:cstheme="minorHAnsi"/>
                <w:szCs w:val="22"/>
              </w:rPr>
              <w:t xml:space="preserve"> (Cth), and annual reporting under the seabird Threat Abatement Plan, 2014.</w:t>
            </w:r>
          </w:p>
        </w:tc>
      </w:tr>
      <w:tr w:rsidR="008C439C" w:rsidRPr="00615D84" w14:paraId="14CED3EA"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5164321F"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0BE3BBFC" w14:textId="77777777" w:rsidR="008C439C" w:rsidRPr="00615D84" w:rsidRDefault="008C439C" w:rsidP="009E75D8">
            <w:pPr>
              <w:pStyle w:val="RPText"/>
              <w:numPr>
                <w:ilvl w:val="0"/>
                <w:numId w:val="35"/>
              </w:numPr>
              <w:ind w:left="567" w:hanging="567"/>
              <w:rPr>
                <w:rFonts w:cstheme="minorHAnsi"/>
                <w:iCs/>
                <w:szCs w:val="22"/>
              </w:rPr>
            </w:pPr>
            <w:r w:rsidRPr="00615D84">
              <w:rPr>
                <w:rFonts w:cstheme="minorHAnsi"/>
                <w:iCs/>
                <w:szCs w:val="22"/>
              </w:rPr>
              <w:t>Where the Department of the Environment identifies the potential for significant adverse impacts on albatross and giant petrel populations, associated fisheries adhere to agreed limits and facilitate timely reporting for monitoring of catch events and rates.</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3AAF7B87" w14:textId="77777777" w:rsidR="008C439C" w:rsidRPr="00615D84" w:rsidRDefault="008C439C" w:rsidP="00C50059">
            <w:pPr>
              <w:jc w:val="center"/>
              <w:rPr>
                <w:rFonts w:cstheme="minorHAnsi"/>
                <w:sz w:val="22"/>
                <w:szCs w:val="22"/>
              </w:rPr>
            </w:pPr>
            <w:r w:rsidRPr="00615D84">
              <w:rPr>
                <w:rFonts w:cstheme="minorHAnsi"/>
                <w:sz w:val="22"/>
                <w:szCs w:val="22"/>
              </w:rPr>
              <w:t>2/3</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7922C0BB" w14:textId="77777777" w:rsidR="008C439C" w:rsidRPr="00615D84" w:rsidRDefault="008C439C" w:rsidP="00C50059">
            <w:pPr>
              <w:jc w:val="center"/>
              <w:rPr>
                <w:rFonts w:cstheme="minorHAnsi"/>
                <w:sz w:val="22"/>
                <w:szCs w:val="22"/>
              </w:rPr>
            </w:pPr>
            <w:r w:rsidRPr="00615D84">
              <w:rPr>
                <w:rFonts w:cstheme="minorHAnsi"/>
                <w:sz w:val="22"/>
                <w:szCs w:val="22"/>
              </w:rPr>
              <w:t>2/3</w:t>
            </w:r>
          </w:p>
        </w:tc>
        <w:tc>
          <w:tcPr>
            <w:tcW w:w="5867" w:type="dxa"/>
            <w:tcBorders>
              <w:top w:val="single" w:sz="4" w:space="0" w:color="auto"/>
              <w:left w:val="single" w:sz="4" w:space="0" w:color="auto"/>
              <w:bottom w:val="single" w:sz="4" w:space="0" w:color="auto"/>
              <w:right w:val="single" w:sz="4" w:space="0" w:color="auto"/>
            </w:tcBorders>
          </w:tcPr>
          <w:p w14:paraId="4548CC35" w14:textId="77777777" w:rsidR="008C439C" w:rsidRPr="00615D84" w:rsidRDefault="008C439C" w:rsidP="0032754D">
            <w:pPr>
              <w:pStyle w:val="RPText"/>
              <w:rPr>
                <w:rFonts w:cstheme="minorHAnsi"/>
                <w:szCs w:val="22"/>
              </w:rPr>
            </w:pPr>
            <w:r w:rsidRPr="00615D84">
              <w:rPr>
                <w:rFonts w:cstheme="minorHAnsi"/>
                <w:szCs w:val="22"/>
              </w:rPr>
              <w:t>Enhanced seabird bycatch mitigation requirements apply where there is potential for significant adverse impacts on albatrosses and giant petrels, particularly in the Antarctic Fishery.</w:t>
            </w:r>
          </w:p>
        </w:tc>
      </w:tr>
      <w:tr w:rsidR="008C439C" w:rsidRPr="00615D84" w14:paraId="6A82F20C"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5DA4767F"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0962D2B6" w14:textId="77777777" w:rsidR="008C439C" w:rsidRPr="00615D84" w:rsidRDefault="008C439C" w:rsidP="0032754D">
            <w:pPr>
              <w:pStyle w:val="RPText"/>
              <w:ind w:left="567"/>
              <w:rPr>
                <w:rFonts w:cstheme="minorHAnsi"/>
                <w:iCs/>
                <w:szCs w:val="22"/>
              </w:rPr>
            </w:pPr>
            <w:r w:rsidRPr="00615D84">
              <w:rPr>
                <w:rFonts w:cstheme="minorHAnsi"/>
                <w:iCs/>
                <w:szCs w:val="22"/>
              </w:rPr>
              <w:t>Where appropriate, other measures such as closures and move on provisions have been implemented.</w:t>
            </w:r>
          </w:p>
        </w:tc>
        <w:tc>
          <w:tcPr>
            <w:tcW w:w="1204" w:type="dxa"/>
            <w:tcBorders>
              <w:top w:val="single" w:sz="4" w:space="0" w:color="auto"/>
              <w:left w:val="single" w:sz="4" w:space="0" w:color="auto"/>
              <w:bottom w:val="single" w:sz="4" w:space="0" w:color="auto"/>
              <w:right w:val="single" w:sz="4" w:space="0" w:color="auto"/>
            </w:tcBorders>
            <w:shd w:val="clear" w:color="auto" w:fill="FFC000"/>
          </w:tcPr>
          <w:p w14:paraId="2F3A4B29" w14:textId="77777777" w:rsidR="008C439C" w:rsidRPr="00615D84" w:rsidRDefault="008C439C" w:rsidP="00C50059">
            <w:pPr>
              <w:jc w:val="center"/>
              <w:rPr>
                <w:rFonts w:cstheme="minorHAnsi"/>
                <w:sz w:val="22"/>
                <w:szCs w:val="22"/>
              </w:rPr>
            </w:pPr>
            <w:r w:rsidRPr="00615D84">
              <w:rPr>
                <w:rFonts w:cstheme="minorHAnsi"/>
                <w:sz w:val="22"/>
                <w:szCs w:val="22"/>
              </w:rPr>
              <w:t>2/3</w:t>
            </w:r>
          </w:p>
        </w:tc>
        <w:tc>
          <w:tcPr>
            <w:tcW w:w="1205" w:type="dxa"/>
            <w:vMerge/>
            <w:tcBorders>
              <w:top w:val="single" w:sz="4" w:space="0" w:color="auto"/>
              <w:left w:val="single" w:sz="4" w:space="0" w:color="auto"/>
              <w:bottom w:val="single" w:sz="4" w:space="0" w:color="auto"/>
              <w:right w:val="single" w:sz="4" w:space="0" w:color="auto"/>
            </w:tcBorders>
            <w:shd w:val="clear" w:color="auto" w:fill="auto"/>
          </w:tcPr>
          <w:p w14:paraId="6A6242D4" w14:textId="77777777" w:rsidR="008C439C" w:rsidRPr="00615D84" w:rsidRDefault="008C439C"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6AA9E2C" w14:textId="77777777" w:rsidR="008C439C" w:rsidRPr="00615D84" w:rsidRDefault="008C439C" w:rsidP="0032754D">
            <w:pPr>
              <w:pStyle w:val="RPText"/>
              <w:rPr>
                <w:rFonts w:cstheme="minorHAnsi"/>
                <w:szCs w:val="22"/>
              </w:rPr>
            </w:pPr>
            <w:r w:rsidRPr="00615D84">
              <w:rPr>
                <w:rFonts w:cstheme="minorHAnsi"/>
                <w:szCs w:val="22"/>
              </w:rPr>
              <w:t>Seasonal closures apply to the Antarctic Fishery during the austral summer.  The seabird Threat Abatement Plan, 2014 enables move on requirements for longline fishing vessels.</w:t>
            </w:r>
          </w:p>
        </w:tc>
      </w:tr>
      <w:tr w:rsidR="008C439C" w:rsidRPr="00615D84" w14:paraId="401653F8"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3C8C9E10"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9988E45" w14:textId="77777777" w:rsidR="008C439C" w:rsidRPr="00615D84" w:rsidRDefault="008C439C" w:rsidP="009E75D8">
            <w:pPr>
              <w:pStyle w:val="RPText"/>
              <w:numPr>
                <w:ilvl w:val="0"/>
                <w:numId w:val="35"/>
              </w:numPr>
              <w:ind w:left="567" w:hanging="567"/>
              <w:rPr>
                <w:rFonts w:cstheme="minorHAnsi"/>
                <w:iCs/>
                <w:szCs w:val="22"/>
              </w:rPr>
            </w:pPr>
            <w:r w:rsidRPr="00615D84">
              <w:rPr>
                <w:rFonts w:cstheme="minorHAnsi"/>
                <w:iCs/>
                <w:szCs w:val="22"/>
              </w:rPr>
              <w:t>Fishing equipment ingestion/entanglement at breeding colonies is monitored and quantified.</w:t>
            </w:r>
          </w:p>
          <w:p w14:paraId="6C96F1B0" w14:textId="77777777" w:rsidR="008C439C" w:rsidRPr="00615D84" w:rsidRDefault="008C439C" w:rsidP="0032754D">
            <w:pPr>
              <w:pStyle w:val="RPText"/>
              <w:ind w:left="567"/>
              <w:rPr>
                <w:rFonts w:cstheme="minorHAnsi"/>
                <w:iCs/>
                <w:szCs w:val="22"/>
              </w:rPr>
            </w:pPr>
            <w:r w:rsidRPr="00615D84">
              <w:rPr>
                <w:rFonts w:cstheme="minorHAnsi"/>
                <w:i/>
                <w:iCs/>
                <w:szCs w:val="22"/>
              </w:rPr>
              <w:t>Monitoring of fishing gear entanglement and/or ingestion is a low priority action undertaken as part of a high priority action (Action A.1.1).</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75C2DA41"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4F3BF06A"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4982F5A3" w14:textId="77777777" w:rsidR="008C439C" w:rsidRPr="00615D84" w:rsidRDefault="008C439C" w:rsidP="0032754D">
            <w:pPr>
              <w:pStyle w:val="RPText"/>
              <w:rPr>
                <w:rFonts w:cstheme="minorHAnsi"/>
                <w:szCs w:val="22"/>
              </w:rPr>
            </w:pPr>
            <w:r w:rsidRPr="00615D84">
              <w:rPr>
                <w:rFonts w:cstheme="minorHAnsi"/>
                <w:szCs w:val="22"/>
              </w:rPr>
              <w:t>Existing population monitoring programmes record instances of fishing equipment ingestion/entanglement when they occur.</w:t>
            </w:r>
          </w:p>
        </w:tc>
      </w:tr>
      <w:tr w:rsidR="008C439C" w:rsidRPr="004C4AF1" w14:paraId="11B4CA2D"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33A01E32" w14:textId="77777777" w:rsidR="008C439C" w:rsidRPr="004C4AF1" w:rsidRDefault="008C439C" w:rsidP="004C4AF1">
            <w:pPr>
              <w:rPr>
                <w:sz w:val="22"/>
                <w:szCs w:val="22"/>
              </w:rPr>
            </w:pPr>
          </w:p>
        </w:tc>
        <w:tc>
          <w:tcPr>
            <w:tcW w:w="4253" w:type="dxa"/>
            <w:tcBorders>
              <w:top w:val="single" w:sz="4" w:space="0" w:color="auto"/>
              <w:left w:val="single" w:sz="4" w:space="0" w:color="auto"/>
              <w:bottom w:val="single" w:sz="4" w:space="0" w:color="auto"/>
              <w:right w:val="single" w:sz="4" w:space="0" w:color="auto"/>
            </w:tcBorders>
          </w:tcPr>
          <w:p w14:paraId="20B33A7C" w14:textId="77777777" w:rsidR="008C439C" w:rsidRPr="0029179C" w:rsidRDefault="008C439C" w:rsidP="009E75D8">
            <w:pPr>
              <w:pStyle w:val="RPText"/>
              <w:numPr>
                <w:ilvl w:val="0"/>
                <w:numId w:val="35"/>
              </w:numPr>
              <w:ind w:left="567" w:hanging="567"/>
              <w:rPr>
                <w:iCs/>
              </w:rPr>
            </w:pPr>
            <w:r w:rsidRPr="0029179C">
              <w:rPr>
                <w:iCs/>
              </w:rPr>
              <w:t>Provenance of species is determined genetically and analysed in relation to fishing effort to determine species specific management actions.</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6D7641E" w14:textId="77777777" w:rsidR="008C439C" w:rsidRPr="004C4AF1" w:rsidRDefault="008C439C" w:rsidP="00C50059">
            <w:pPr>
              <w:jc w:val="center"/>
              <w:rPr>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0000"/>
          </w:tcPr>
          <w:p w14:paraId="602887CC" w14:textId="77777777" w:rsidR="008C439C" w:rsidRPr="004C4AF1" w:rsidRDefault="008C439C" w:rsidP="00C50059">
            <w:pPr>
              <w:jc w:val="center"/>
              <w:rPr>
                <w:sz w:val="22"/>
                <w:szCs w:val="22"/>
              </w:rPr>
            </w:pPr>
            <w:r>
              <w:rPr>
                <w:sz w:val="22"/>
                <w:szCs w:val="22"/>
              </w:rPr>
              <w:t>0</w:t>
            </w:r>
          </w:p>
        </w:tc>
        <w:tc>
          <w:tcPr>
            <w:tcW w:w="5867" w:type="dxa"/>
            <w:tcBorders>
              <w:top w:val="single" w:sz="4" w:space="0" w:color="auto"/>
              <w:left w:val="single" w:sz="4" w:space="0" w:color="auto"/>
              <w:bottom w:val="single" w:sz="4" w:space="0" w:color="auto"/>
              <w:right w:val="single" w:sz="4" w:space="0" w:color="auto"/>
            </w:tcBorders>
          </w:tcPr>
          <w:p w14:paraId="0DEE8018" w14:textId="77777777" w:rsidR="008C439C" w:rsidRDefault="008C439C" w:rsidP="008C439C">
            <w:pPr>
              <w:pStyle w:val="RPText"/>
            </w:pPr>
            <w:r>
              <w:t>Available techniques do not allow for provenance of species to be determined presently.  This has been a low priority during the life of this plan due to limited availability and funding for collection and analysis of bycatch albatrosses and giant petrels.  Return of samples landed at locations beyond Australian jurisdiction is infeasible, due to quarantine requirements and shipping costs.</w:t>
            </w:r>
          </w:p>
        </w:tc>
      </w:tr>
      <w:tr w:rsidR="008C439C" w:rsidRPr="00615D84" w14:paraId="04E58D39" w14:textId="77777777" w:rsidTr="008E7675">
        <w:tc>
          <w:tcPr>
            <w:tcW w:w="3085" w:type="dxa"/>
            <w:tcBorders>
              <w:top w:val="single" w:sz="4" w:space="0" w:color="auto"/>
              <w:left w:val="single" w:sz="4" w:space="0" w:color="auto"/>
              <w:bottom w:val="single" w:sz="4" w:space="0" w:color="auto"/>
              <w:right w:val="single" w:sz="4" w:space="0" w:color="auto"/>
            </w:tcBorders>
            <w:shd w:val="clear" w:color="auto" w:fill="auto"/>
          </w:tcPr>
          <w:p w14:paraId="5FBCCF53"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t>Competition with fisheries for marine resources</w:t>
            </w:r>
          </w:p>
        </w:tc>
        <w:tc>
          <w:tcPr>
            <w:tcW w:w="4253" w:type="dxa"/>
            <w:tcBorders>
              <w:top w:val="single" w:sz="4" w:space="0" w:color="auto"/>
              <w:left w:val="single" w:sz="4" w:space="0" w:color="auto"/>
              <w:bottom w:val="single" w:sz="4" w:space="0" w:color="auto"/>
              <w:right w:val="single" w:sz="4" w:space="0" w:color="auto"/>
            </w:tcBorders>
          </w:tcPr>
          <w:p w14:paraId="696A9F15" w14:textId="77777777" w:rsidR="008C439C" w:rsidRPr="00615D84" w:rsidRDefault="008C439C" w:rsidP="009E75D8">
            <w:pPr>
              <w:pStyle w:val="RPText"/>
              <w:numPr>
                <w:ilvl w:val="0"/>
                <w:numId w:val="36"/>
              </w:numPr>
              <w:ind w:left="567" w:hanging="567"/>
              <w:rPr>
                <w:rFonts w:cstheme="minorHAnsi"/>
                <w:iCs/>
                <w:szCs w:val="22"/>
              </w:rPr>
            </w:pPr>
            <w:r w:rsidRPr="00615D84">
              <w:rPr>
                <w:rFonts w:cstheme="minorHAnsi"/>
                <w:iCs/>
                <w:szCs w:val="22"/>
              </w:rPr>
              <w:t xml:space="preserve">The best available scientific data on total dietary requirements of albatrosses and giant petrels have been taken into account when the </w:t>
            </w:r>
            <w:r w:rsidRPr="00615D84">
              <w:rPr>
                <w:rFonts w:cstheme="minorHAnsi"/>
                <w:szCs w:val="22"/>
              </w:rPr>
              <w:t>Australian Fisheries Management Authority</w:t>
            </w:r>
            <w:r w:rsidRPr="00615D84">
              <w:rPr>
                <w:rFonts w:cstheme="minorHAnsi"/>
                <w:iCs/>
                <w:szCs w:val="22"/>
              </w:rPr>
              <w:t xml:space="preserve"> and other fisheries management agencies:</w:t>
            </w:r>
          </w:p>
          <w:p w14:paraId="3A65D31A" w14:textId="77777777" w:rsidR="008C439C" w:rsidRPr="00615D84" w:rsidRDefault="008C439C" w:rsidP="009E75D8">
            <w:pPr>
              <w:pStyle w:val="RPText"/>
              <w:numPr>
                <w:ilvl w:val="0"/>
                <w:numId w:val="37"/>
              </w:numPr>
              <w:ind w:left="851" w:hanging="284"/>
              <w:rPr>
                <w:rFonts w:cstheme="minorHAnsi"/>
                <w:szCs w:val="22"/>
              </w:rPr>
            </w:pPr>
            <w:r w:rsidRPr="00615D84">
              <w:rPr>
                <w:rFonts w:cstheme="minorHAnsi"/>
                <w:szCs w:val="22"/>
              </w:rPr>
              <w:t xml:space="preserve">strategically assess (e.g. under the </w:t>
            </w:r>
            <w:r w:rsidRPr="00615D84">
              <w:rPr>
                <w:rFonts w:cstheme="minorHAnsi"/>
                <w:i/>
                <w:szCs w:val="22"/>
              </w:rPr>
              <w:t>Environment Protection and Biodiversity Conservation Act 1999</w:t>
            </w:r>
            <w:r w:rsidRPr="00615D84">
              <w:rPr>
                <w:rFonts w:cstheme="minorHAnsi"/>
                <w:szCs w:val="22"/>
              </w:rPr>
              <w:t xml:space="preserve"> (Cth)) the ecological sustainability of each fishery that overlaps with any albatross and giant petrel species</w:t>
            </w:r>
          </w:p>
          <w:p w14:paraId="6F606A8D" w14:textId="77777777" w:rsidR="008C439C" w:rsidRPr="00615D84" w:rsidRDefault="008C439C" w:rsidP="009E75D8">
            <w:pPr>
              <w:pStyle w:val="RPText"/>
              <w:numPr>
                <w:ilvl w:val="0"/>
                <w:numId w:val="37"/>
              </w:numPr>
              <w:ind w:left="851" w:hanging="284"/>
              <w:rPr>
                <w:rFonts w:cstheme="minorHAnsi"/>
                <w:szCs w:val="22"/>
              </w:rPr>
            </w:pPr>
            <w:r w:rsidRPr="00615D84">
              <w:rPr>
                <w:rFonts w:cstheme="minorHAnsi"/>
                <w:szCs w:val="22"/>
              </w:rPr>
              <w:t xml:space="preserve">develop or revise management arrangements that might otherwise adversely affect albatross and giant petrel </w:t>
            </w:r>
            <w:r w:rsidRPr="00615D84">
              <w:rPr>
                <w:rFonts w:cstheme="minorHAnsi"/>
                <w:szCs w:val="22"/>
              </w:rPr>
              <w:lastRenderedPageBreak/>
              <w:t>populations (</w:t>
            </w:r>
            <w:proofErr w:type="gramStart"/>
            <w:r w:rsidRPr="00615D84">
              <w:rPr>
                <w:rFonts w:cstheme="minorHAnsi"/>
                <w:szCs w:val="22"/>
              </w:rPr>
              <w:t>e.g.</w:t>
            </w:r>
            <w:proofErr w:type="gramEnd"/>
            <w:r w:rsidRPr="00615D84">
              <w:rPr>
                <w:rFonts w:cstheme="minorHAnsi"/>
                <w:szCs w:val="22"/>
              </w:rPr>
              <w:t xml:space="preserve"> setting of catch limits, spatial/temporal closures) for fisheries overlapping with any albatross and giant petrel population. </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0E4A8D1"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0000"/>
          </w:tcPr>
          <w:p w14:paraId="3F2D5509" w14:textId="77777777" w:rsidR="008C439C" w:rsidRPr="00615D84" w:rsidRDefault="008C439C" w:rsidP="00C50059">
            <w:pPr>
              <w:jc w:val="center"/>
              <w:rPr>
                <w:rFonts w:cstheme="minorHAnsi"/>
                <w:sz w:val="22"/>
                <w:szCs w:val="22"/>
              </w:rPr>
            </w:pPr>
            <w:r w:rsidRPr="00615D84">
              <w:rPr>
                <w:rFonts w:cstheme="minorHAnsi"/>
                <w:sz w:val="22"/>
                <w:szCs w:val="22"/>
              </w:rPr>
              <w:t>0</w:t>
            </w:r>
          </w:p>
        </w:tc>
        <w:tc>
          <w:tcPr>
            <w:tcW w:w="5867" w:type="dxa"/>
            <w:tcBorders>
              <w:top w:val="single" w:sz="4" w:space="0" w:color="auto"/>
              <w:left w:val="single" w:sz="4" w:space="0" w:color="auto"/>
              <w:bottom w:val="single" w:sz="4" w:space="0" w:color="auto"/>
              <w:right w:val="single" w:sz="4" w:space="0" w:color="auto"/>
            </w:tcBorders>
          </w:tcPr>
          <w:p w14:paraId="4923FE74" w14:textId="77777777" w:rsidR="008C439C" w:rsidRPr="00615D84" w:rsidRDefault="008C439C" w:rsidP="008C439C">
            <w:pPr>
              <w:pStyle w:val="RPText"/>
              <w:rPr>
                <w:rFonts w:cstheme="minorHAnsi"/>
                <w:szCs w:val="22"/>
              </w:rPr>
            </w:pPr>
            <w:r w:rsidRPr="00615D84">
              <w:rPr>
                <w:rFonts w:cstheme="minorHAnsi"/>
                <w:szCs w:val="22"/>
              </w:rPr>
              <w:t>Each Commonwealth fishery is assessed for its ecological sustainability.  Direct provision for dietary requirements is not made in these assessments.  The requirements of an ecosystem-based approach to fisheries management indirectly consider these aspects.</w:t>
            </w:r>
          </w:p>
        </w:tc>
      </w:tr>
      <w:tr w:rsidR="008C439C" w:rsidRPr="00615D84" w14:paraId="463075D5" w14:textId="77777777" w:rsidTr="008E7675">
        <w:tc>
          <w:tcPr>
            <w:tcW w:w="3085" w:type="dxa"/>
            <w:vMerge w:val="restart"/>
            <w:tcBorders>
              <w:top w:val="single" w:sz="4" w:space="0" w:color="auto"/>
              <w:left w:val="single" w:sz="4" w:space="0" w:color="auto"/>
              <w:bottom w:val="single" w:sz="4" w:space="0" w:color="auto"/>
              <w:right w:val="single" w:sz="4" w:space="0" w:color="auto"/>
            </w:tcBorders>
          </w:tcPr>
          <w:p w14:paraId="75677874" w14:textId="77777777" w:rsidR="008C439C" w:rsidRPr="00615D84" w:rsidRDefault="008C439C" w:rsidP="009E75D8">
            <w:pPr>
              <w:pStyle w:val="ListParagraph"/>
              <w:numPr>
                <w:ilvl w:val="0"/>
                <w:numId w:val="26"/>
              </w:numPr>
              <w:rPr>
                <w:rFonts w:cstheme="minorHAnsi"/>
                <w:b/>
                <w:sz w:val="22"/>
                <w:szCs w:val="22"/>
              </w:rPr>
            </w:pPr>
            <w:r w:rsidRPr="00615D84">
              <w:rPr>
                <w:rFonts w:cstheme="minorHAnsi"/>
                <w:b/>
                <w:sz w:val="22"/>
                <w:szCs w:val="22"/>
              </w:rPr>
              <w:t>Dependence on fisheries discards</w:t>
            </w:r>
          </w:p>
        </w:tc>
        <w:tc>
          <w:tcPr>
            <w:tcW w:w="4253" w:type="dxa"/>
            <w:tcBorders>
              <w:top w:val="single" w:sz="4" w:space="0" w:color="auto"/>
              <w:left w:val="single" w:sz="4" w:space="0" w:color="auto"/>
              <w:bottom w:val="single" w:sz="4" w:space="0" w:color="auto"/>
              <w:right w:val="single" w:sz="4" w:space="0" w:color="auto"/>
            </w:tcBorders>
          </w:tcPr>
          <w:p w14:paraId="1D84F58D" w14:textId="77777777" w:rsidR="008C439C" w:rsidRPr="00615D84" w:rsidRDefault="008C439C" w:rsidP="009E75D8">
            <w:pPr>
              <w:pStyle w:val="RPText"/>
              <w:numPr>
                <w:ilvl w:val="0"/>
                <w:numId w:val="38"/>
              </w:numPr>
              <w:ind w:left="567" w:hanging="567"/>
              <w:rPr>
                <w:rFonts w:cstheme="minorHAnsi"/>
                <w:szCs w:val="22"/>
              </w:rPr>
            </w:pPr>
            <w:r w:rsidRPr="00615D84">
              <w:rPr>
                <w:rFonts w:cstheme="minorHAnsi"/>
                <w:szCs w:val="22"/>
              </w:rPr>
              <w:t>Quantity and quality of feasible monitoring, including by observers at-sea.</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0CCDBFF"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1E207AD7" w14:textId="77777777" w:rsidR="008C439C" w:rsidRPr="00615D84" w:rsidRDefault="008C439C"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5F153C3B" w14:textId="77777777" w:rsidR="008C439C" w:rsidRPr="00615D84" w:rsidRDefault="008C439C" w:rsidP="008C439C">
            <w:pPr>
              <w:pStyle w:val="RPText"/>
              <w:rPr>
                <w:rFonts w:cstheme="minorHAnsi"/>
                <w:szCs w:val="22"/>
              </w:rPr>
            </w:pPr>
            <w:r w:rsidRPr="00615D84">
              <w:rPr>
                <w:rFonts w:cstheme="minorHAnsi"/>
                <w:szCs w:val="22"/>
              </w:rPr>
              <w:t>Offal discharge is regulated in certain Commonwealth-managed fisheries longline and trawl fisheries. Observer programmes monitor adherence with offal management requirements by fishing operators.</w:t>
            </w:r>
          </w:p>
          <w:p w14:paraId="4CB49121" w14:textId="77777777" w:rsidR="008C439C" w:rsidRPr="00615D84" w:rsidRDefault="008C439C" w:rsidP="008C439C">
            <w:pPr>
              <w:pStyle w:val="RPText"/>
              <w:rPr>
                <w:rFonts w:cstheme="minorHAnsi"/>
                <w:szCs w:val="22"/>
              </w:rPr>
            </w:pPr>
            <w:r w:rsidRPr="00615D84">
              <w:rPr>
                <w:rFonts w:cstheme="minorHAnsi"/>
                <w:szCs w:val="22"/>
              </w:rPr>
              <w:t>A doctoral student is conducting on ground biological studies to identify which species comprise the diet of albatrosses and giant petrels, and the extent to which this diet is derived from fisheries discards (Alderman, pers. comm., 2015).</w:t>
            </w:r>
          </w:p>
        </w:tc>
      </w:tr>
      <w:tr w:rsidR="008C439C" w:rsidRPr="00615D84" w14:paraId="63A10EC5"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4C2533DC" w14:textId="77777777" w:rsidR="008C439C" w:rsidRPr="00615D84" w:rsidRDefault="008C439C"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4A4363B3" w14:textId="77777777" w:rsidR="008C439C" w:rsidRPr="00615D84" w:rsidRDefault="008C439C" w:rsidP="009E75D8">
            <w:pPr>
              <w:pStyle w:val="RPText"/>
              <w:numPr>
                <w:ilvl w:val="0"/>
                <w:numId w:val="38"/>
              </w:numPr>
              <w:ind w:left="567" w:hanging="567"/>
              <w:rPr>
                <w:rFonts w:cstheme="minorHAnsi"/>
                <w:szCs w:val="22"/>
              </w:rPr>
            </w:pPr>
            <w:r w:rsidRPr="00615D84">
              <w:rPr>
                <w:rFonts w:cstheme="minorHAnsi"/>
                <w:szCs w:val="22"/>
              </w:rPr>
              <w:t>Level of compliance with this measure [concerning management of offal] is high.</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654AFA2" w14:textId="77777777" w:rsidR="008C439C" w:rsidRPr="00615D84" w:rsidRDefault="008C439C"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49E29904" w14:textId="77777777" w:rsidR="008C439C" w:rsidRPr="00615D84" w:rsidRDefault="008C439C" w:rsidP="00C50059">
            <w:pPr>
              <w:jc w:val="center"/>
              <w:rPr>
                <w:rFonts w:cstheme="minorHAnsi"/>
                <w:sz w:val="22"/>
                <w:szCs w:val="22"/>
              </w:rPr>
            </w:pPr>
            <w:r w:rsidRPr="00615D84">
              <w:rPr>
                <w:rFonts w:cstheme="minorHAnsi"/>
                <w:sz w:val="22"/>
                <w:szCs w:val="22"/>
              </w:rPr>
              <w:t>1/3</w:t>
            </w:r>
          </w:p>
        </w:tc>
        <w:tc>
          <w:tcPr>
            <w:tcW w:w="5867" w:type="dxa"/>
            <w:tcBorders>
              <w:top w:val="single" w:sz="4" w:space="0" w:color="auto"/>
              <w:left w:val="single" w:sz="4" w:space="0" w:color="auto"/>
              <w:bottom w:val="single" w:sz="4" w:space="0" w:color="auto"/>
              <w:right w:val="single" w:sz="4" w:space="0" w:color="auto"/>
            </w:tcBorders>
          </w:tcPr>
          <w:p w14:paraId="15150D04" w14:textId="77777777" w:rsidR="008C439C" w:rsidRPr="00615D84" w:rsidRDefault="008C439C" w:rsidP="008C439C">
            <w:pPr>
              <w:pStyle w:val="RPText"/>
              <w:rPr>
                <w:rFonts w:cstheme="minorHAnsi"/>
                <w:szCs w:val="22"/>
              </w:rPr>
            </w:pPr>
            <w:r w:rsidRPr="00615D84">
              <w:rPr>
                <w:rFonts w:cstheme="minorHAnsi"/>
                <w:szCs w:val="22"/>
              </w:rPr>
              <w:t xml:space="preserve">No non-compliance issues have arisen in those Commonwealth-managed fisheries where offal discharge is regulated—including in the Antarctic Fishery, and Small Pelagic Fishery, where offal discarding is prohibited.  Offal management measures are under development in the trawl sectors of the Southern and Eastern </w:t>
            </w:r>
            <w:proofErr w:type="spellStart"/>
            <w:r w:rsidRPr="00615D84">
              <w:rPr>
                <w:rFonts w:cstheme="minorHAnsi"/>
                <w:szCs w:val="22"/>
              </w:rPr>
              <w:t>Scalefish</w:t>
            </w:r>
            <w:proofErr w:type="spellEnd"/>
            <w:r w:rsidRPr="00615D84">
              <w:rPr>
                <w:rFonts w:cstheme="minorHAnsi"/>
                <w:szCs w:val="22"/>
              </w:rPr>
              <w:t xml:space="preserve"> and Shark Fishery.</w:t>
            </w:r>
          </w:p>
        </w:tc>
      </w:tr>
      <w:tr w:rsidR="00FF73F4" w:rsidRPr="00615D84" w14:paraId="4B4AAA2E" w14:textId="77777777" w:rsidTr="008E7675">
        <w:tc>
          <w:tcPr>
            <w:tcW w:w="3085" w:type="dxa"/>
            <w:tcBorders>
              <w:top w:val="single" w:sz="4" w:space="0" w:color="auto"/>
              <w:left w:val="single" w:sz="4" w:space="0" w:color="auto"/>
              <w:bottom w:val="single" w:sz="4" w:space="0" w:color="auto"/>
              <w:right w:val="single" w:sz="4" w:space="0" w:color="auto"/>
            </w:tcBorders>
          </w:tcPr>
          <w:p w14:paraId="34C07DE0" w14:textId="77777777" w:rsidR="00FF73F4" w:rsidRPr="00615D84" w:rsidRDefault="00FF73F4" w:rsidP="009E75D8">
            <w:pPr>
              <w:pStyle w:val="ListParagraph"/>
              <w:numPr>
                <w:ilvl w:val="0"/>
                <w:numId w:val="26"/>
              </w:numPr>
              <w:rPr>
                <w:rFonts w:cstheme="minorHAnsi"/>
                <w:b/>
                <w:sz w:val="22"/>
                <w:szCs w:val="22"/>
              </w:rPr>
            </w:pPr>
            <w:r w:rsidRPr="00615D84">
              <w:rPr>
                <w:rFonts w:cstheme="minorHAnsi"/>
                <w:b/>
                <w:sz w:val="22"/>
                <w:szCs w:val="22"/>
              </w:rPr>
              <w:t>Marine pollution</w:t>
            </w:r>
          </w:p>
        </w:tc>
        <w:tc>
          <w:tcPr>
            <w:tcW w:w="4253" w:type="dxa"/>
            <w:tcBorders>
              <w:top w:val="single" w:sz="4" w:space="0" w:color="auto"/>
              <w:left w:val="single" w:sz="4" w:space="0" w:color="auto"/>
              <w:bottom w:val="single" w:sz="4" w:space="0" w:color="auto"/>
              <w:right w:val="single" w:sz="4" w:space="0" w:color="auto"/>
            </w:tcBorders>
          </w:tcPr>
          <w:p w14:paraId="57A9B9D7" w14:textId="77777777" w:rsidR="00FF73F4" w:rsidRPr="00615D84" w:rsidRDefault="00FF73F4" w:rsidP="009E75D8">
            <w:pPr>
              <w:pStyle w:val="RPText"/>
              <w:numPr>
                <w:ilvl w:val="0"/>
                <w:numId w:val="39"/>
              </w:numPr>
              <w:ind w:left="567" w:hanging="567"/>
              <w:rPr>
                <w:rFonts w:cstheme="minorHAnsi"/>
                <w:szCs w:val="22"/>
              </w:rPr>
            </w:pPr>
            <w:r w:rsidRPr="00615D84">
              <w:rPr>
                <w:rFonts w:cstheme="minorHAnsi"/>
                <w:szCs w:val="22"/>
              </w:rPr>
              <w:t>The incidence of:</w:t>
            </w:r>
          </w:p>
          <w:p w14:paraId="254B412D" w14:textId="77777777" w:rsidR="00FF73F4" w:rsidRPr="00615D84" w:rsidRDefault="00FF73F4" w:rsidP="009E75D8">
            <w:pPr>
              <w:pStyle w:val="RPText"/>
              <w:numPr>
                <w:ilvl w:val="0"/>
                <w:numId w:val="40"/>
              </w:numPr>
              <w:ind w:left="851" w:hanging="284"/>
              <w:rPr>
                <w:rFonts w:cstheme="minorHAnsi"/>
                <w:szCs w:val="22"/>
              </w:rPr>
            </w:pPr>
            <w:r w:rsidRPr="00615D84">
              <w:rPr>
                <w:rFonts w:cstheme="minorHAnsi"/>
                <w:szCs w:val="22"/>
              </w:rPr>
              <w:t>oiled birds at the nest</w:t>
            </w:r>
          </w:p>
          <w:p w14:paraId="53102D8B" w14:textId="77777777" w:rsidR="00FF73F4" w:rsidRPr="00615D84" w:rsidRDefault="00FF73F4" w:rsidP="009E75D8">
            <w:pPr>
              <w:pStyle w:val="RPText"/>
              <w:numPr>
                <w:ilvl w:val="0"/>
                <w:numId w:val="40"/>
              </w:numPr>
              <w:ind w:left="851" w:hanging="284"/>
              <w:rPr>
                <w:rFonts w:cstheme="minorHAnsi"/>
                <w:szCs w:val="22"/>
              </w:rPr>
            </w:pPr>
            <w:r w:rsidRPr="00615D84">
              <w:rPr>
                <w:rFonts w:cstheme="minorHAnsi"/>
                <w:szCs w:val="22"/>
              </w:rPr>
              <w:t>marine debris egestion/entanglement at nests</w:t>
            </w:r>
          </w:p>
          <w:p w14:paraId="2EB0114D" w14:textId="77777777" w:rsidR="00FF73F4" w:rsidRPr="00615D84" w:rsidRDefault="00FF73F4" w:rsidP="009E75D8">
            <w:pPr>
              <w:pStyle w:val="RPText"/>
              <w:numPr>
                <w:ilvl w:val="0"/>
                <w:numId w:val="40"/>
              </w:numPr>
              <w:ind w:left="851" w:hanging="284"/>
              <w:rPr>
                <w:rFonts w:cstheme="minorHAnsi"/>
                <w:szCs w:val="22"/>
              </w:rPr>
            </w:pPr>
            <w:r w:rsidRPr="00615D84">
              <w:rPr>
                <w:rFonts w:cstheme="minorHAnsi"/>
                <w:szCs w:val="22"/>
              </w:rPr>
              <w:t>egg shell thinning</w:t>
            </w:r>
          </w:p>
          <w:p w14:paraId="33948EB7" w14:textId="77777777" w:rsidR="00FF73F4" w:rsidRPr="00615D84" w:rsidRDefault="00FF73F4" w:rsidP="009E75D8">
            <w:pPr>
              <w:pStyle w:val="RPText"/>
              <w:numPr>
                <w:ilvl w:val="0"/>
                <w:numId w:val="40"/>
              </w:numPr>
              <w:ind w:left="851" w:hanging="284"/>
              <w:rPr>
                <w:rFonts w:cstheme="minorHAnsi"/>
                <w:szCs w:val="22"/>
              </w:rPr>
            </w:pPr>
            <w:r w:rsidRPr="00615D84">
              <w:rPr>
                <w:rFonts w:cstheme="minorHAnsi"/>
                <w:szCs w:val="22"/>
              </w:rPr>
              <w:t>are reported by each population monitoring programme in a standardised manner.</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533D0DB" w14:textId="77777777" w:rsidR="00FF73F4" w:rsidRPr="00615D84" w:rsidRDefault="00FF73F4"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0FE03B40" w14:textId="77777777" w:rsidR="00FF73F4" w:rsidRPr="00615D84" w:rsidRDefault="00FF73F4"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284DC9FD" w14:textId="77777777" w:rsidR="00FF73F4" w:rsidRPr="00615D84" w:rsidRDefault="00FF73F4" w:rsidP="00FF73F4">
            <w:pPr>
              <w:pStyle w:val="RPText"/>
              <w:rPr>
                <w:rFonts w:cstheme="minorHAnsi"/>
                <w:szCs w:val="22"/>
              </w:rPr>
            </w:pPr>
            <w:r w:rsidRPr="00615D84">
              <w:rPr>
                <w:rFonts w:cstheme="minorHAnsi"/>
                <w:szCs w:val="22"/>
              </w:rPr>
              <w:t>Existing population monitoring programmes record instances of oiled birds and marine debris egestion/entanglement at the nest when they occur (C 8.5 relates).  Monitoring of egg shell thinning has commenced at Albatross Island in 2015.</w:t>
            </w:r>
          </w:p>
        </w:tc>
      </w:tr>
      <w:tr w:rsidR="00FF73F4" w:rsidRPr="00615D84" w14:paraId="0850B66D" w14:textId="77777777" w:rsidTr="008E7675">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6F7431" w14:textId="77777777" w:rsidR="00FF73F4" w:rsidRPr="00615D84" w:rsidRDefault="00FF73F4" w:rsidP="00FF73F4">
            <w:pPr>
              <w:rPr>
                <w:rFonts w:cstheme="minorHAnsi"/>
                <w:b/>
                <w:sz w:val="22"/>
                <w:szCs w:val="22"/>
              </w:rPr>
            </w:pPr>
            <w:r w:rsidRPr="00615D84">
              <w:rPr>
                <w:rFonts w:cstheme="minorHAnsi"/>
                <w:b/>
                <w:sz w:val="22"/>
                <w:szCs w:val="22"/>
              </w:rPr>
              <w:t>Specific objective 4:</w:t>
            </w:r>
          </w:p>
          <w:p w14:paraId="70C9283B" w14:textId="77777777" w:rsidR="00FF73F4" w:rsidRPr="00615D84" w:rsidRDefault="00FF73F4" w:rsidP="00FF73F4">
            <w:pPr>
              <w:rPr>
                <w:rFonts w:cstheme="minorHAnsi"/>
                <w:sz w:val="22"/>
                <w:szCs w:val="22"/>
              </w:rPr>
            </w:pPr>
            <w:r w:rsidRPr="00615D84">
              <w:rPr>
                <w:rFonts w:cstheme="minorHAnsi"/>
                <w:b/>
                <w:sz w:val="22"/>
                <w:szCs w:val="22"/>
              </w:rPr>
              <w:lastRenderedPageBreak/>
              <w:t>Educate fishers and promote awareness of the threats to albatrosses and giant petrels.</w:t>
            </w:r>
          </w:p>
        </w:tc>
        <w:tc>
          <w:tcPr>
            <w:tcW w:w="4253" w:type="dxa"/>
            <w:tcBorders>
              <w:top w:val="single" w:sz="4" w:space="0" w:color="auto"/>
              <w:left w:val="single" w:sz="4" w:space="0" w:color="auto"/>
              <w:bottom w:val="single" w:sz="4" w:space="0" w:color="auto"/>
              <w:right w:val="single" w:sz="4" w:space="0" w:color="auto"/>
            </w:tcBorders>
          </w:tcPr>
          <w:p w14:paraId="7019549E" w14:textId="77777777" w:rsidR="00FF73F4" w:rsidRPr="00615D84" w:rsidRDefault="00FF73F4" w:rsidP="00FF73F4">
            <w:pPr>
              <w:pStyle w:val="RPText"/>
              <w:rPr>
                <w:rFonts w:cstheme="minorHAnsi"/>
                <w:iCs/>
                <w:szCs w:val="22"/>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16D034E7" w14:textId="77777777" w:rsidR="00FF73F4" w:rsidRPr="00615D84" w:rsidRDefault="00FF73F4"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C8A2D00" w14:textId="77777777" w:rsidR="00FF73F4" w:rsidRPr="00615D84" w:rsidRDefault="00FF73F4"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6BED43D8" w14:textId="77777777" w:rsidR="00FF73F4" w:rsidRPr="00615D84" w:rsidRDefault="00FF73F4" w:rsidP="00FF73F4">
            <w:pPr>
              <w:rPr>
                <w:rFonts w:cstheme="minorHAnsi"/>
                <w:sz w:val="22"/>
                <w:szCs w:val="22"/>
              </w:rPr>
            </w:pPr>
          </w:p>
        </w:tc>
      </w:tr>
      <w:tr w:rsidR="00FF73F4" w:rsidRPr="00615D84" w14:paraId="3C50A9E7" w14:textId="77777777" w:rsidTr="008E7675">
        <w:tc>
          <w:tcPr>
            <w:tcW w:w="3085" w:type="dxa"/>
            <w:tcBorders>
              <w:top w:val="single" w:sz="4" w:space="0" w:color="auto"/>
              <w:left w:val="single" w:sz="4" w:space="0" w:color="auto"/>
              <w:bottom w:val="single" w:sz="4" w:space="0" w:color="auto"/>
              <w:right w:val="single" w:sz="4" w:space="0" w:color="auto"/>
            </w:tcBorders>
          </w:tcPr>
          <w:p w14:paraId="1B7317F1" w14:textId="77777777" w:rsidR="00FF73F4" w:rsidRPr="00615D84" w:rsidRDefault="00FF73F4"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296A2FB3" w14:textId="77777777" w:rsidR="00FF73F4" w:rsidRPr="00615D84" w:rsidRDefault="00FF73F4" w:rsidP="009E75D8">
            <w:pPr>
              <w:pStyle w:val="RPText"/>
              <w:numPr>
                <w:ilvl w:val="0"/>
                <w:numId w:val="41"/>
              </w:numPr>
              <w:ind w:left="567" w:hanging="567"/>
              <w:rPr>
                <w:rFonts w:cstheme="minorHAnsi"/>
                <w:iCs/>
                <w:szCs w:val="22"/>
              </w:rPr>
            </w:pPr>
            <w:r w:rsidRPr="00615D84">
              <w:rPr>
                <w:rFonts w:cstheme="minorHAnsi"/>
                <w:iCs/>
                <w:szCs w:val="22"/>
              </w:rPr>
              <w:t>Information is disseminated to fishers as appropriate and there is a reasonable awareness of conservation issues and/or use of mitigation measures by fishers.</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9B4B3E0" w14:textId="77777777" w:rsidR="00FF73F4" w:rsidRPr="00615D84" w:rsidRDefault="00FF73F4"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54658E03" w14:textId="77777777" w:rsidR="00FF73F4" w:rsidRPr="00615D84" w:rsidRDefault="00FF73F4"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5705E9AC" w14:textId="77777777" w:rsidR="00FF73F4" w:rsidRPr="00615D84" w:rsidRDefault="00FF73F4" w:rsidP="00FF73F4">
            <w:pPr>
              <w:pStyle w:val="RPText"/>
              <w:rPr>
                <w:rFonts w:cstheme="minorHAnsi"/>
                <w:szCs w:val="22"/>
              </w:rPr>
            </w:pPr>
            <w:r w:rsidRPr="00615D84">
              <w:rPr>
                <w:rFonts w:cstheme="minorHAnsi"/>
                <w:szCs w:val="22"/>
              </w:rPr>
              <w:t xml:space="preserve">Fishers in Commonwealth-managed fisheries are well informed about the need to conserve albatrosses and petrels </w:t>
            </w:r>
            <w:r w:rsidR="00615D84" w:rsidRPr="00615D84">
              <w:rPr>
                <w:rFonts w:cstheme="minorHAnsi"/>
                <w:szCs w:val="22"/>
              </w:rPr>
              <w:t>and use of mitigation measures—</w:t>
            </w:r>
            <w:r w:rsidRPr="00615D84">
              <w:rPr>
                <w:rFonts w:cstheme="minorHAnsi"/>
                <w:szCs w:val="22"/>
              </w:rPr>
              <w:t xml:space="preserve">though management booklets and vessel management plans. </w:t>
            </w:r>
          </w:p>
          <w:p w14:paraId="18E24A7F" w14:textId="77777777" w:rsidR="00FF73F4" w:rsidRPr="00615D84" w:rsidRDefault="00FF73F4" w:rsidP="00FF73F4">
            <w:pPr>
              <w:rPr>
                <w:rFonts w:cstheme="minorHAnsi"/>
                <w:sz w:val="22"/>
                <w:szCs w:val="22"/>
              </w:rPr>
            </w:pPr>
            <w:r w:rsidRPr="00615D84">
              <w:rPr>
                <w:rFonts w:cstheme="minorHAnsi"/>
                <w:sz w:val="22"/>
                <w:szCs w:val="22"/>
              </w:rPr>
              <w:t>Education of commercial and recreational fishers in State and Territory fisheries is undertaken, but is generalised concerning threats to seabirds.</w:t>
            </w:r>
          </w:p>
        </w:tc>
      </w:tr>
      <w:tr w:rsidR="00FF73F4" w:rsidRPr="00615D84" w14:paraId="6AEA661C" w14:textId="77777777" w:rsidTr="008E7675">
        <w:tc>
          <w:tcPr>
            <w:tcW w:w="3085" w:type="dxa"/>
            <w:tcBorders>
              <w:top w:val="single" w:sz="4" w:space="0" w:color="auto"/>
              <w:left w:val="single" w:sz="4" w:space="0" w:color="auto"/>
              <w:bottom w:val="single" w:sz="4" w:space="0" w:color="auto"/>
              <w:right w:val="single" w:sz="4" w:space="0" w:color="auto"/>
            </w:tcBorders>
          </w:tcPr>
          <w:p w14:paraId="7D92CC7E" w14:textId="77777777" w:rsidR="00FF73F4" w:rsidRPr="00615D84" w:rsidRDefault="00FF73F4"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03BC0C37" w14:textId="77777777" w:rsidR="00FF73F4" w:rsidRPr="00615D84" w:rsidRDefault="00FF73F4" w:rsidP="009E75D8">
            <w:pPr>
              <w:pStyle w:val="RPText"/>
              <w:numPr>
                <w:ilvl w:val="0"/>
                <w:numId w:val="41"/>
              </w:numPr>
              <w:ind w:left="567" w:hanging="567"/>
              <w:rPr>
                <w:rFonts w:cstheme="minorHAnsi"/>
                <w:iCs/>
                <w:szCs w:val="22"/>
              </w:rPr>
            </w:pPr>
            <w:r w:rsidRPr="00615D84">
              <w:rPr>
                <w:rFonts w:cstheme="minorHAnsi"/>
                <w:iCs/>
                <w:szCs w:val="22"/>
              </w:rPr>
              <w:t>There is sufficient information available to vendors and consumers to allow then to distinguish “albatross and giant petrel friendly” fisheries products.</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602D58FE" w14:textId="77777777" w:rsidR="00FF73F4" w:rsidRPr="00615D84" w:rsidRDefault="00FF73F4"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0000"/>
          </w:tcPr>
          <w:p w14:paraId="46BBFF42" w14:textId="77777777" w:rsidR="00FF73F4" w:rsidRPr="00615D84" w:rsidRDefault="00FF73F4" w:rsidP="00C50059">
            <w:pPr>
              <w:jc w:val="center"/>
              <w:rPr>
                <w:rFonts w:cstheme="minorHAnsi"/>
                <w:sz w:val="22"/>
                <w:szCs w:val="22"/>
              </w:rPr>
            </w:pPr>
            <w:r w:rsidRPr="00615D84">
              <w:rPr>
                <w:rFonts w:cstheme="minorHAnsi"/>
                <w:sz w:val="22"/>
                <w:szCs w:val="22"/>
              </w:rPr>
              <w:t>1</w:t>
            </w:r>
          </w:p>
        </w:tc>
        <w:tc>
          <w:tcPr>
            <w:tcW w:w="5867" w:type="dxa"/>
            <w:tcBorders>
              <w:top w:val="single" w:sz="4" w:space="0" w:color="auto"/>
              <w:left w:val="single" w:sz="4" w:space="0" w:color="auto"/>
              <w:bottom w:val="single" w:sz="4" w:space="0" w:color="auto"/>
              <w:right w:val="single" w:sz="4" w:space="0" w:color="auto"/>
            </w:tcBorders>
          </w:tcPr>
          <w:p w14:paraId="353C71E6" w14:textId="77777777" w:rsidR="00FF73F4" w:rsidRPr="00615D84" w:rsidRDefault="00FF73F4" w:rsidP="00FF73F4">
            <w:pPr>
              <w:pStyle w:val="RPText"/>
              <w:rPr>
                <w:rFonts w:cstheme="minorHAnsi"/>
                <w:szCs w:val="22"/>
              </w:rPr>
            </w:pPr>
            <w:r w:rsidRPr="00615D84">
              <w:rPr>
                <w:rFonts w:cstheme="minorHAnsi"/>
                <w:szCs w:val="22"/>
              </w:rPr>
              <w:t>No work has been undertaken during the life of this plan by government.  The Australian Marine Conservation Society has developed an online sustainability guide for seafood consumers in Australia, which is generalised concerning threats to seabirds.</w:t>
            </w:r>
          </w:p>
        </w:tc>
      </w:tr>
      <w:tr w:rsidR="00FF73F4" w:rsidRPr="00615D84" w14:paraId="4D7FECAD" w14:textId="77777777" w:rsidTr="008E7675">
        <w:tc>
          <w:tcPr>
            <w:tcW w:w="30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5C2D0B" w14:textId="77777777" w:rsidR="00FF73F4" w:rsidRPr="00615D84" w:rsidRDefault="00FF73F4" w:rsidP="00FF73F4">
            <w:pPr>
              <w:rPr>
                <w:rFonts w:cstheme="minorHAnsi"/>
                <w:b/>
                <w:sz w:val="22"/>
                <w:szCs w:val="22"/>
              </w:rPr>
            </w:pPr>
            <w:r w:rsidRPr="00615D84">
              <w:rPr>
                <w:rFonts w:cstheme="minorHAnsi"/>
                <w:b/>
                <w:sz w:val="22"/>
                <w:szCs w:val="22"/>
              </w:rPr>
              <w:t>Specific objective 5:</w:t>
            </w:r>
          </w:p>
          <w:p w14:paraId="1438D5FE" w14:textId="77777777" w:rsidR="00FF73F4" w:rsidRPr="00615D84" w:rsidRDefault="00FF73F4" w:rsidP="00FF73F4">
            <w:pPr>
              <w:rPr>
                <w:rFonts w:cstheme="minorHAnsi"/>
                <w:sz w:val="22"/>
                <w:szCs w:val="22"/>
              </w:rPr>
            </w:pPr>
            <w:r w:rsidRPr="00615D84">
              <w:rPr>
                <w:rFonts w:cstheme="minorHAnsi"/>
                <w:b/>
                <w:sz w:val="22"/>
                <w:szCs w:val="22"/>
              </w:rPr>
              <w:t>Achieve substantial progress towards global conservation of albatrosses and giant petrels in international conservation and fishing fora.</w:t>
            </w:r>
          </w:p>
        </w:tc>
        <w:tc>
          <w:tcPr>
            <w:tcW w:w="4253" w:type="dxa"/>
            <w:tcBorders>
              <w:top w:val="single" w:sz="4" w:space="0" w:color="auto"/>
              <w:left w:val="single" w:sz="4" w:space="0" w:color="auto"/>
              <w:bottom w:val="single" w:sz="4" w:space="0" w:color="auto"/>
              <w:right w:val="single" w:sz="4" w:space="0" w:color="auto"/>
            </w:tcBorders>
          </w:tcPr>
          <w:p w14:paraId="63762054" w14:textId="77777777" w:rsidR="00FF73F4" w:rsidRPr="00615D84" w:rsidRDefault="00FF73F4" w:rsidP="004C4AF1">
            <w:pPr>
              <w:pStyle w:val="RPText"/>
              <w:ind w:left="567"/>
              <w:rPr>
                <w:rFonts w:cstheme="minorHAnsi"/>
                <w:szCs w:val="22"/>
              </w:rPr>
            </w:pP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5C3130D" w14:textId="77777777" w:rsidR="00FF73F4" w:rsidRPr="00615D84" w:rsidRDefault="00FF73F4"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7BEC013" w14:textId="77777777" w:rsidR="00FF73F4" w:rsidRPr="00615D84" w:rsidRDefault="00FF73F4"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1BDB7764" w14:textId="77777777" w:rsidR="00FF73F4" w:rsidRPr="00615D84" w:rsidRDefault="00FF73F4" w:rsidP="004C4AF1">
            <w:pPr>
              <w:pStyle w:val="RPText"/>
              <w:rPr>
                <w:rFonts w:cstheme="minorHAnsi"/>
                <w:szCs w:val="22"/>
              </w:rPr>
            </w:pPr>
          </w:p>
        </w:tc>
      </w:tr>
      <w:tr w:rsidR="00FF73F4" w:rsidRPr="00615D84" w14:paraId="686BE561" w14:textId="77777777" w:rsidTr="008E7675">
        <w:tc>
          <w:tcPr>
            <w:tcW w:w="3085" w:type="dxa"/>
            <w:vMerge w:val="restart"/>
            <w:tcBorders>
              <w:top w:val="single" w:sz="4" w:space="0" w:color="auto"/>
              <w:left w:val="single" w:sz="4" w:space="0" w:color="auto"/>
              <w:bottom w:val="single" w:sz="4" w:space="0" w:color="auto"/>
              <w:right w:val="single" w:sz="4" w:space="0" w:color="auto"/>
            </w:tcBorders>
          </w:tcPr>
          <w:p w14:paraId="3FA78F46" w14:textId="77777777" w:rsidR="00FF73F4" w:rsidRPr="00615D84" w:rsidRDefault="00FF73F4" w:rsidP="004C4AF1">
            <w:pPr>
              <w:rPr>
                <w:rFonts w:cstheme="minorHAnsi"/>
                <w:sz w:val="22"/>
                <w:szCs w:val="22"/>
              </w:rPr>
            </w:pPr>
          </w:p>
        </w:tc>
        <w:tc>
          <w:tcPr>
            <w:tcW w:w="4253" w:type="dxa"/>
            <w:vMerge w:val="restart"/>
            <w:tcBorders>
              <w:top w:val="single" w:sz="4" w:space="0" w:color="auto"/>
              <w:left w:val="single" w:sz="4" w:space="0" w:color="auto"/>
              <w:bottom w:val="single" w:sz="4" w:space="0" w:color="auto"/>
              <w:right w:val="single" w:sz="4" w:space="0" w:color="auto"/>
            </w:tcBorders>
          </w:tcPr>
          <w:p w14:paraId="1A3055E3" w14:textId="77777777" w:rsidR="00FF73F4" w:rsidRPr="00615D84" w:rsidRDefault="00FF73F4" w:rsidP="009E75D8">
            <w:pPr>
              <w:pStyle w:val="RPText"/>
              <w:numPr>
                <w:ilvl w:val="0"/>
                <w:numId w:val="42"/>
              </w:numPr>
              <w:ind w:left="567" w:hanging="567"/>
              <w:rPr>
                <w:rFonts w:cstheme="minorHAnsi"/>
                <w:iCs/>
                <w:szCs w:val="22"/>
              </w:rPr>
            </w:pPr>
            <w:r w:rsidRPr="00615D84">
              <w:rPr>
                <w:rFonts w:cstheme="minorHAnsi"/>
                <w:iCs/>
                <w:szCs w:val="22"/>
              </w:rPr>
              <w:t>Extent to which Regional Fisheries Management Organisations have implemented effective and universally applied measures to gather accurate bycatch data and minimise bycatch.</w:t>
            </w:r>
          </w:p>
        </w:tc>
        <w:tc>
          <w:tcPr>
            <w:tcW w:w="1204" w:type="dxa"/>
            <w:tcBorders>
              <w:top w:val="single" w:sz="4" w:space="0" w:color="auto"/>
              <w:left w:val="single" w:sz="4" w:space="0" w:color="auto"/>
              <w:bottom w:val="single" w:sz="4" w:space="0" w:color="auto"/>
              <w:right w:val="single" w:sz="4" w:space="0" w:color="auto"/>
            </w:tcBorders>
            <w:shd w:val="clear" w:color="auto" w:fill="FF0000"/>
          </w:tcPr>
          <w:p w14:paraId="4B5B96B1" w14:textId="77777777" w:rsidR="00FF73F4" w:rsidRPr="00615D84" w:rsidRDefault="00FF73F4" w:rsidP="00C50059">
            <w:pPr>
              <w:jc w:val="center"/>
              <w:rPr>
                <w:rFonts w:cstheme="minorHAnsi"/>
                <w:sz w:val="22"/>
                <w:szCs w:val="22"/>
              </w:rPr>
            </w:pPr>
            <w:r w:rsidRPr="00615D84">
              <w:rPr>
                <w:rFonts w:cstheme="minorHAnsi"/>
                <w:sz w:val="22"/>
                <w:szCs w:val="22"/>
              </w:rPr>
              <w:t>1</w:t>
            </w:r>
          </w:p>
        </w:tc>
        <w:tc>
          <w:tcPr>
            <w:tcW w:w="1205" w:type="dxa"/>
            <w:vMerge w:val="restart"/>
            <w:tcBorders>
              <w:top w:val="single" w:sz="4" w:space="0" w:color="auto"/>
              <w:left w:val="single" w:sz="4" w:space="0" w:color="auto"/>
              <w:bottom w:val="single" w:sz="4" w:space="0" w:color="auto"/>
              <w:right w:val="single" w:sz="4" w:space="0" w:color="auto"/>
            </w:tcBorders>
            <w:shd w:val="clear" w:color="auto" w:fill="FFC000"/>
          </w:tcPr>
          <w:p w14:paraId="13B0EB1B" w14:textId="77777777" w:rsidR="00FF73F4" w:rsidRPr="00615D84" w:rsidRDefault="00FF73F4" w:rsidP="00C50059">
            <w:pPr>
              <w:jc w:val="center"/>
              <w:rPr>
                <w:rFonts w:cstheme="minorHAnsi"/>
                <w:sz w:val="22"/>
                <w:szCs w:val="22"/>
              </w:rPr>
            </w:pPr>
            <w:r w:rsidRPr="00615D84">
              <w:rPr>
                <w:rFonts w:cstheme="minorHAnsi"/>
                <w:sz w:val="22"/>
                <w:szCs w:val="22"/>
              </w:rPr>
              <w:t>2</w:t>
            </w:r>
          </w:p>
          <w:p w14:paraId="05382661" w14:textId="77777777" w:rsidR="00FF73F4" w:rsidRPr="00615D84" w:rsidRDefault="00FF73F4" w:rsidP="00FF73F4">
            <w:pP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56251A39" w14:textId="77777777" w:rsidR="00FF73F4" w:rsidRPr="00615D84" w:rsidRDefault="00FF73F4" w:rsidP="00615D84">
            <w:pPr>
              <w:pStyle w:val="RPText"/>
              <w:rPr>
                <w:rFonts w:cstheme="minorHAnsi"/>
                <w:szCs w:val="22"/>
              </w:rPr>
            </w:pPr>
            <w:r w:rsidRPr="00615D84">
              <w:rPr>
                <w:rFonts w:cstheme="minorHAnsi"/>
                <w:szCs w:val="22"/>
              </w:rPr>
              <w:t xml:space="preserve">There has been varying degrees of implementation of seabird bycatch measures among </w:t>
            </w:r>
            <w:r w:rsidRPr="00615D84">
              <w:rPr>
                <w:rFonts w:cstheme="minorHAnsi"/>
                <w:iCs/>
                <w:szCs w:val="22"/>
              </w:rPr>
              <w:t>Regional Fisheries Management Organisations</w:t>
            </w:r>
            <w:r w:rsidRPr="00615D84">
              <w:rPr>
                <w:rFonts w:cstheme="minorHAnsi"/>
                <w:szCs w:val="22"/>
              </w:rPr>
              <w:t xml:space="preserve">.  Presently, 80 per cent of the tuna </w:t>
            </w:r>
            <w:r w:rsidRPr="00615D84">
              <w:rPr>
                <w:rFonts w:cstheme="minorHAnsi"/>
                <w:iCs/>
                <w:szCs w:val="22"/>
              </w:rPr>
              <w:t>Regional Fisheries Management Organisations</w:t>
            </w:r>
            <w:r w:rsidRPr="00615D84">
              <w:rPr>
                <w:rFonts w:cstheme="minorHAnsi"/>
                <w:szCs w:val="22"/>
              </w:rPr>
              <w:t xml:space="preserve"> have adopted binding seabird bycatch mitigation measures.  Monitoring programmes for </w:t>
            </w:r>
            <w:r w:rsidRPr="00615D84">
              <w:rPr>
                <w:rFonts w:cstheme="minorHAnsi"/>
                <w:iCs/>
                <w:szCs w:val="22"/>
              </w:rPr>
              <w:t>Regional Fisheries Management Organisations</w:t>
            </w:r>
            <w:r w:rsidRPr="00615D84">
              <w:rPr>
                <w:rFonts w:cstheme="minorHAnsi"/>
                <w:szCs w:val="22"/>
              </w:rPr>
              <w:t xml:space="preserve"> however do not afford priority to gatherin</w:t>
            </w:r>
            <w:r w:rsidR="00615D84" w:rsidRPr="00615D84">
              <w:rPr>
                <w:rFonts w:cstheme="minorHAnsi"/>
                <w:szCs w:val="22"/>
              </w:rPr>
              <w:t>g accurate seabird bycatch data—</w:t>
            </w:r>
            <w:r w:rsidRPr="00615D84">
              <w:rPr>
                <w:rFonts w:cstheme="minorHAnsi"/>
                <w:szCs w:val="22"/>
              </w:rPr>
              <w:t>data availability and accuracy remain poor.</w:t>
            </w:r>
          </w:p>
        </w:tc>
      </w:tr>
      <w:tr w:rsidR="00FF73F4" w:rsidRPr="00615D84" w14:paraId="35755A80"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0E4BB0EE" w14:textId="77777777" w:rsidR="00FF73F4" w:rsidRPr="00615D84" w:rsidRDefault="00FF73F4" w:rsidP="004C4AF1">
            <w:pPr>
              <w:rPr>
                <w:rFonts w:cstheme="minorHAnsi"/>
                <w:sz w:val="22"/>
                <w:szCs w:val="22"/>
              </w:rPr>
            </w:pPr>
          </w:p>
        </w:tc>
        <w:tc>
          <w:tcPr>
            <w:tcW w:w="4253" w:type="dxa"/>
            <w:vMerge/>
            <w:tcBorders>
              <w:top w:val="single" w:sz="4" w:space="0" w:color="auto"/>
              <w:left w:val="single" w:sz="4" w:space="0" w:color="auto"/>
              <w:bottom w:val="single" w:sz="4" w:space="0" w:color="auto"/>
              <w:right w:val="single" w:sz="4" w:space="0" w:color="auto"/>
            </w:tcBorders>
          </w:tcPr>
          <w:p w14:paraId="08CF4327" w14:textId="77777777" w:rsidR="00FF73F4" w:rsidRPr="00615D84" w:rsidRDefault="00FF73F4" w:rsidP="00FF73F4">
            <w:pPr>
              <w:pStyle w:val="RPText"/>
              <w:ind w:left="567"/>
              <w:rPr>
                <w:rFonts w:cstheme="minorHAnsi"/>
                <w:iCs/>
                <w:szCs w:val="22"/>
              </w:rPr>
            </w:pP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124FD47C" w14:textId="77777777" w:rsidR="00FF73F4" w:rsidRPr="00615D84" w:rsidRDefault="00FF73F4" w:rsidP="00C50059">
            <w:pPr>
              <w:jc w:val="center"/>
              <w:rPr>
                <w:rFonts w:cstheme="minorHAnsi"/>
                <w:sz w:val="22"/>
                <w:szCs w:val="22"/>
              </w:rPr>
            </w:pPr>
            <w:r w:rsidRPr="00615D84">
              <w:rPr>
                <w:rFonts w:cstheme="minorHAnsi"/>
                <w:sz w:val="22"/>
                <w:szCs w:val="22"/>
              </w:rPr>
              <w:t>3</w:t>
            </w:r>
          </w:p>
        </w:tc>
        <w:tc>
          <w:tcPr>
            <w:tcW w:w="1205" w:type="dxa"/>
            <w:vMerge/>
            <w:tcBorders>
              <w:top w:val="single" w:sz="4" w:space="0" w:color="auto"/>
              <w:left w:val="single" w:sz="4" w:space="0" w:color="auto"/>
              <w:bottom w:val="single" w:sz="4" w:space="0" w:color="auto"/>
              <w:right w:val="single" w:sz="4" w:space="0" w:color="auto"/>
            </w:tcBorders>
            <w:shd w:val="clear" w:color="auto" w:fill="auto"/>
          </w:tcPr>
          <w:p w14:paraId="1B975E0F" w14:textId="77777777" w:rsidR="00FF73F4" w:rsidRPr="00615D84" w:rsidRDefault="00FF73F4"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19002418" w14:textId="77777777" w:rsidR="00FF73F4" w:rsidRPr="00615D84" w:rsidRDefault="00FF73F4" w:rsidP="00FF73F4">
            <w:pPr>
              <w:rPr>
                <w:rFonts w:cstheme="minorHAnsi"/>
                <w:sz w:val="22"/>
                <w:szCs w:val="22"/>
              </w:rPr>
            </w:pPr>
            <w:r w:rsidRPr="00615D84">
              <w:rPr>
                <w:rFonts w:cstheme="minorHAnsi"/>
                <w:sz w:val="22"/>
                <w:szCs w:val="22"/>
              </w:rPr>
              <w:t>The arrangements implemented by the Commission for the Conservation of Antarctic Marine Living Resources are highly effective in gathering accurate bycatch data and minimising seabird bycatch.</w:t>
            </w:r>
          </w:p>
        </w:tc>
      </w:tr>
      <w:tr w:rsidR="00FF73F4" w:rsidRPr="00615D84" w14:paraId="7BD5BB7B"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721DB9A9" w14:textId="77777777" w:rsidR="00FF73F4" w:rsidRPr="00615D84" w:rsidRDefault="00FF73F4" w:rsidP="004C4AF1">
            <w:pPr>
              <w:rPr>
                <w:rFonts w:cstheme="minorHAnsi"/>
                <w:sz w:val="22"/>
                <w:szCs w:val="22"/>
              </w:rPr>
            </w:pPr>
          </w:p>
        </w:tc>
        <w:tc>
          <w:tcPr>
            <w:tcW w:w="4253" w:type="dxa"/>
            <w:vMerge w:val="restart"/>
            <w:tcBorders>
              <w:top w:val="single" w:sz="4" w:space="0" w:color="auto"/>
              <w:left w:val="single" w:sz="4" w:space="0" w:color="auto"/>
              <w:bottom w:val="single" w:sz="4" w:space="0" w:color="auto"/>
              <w:right w:val="single" w:sz="4" w:space="0" w:color="auto"/>
            </w:tcBorders>
          </w:tcPr>
          <w:p w14:paraId="79688E70" w14:textId="77777777" w:rsidR="00FF73F4" w:rsidRPr="00615D84" w:rsidRDefault="00FF73F4" w:rsidP="004C4AF1">
            <w:pPr>
              <w:pStyle w:val="RPText"/>
              <w:ind w:left="567"/>
              <w:rPr>
                <w:rFonts w:cstheme="minorHAnsi"/>
                <w:szCs w:val="22"/>
              </w:rPr>
            </w:pPr>
            <w:r w:rsidRPr="00615D84">
              <w:rPr>
                <w:rFonts w:cstheme="minorHAnsi"/>
                <w:iCs/>
                <w:szCs w:val="22"/>
              </w:rPr>
              <w:t>Levels of bycatch are declining and impacts on bycatch populations are thought to be sustainable.</w:t>
            </w:r>
          </w:p>
        </w:tc>
        <w:tc>
          <w:tcPr>
            <w:tcW w:w="1204" w:type="dxa"/>
            <w:tcBorders>
              <w:top w:val="single" w:sz="4" w:space="0" w:color="auto"/>
              <w:left w:val="single" w:sz="4" w:space="0" w:color="auto"/>
              <w:bottom w:val="single" w:sz="4" w:space="0" w:color="auto"/>
              <w:right w:val="single" w:sz="4" w:space="0" w:color="auto"/>
            </w:tcBorders>
            <w:shd w:val="clear" w:color="auto" w:fill="FF0000"/>
          </w:tcPr>
          <w:p w14:paraId="3B2D5D3E" w14:textId="77777777" w:rsidR="00FF73F4" w:rsidRPr="00615D84" w:rsidRDefault="00FF73F4" w:rsidP="00C50059">
            <w:pPr>
              <w:jc w:val="center"/>
              <w:rPr>
                <w:rFonts w:cstheme="minorHAnsi"/>
                <w:sz w:val="22"/>
                <w:szCs w:val="22"/>
              </w:rPr>
            </w:pPr>
            <w:r w:rsidRPr="00615D84">
              <w:rPr>
                <w:rFonts w:cstheme="minorHAnsi"/>
                <w:sz w:val="22"/>
                <w:szCs w:val="22"/>
              </w:rPr>
              <w:t>1</w:t>
            </w:r>
          </w:p>
        </w:tc>
        <w:tc>
          <w:tcPr>
            <w:tcW w:w="1205" w:type="dxa"/>
            <w:vMerge/>
            <w:tcBorders>
              <w:top w:val="single" w:sz="4" w:space="0" w:color="auto"/>
              <w:left w:val="single" w:sz="4" w:space="0" w:color="auto"/>
              <w:bottom w:val="single" w:sz="4" w:space="0" w:color="auto"/>
              <w:right w:val="single" w:sz="4" w:space="0" w:color="auto"/>
            </w:tcBorders>
            <w:shd w:val="clear" w:color="auto" w:fill="auto"/>
          </w:tcPr>
          <w:p w14:paraId="565EE56B" w14:textId="77777777" w:rsidR="00FF73F4" w:rsidRPr="00615D84" w:rsidRDefault="00FF73F4"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1194282B" w14:textId="77777777" w:rsidR="00FF73F4" w:rsidRPr="00615D84" w:rsidRDefault="00FF73F4" w:rsidP="00FF73F4">
            <w:pPr>
              <w:pStyle w:val="RPText"/>
              <w:rPr>
                <w:rFonts w:cstheme="minorHAnsi"/>
                <w:szCs w:val="22"/>
              </w:rPr>
            </w:pPr>
            <w:r w:rsidRPr="00615D84">
              <w:rPr>
                <w:rFonts w:cstheme="minorHAnsi"/>
                <w:szCs w:val="22"/>
              </w:rPr>
              <w:t xml:space="preserve">Available data concerning </w:t>
            </w:r>
            <w:r w:rsidRPr="00615D84">
              <w:rPr>
                <w:rFonts w:cstheme="minorHAnsi"/>
                <w:iCs/>
                <w:szCs w:val="22"/>
              </w:rPr>
              <w:t>Regional Fisheries Management Organisations</w:t>
            </w:r>
            <w:r w:rsidRPr="00615D84">
              <w:rPr>
                <w:rFonts w:cstheme="minorHAnsi"/>
                <w:szCs w:val="22"/>
              </w:rPr>
              <w:t xml:space="preserve"> continue to indicate the pervasive threat posed by fishing in areas beyond national jurisdiction on seabird generally, and threatened albatrosses and petrels in particular.  </w:t>
            </w:r>
          </w:p>
        </w:tc>
      </w:tr>
      <w:tr w:rsidR="00FF73F4" w:rsidRPr="00615D84" w14:paraId="17241796" w14:textId="77777777" w:rsidTr="008E7675">
        <w:tc>
          <w:tcPr>
            <w:tcW w:w="3085" w:type="dxa"/>
            <w:vMerge/>
            <w:tcBorders>
              <w:top w:val="single" w:sz="4" w:space="0" w:color="auto"/>
              <w:left w:val="single" w:sz="4" w:space="0" w:color="auto"/>
              <w:bottom w:val="single" w:sz="4" w:space="0" w:color="auto"/>
              <w:right w:val="single" w:sz="4" w:space="0" w:color="auto"/>
            </w:tcBorders>
          </w:tcPr>
          <w:p w14:paraId="518650EC" w14:textId="77777777" w:rsidR="00FF73F4" w:rsidRPr="00615D84" w:rsidRDefault="00FF73F4" w:rsidP="004C4AF1">
            <w:pPr>
              <w:rPr>
                <w:rFonts w:cstheme="minorHAnsi"/>
                <w:sz w:val="22"/>
                <w:szCs w:val="22"/>
              </w:rPr>
            </w:pPr>
          </w:p>
        </w:tc>
        <w:tc>
          <w:tcPr>
            <w:tcW w:w="4253" w:type="dxa"/>
            <w:vMerge/>
            <w:tcBorders>
              <w:top w:val="single" w:sz="4" w:space="0" w:color="auto"/>
              <w:left w:val="single" w:sz="4" w:space="0" w:color="auto"/>
              <w:bottom w:val="single" w:sz="4" w:space="0" w:color="auto"/>
              <w:right w:val="single" w:sz="4" w:space="0" w:color="auto"/>
            </w:tcBorders>
          </w:tcPr>
          <w:p w14:paraId="28DB55A9" w14:textId="77777777" w:rsidR="00FF73F4" w:rsidRPr="00615D84" w:rsidRDefault="00FF73F4" w:rsidP="004C4AF1">
            <w:pPr>
              <w:pStyle w:val="RPText"/>
              <w:ind w:left="567"/>
              <w:rPr>
                <w:rFonts w:cstheme="minorHAnsi"/>
                <w:szCs w:val="22"/>
              </w:rPr>
            </w:pPr>
          </w:p>
        </w:tc>
        <w:tc>
          <w:tcPr>
            <w:tcW w:w="1204" w:type="dxa"/>
            <w:tcBorders>
              <w:top w:val="single" w:sz="4" w:space="0" w:color="auto"/>
              <w:left w:val="single" w:sz="4" w:space="0" w:color="auto"/>
              <w:bottom w:val="single" w:sz="4" w:space="0" w:color="auto"/>
              <w:right w:val="single" w:sz="4" w:space="0" w:color="auto"/>
            </w:tcBorders>
            <w:shd w:val="clear" w:color="auto" w:fill="92D050"/>
          </w:tcPr>
          <w:p w14:paraId="01720BC4" w14:textId="77777777" w:rsidR="00FF73F4" w:rsidRPr="00615D84" w:rsidRDefault="00FF73F4" w:rsidP="00C50059">
            <w:pPr>
              <w:jc w:val="center"/>
              <w:rPr>
                <w:rFonts w:cstheme="minorHAnsi"/>
                <w:sz w:val="22"/>
                <w:szCs w:val="22"/>
              </w:rPr>
            </w:pPr>
            <w:r w:rsidRPr="00615D84">
              <w:rPr>
                <w:rFonts w:cstheme="minorHAnsi"/>
                <w:sz w:val="22"/>
                <w:szCs w:val="22"/>
              </w:rPr>
              <w:t>3</w:t>
            </w:r>
          </w:p>
        </w:tc>
        <w:tc>
          <w:tcPr>
            <w:tcW w:w="1205" w:type="dxa"/>
            <w:vMerge/>
            <w:tcBorders>
              <w:top w:val="single" w:sz="4" w:space="0" w:color="auto"/>
              <w:left w:val="single" w:sz="4" w:space="0" w:color="auto"/>
              <w:bottom w:val="single" w:sz="4" w:space="0" w:color="auto"/>
              <w:right w:val="single" w:sz="4" w:space="0" w:color="auto"/>
            </w:tcBorders>
            <w:shd w:val="clear" w:color="auto" w:fill="auto"/>
          </w:tcPr>
          <w:p w14:paraId="0F3A09BD" w14:textId="77777777" w:rsidR="00FF73F4" w:rsidRPr="00615D84" w:rsidRDefault="00FF73F4" w:rsidP="00C50059">
            <w:pPr>
              <w:jc w:val="center"/>
              <w:rPr>
                <w:rFonts w:cstheme="minorHAnsi"/>
                <w:sz w:val="22"/>
                <w:szCs w:val="22"/>
              </w:rPr>
            </w:pPr>
          </w:p>
        </w:tc>
        <w:tc>
          <w:tcPr>
            <w:tcW w:w="5867" w:type="dxa"/>
            <w:tcBorders>
              <w:top w:val="single" w:sz="4" w:space="0" w:color="auto"/>
              <w:left w:val="single" w:sz="4" w:space="0" w:color="auto"/>
              <w:bottom w:val="single" w:sz="4" w:space="0" w:color="auto"/>
              <w:right w:val="single" w:sz="4" w:space="0" w:color="auto"/>
            </w:tcBorders>
          </w:tcPr>
          <w:p w14:paraId="40945F98" w14:textId="77777777" w:rsidR="00FF73F4" w:rsidRPr="00615D84" w:rsidRDefault="00FF73F4" w:rsidP="00FF73F4">
            <w:pPr>
              <w:pStyle w:val="RPText"/>
              <w:rPr>
                <w:rFonts w:cstheme="minorHAnsi"/>
                <w:szCs w:val="22"/>
              </w:rPr>
            </w:pPr>
            <w:r w:rsidRPr="00615D84">
              <w:rPr>
                <w:rFonts w:cstheme="minorHAnsi"/>
                <w:szCs w:val="22"/>
              </w:rPr>
              <w:t>Data collected by the Commission for the Conservation of Antarctic Marine Living Resources indicate levels of bycatch of seabirds in the region have declined significantly and remain at levels three orders of magnitude below historical highs.</w:t>
            </w:r>
          </w:p>
        </w:tc>
      </w:tr>
      <w:tr w:rsidR="00FF73F4" w:rsidRPr="00615D84" w14:paraId="12A5E599" w14:textId="77777777" w:rsidTr="008E7675">
        <w:tc>
          <w:tcPr>
            <w:tcW w:w="3085" w:type="dxa"/>
            <w:tcBorders>
              <w:top w:val="single" w:sz="4" w:space="0" w:color="auto"/>
              <w:left w:val="single" w:sz="4" w:space="0" w:color="auto"/>
              <w:bottom w:val="single" w:sz="4" w:space="0" w:color="auto"/>
              <w:right w:val="single" w:sz="4" w:space="0" w:color="auto"/>
            </w:tcBorders>
          </w:tcPr>
          <w:p w14:paraId="5EA98AB1" w14:textId="77777777" w:rsidR="00FF73F4" w:rsidRPr="00615D84" w:rsidRDefault="00FF73F4"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293A80CB" w14:textId="77777777" w:rsidR="00FF73F4" w:rsidRPr="00615D84" w:rsidRDefault="00FF73F4" w:rsidP="009E75D8">
            <w:pPr>
              <w:pStyle w:val="RPText"/>
              <w:numPr>
                <w:ilvl w:val="0"/>
                <w:numId w:val="42"/>
              </w:numPr>
              <w:ind w:left="567" w:hanging="567"/>
              <w:rPr>
                <w:rFonts w:cstheme="minorHAnsi"/>
                <w:iCs/>
                <w:szCs w:val="22"/>
              </w:rPr>
            </w:pPr>
            <w:r w:rsidRPr="00615D84">
              <w:rPr>
                <w:rFonts w:cstheme="minorHAnsi"/>
                <w:iCs/>
                <w:szCs w:val="22"/>
              </w:rPr>
              <w:t>Approaches are made to relevant countries and are effective (e.g. result in improved bycatch mitigation measures being employed and in the longer term bycatch is avoided or bycatch rates are reduced).</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446BB314" w14:textId="77777777" w:rsidR="00FF73F4" w:rsidRPr="00615D84" w:rsidRDefault="00FF73F4"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72C1DD1B" w14:textId="77777777" w:rsidR="00FF73F4" w:rsidRPr="00615D84" w:rsidRDefault="00FF73F4"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124C42A8" w14:textId="77777777" w:rsidR="00FF73F4" w:rsidRPr="00615D84" w:rsidRDefault="00FF73F4" w:rsidP="00615D84">
            <w:pPr>
              <w:pStyle w:val="RPText"/>
              <w:rPr>
                <w:rFonts w:cstheme="minorHAnsi"/>
                <w:szCs w:val="22"/>
              </w:rPr>
            </w:pPr>
            <w:r w:rsidRPr="00615D84">
              <w:rPr>
                <w:rFonts w:cstheme="minorHAnsi"/>
                <w:szCs w:val="22"/>
              </w:rPr>
              <w:t>The Agreement on the Conservation of Albatrosses and Petrels widely disseminates information to international conservation and fisheries for</w:t>
            </w:r>
            <w:r w:rsidR="00615D84" w:rsidRPr="00615D84">
              <w:rPr>
                <w:rFonts w:cstheme="minorHAnsi"/>
                <w:szCs w:val="22"/>
              </w:rPr>
              <w:t>ums</w:t>
            </w:r>
            <w:r w:rsidRPr="00615D84">
              <w:rPr>
                <w:rFonts w:cstheme="minorHAnsi"/>
                <w:szCs w:val="22"/>
              </w:rPr>
              <w:t xml:space="preserve"> concerning best practice guidelines for seabird bycatch mitigation, and educational materials concerning deploying seabird bycatch mitigation methods seabird identification, and de-hooking bycaught seabirds.</w:t>
            </w:r>
          </w:p>
        </w:tc>
      </w:tr>
      <w:tr w:rsidR="00FF73F4" w:rsidRPr="00615D84" w14:paraId="00A51FB7" w14:textId="77777777" w:rsidTr="008E7675">
        <w:tc>
          <w:tcPr>
            <w:tcW w:w="3085" w:type="dxa"/>
            <w:tcBorders>
              <w:top w:val="single" w:sz="4" w:space="0" w:color="auto"/>
              <w:left w:val="single" w:sz="4" w:space="0" w:color="auto"/>
              <w:bottom w:val="single" w:sz="4" w:space="0" w:color="auto"/>
              <w:right w:val="single" w:sz="4" w:space="0" w:color="auto"/>
            </w:tcBorders>
          </w:tcPr>
          <w:p w14:paraId="0165EBC3" w14:textId="77777777" w:rsidR="00FF73F4" w:rsidRPr="00615D84" w:rsidRDefault="00FF73F4" w:rsidP="004C4AF1">
            <w:pPr>
              <w:rPr>
                <w:rFonts w:cstheme="minorHAnsi"/>
                <w:sz w:val="22"/>
                <w:szCs w:val="22"/>
              </w:rPr>
            </w:pPr>
          </w:p>
        </w:tc>
        <w:tc>
          <w:tcPr>
            <w:tcW w:w="4253" w:type="dxa"/>
            <w:tcBorders>
              <w:top w:val="single" w:sz="4" w:space="0" w:color="auto"/>
              <w:left w:val="single" w:sz="4" w:space="0" w:color="auto"/>
              <w:bottom w:val="single" w:sz="4" w:space="0" w:color="auto"/>
              <w:right w:val="single" w:sz="4" w:space="0" w:color="auto"/>
            </w:tcBorders>
          </w:tcPr>
          <w:p w14:paraId="3E124EC3" w14:textId="77777777" w:rsidR="00FF73F4" w:rsidRPr="00615D84" w:rsidRDefault="00FF73F4" w:rsidP="009E75D8">
            <w:pPr>
              <w:pStyle w:val="RPText"/>
              <w:numPr>
                <w:ilvl w:val="0"/>
                <w:numId w:val="42"/>
              </w:numPr>
              <w:ind w:left="567" w:hanging="567"/>
              <w:rPr>
                <w:rFonts w:cstheme="minorHAnsi"/>
                <w:iCs/>
                <w:szCs w:val="22"/>
              </w:rPr>
            </w:pPr>
            <w:r w:rsidRPr="00615D84">
              <w:rPr>
                <w:rFonts w:cstheme="minorHAnsi"/>
                <w:iCs/>
                <w:szCs w:val="22"/>
              </w:rPr>
              <w:t xml:space="preserve">The quality and extent of </w:t>
            </w:r>
            <w:r w:rsidRPr="00615D84">
              <w:rPr>
                <w:rFonts w:cstheme="minorHAnsi"/>
                <w:szCs w:val="22"/>
              </w:rPr>
              <w:t>Agreement on the Conservation of Albatrosses and Petrels’</w:t>
            </w:r>
            <w:r w:rsidRPr="00615D84">
              <w:rPr>
                <w:rFonts w:cstheme="minorHAnsi"/>
                <w:iCs/>
                <w:szCs w:val="22"/>
              </w:rPr>
              <w:t xml:space="preserve"> relationship with Regional Fisheries Management Organisations and the extent to which they accept and implement the </w:t>
            </w:r>
            <w:r w:rsidRPr="00615D84">
              <w:rPr>
                <w:rFonts w:cstheme="minorHAnsi"/>
                <w:szCs w:val="22"/>
              </w:rPr>
              <w:t>Agreement on the Conservation of Albatrosses and Petrels’</w:t>
            </w:r>
            <w:r w:rsidRPr="00615D84">
              <w:rPr>
                <w:rFonts w:cstheme="minorHAnsi"/>
                <w:iCs/>
                <w:szCs w:val="22"/>
              </w:rPr>
              <w:t xml:space="preserve"> advice.</w:t>
            </w:r>
          </w:p>
        </w:tc>
        <w:tc>
          <w:tcPr>
            <w:tcW w:w="1204" w:type="dxa"/>
            <w:tcBorders>
              <w:top w:val="single" w:sz="4" w:space="0" w:color="auto"/>
              <w:left w:val="single" w:sz="4" w:space="0" w:color="auto"/>
              <w:bottom w:val="single" w:sz="4" w:space="0" w:color="auto"/>
              <w:right w:val="single" w:sz="4" w:space="0" w:color="auto"/>
            </w:tcBorders>
            <w:shd w:val="clear" w:color="auto" w:fill="auto"/>
          </w:tcPr>
          <w:p w14:paraId="5F646E26" w14:textId="77777777" w:rsidR="00FF73F4" w:rsidRPr="00615D84" w:rsidRDefault="00FF73F4" w:rsidP="00C50059">
            <w:pPr>
              <w:jc w:val="center"/>
              <w:rPr>
                <w:rFonts w:cstheme="minorHAnsi"/>
                <w:sz w:val="22"/>
                <w:szCs w:val="22"/>
              </w:rPr>
            </w:pPr>
          </w:p>
        </w:tc>
        <w:tc>
          <w:tcPr>
            <w:tcW w:w="1205" w:type="dxa"/>
            <w:tcBorders>
              <w:top w:val="single" w:sz="4" w:space="0" w:color="auto"/>
              <w:left w:val="single" w:sz="4" w:space="0" w:color="auto"/>
              <w:bottom w:val="single" w:sz="4" w:space="0" w:color="auto"/>
              <w:right w:val="single" w:sz="4" w:space="0" w:color="auto"/>
            </w:tcBorders>
            <w:shd w:val="clear" w:color="auto" w:fill="FFC000"/>
          </w:tcPr>
          <w:p w14:paraId="2AE28EE8" w14:textId="77777777" w:rsidR="00FF73F4" w:rsidRPr="00615D84" w:rsidRDefault="00FF73F4" w:rsidP="00C50059">
            <w:pPr>
              <w:jc w:val="center"/>
              <w:rPr>
                <w:rFonts w:cstheme="minorHAnsi"/>
                <w:sz w:val="22"/>
                <w:szCs w:val="22"/>
              </w:rPr>
            </w:pPr>
            <w:r w:rsidRPr="00615D84">
              <w:rPr>
                <w:rFonts w:cstheme="minorHAnsi"/>
                <w:sz w:val="22"/>
                <w:szCs w:val="22"/>
              </w:rPr>
              <w:t>2</w:t>
            </w:r>
          </w:p>
        </w:tc>
        <w:tc>
          <w:tcPr>
            <w:tcW w:w="5867" w:type="dxa"/>
            <w:tcBorders>
              <w:top w:val="single" w:sz="4" w:space="0" w:color="auto"/>
              <w:left w:val="single" w:sz="4" w:space="0" w:color="auto"/>
              <w:bottom w:val="single" w:sz="4" w:space="0" w:color="auto"/>
              <w:right w:val="single" w:sz="4" w:space="0" w:color="auto"/>
            </w:tcBorders>
          </w:tcPr>
          <w:p w14:paraId="509131B9" w14:textId="77777777" w:rsidR="00FF73F4" w:rsidRPr="00615D84" w:rsidRDefault="00FF73F4" w:rsidP="002B17D2">
            <w:pPr>
              <w:pStyle w:val="RPText"/>
              <w:rPr>
                <w:rFonts w:cstheme="minorHAnsi"/>
                <w:szCs w:val="22"/>
              </w:rPr>
            </w:pPr>
            <w:r w:rsidRPr="00615D84">
              <w:rPr>
                <w:rFonts w:cstheme="minorHAnsi"/>
                <w:szCs w:val="22"/>
              </w:rPr>
              <w:t>The Agreement on the Conservation of Albatrosses and Petrels has established memorandums of understanding with five international conservation and fisheries bodies.  Best practice advice developed by the Agreement on the Conservation of Albatrosses and Petrels concerning seabird bycatch mitigation in fisheries is routinely considered as new and updated seabird bycatch mitigations measures are considered within international conservation and fishing for</w:t>
            </w:r>
            <w:r w:rsidR="00615D84" w:rsidRPr="00615D84">
              <w:rPr>
                <w:rFonts w:cstheme="minorHAnsi"/>
                <w:szCs w:val="22"/>
              </w:rPr>
              <w:t>ums</w:t>
            </w:r>
            <w:r w:rsidRPr="00615D84">
              <w:rPr>
                <w:rFonts w:cstheme="minorHAnsi"/>
                <w:szCs w:val="22"/>
              </w:rPr>
              <w:t>.</w:t>
            </w:r>
          </w:p>
          <w:p w14:paraId="6D2D5F12" w14:textId="77777777" w:rsidR="00FF73F4" w:rsidRPr="00615D84" w:rsidRDefault="00FF73F4" w:rsidP="00FF73F4">
            <w:pPr>
              <w:pStyle w:val="RPText"/>
              <w:rPr>
                <w:rFonts w:cstheme="minorHAnsi"/>
                <w:szCs w:val="22"/>
              </w:rPr>
            </w:pPr>
            <w:r w:rsidRPr="00615D84">
              <w:rPr>
                <w:rFonts w:cstheme="minorHAnsi"/>
                <w:szCs w:val="22"/>
              </w:rPr>
              <w:t xml:space="preserve">Binding conservation measures adopted by </w:t>
            </w:r>
            <w:r w:rsidRPr="00615D84">
              <w:rPr>
                <w:rFonts w:cstheme="minorHAnsi"/>
                <w:iCs/>
                <w:szCs w:val="22"/>
              </w:rPr>
              <w:t xml:space="preserve">Regional Fisheries </w:t>
            </w:r>
            <w:r w:rsidRPr="00615D84">
              <w:rPr>
                <w:rFonts w:cstheme="minorHAnsi"/>
                <w:iCs/>
                <w:szCs w:val="22"/>
              </w:rPr>
              <w:lastRenderedPageBreak/>
              <w:t>Management Organisations</w:t>
            </w:r>
            <w:r w:rsidRPr="00615D84">
              <w:rPr>
                <w:rFonts w:cstheme="minorHAnsi"/>
                <w:szCs w:val="22"/>
              </w:rPr>
              <w:t xml:space="preserve"> are generally consistent with the advice of the Agreement on the Conservation of Albatrosses and Petrels.</w:t>
            </w:r>
          </w:p>
        </w:tc>
      </w:tr>
    </w:tbl>
    <w:p w14:paraId="59BE71CA" w14:textId="77777777" w:rsidR="00C50059" w:rsidRPr="004C4AF1" w:rsidRDefault="00C50059"/>
    <w:p w14:paraId="7A204911" w14:textId="77777777" w:rsidR="00C50059" w:rsidRDefault="00C50059">
      <w:pPr>
        <w:widowControl/>
        <w:spacing w:before="0" w:after="0"/>
      </w:pPr>
      <w:r>
        <w:br w:type="page"/>
      </w:r>
    </w:p>
    <w:p w14:paraId="43A0120D" w14:textId="77777777" w:rsidR="006D328F" w:rsidRDefault="00B87C3D" w:rsidP="002B17D2">
      <w:pPr>
        <w:pStyle w:val="Heading1"/>
      </w:pPr>
      <w:r>
        <w:lastRenderedPageBreak/>
        <w:t>DISCUSSION</w:t>
      </w:r>
      <w:r w:rsidR="00F3138F">
        <w:t xml:space="preserve"> OF ACHIEVEMENT OF RECOVERY PLAN OBJECTIVES</w:t>
      </w:r>
    </w:p>
    <w:p w14:paraId="6EE166BE" w14:textId="77777777" w:rsidR="002B17D2" w:rsidRDefault="002B17D2" w:rsidP="002B17D2">
      <w:r>
        <w:t>T</w:t>
      </w:r>
      <w:r w:rsidRPr="004A6861">
        <w:t>he overall objective of th</w:t>
      </w:r>
      <w:r>
        <w:t>is</w:t>
      </w:r>
      <w:r w:rsidRPr="004A6861">
        <w:t xml:space="preserve"> </w:t>
      </w:r>
      <w:r>
        <w:t xml:space="preserve">recovery </w:t>
      </w:r>
      <w:r w:rsidRPr="004A6861">
        <w:t xml:space="preserve">plan was </w:t>
      </w:r>
      <w:r>
        <w:t xml:space="preserve">‘to ensure the long-term survival and recovery of albatross and giant petrel populations breeding and foraging in Australian jurisdiction by reducing or eliminating human-related threats at sea and on land.’  The review noted the </w:t>
      </w:r>
      <w:r w:rsidRPr="004A6861">
        <w:t xml:space="preserve">overall objective </w:t>
      </w:r>
      <w:r>
        <w:t>was</w:t>
      </w:r>
      <w:r w:rsidRPr="004A6861">
        <w:t xml:space="preserve"> </w:t>
      </w:r>
      <w:r>
        <w:t>not anticipated to be achieved within the life of this plan.  The plan nominated four recovery criteria against which judgments could be made about whether the plan would be deemed successful.  This plan would be deemed successful if positive trends in terms of achieving the overall objective can be demonstrated concerning the following criteria:</w:t>
      </w:r>
    </w:p>
    <w:p w14:paraId="582F880C" w14:textId="77777777" w:rsidR="002B17D2" w:rsidRDefault="002B17D2" w:rsidP="002B17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9"/>
        <w:gridCol w:w="7689"/>
      </w:tblGrid>
      <w:tr w:rsidR="002B17D2" w14:paraId="5E6275BE" w14:textId="77777777" w:rsidTr="008E7675">
        <w:tc>
          <w:tcPr>
            <w:tcW w:w="7807" w:type="dxa"/>
            <w:shd w:val="clear" w:color="auto" w:fill="B8CCE4" w:themeFill="accent1" w:themeFillTint="66"/>
          </w:tcPr>
          <w:p w14:paraId="32832C78" w14:textId="77777777" w:rsidR="002B17D2" w:rsidRPr="002B17D2" w:rsidRDefault="002B17D2" w:rsidP="002B17D2">
            <w:pPr>
              <w:rPr>
                <w:b/>
                <w:sz w:val="22"/>
                <w:szCs w:val="22"/>
              </w:rPr>
            </w:pPr>
            <w:r w:rsidRPr="002B17D2">
              <w:rPr>
                <w:b/>
                <w:sz w:val="22"/>
                <w:szCs w:val="22"/>
              </w:rPr>
              <w:t>Recovery criteria</w:t>
            </w:r>
          </w:p>
        </w:tc>
        <w:tc>
          <w:tcPr>
            <w:tcW w:w="7807" w:type="dxa"/>
            <w:shd w:val="clear" w:color="auto" w:fill="B8CCE4" w:themeFill="accent1" w:themeFillTint="66"/>
          </w:tcPr>
          <w:p w14:paraId="6D4DD7F3" w14:textId="77777777" w:rsidR="002B17D2" w:rsidRPr="002B17D2" w:rsidRDefault="002B17D2" w:rsidP="002B17D2">
            <w:pPr>
              <w:rPr>
                <w:b/>
                <w:sz w:val="22"/>
                <w:szCs w:val="22"/>
              </w:rPr>
            </w:pPr>
            <w:r w:rsidRPr="002B17D2">
              <w:rPr>
                <w:b/>
                <w:sz w:val="22"/>
                <w:szCs w:val="22"/>
              </w:rPr>
              <w:t>Status</w:t>
            </w:r>
          </w:p>
        </w:tc>
      </w:tr>
      <w:tr w:rsidR="002B17D2" w14:paraId="286F8E51" w14:textId="77777777" w:rsidTr="008E7675">
        <w:tc>
          <w:tcPr>
            <w:tcW w:w="7807" w:type="dxa"/>
          </w:tcPr>
          <w:p w14:paraId="024BEC98" w14:textId="77777777" w:rsidR="002B17D2" w:rsidRPr="002B17D2" w:rsidRDefault="002B17D2" w:rsidP="009E75D8">
            <w:pPr>
              <w:pStyle w:val="ListParagraph"/>
              <w:numPr>
                <w:ilvl w:val="0"/>
                <w:numId w:val="43"/>
              </w:numPr>
              <w:ind w:left="357" w:hanging="357"/>
              <w:contextualSpacing w:val="0"/>
              <w:rPr>
                <w:sz w:val="22"/>
                <w:szCs w:val="22"/>
              </w:rPr>
            </w:pPr>
            <w:r w:rsidRPr="002B17D2">
              <w:rPr>
                <w:sz w:val="22"/>
                <w:szCs w:val="22"/>
              </w:rPr>
              <w:t>The population status and trends of albatrosses and giant petrels breeding in Australian jurisdiction are known, verified and updated and, where possible demographic parameters of those trends are known.</w:t>
            </w:r>
          </w:p>
        </w:tc>
        <w:tc>
          <w:tcPr>
            <w:tcW w:w="7807" w:type="dxa"/>
          </w:tcPr>
          <w:p w14:paraId="35C02C48" w14:textId="77777777" w:rsidR="002B17D2" w:rsidRPr="002B17D2" w:rsidRDefault="002B17D2" w:rsidP="002B17D2">
            <w:pPr>
              <w:rPr>
                <w:sz w:val="22"/>
                <w:szCs w:val="22"/>
              </w:rPr>
            </w:pPr>
            <w:r w:rsidRPr="002B17D2">
              <w:rPr>
                <w:sz w:val="22"/>
                <w:szCs w:val="22"/>
              </w:rPr>
              <w:t>Positive progress with gaps remaining.</w:t>
            </w:r>
          </w:p>
        </w:tc>
      </w:tr>
      <w:tr w:rsidR="002B17D2" w14:paraId="5C9EA029" w14:textId="77777777" w:rsidTr="008E7675">
        <w:tc>
          <w:tcPr>
            <w:tcW w:w="7807" w:type="dxa"/>
          </w:tcPr>
          <w:p w14:paraId="5AB380D5" w14:textId="77777777" w:rsidR="002B17D2" w:rsidRPr="002B17D2" w:rsidRDefault="002B17D2" w:rsidP="009E75D8">
            <w:pPr>
              <w:pStyle w:val="ListParagraph"/>
              <w:numPr>
                <w:ilvl w:val="0"/>
                <w:numId w:val="43"/>
              </w:numPr>
              <w:ind w:left="357" w:hanging="357"/>
              <w:contextualSpacing w:val="0"/>
              <w:rPr>
                <w:sz w:val="22"/>
                <w:szCs w:val="22"/>
              </w:rPr>
            </w:pPr>
            <w:r w:rsidRPr="002B17D2">
              <w:rPr>
                <w:sz w:val="22"/>
                <w:szCs w:val="22"/>
              </w:rPr>
              <w:t>All Australian fisheries are assessed for their risk of adverse interactions with albatrosses and giant petrels where relevant.</w:t>
            </w:r>
          </w:p>
        </w:tc>
        <w:tc>
          <w:tcPr>
            <w:tcW w:w="7807" w:type="dxa"/>
          </w:tcPr>
          <w:p w14:paraId="33624931" w14:textId="77777777" w:rsidR="002B17D2" w:rsidRPr="002B17D2" w:rsidRDefault="002B17D2" w:rsidP="002B17D2">
            <w:pPr>
              <w:rPr>
                <w:sz w:val="22"/>
                <w:szCs w:val="22"/>
              </w:rPr>
            </w:pPr>
            <w:r w:rsidRPr="002B17D2">
              <w:rPr>
                <w:sz w:val="22"/>
                <w:szCs w:val="22"/>
              </w:rPr>
              <w:t>Achieved for commercial fisheries, but not recreational fisheries.</w:t>
            </w:r>
          </w:p>
        </w:tc>
      </w:tr>
      <w:tr w:rsidR="002B17D2" w14:paraId="7FB4EFF8" w14:textId="77777777" w:rsidTr="008E7675">
        <w:tc>
          <w:tcPr>
            <w:tcW w:w="7807" w:type="dxa"/>
          </w:tcPr>
          <w:p w14:paraId="4C732A0C" w14:textId="77777777" w:rsidR="002B17D2" w:rsidRPr="002B17D2" w:rsidRDefault="002B17D2" w:rsidP="002B17D2">
            <w:pPr>
              <w:pStyle w:val="ListParagraph"/>
              <w:ind w:left="357"/>
              <w:contextualSpacing w:val="0"/>
              <w:rPr>
                <w:sz w:val="22"/>
                <w:szCs w:val="22"/>
              </w:rPr>
            </w:pPr>
            <w:r w:rsidRPr="002B17D2">
              <w:rPr>
                <w:sz w:val="22"/>
                <w:szCs w:val="22"/>
              </w:rPr>
              <w:t>Where sufficient risk is present, robust observer/data collection programmes are implemented to statistically quantify bycatch rates and best practice mitigation measures are promptly implemented to reduce/eliminate mortality.</w:t>
            </w:r>
          </w:p>
        </w:tc>
        <w:tc>
          <w:tcPr>
            <w:tcW w:w="7807" w:type="dxa"/>
          </w:tcPr>
          <w:p w14:paraId="7920F070" w14:textId="77777777" w:rsidR="002B17D2" w:rsidRPr="002B17D2" w:rsidRDefault="002B17D2" w:rsidP="002B17D2">
            <w:pPr>
              <w:rPr>
                <w:sz w:val="22"/>
                <w:szCs w:val="22"/>
              </w:rPr>
            </w:pPr>
            <w:r w:rsidRPr="002B17D2">
              <w:rPr>
                <w:sz w:val="22"/>
                <w:szCs w:val="22"/>
              </w:rPr>
              <w:t>Partially achieved, with all Commonwealth fisheries implementing risk management strategies, however there action concerning State and Territory commercial and recreational fisheries remains largely outstanding.</w:t>
            </w:r>
          </w:p>
        </w:tc>
      </w:tr>
      <w:tr w:rsidR="002B17D2" w14:paraId="029DCFCC" w14:textId="77777777" w:rsidTr="008E7675">
        <w:tc>
          <w:tcPr>
            <w:tcW w:w="7807" w:type="dxa"/>
          </w:tcPr>
          <w:p w14:paraId="5B6703E3" w14:textId="77777777" w:rsidR="002B17D2" w:rsidRPr="002B17D2" w:rsidRDefault="002B17D2" w:rsidP="002B17D2">
            <w:pPr>
              <w:pStyle w:val="ListParagraph"/>
              <w:ind w:left="357"/>
              <w:contextualSpacing w:val="0"/>
              <w:rPr>
                <w:sz w:val="22"/>
                <w:szCs w:val="22"/>
              </w:rPr>
            </w:pPr>
            <w:r w:rsidRPr="002B17D2">
              <w:rPr>
                <w:sz w:val="22"/>
                <w:szCs w:val="22"/>
              </w:rPr>
              <w:t>Where bycatch is occurring in longline fisheries, bycatch rates should be reduced in line with the requirements of the seabirds Threat Abatement Plan.</w:t>
            </w:r>
          </w:p>
        </w:tc>
        <w:tc>
          <w:tcPr>
            <w:tcW w:w="7807" w:type="dxa"/>
          </w:tcPr>
          <w:p w14:paraId="1A0D12FA" w14:textId="77777777" w:rsidR="002B17D2" w:rsidRPr="002B17D2" w:rsidRDefault="002B17D2" w:rsidP="002B17D2">
            <w:pPr>
              <w:rPr>
                <w:sz w:val="22"/>
                <w:szCs w:val="22"/>
              </w:rPr>
            </w:pPr>
            <w:r w:rsidRPr="002B17D2">
              <w:rPr>
                <w:sz w:val="22"/>
                <w:szCs w:val="22"/>
              </w:rPr>
              <w:t>Achieved.</w:t>
            </w:r>
          </w:p>
        </w:tc>
      </w:tr>
      <w:tr w:rsidR="002B17D2" w14:paraId="7D283293" w14:textId="77777777" w:rsidTr="008E7675">
        <w:tc>
          <w:tcPr>
            <w:tcW w:w="7807" w:type="dxa"/>
          </w:tcPr>
          <w:p w14:paraId="7B3989D1" w14:textId="77777777" w:rsidR="002B17D2" w:rsidRPr="002B17D2" w:rsidRDefault="002B17D2" w:rsidP="009E75D8">
            <w:pPr>
              <w:pStyle w:val="ListParagraph"/>
              <w:numPr>
                <w:ilvl w:val="0"/>
                <w:numId w:val="43"/>
              </w:numPr>
              <w:ind w:left="357" w:hanging="357"/>
              <w:contextualSpacing w:val="0"/>
              <w:rPr>
                <w:sz w:val="22"/>
                <w:szCs w:val="22"/>
              </w:rPr>
            </w:pPr>
            <w:r w:rsidRPr="002B17D2">
              <w:rPr>
                <w:sz w:val="22"/>
                <w:szCs w:val="22"/>
              </w:rPr>
              <w:t>All factors adversely influencing the conservation status of albatrosses and giant petrel populations breeding and foraging within Australian jurisdiction are identified, and where feasible, prevented, minimised or eliminated.</w:t>
            </w:r>
          </w:p>
        </w:tc>
        <w:tc>
          <w:tcPr>
            <w:tcW w:w="7807" w:type="dxa"/>
          </w:tcPr>
          <w:p w14:paraId="6969066B" w14:textId="77777777" w:rsidR="002B17D2" w:rsidRPr="002B17D2" w:rsidRDefault="002B17D2" w:rsidP="002B17D2">
            <w:pPr>
              <w:rPr>
                <w:sz w:val="22"/>
                <w:szCs w:val="22"/>
              </w:rPr>
            </w:pPr>
            <w:r w:rsidRPr="002B17D2">
              <w:rPr>
                <w:sz w:val="22"/>
                <w:szCs w:val="22"/>
              </w:rPr>
              <w:t>Positive progress, as all factors have been identified, however action for some breeding populations is constrained by logistical considerations.  Australia has limited ability to address the global impact of commercial fisheries on species foraging in Australian jurisdiction.</w:t>
            </w:r>
          </w:p>
        </w:tc>
      </w:tr>
      <w:tr w:rsidR="002B17D2" w14:paraId="35C91A8C" w14:textId="77777777" w:rsidTr="008E7675">
        <w:tc>
          <w:tcPr>
            <w:tcW w:w="7807" w:type="dxa"/>
          </w:tcPr>
          <w:p w14:paraId="0A292D56" w14:textId="77777777" w:rsidR="002B17D2" w:rsidRPr="002B17D2" w:rsidRDefault="002B17D2" w:rsidP="009E75D8">
            <w:pPr>
              <w:pStyle w:val="ListParagraph"/>
              <w:numPr>
                <w:ilvl w:val="0"/>
                <w:numId w:val="43"/>
              </w:numPr>
              <w:ind w:left="357" w:hanging="357"/>
              <w:contextualSpacing w:val="0"/>
              <w:rPr>
                <w:sz w:val="22"/>
                <w:szCs w:val="22"/>
              </w:rPr>
            </w:pPr>
            <w:r w:rsidRPr="002B17D2">
              <w:rPr>
                <w:sz w:val="22"/>
                <w:szCs w:val="22"/>
              </w:rPr>
              <w:t>Education and support among fishers and fisheries management bodies is improved.</w:t>
            </w:r>
          </w:p>
        </w:tc>
        <w:tc>
          <w:tcPr>
            <w:tcW w:w="7807" w:type="dxa"/>
          </w:tcPr>
          <w:p w14:paraId="68BD0080" w14:textId="77777777" w:rsidR="002B17D2" w:rsidRPr="002B17D2" w:rsidRDefault="002B17D2" w:rsidP="002B17D2">
            <w:pPr>
              <w:rPr>
                <w:sz w:val="22"/>
                <w:szCs w:val="22"/>
              </w:rPr>
            </w:pPr>
            <w:r w:rsidRPr="002B17D2">
              <w:rPr>
                <w:sz w:val="22"/>
                <w:szCs w:val="22"/>
              </w:rPr>
              <w:t>Achieved, in terms of improving education and support among fishers and fisheries management bodies concerning the need to conserve threatened species of albatrosses and petrels.</w:t>
            </w:r>
          </w:p>
        </w:tc>
      </w:tr>
    </w:tbl>
    <w:p w14:paraId="7F0C43D9" w14:textId="77777777" w:rsidR="002B17D2" w:rsidRDefault="002B17D2" w:rsidP="002B17D2"/>
    <w:p w14:paraId="1493D79E" w14:textId="77777777" w:rsidR="002B17D2" w:rsidRDefault="002B17D2" w:rsidP="002B17D2">
      <w:r>
        <w:lastRenderedPageBreak/>
        <w:t xml:space="preserve">This recovery plan identified five specific objectives and a total of 28 associated recovery criteria.  The evaluation indicates that four of the </w:t>
      </w:r>
      <w:r w:rsidRPr="00FA5619">
        <w:t xml:space="preserve">recovery </w:t>
      </w:r>
      <w:r>
        <w:t>criteria have been met during the life of this plan and progress has been made against 20 of the 28 recovery criteria</w:t>
      </w:r>
      <w:r w:rsidRPr="00FA5619">
        <w:t xml:space="preserve">.  </w:t>
      </w:r>
      <w:r>
        <w:t>The results for the specific objectives are summarised below, based on views of stakeholders and participants at the consultation workshop.</w:t>
      </w:r>
    </w:p>
    <w:p w14:paraId="06C37E93" w14:textId="77777777" w:rsidR="00F311C4" w:rsidRDefault="00F311C4" w:rsidP="002B17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1409"/>
        <w:gridCol w:w="6753"/>
      </w:tblGrid>
      <w:tr w:rsidR="002B17D2" w:rsidRPr="002B17D2" w14:paraId="2761D9DC" w14:textId="77777777" w:rsidTr="008E7675">
        <w:tc>
          <w:tcPr>
            <w:tcW w:w="7338" w:type="dxa"/>
            <w:shd w:val="clear" w:color="auto" w:fill="B8CCE4" w:themeFill="accent1" w:themeFillTint="66"/>
          </w:tcPr>
          <w:p w14:paraId="14DB8D65" w14:textId="77777777" w:rsidR="002B17D2" w:rsidRPr="002B17D2" w:rsidRDefault="002B17D2" w:rsidP="002B17D2">
            <w:pPr>
              <w:rPr>
                <w:sz w:val="22"/>
                <w:szCs w:val="22"/>
              </w:rPr>
            </w:pPr>
            <w:r w:rsidRPr="002B17D2">
              <w:rPr>
                <w:b/>
                <w:sz w:val="22"/>
                <w:szCs w:val="22"/>
              </w:rPr>
              <w:t>Specific Objective</w:t>
            </w:r>
          </w:p>
        </w:tc>
        <w:tc>
          <w:tcPr>
            <w:tcW w:w="1417" w:type="dxa"/>
            <w:shd w:val="clear" w:color="auto" w:fill="B8CCE4" w:themeFill="accent1" w:themeFillTint="66"/>
          </w:tcPr>
          <w:p w14:paraId="45CC13D0" w14:textId="77777777" w:rsidR="002B17D2" w:rsidRPr="002B17D2" w:rsidRDefault="002B17D2" w:rsidP="002B17D2">
            <w:pPr>
              <w:rPr>
                <w:sz w:val="22"/>
                <w:szCs w:val="22"/>
              </w:rPr>
            </w:pPr>
            <w:r w:rsidRPr="002B17D2">
              <w:rPr>
                <w:b/>
                <w:sz w:val="22"/>
                <w:szCs w:val="22"/>
              </w:rPr>
              <w:t>Score</w:t>
            </w:r>
          </w:p>
        </w:tc>
        <w:tc>
          <w:tcPr>
            <w:tcW w:w="6859" w:type="dxa"/>
            <w:shd w:val="clear" w:color="auto" w:fill="B8CCE4" w:themeFill="accent1" w:themeFillTint="66"/>
          </w:tcPr>
          <w:p w14:paraId="4120EE46" w14:textId="77777777" w:rsidR="002B17D2" w:rsidRPr="002B17D2" w:rsidRDefault="002B17D2" w:rsidP="002B17D2">
            <w:pPr>
              <w:rPr>
                <w:sz w:val="22"/>
                <w:szCs w:val="22"/>
              </w:rPr>
            </w:pPr>
            <w:r w:rsidRPr="002B17D2">
              <w:rPr>
                <w:b/>
                <w:sz w:val="22"/>
                <w:szCs w:val="22"/>
              </w:rPr>
              <w:t>Comment</w:t>
            </w:r>
          </w:p>
        </w:tc>
      </w:tr>
      <w:tr w:rsidR="002B17D2" w:rsidRPr="002B17D2" w14:paraId="20EDFC0F" w14:textId="77777777" w:rsidTr="008E7675">
        <w:tc>
          <w:tcPr>
            <w:tcW w:w="7338" w:type="dxa"/>
          </w:tcPr>
          <w:p w14:paraId="6FEF8C02" w14:textId="77777777" w:rsidR="002B17D2" w:rsidRPr="002B17D2" w:rsidRDefault="002B17D2" w:rsidP="009E75D8">
            <w:pPr>
              <w:pStyle w:val="ListParagraph"/>
              <w:numPr>
                <w:ilvl w:val="0"/>
                <w:numId w:val="44"/>
              </w:numPr>
              <w:ind w:left="357" w:hanging="357"/>
              <w:contextualSpacing w:val="0"/>
              <w:rPr>
                <w:sz w:val="22"/>
                <w:szCs w:val="22"/>
              </w:rPr>
            </w:pPr>
            <w:r w:rsidRPr="002B17D2">
              <w:rPr>
                <w:sz w:val="22"/>
                <w:szCs w:val="22"/>
              </w:rPr>
              <w:t>Research and monitoring of the biology, ecology and populations dynamics of albatrosses and giant petrels breeding within Australian jurisdiction is sufficient to understand conservation status and to implement effective and efficient conservation measures.</w:t>
            </w:r>
          </w:p>
        </w:tc>
        <w:tc>
          <w:tcPr>
            <w:tcW w:w="1417" w:type="dxa"/>
          </w:tcPr>
          <w:p w14:paraId="53DB26AE" w14:textId="77777777" w:rsidR="002B17D2" w:rsidRPr="002B17D2" w:rsidRDefault="002B17D2" w:rsidP="002B17D2">
            <w:pPr>
              <w:jc w:val="center"/>
              <w:rPr>
                <w:sz w:val="22"/>
                <w:szCs w:val="22"/>
              </w:rPr>
            </w:pPr>
            <w:r w:rsidRPr="002B17D2">
              <w:rPr>
                <w:sz w:val="22"/>
                <w:szCs w:val="22"/>
              </w:rPr>
              <w:t>(5 actions)</w:t>
            </w:r>
          </w:p>
          <w:p w14:paraId="1967C817" w14:textId="77777777" w:rsidR="002B17D2" w:rsidRPr="002B17D2" w:rsidRDefault="002B17D2" w:rsidP="002B17D2">
            <w:pPr>
              <w:jc w:val="center"/>
              <w:rPr>
                <w:sz w:val="22"/>
                <w:szCs w:val="22"/>
              </w:rPr>
            </w:pPr>
            <w:r w:rsidRPr="002B17D2">
              <w:rPr>
                <w:sz w:val="22"/>
                <w:szCs w:val="22"/>
              </w:rPr>
              <w:t>0% fully achieved</w:t>
            </w:r>
          </w:p>
        </w:tc>
        <w:tc>
          <w:tcPr>
            <w:tcW w:w="6859" w:type="dxa"/>
          </w:tcPr>
          <w:p w14:paraId="3D73DCE4" w14:textId="77777777" w:rsidR="002B17D2" w:rsidRPr="002B17D2" w:rsidRDefault="002B17D2" w:rsidP="002B17D2">
            <w:pPr>
              <w:rPr>
                <w:sz w:val="22"/>
                <w:szCs w:val="22"/>
              </w:rPr>
            </w:pPr>
            <w:r w:rsidRPr="002B17D2">
              <w:rPr>
                <w:sz w:val="22"/>
                <w:szCs w:val="22"/>
              </w:rPr>
              <w:t xml:space="preserve">Ongoing monitoring continues of populations of albatrosses and giant petrels breeding at Macquarie Island and shy albatross breeding in Tasmania.  Data have not been collected concerning Bishop and Clerk Islets, and Heard Island and McDonald Islands during the life of this plan, with the status of these populations </w:t>
            </w:r>
            <w:r w:rsidR="00F311C4">
              <w:rPr>
                <w:sz w:val="22"/>
                <w:szCs w:val="22"/>
              </w:rPr>
              <w:t>now not ascertained for over 10 </w:t>
            </w:r>
            <w:r w:rsidRPr="002B17D2">
              <w:rPr>
                <w:sz w:val="22"/>
                <w:szCs w:val="22"/>
              </w:rPr>
              <w:t xml:space="preserve">years, due to the remoteness of these locations. Data collection concerning </w:t>
            </w:r>
            <w:r>
              <w:rPr>
                <w:sz w:val="22"/>
                <w:szCs w:val="22"/>
              </w:rPr>
              <w:t>southern giant p</w:t>
            </w:r>
            <w:r w:rsidRPr="002B17D2">
              <w:rPr>
                <w:sz w:val="22"/>
                <w:szCs w:val="22"/>
              </w:rPr>
              <w:t>etrel in the Australian Antarctic Territory is constrained by management arrangements that avoid disturbance at the nest during the breeding season, and the remoteness of these locations.</w:t>
            </w:r>
          </w:p>
        </w:tc>
      </w:tr>
      <w:tr w:rsidR="002B17D2" w:rsidRPr="002B17D2" w14:paraId="12531118" w14:textId="77777777" w:rsidTr="008E7675">
        <w:tc>
          <w:tcPr>
            <w:tcW w:w="7338" w:type="dxa"/>
          </w:tcPr>
          <w:p w14:paraId="64EB8E22" w14:textId="77777777" w:rsidR="002B17D2" w:rsidRPr="002B17D2" w:rsidRDefault="002B17D2" w:rsidP="009E75D8">
            <w:pPr>
              <w:pStyle w:val="ListParagraph"/>
              <w:numPr>
                <w:ilvl w:val="0"/>
                <w:numId w:val="44"/>
              </w:numPr>
              <w:ind w:left="357" w:hanging="357"/>
              <w:contextualSpacing w:val="0"/>
              <w:rPr>
                <w:sz w:val="22"/>
                <w:szCs w:val="22"/>
              </w:rPr>
            </w:pPr>
            <w:r w:rsidRPr="002B17D2">
              <w:rPr>
                <w:sz w:val="22"/>
                <w:szCs w:val="22"/>
              </w:rPr>
              <w:t>Quantify and reduce land based threats to the survival and breeding parameters of albatrosses and giant petrels breeding within areas under Australian jurisdiction.</w:t>
            </w:r>
          </w:p>
        </w:tc>
        <w:tc>
          <w:tcPr>
            <w:tcW w:w="1417" w:type="dxa"/>
          </w:tcPr>
          <w:p w14:paraId="3BB8A184" w14:textId="77777777" w:rsidR="002B17D2" w:rsidRPr="002B17D2" w:rsidRDefault="002B17D2" w:rsidP="002B17D2">
            <w:pPr>
              <w:jc w:val="center"/>
              <w:rPr>
                <w:sz w:val="22"/>
                <w:szCs w:val="22"/>
              </w:rPr>
            </w:pPr>
            <w:r w:rsidRPr="002B17D2">
              <w:rPr>
                <w:sz w:val="22"/>
                <w:szCs w:val="22"/>
              </w:rPr>
              <w:t>(8 actions)</w:t>
            </w:r>
          </w:p>
          <w:p w14:paraId="351925C3" w14:textId="77777777" w:rsidR="002B17D2" w:rsidRPr="002B17D2" w:rsidRDefault="002B17D2" w:rsidP="002B17D2">
            <w:pPr>
              <w:jc w:val="center"/>
              <w:rPr>
                <w:sz w:val="22"/>
                <w:szCs w:val="22"/>
              </w:rPr>
            </w:pPr>
            <w:r w:rsidRPr="002B17D2">
              <w:rPr>
                <w:sz w:val="22"/>
                <w:szCs w:val="22"/>
              </w:rPr>
              <w:t>50% fully achieved</w:t>
            </w:r>
          </w:p>
        </w:tc>
        <w:tc>
          <w:tcPr>
            <w:tcW w:w="6859" w:type="dxa"/>
          </w:tcPr>
          <w:p w14:paraId="20CA7765" w14:textId="77777777" w:rsidR="002B17D2" w:rsidRPr="002B17D2" w:rsidRDefault="002B17D2" w:rsidP="002B17D2">
            <w:pPr>
              <w:rPr>
                <w:sz w:val="22"/>
                <w:szCs w:val="22"/>
              </w:rPr>
            </w:pPr>
            <w:r w:rsidRPr="002B17D2">
              <w:rPr>
                <w:sz w:val="22"/>
                <w:szCs w:val="22"/>
              </w:rPr>
              <w:t>Actions undertaken during the life of this plan have resulted in a significant improvement in the management of on land threats to the conservation of albatrosses and giant petrels breeding at Macquarie Island, through the eradication of rabbits</w:t>
            </w:r>
            <w:r>
              <w:rPr>
                <w:sz w:val="22"/>
                <w:szCs w:val="22"/>
              </w:rPr>
              <w:t xml:space="preserve"> and rodents</w:t>
            </w:r>
            <w:r w:rsidRPr="002B17D2">
              <w:rPr>
                <w:sz w:val="22"/>
                <w:szCs w:val="22"/>
              </w:rPr>
              <w:t>.</w:t>
            </w:r>
          </w:p>
        </w:tc>
      </w:tr>
      <w:tr w:rsidR="002B17D2" w:rsidRPr="002B17D2" w14:paraId="22B22AE9" w14:textId="77777777" w:rsidTr="008E7675">
        <w:tc>
          <w:tcPr>
            <w:tcW w:w="7338" w:type="dxa"/>
          </w:tcPr>
          <w:p w14:paraId="17C3906D" w14:textId="77777777" w:rsidR="002B17D2" w:rsidRPr="002B17D2" w:rsidRDefault="002B17D2" w:rsidP="009E75D8">
            <w:pPr>
              <w:pStyle w:val="ListParagraph"/>
              <w:numPr>
                <w:ilvl w:val="0"/>
                <w:numId w:val="44"/>
              </w:numPr>
              <w:ind w:left="357" w:hanging="357"/>
              <w:contextualSpacing w:val="0"/>
              <w:rPr>
                <w:sz w:val="22"/>
                <w:szCs w:val="22"/>
              </w:rPr>
            </w:pPr>
            <w:r w:rsidRPr="002B17D2">
              <w:rPr>
                <w:sz w:val="22"/>
                <w:szCs w:val="22"/>
              </w:rPr>
              <w:t>Quantify and reduce marine based threats to the survival and breeding parameters of albatrosses and giant petrels foraging in waters under Australian jurisdiction.</w:t>
            </w:r>
          </w:p>
        </w:tc>
        <w:tc>
          <w:tcPr>
            <w:tcW w:w="1417" w:type="dxa"/>
          </w:tcPr>
          <w:p w14:paraId="44885CBF" w14:textId="77777777" w:rsidR="002B17D2" w:rsidRPr="002B17D2" w:rsidRDefault="002B17D2" w:rsidP="002B17D2">
            <w:pPr>
              <w:jc w:val="center"/>
              <w:rPr>
                <w:sz w:val="22"/>
                <w:szCs w:val="22"/>
              </w:rPr>
            </w:pPr>
            <w:r w:rsidRPr="002B17D2">
              <w:rPr>
                <w:sz w:val="22"/>
                <w:szCs w:val="22"/>
              </w:rPr>
              <w:t>(10 actions)</w:t>
            </w:r>
          </w:p>
          <w:p w14:paraId="3E5AD93D" w14:textId="77777777" w:rsidR="002B17D2" w:rsidRPr="002B17D2" w:rsidRDefault="002B17D2" w:rsidP="002B17D2">
            <w:pPr>
              <w:jc w:val="center"/>
              <w:rPr>
                <w:sz w:val="22"/>
                <w:szCs w:val="22"/>
              </w:rPr>
            </w:pPr>
            <w:r w:rsidRPr="002B17D2">
              <w:rPr>
                <w:sz w:val="22"/>
                <w:szCs w:val="22"/>
              </w:rPr>
              <w:t>0% fully achieved</w:t>
            </w:r>
          </w:p>
        </w:tc>
        <w:tc>
          <w:tcPr>
            <w:tcW w:w="6859" w:type="dxa"/>
          </w:tcPr>
          <w:p w14:paraId="3E4CC86F" w14:textId="77777777" w:rsidR="002B17D2" w:rsidRPr="002B17D2" w:rsidRDefault="002B17D2" w:rsidP="00102760">
            <w:pPr>
              <w:rPr>
                <w:sz w:val="22"/>
                <w:szCs w:val="22"/>
              </w:rPr>
            </w:pPr>
            <w:r w:rsidRPr="002B17D2">
              <w:rPr>
                <w:sz w:val="22"/>
                <w:szCs w:val="22"/>
              </w:rPr>
              <w:t xml:space="preserve">Actions to mitigate the impact of oceanic longline fishing operations on seabirds, including threatened albatrosses and giant petrels, continue to abate seabird bycatch in these fisheries by </w:t>
            </w:r>
            <w:r w:rsidR="00102760">
              <w:rPr>
                <w:sz w:val="22"/>
                <w:szCs w:val="22"/>
              </w:rPr>
              <w:t>three</w:t>
            </w:r>
            <w:r w:rsidRPr="002B17D2">
              <w:rPr>
                <w:sz w:val="22"/>
                <w:szCs w:val="22"/>
              </w:rPr>
              <w:t xml:space="preserve"> orders of magnitude from historical highs.</w:t>
            </w:r>
          </w:p>
        </w:tc>
      </w:tr>
      <w:tr w:rsidR="002B17D2" w:rsidRPr="002B17D2" w14:paraId="0155CD79" w14:textId="77777777" w:rsidTr="008E7675">
        <w:tc>
          <w:tcPr>
            <w:tcW w:w="7338" w:type="dxa"/>
          </w:tcPr>
          <w:p w14:paraId="2824E54B" w14:textId="77777777" w:rsidR="002B17D2" w:rsidRPr="002B17D2" w:rsidRDefault="002B17D2" w:rsidP="009E75D8">
            <w:pPr>
              <w:pStyle w:val="ListParagraph"/>
              <w:numPr>
                <w:ilvl w:val="0"/>
                <w:numId w:val="44"/>
              </w:numPr>
              <w:ind w:left="357" w:hanging="357"/>
              <w:contextualSpacing w:val="0"/>
              <w:rPr>
                <w:sz w:val="22"/>
                <w:szCs w:val="22"/>
              </w:rPr>
            </w:pPr>
            <w:r w:rsidRPr="002B17D2">
              <w:rPr>
                <w:sz w:val="22"/>
                <w:szCs w:val="22"/>
              </w:rPr>
              <w:t>Educate fishers and promote awareness of the threats to albatrosses and giant petrels.</w:t>
            </w:r>
          </w:p>
        </w:tc>
        <w:tc>
          <w:tcPr>
            <w:tcW w:w="1417" w:type="dxa"/>
          </w:tcPr>
          <w:p w14:paraId="2A7D2E03" w14:textId="77777777" w:rsidR="002B17D2" w:rsidRPr="002B17D2" w:rsidRDefault="002B17D2" w:rsidP="002B17D2">
            <w:pPr>
              <w:jc w:val="center"/>
              <w:rPr>
                <w:sz w:val="22"/>
                <w:szCs w:val="22"/>
              </w:rPr>
            </w:pPr>
            <w:r w:rsidRPr="002B17D2">
              <w:rPr>
                <w:sz w:val="22"/>
                <w:szCs w:val="22"/>
              </w:rPr>
              <w:t>(2 actions)</w:t>
            </w:r>
          </w:p>
          <w:p w14:paraId="1F5AF2AC" w14:textId="77777777" w:rsidR="002B17D2" w:rsidRPr="002B17D2" w:rsidRDefault="002B17D2" w:rsidP="002B17D2">
            <w:pPr>
              <w:jc w:val="center"/>
              <w:rPr>
                <w:sz w:val="22"/>
                <w:szCs w:val="22"/>
              </w:rPr>
            </w:pPr>
            <w:r w:rsidRPr="002B17D2">
              <w:rPr>
                <w:sz w:val="22"/>
                <w:szCs w:val="22"/>
              </w:rPr>
              <w:t>0% fully achieved</w:t>
            </w:r>
          </w:p>
        </w:tc>
        <w:tc>
          <w:tcPr>
            <w:tcW w:w="6859" w:type="dxa"/>
          </w:tcPr>
          <w:p w14:paraId="7F1C7231" w14:textId="77777777" w:rsidR="002B17D2" w:rsidRPr="002B17D2" w:rsidRDefault="002B17D2" w:rsidP="002B17D2">
            <w:pPr>
              <w:rPr>
                <w:sz w:val="22"/>
                <w:szCs w:val="22"/>
              </w:rPr>
            </w:pPr>
            <w:r w:rsidRPr="002B17D2">
              <w:rPr>
                <w:sz w:val="22"/>
                <w:szCs w:val="22"/>
              </w:rPr>
              <w:t>Actions taken have been effective in raising awareness of the threats to albatrosses and petrels—through the combined efforts of governments, international bodies and environmental non-governmental organisations.</w:t>
            </w:r>
          </w:p>
        </w:tc>
      </w:tr>
    </w:tbl>
    <w:p w14:paraId="53B83E3F" w14:textId="77777777" w:rsidR="002B17D2" w:rsidRDefault="002B17D2" w:rsidP="002B17D2">
      <w:pPr>
        <w:rPr>
          <w:szCs w:val="22"/>
        </w:rPr>
      </w:pPr>
    </w:p>
    <w:p w14:paraId="5E38E5EE" w14:textId="77777777" w:rsidR="002B17D2" w:rsidRDefault="002B17D2">
      <w:pPr>
        <w:widowControl/>
        <w:spacing w:before="0" w:after="0"/>
        <w:rPr>
          <w:szCs w:val="22"/>
        </w:rPr>
      </w:pPr>
      <w:r>
        <w:rPr>
          <w:szCs w:val="22"/>
        </w:rPr>
        <w:br w:type="page"/>
      </w:r>
    </w:p>
    <w:p w14:paraId="47D9C81B" w14:textId="77777777" w:rsidR="002B17D2" w:rsidRDefault="002B17D2" w:rsidP="002B17D2">
      <w:pPr>
        <w:rPr>
          <w:szCs w:val="22"/>
        </w:rPr>
      </w:pPr>
      <w:r>
        <w:rPr>
          <w:szCs w:val="22"/>
        </w:rPr>
        <w:lastRenderedPageBreak/>
        <w:t>During the review of this recovery plan stakeholders indicated that a future recovery plan was warranted to continue conservation actions concerning threatened albatrosses and petrels. The stakeholders recognised that actions concerning the recovery of threatened albatrosses and petrels extended well beyond the five year timeframe for reviews of recovery plans, and that a future plan should include longer-term objectives and actions.</w:t>
      </w:r>
    </w:p>
    <w:p w14:paraId="08DE9C30" w14:textId="77777777" w:rsidR="002B17D2" w:rsidRDefault="002B17D2" w:rsidP="002B17D2">
      <w:pPr>
        <w:rPr>
          <w:szCs w:val="22"/>
        </w:rPr>
      </w:pPr>
      <w:r>
        <w:rPr>
          <w:szCs w:val="22"/>
        </w:rPr>
        <w:t>The limited progress in meeting specific objectives is due to one or a combination of the following:</w:t>
      </w:r>
    </w:p>
    <w:p w14:paraId="5F1A91E3" w14:textId="77777777" w:rsidR="002B17D2" w:rsidRDefault="002B17D2" w:rsidP="009E75D8">
      <w:pPr>
        <w:pStyle w:val="ListParagraph"/>
        <w:numPr>
          <w:ilvl w:val="0"/>
          <w:numId w:val="45"/>
        </w:numPr>
        <w:spacing w:before="0" w:after="200" w:line="276" w:lineRule="auto"/>
        <w:rPr>
          <w:szCs w:val="22"/>
        </w:rPr>
      </w:pPr>
      <w:r w:rsidRPr="008D7988">
        <w:rPr>
          <w:szCs w:val="22"/>
        </w:rPr>
        <w:t>criteria lacking timeliness</w:t>
      </w:r>
      <w:r>
        <w:rPr>
          <w:szCs w:val="22"/>
        </w:rPr>
        <w:t xml:space="preserve">—certain </w:t>
      </w:r>
      <w:r w:rsidRPr="008D7988">
        <w:rPr>
          <w:szCs w:val="22"/>
        </w:rPr>
        <w:t>measureable changes in population trends operate on a time scale beyond the life of the recovery plan</w:t>
      </w:r>
    </w:p>
    <w:p w14:paraId="195B9100" w14:textId="77777777" w:rsidR="002B17D2" w:rsidRDefault="002B17D2" w:rsidP="009E75D8">
      <w:pPr>
        <w:pStyle w:val="ListParagraph"/>
        <w:numPr>
          <w:ilvl w:val="0"/>
          <w:numId w:val="45"/>
        </w:numPr>
        <w:spacing w:before="0" w:after="200" w:line="276" w:lineRule="auto"/>
        <w:rPr>
          <w:szCs w:val="22"/>
        </w:rPr>
      </w:pPr>
      <w:r w:rsidRPr="008D7988">
        <w:rPr>
          <w:szCs w:val="22"/>
        </w:rPr>
        <w:t>criteria not feasible or practical</w:t>
      </w:r>
      <w:r>
        <w:rPr>
          <w:szCs w:val="22"/>
        </w:rPr>
        <w:t xml:space="preserve">—there is </w:t>
      </w:r>
      <w:r w:rsidRPr="008D7988">
        <w:rPr>
          <w:szCs w:val="22"/>
        </w:rPr>
        <w:t xml:space="preserve">difficulty of accessing certain locations, </w:t>
      </w:r>
      <w:r>
        <w:rPr>
          <w:szCs w:val="22"/>
        </w:rPr>
        <w:t xml:space="preserve">and </w:t>
      </w:r>
      <w:r w:rsidRPr="008D7988">
        <w:rPr>
          <w:szCs w:val="22"/>
        </w:rPr>
        <w:t>many human-induced impacts are outside Australian control</w:t>
      </w:r>
    </w:p>
    <w:p w14:paraId="68D6772D" w14:textId="77777777" w:rsidR="002B17D2" w:rsidRPr="008D7988" w:rsidRDefault="002B17D2" w:rsidP="009E75D8">
      <w:pPr>
        <w:pStyle w:val="ListParagraph"/>
        <w:numPr>
          <w:ilvl w:val="0"/>
          <w:numId w:val="45"/>
        </w:numPr>
        <w:spacing w:before="0" w:after="200" w:line="276" w:lineRule="auto"/>
        <w:rPr>
          <w:szCs w:val="22"/>
        </w:rPr>
      </w:pPr>
      <w:r w:rsidRPr="008D7988">
        <w:rPr>
          <w:szCs w:val="22"/>
        </w:rPr>
        <w:t>criteria unrealistic</w:t>
      </w:r>
      <w:r>
        <w:rPr>
          <w:szCs w:val="22"/>
        </w:rPr>
        <w:t xml:space="preserve">—there is an ongoing </w:t>
      </w:r>
      <w:r w:rsidRPr="008D7988">
        <w:rPr>
          <w:szCs w:val="22"/>
        </w:rPr>
        <w:t xml:space="preserve">inability to determine whether and to what extent fisheries, other than Commonwealth-managed fisheries pose a risk to </w:t>
      </w:r>
      <w:r>
        <w:rPr>
          <w:szCs w:val="22"/>
        </w:rPr>
        <w:t xml:space="preserve">threatened </w:t>
      </w:r>
      <w:r w:rsidRPr="008D7988">
        <w:rPr>
          <w:szCs w:val="22"/>
        </w:rPr>
        <w:t>albatrosses and giant petrels.</w:t>
      </w:r>
    </w:p>
    <w:p w14:paraId="06A6F2CF" w14:textId="77777777" w:rsidR="002B17D2" w:rsidRDefault="002B17D2" w:rsidP="002B17D2"/>
    <w:p w14:paraId="4DBDB389" w14:textId="77777777" w:rsidR="00F26599" w:rsidRDefault="003F66FD" w:rsidP="002B17D2">
      <w:pPr>
        <w:pStyle w:val="Heading1"/>
      </w:pPr>
      <w:r>
        <w:br w:type="page"/>
      </w:r>
      <w:r w:rsidR="00FD5AB9">
        <w:lastRenderedPageBreak/>
        <w:t>3</w:t>
      </w:r>
      <w:r w:rsidR="00FD5AB9" w:rsidRPr="00FD5AB9">
        <w:t>.</w:t>
      </w:r>
      <w:r w:rsidR="00FD5AB9">
        <w:t>0: CHANGES IN CONSERVATION TRAJECTORY</w:t>
      </w:r>
    </w:p>
    <w:p w14:paraId="019D5B6D" w14:textId="77777777" w:rsidR="003C19AC" w:rsidRDefault="003C19AC" w:rsidP="003C19AC">
      <w:pPr>
        <w:rPr>
          <w:lang w:val="en-AU"/>
        </w:rPr>
      </w:pPr>
      <w:r>
        <w:rPr>
          <w:lang w:val="en-AU"/>
        </w:rPr>
        <w:t>The following summarises the previously known, current status and conservation trajectory for each species listed under the recovery plan.  The content includes information sourced, and summarised from species assessments prepared in 2012 by the Agreement on the Conservation of Albatrosses and Petrels, to which Australia contributed (ACAP, 2012a). The previously known global populations of albatrosses and giant petrels were based on the most recently available data, about which there exists considerable variability in the timing and methods employed to assess abundance. Species breeding in Australian jurisdiction are identified by an asterisk.</w:t>
      </w:r>
    </w:p>
    <w:p w14:paraId="0CC9111C" w14:textId="77777777" w:rsidR="00EF5456" w:rsidRDefault="00EF5456" w:rsidP="003C19AC">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00"/>
        <w:gridCol w:w="1158"/>
        <w:gridCol w:w="3657"/>
        <w:gridCol w:w="3656"/>
        <w:gridCol w:w="4417"/>
      </w:tblGrid>
      <w:tr w:rsidR="006F6F1D" w:rsidRPr="00F311C4" w14:paraId="1C170E77" w14:textId="77777777" w:rsidTr="006A7811">
        <w:tc>
          <w:tcPr>
            <w:tcW w:w="15559" w:type="dxa"/>
            <w:gridSpan w:val="5"/>
            <w:shd w:val="clear" w:color="auto" w:fill="B8CCE4" w:themeFill="accent1" w:themeFillTint="66"/>
          </w:tcPr>
          <w:p w14:paraId="18A20E9B" w14:textId="77777777" w:rsidR="006F6F1D" w:rsidRPr="00F311C4" w:rsidRDefault="006F6F1D" w:rsidP="00967825">
            <w:pPr>
              <w:spacing w:after="60"/>
              <w:rPr>
                <w:b/>
                <w:szCs w:val="24"/>
                <w:lang w:val="en-AU"/>
              </w:rPr>
            </w:pPr>
            <w:r w:rsidRPr="00F311C4">
              <w:rPr>
                <w:b/>
                <w:i/>
                <w:szCs w:val="24"/>
              </w:rPr>
              <w:t xml:space="preserve">Diomedea exulans </w:t>
            </w:r>
            <w:r w:rsidR="009F65C7" w:rsidRPr="00F311C4">
              <w:rPr>
                <w:b/>
                <w:szCs w:val="24"/>
              </w:rPr>
              <w:t>(wandering a</w:t>
            </w:r>
            <w:r w:rsidRPr="00F311C4">
              <w:rPr>
                <w:b/>
                <w:szCs w:val="24"/>
              </w:rPr>
              <w:t>lbatross</w:t>
            </w:r>
            <w:r w:rsidR="00967825" w:rsidRPr="00F311C4">
              <w:rPr>
                <w:b/>
                <w:szCs w:val="24"/>
              </w:rPr>
              <w:t>)</w:t>
            </w:r>
            <w:r w:rsidRPr="00F311C4">
              <w:rPr>
                <w:b/>
                <w:szCs w:val="24"/>
              </w:rPr>
              <w:t>*</w:t>
            </w:r>
          </w:p>
        </w:tc>
      </w:tr>
      <w:tr w:rsidR="006F6F1D" w:rsidRPr="00F311C4" w14:paraId="37CAB6F1" w14:textId="77777777" w:rsidTr="006A7811">
        <w:tblPrEx>
          <w:shd w:val="clear" w:color="auto" w:fill="auto"/>
        </w:tblPrEx>
        <w:tc>
          <w:tcPr>
            <w:tcW w:w="3696" w:type="dxa"/>
            <w:gridSpan w:val="2"/>
            <w:vMerge w:val="restart"/>
            <w:shd w:val="clear" w:color="auto" w:fill="DBE5F1" w:themeFill="accent1" w:themeFillTint="33"/>
          </w:tcPr>
          <w:p w14:paraId="3B92A543" w14:textId="77777777" w:rsidR="006F6F1D" w:rsidRPr="00F311C4" w:rsidRDefault="006F6F1D" w:rsidP="00967825">
            <w:pPr>
              <w:spacing w:after="60"/>
              <w:rPr>
                <w:szCs w:val="24"/>
                <w:lang w:val="en-AU"/>
              </w:rPr>
            </w:pPr>
            <w:r w:rsidRPr="00F311C4">
              <w:rPr>
                <w:szCs w:val="24"/>
              </w:rPr>
              <w:t>Threatened species listing</w:t>
            </w:r>
            <w:r w:rsidRPr="00F311C4">
              <w:rPr>
                <w:i/>
                <w:szCs w:val="24"/>
              </w:rPr>
              <w:t xml:space="preserve"> </w:t>
            </w:r>
            <w:r w:rsidRPr="00F311C4">
              <w:rPr>
                <w:szCs w:val="24"/>
              </w:rPr>
              <w:t xml:space="preserve">under </w:t>
            </w:r>
            <w:r w:rsidRPr="00F311C4">
              <w:rPr>
                <w:i/>
                <w:szCs w:val="24"/>
              </w:rPr>
              <w:t>Environment Protection and Biodiversity Conservation Act 1999</w:t>
            </w:r>
            <w:r w:rsidRPr="00F311C4">
              <w:rPr>
                <w:szCs w:val="24"/>
              </w:rPr>
              <w:t xml:space="preserve"> (Cth) s 178</w:t>
            </w:r>
          </w:p>
        </w:tc>
        <w:tc>
          <w:tcPr>
            <w:tcW w:w="7393" w:type="dxa"/>
            <w:gridSpan w:val="2"/>
            <w:shd w:val="clear" w:color="auto" w:fill="DBE5F1" w:themeFill="accent1" w:themeFillTint="33"/>
          </w:tcPr>
          <w:p w14:paraId="03DADC1D" w14:textId="77777777" w:rsidR="006F6F1D" w:rsidRPr="00F311C4" w:rsidRDefault="006F6F1D" w:rsidP="00967825">
            <w:pPr>
              <w:spacing w:after="60"/>
              <w:rPr>
                <w:szCs w:val="24"/>
                <w:lang w:val="en-AU"/>
              </w:rPr>
            </w:pPr>
            <w:r w:rsidRPr="00F311C4">
              <w:rPr>
                <w:szCs w:val="24"/>
              </w:rPr>
              <w:t>Conservation status for birds occurring in Australian jurisdiction (Garnett et al., 2011)</w:t>
            </w:r>
          </w:p>
        </w:tc>
        <w:tc>
          <w:tcPr>
            <w:tcW w:w="4470" w:type="dxa"/>
            <w:vMerge w:val="restart"/>
            <w:shd w:val="clear" w:color="auto" w:fill="DBE5F1" w:themeFill="accent1" w:themeFillTint="33"/>
          </w:tcPr>
          <w:p w14:paraId="7E3AFB61" w14:textId="77777777" w:rsidR="006F6F1D" w:rsidRPr="00F311C4" w:rsidRDefault="006F6F1D" w:rsidP="00967825">
            <w:pPr>
              <w:spacing w:after="60"/>
              <w:rPr>
                <w:szCs w:val="24"/>
                <w:lang w:val="en-AU"/>
              </w:rPr>
            </w:pPr>
            <w:r w:rsidRPr="00F311C4">
              <w:rPr>
                <w:szCs w:val="24"/>
              </w:rPr>
              <w:t>Threatened species listing on Red List of Threatened Species (IUCN, 2015): Version 2015.4</w:t>
            </w:r>
          </w:p>
        </w:tc>
      </w:tr>
      <w:tr w:rsidR="006F6F1D" w:rsidRPr="00F311C4" w14:paraId="2C7A39A5" w14:textId="77777777" w:rsidTr="006A7811">
        <w:tblPrEx>
          <w:shd w:val="clear" w:color="auto" w:fill="auto"/>
        </w:tblPrEx>
        <w:tc>
          <w:tcPr>
            <w:tcW w:w="3696" w:type="dxa"/>
            <w:gridSpan w:val="2"/>
            <w:vMerge/>
            <w:shd w:val="clear" w:color="auto" w:fill="DBE5F1" w:themeFill="accent1" w:themeFillTint="33"/>
          </w:tcPr>
          <w:p w14:paraId="76D91B62" w14:textId="77777777" w:rsidR="006F6F1D" w:rsidRPr="00F311C4" w:rsidRDefault="006F6F1D" w:rsidP="00967825">
            <w:pPr>
              <w:spacing w:after="60"/>
              <w:rPr>
                <w:i/>
                <w:szCs w:val="24"/>
              </w:rPr>
            </w:pPr>
          </w:p>
        </w:tc>
        <w:tc>
          <w:tcPr>
            <w:tcW w:w="3696" w:type="dxa"/>
            <w:shd w:val="clear" w:color="auto" w:fill="DBE5F1" w:themeFill="accent1" w:themeFillTint="33"/>
          </w:tcPr>
          <w:p w14:paraId="01FC64A8" w14:textId="77777777" w:rsidR="006F6F1D" w:rsidRPr="00F311C4" w:rsidRDefault="006F6F1D" w:rsidP="00967825">
            <w:pPr>
              <w:spacing w:after="60"/>
              <w:rPr>
                <w:szCs w:val="24"/>
                <w:lang w:val="en-AU"/>
              </w:rPr>
            </w:pPr>
            <w:r w:rsidRPr="00F311C4">
              <w:rPr>
                <w:szCs w:val="24"/>
              </w:rPr>
              <w:t>Australian breeding population</w:t>
            </w:r>
          </w:p>
        </w:tc>
        <w:tc>
          <w:tcPr>
            <w:tcW w:w="3697" w:type="dxa"/>
            <w:shd w:val="clear" w:color="auto" w:fill="DBE5F1" w:themeFill="accent1" w:themeFillTint="33"/>
          </w:tcPr>
          <w:p w14:paraId="4AAE43CB" w14:textId="77777777" w:rsidR="006F6F1D" w:rsidRPr="00F311C4" w:rsidRDefault="006F6F1D" w:rsidP="00967825">
            <w:pPr>
              <w:spacing w:after="60"/>
              <w:rPr>
                <w:szCs w:val="24"/>
                <w:lang w:val="en-AU"/>
              </w:rPr>
            </w:pPr>
            <w:r w:rsidRPr="00F311C4">
              <w:rPr>
                <w:szCs w:val="24"/>
              </w:rPr>
              <w:t>Population visiting Australian territory</w:t>
            </w:r>
          </w:p>
        </w:tc>
        <w:tc>
          <w:tcPr>
            <w:tcW w:w="4470" w:type="dxa"/>
            <w:vMerge/>
            <w:shd w:val="clear" w:color="auto" w:fill="DBE5F1" w:themeFill="accent1" w:themeFillTint="33"/>
          </w:tcPr>
          <w:p w14:paraId="1A6B9685" w14:textId="77777777" w:rsidR="006F6F1D" w:rsidRPr="00F311C4" w:rsidRDefault="006F6F1D" w:rsidP="00967825">
            <w:pPr>
              <w:spacing w:after="60"/>
              <w:rPr>
                <w:szCs w:val="24"/>
                <w:lang w:val="en-AU"/>
              </w:rPr>
            </w:pPr>
          </w:p>
        </w:tc>
      </w:tr>
      <w:tr w:rsidR="006F6F1D" w:rsidRPr="00F311C4" w14:paraId="728EA2A8" w14:textId="77777777" w:rsidTr="006A7811">
        <w:tblPrEx>
          <w:shd w:val="clear" w:color="auto" w:fill="auto"/>
        </w:tblPrEx>
        <w:tc>
          <w:tcPr>
            <w:tcW w:w="3696" w:type="dxa"/>
            <w:gridSpan w:val="2"/>
          </w:tcPr>
          <w:p w14:paraId="680233CC" w14:textId="77777777" w:rsidR="006F6F1D" w:rsidRPr="00F311C4" w:rsidRDefault="006F6F1D" w:rsidP="00967825">
            <w:pPr>
              <w:spacing w:after="60"/>
              <w:rPr>
                <w:szCs w:val="24"/>
              </w:rPr>
            </w:pPr>
            <w:r w:rsidRPr="00F311C4">
              <w:rPr>
                <w:szCs w:val="24"/>
              </w:rPr>
              <w:t>Vulnerable</w:t>
            </w:r>
          </w:p>
        </w:tc>
        <w:tc>
          <w:tcPr>
            <w:tcW w:w="3696" w:type="dxa"/>
          </w:tcPr>
          <w:p w14:paraId="378A168A" w14:textId="77777777" w:rsidR="006F6F1D" w:rsidRPr="00F311C4" w:rsidRDefault="006F6F1D" w:rsidP="00967825">
            <w:pPr>
              <w:spacing w:after="60"/>
              <w:rPr>
                <w:szCs w:val="24"/>
              </w:rPr>
            </w:pPr>
            <w:r w:rsidRPr="00F311C4">
              <w:rPr>
                <w:szCs w:val="24"/>
              </w:rPr>
              <w:t>Critically endangered</w:t>
            </w:r>
          </w:p>
        </w:tc>
        <w:tc>
          <w:tcPr>
            <w:tcW w:w="3697" w:type="dxa"/>
          </w:tcPr>
          <w:p w14:paraId="478F8885" w14:textId="77777777" w:rsidR="006F6F1D" w:rsidRPr="00F311C4" w:rsidRDefault="006F6F1D" w:rsidP="00967825">
            <w:pPr>
              <w:spacing w:after="60"/>
              <w:rPr>
                <w:szCs w:val="24"/>
              </w:rPr>
            </w:pPr>
            <w:r w:rsidRPr="00F311C4">
              <w:rPr>
                <w:szCs w:val="24"/>
              </w:rPr>
              <w:t>Vulnerable</w:t>
            </w:r>
          </w:p>
        </w:tc>
        <w:tc>
          <w:tcPr>
            <w:tcW w:w="4470" w:type="dxa"/>
          </w:tcPr>
          <w:p w14:paraId="68752EBB" w14:textId="77777777" w:rsidR="006F6F1D" w:rsidRPr="00F311C4" w:rsidRDefault="006F6F1D" w:rsidP="00967825">
            <w:pPr>
              <w:spacing w:after="60"/>
              <w:rPr>
                <w:szCs w:val="24"/>
              </w:rPr>
            </w:pPr>
            <w:r w:rsidRPr="00F311C4">
              <w:rPr>
                <w:szCs w:val="24"/>
              </w:rPr>
              <w:t>Vulnerable</w:t>
            </w:r>
          </w:p>
        </w:tc>
      </w:tr>
      <w:tr w:rsidR="006F6F1D" w:rsidRPr="00F311C4" w14:paraId="406478AE" w14:textId="77777777" w:rsidTr="006A7811">
        <w:tblPrEx>
          <w:shd w:val="clear" w:color="auto" w:fill="auto"/>
        </w:tblPrEx>
        <w:tc>
          <w:tcPr>
            <w:tcW w:w="15559" w:type="dxa"/>
            <w:gridSpan w:val="5"/>
            <w:shd w:val="clear" w:color="auto" w:fill="DBE5F1" w:themeFill="accent1" w:themeFillTint="33"/>
          </w:tcPr>
          <w:p w14:paraId="6503085B" w14:textId="77777777" w:rsidR="006F6F1D" w:rsidRPr="00F311C4" w:rsidRDefault="00967825" w:rsidP="00967825">
            <w:pPr>
              <w:spacing w:after="60"/>
              <w:rPr>
                <w:b/>
                <w:szCs w:val="24"/>
                <w:lang w:val="en-AU"/>
              </w:rPr>
            </w:pPr>
            <w:r w:rsidRPr="00F311C4">
              <w:rPr>
                <w:b/>
                <w:snapToGrid w:val="0"/>
                <w:szCs w:val="24"/>
              </w:rPr>
              <w:t>Understanding</w:t>
            </w:r>
            <w:r w:rsidR="006F6F1D" w:rsidRPr="00F311C4">
              <w:rPr>
                <w:b/>
                <w:snapToGrid w:val="0"/>
                <w:szCs w:val="24"/>
              </w:rPr>
              <w:t xml:space="preserve"> at the time </w:t>
            </w:r>
            <w:r w:rsidRPr="00F311C4">
              <w:rPr>
                <w:b/>
                <w:snapToGrid w:val="0"/>
                <w:szCs w:val="24"/>
              </w:rPr>
              <w:t>of publication of</w:t>
            </w:r>
            <w:r w:rsidR="006F6F1D" w:rsidRPr="00F311C4">
              <w:rPr>
                <w:b/>
                <w:snapToGrid w:val="0"/>
                <w:szCs w:val="24"/>
              </w:rPr>
              <w:t xml:space="preserve"> recovery </w:t>
            </w:r>
            <w:r w:rsidRPr="00F311C4">
              <w:rPr>
                <w:b/>
                <w:snapToGrid w:val="0"/>
                <w:szCs w:val="24"/>
              </w:rPr>
              <w:t>plan</w:t>
            </w:r>
          </w:p>
        </w:tc>
      </w:tr>
      <w:tr w:rsidR="00967825" w:rsidRPr="00F311C4" w14:paraId="0C8151E4" w14:textId="77777777" w:rsidTr="006A7811">
        <w:tblPrEx>
          <w:shd w:val="clear" w:color="auto" w:fill="auto"/>
        </w:tblPrEx>
        <w:tc>
          <w:tcPr>
            <w:tcW w:w="2518" w:type="dxa"/>
          </w:tcPr>
          <w:p w14:paraId="69767B15" w14:textId="77777777" w:rsidR="00967825" w:rsidRPr="00F311C4" w:rsidRDefault="00967825" w:rsidP="00967825">
            <w:pPr>
              <w:spacing w:after="60"/>
              <w:rPr>
                <w:szCs w:val="24"/>
                <w:lang w:val="en-AU"/>
              </w:rPr>
            </w:pPr>
            <w:r w:rsidRPr="00F311C4">
              <w:rPr>
                <w:szCs w:val="24"/>
                <w:lang w:val="en-AU"/>
              </w:rPr>
              <w:t>Distribution, abundance</w:t>
            </w:r>
          </w:p>
        </w:tc>
        <w:tc>
          <w:tcPr>
            <w:tcW w:w="13041" w:type="dxa"/>
            <w:gridSpan w:val="4"/>
            <w:vMerge w:val="restart"/>
          </w:tcPr>
          <w:p w14:paraId="015CC699" w14:textId="77777777" w:rsidR="00967825" w:rsidRPr="00F311C4" w:rsidRDefault="00967825" w:rsidP="00967825">
            <w:pPr>
              <w:spacing w:after="60"/>
              <w:rPr>
                <w:szCs w:val="24"/>
                <w:lang w:val="en-AU"/>
              </w:rPr>
            </w:pPr>
            <w:r w:rsidRPr="00F311C4">
              <w:rPr>
                <w:szCs w:val="24"/>
                <w:lang w:val="en-AU"/>
              </w:rPr>
              <w:t>Details about species distribution, abundance, ecology, habitat and threats are contained in the recovery plan (DSEWPC, 2011b), background paper produced to support the development of the plan (DSEWPC, 2011a), and action plan for Australian birds (Garnett et al., 2011).</w:t>
            </w:r>
          </w:p>
          <w:p w14:paraId="5F3B999F" w14:textId="77777777" w:rsidR="00967825" w:rsidRPr="00F311C4" w:rsidRDefault="00967825" w:rsidP="00F311C4">
            <w:pPr>
              <w:spacing w:after="60"/>
              <w:rPr>
                <w:szCs w:val="24"/>
              </w:rPr>
            </w:pPr>
            <w:r w:rsidRPr="00F311C4">
              <w:rPr>
                <w:szCs w:val="24"/>
              </w:rPr>
              <w:t xml:space="preserve">Based on a combination of published and unpublished data submitted to the Agreement on the Conservation of Albatrosses and Petrels, the total annual breeding population in 2007 was estimated at approximately 8050 pairs (ACAP, 2012u), </w:t>
            </w:r>
            <w:r w:rsidR="00F311C4">
              <w:rPr>
                <w:szCs w:val="24"/>
              </w:rPr>
              <w:t>while</w:t>
            </w:r>
            <w:r w:rsidRPr="00F311C4">
              <w:rPr>
                <w:szCs w:val="24"/>
              </w:rPr>
              <w:t xml:space="preserve"> the Macquarie Island population </w:t>
            </w:r>
            <w:r w:rsidR="00F311C4" w:rsidRPr="00F311C4">
              <w:rPr>
                <w:szCs w:val="24"/>
              </w:rPr>
              <w:t>was</w:t>
            </w:r>
            <w:r w:rsidRPr="00F311C4">
              <w:rPr>
                <w:szCs w:val="24"/>
              </w:rPr>
              <w:t xml:space="preserve"> about four breeding pairs annually (DSEWPC, 2011b).</w:t>
            </w:r>
          </w:p>
        </w:tc>
      </w:tr>
      <w:tr w:rsidR="00967825" w:rsidRPr="00F311C4" w14:paraId="368F0B3F" w14:textId="77777777" w:rsidTr="006A7811">
        <w:tblPrEx>
          <w:shd w:val="clear" w:color="auto" w:fill="auto"/>
        </w:tblPrEx>
        <w:tc>
          <w:tcPr>
            <w:tcW w:w="2518" w:type="dxa"/>
          </w:tcPr>
          <w:p w14:paraId="582F50B3" w14:textId="77777777" w:rsidR="00967825" w:rsidRPr="00F311C4" w:rsidRDefault="00967825" w:rsidP="00967825">
            <w:pPr>
              <w:spacing w:after="60"/>
              <w:rPr>
                <w:szCs w:val="24"/>
                <w:lang w:val="en-AU"/>
              </w:rPr>
            </w:pPr>
            <w:r w:rsidRPr="00F311C4">
              <w:rPr>
                <w:szCs w:val="24"/>
                <w:lang w:val="en-AU"/>
              </w:rPr>
              <w:t>Ecology, habitat</w:t>
            </w:r>
          </w:p>
        </w:tc>
        <w:tc>
          <w:tcPr>
            <w:tcW w:w="13041" w:type="dxa"/>
            <w:gridSpan w:val="4"/>
            <w:vMerge/>
          </w:tcPr>
          <w:p w14:paraId="2A37B7B3" w14:textId="77777777" w:rsidR="00967825" w:rsidRPr="00F311C4" w:rsidRDefault="00967825" w:rsidP="00967825">
            <w:pPr>
              <w:spacing w:after="60"/>
              <w:rPr>
                <w:szCs w:val="24"/>
                <w:lang w:val="en-AU"/>
              </w:rPr>
            </w:pPr>
          </w:p>
        </w:tc>
      </w:tr>
      <w:tr w:rsidR="00967825" w:rsidRPr="00F311C4" w14:paraId="1638C57B" w14:textId="77777777" w:rsidTr="006A7811">
        <w:tblPrEx>
          <w:shd w:val="clear" w:color="auto" w:fill="auto"/>
        </w:tblPrEx>
        <w:tc>
          <w:tcPr>
            <w:tcW w:w="2518" w:type="dxa"/>
          </w:tcPr>
          <w:p w14:paraId="28AF32B9" w14:textId="77777777" w:rsidR="00967825" w:rsidRPr="00F311C4" w:rsidRDefault="00967825" w:rsidP="00967825">
            <w:pPr>
              <w:spacing w:after="60"/>
              <w:rPr>
                <w:szCs w:val="24"/>
                <w:lang w:val="en-AU"/>
              </w:rPr>
            </w:pPr>
            <w:r w:rsidRPr="00F311C4">
              <w:rPr>
                <w:szCs w:val="24"/>
                <w:lang w:val="en-AU"/>
              </w:rPr>
              <w:t>Threats</w:t>
            </w:r>
          </w:p>
        </w:tc>
        <w:tc>
          <w:tcPr>
            <w:tcW w:w="13041" w:type="dxa"/>
            <w:gridSpan w:val="4"/>
            <w:vMerge/>
          </w:tcPr>
          <w:p w14:paraId="6439BDF1" w14:textId="77777777" w:rsidR="00967825" w:rsidRPr="00F311C4" w:rsidRDefault="00967825" w:rsidP="00967825">
            <w:pPr>
              <w:spacing w:after="60"/>
              <w:rPr>
                <w:szCs w:val="24"/>
                <w:lang w:val="en-AU"/>
              </w:rPr>
            </w:pPr>
          </w:p>
        </w:tc>
      </w:tr>
      <w:tr w:rsidR="006F6F1D" w:rsidRPr="00F311C4" w14:paraId="459191EC" w14:textId="77777777" w:rsidTr="006A7811">
        <w:tblPrEx>
          <w:shd w:val="clear" w:color="auto" w:fill="auto"/>
        </w:tblPrEx>
        <w:tc>
          <w:tcPr>
            <w:tcW w:w="2518" w:type="dxa"/>
          </w:tcPr>
          <w:p w14:paraId="1AFCCDFC" w14:textId="77777777" w:rsidR="006F6F1D" w:rsidRPr="00F311C4" w:rsidRDefault="006F6F1D" w:rsidP="00967825">
            <w:pPr>
              <w:spacing w:after="60"/>
              <w:rPr>
                <w:szCs w:val="24"/>
                <w:lang w:val="en-AU"/>
              </w:rPr>
            </w:pPr>
            <w:r w:rsidRPr="00F311C4">
              <w:rPr>
                <w:szCs w:val="24"/>
                <w:lang w:val="en-AU"/>
              </w:rPr>
              <w:t>Trajectory predicted</w:t>
            </w:r>
          </w:p>
        </w:tc>
        <w:tc>
          <w:tcPr>
            <w:tcW w:w="13041" w:type="dxa"/>
            <w:gridSpan w:val="4"/>
          </w:tcPr>
          <w:p w14:paraId="6F770F44" w14:textId="77777777" w:rsidR="006F6F1D" w:rsidRPr="00F311C4" w:rsidRDefault="006F6F1D" w:rsidP="00967825">
            <w:pPr>
              <w:spacing w:after="60"/>
              <w:rPr>
                <w:szCs w:val="24"/>
              </w:rPr>
            </w:pPr>
            <w:r w:rsidRPr="00F311C4">
              <w:rPr>
                <w:szCs w:val="24"/>
              </w:rPr>
              <w:t>Long term population studies have been conducted on all five islands or island groups where the species breeds (ACAP, 2012u; DSEWPC, 2011a). All populations have shown a decrease at some stage over the last 25 years. The Indian Ocean populations (Crozet, Kerguelen and Prince Edward Islands) have increased recently, but the South Georgia population has shown a continuous decline. The status of the extremely small population on Macquarie Island is currently uncertain, with relative trends in numbers and survival in the past similar to those observed in the Indian Ocean populations, prior to an apparent decline in recent years.</w:t>
            </w:r>
          </w:p>
        </w:tc>
      </w:tr>
      <w:tr w:rsidR="006F6F1D" w:rsidRPr="00F311C4" w14:paraId="6B482024" w14:textId="77777777" w:rsidTr="006A7811">
        <w:tc>
          <w:tcPr>
            <w:tcW w:w="15559" w:type="dxa"/>
            <w:gridSpan w:val="5"/>
            <w:shd w:val="clear" w:color="auto" w:fill="DBE5F1" w:themeFill="accent1" w:themeFillTint="33"/>
          </w:tcPr>
          <w:p w14:paraId="7C97EC10" w14:textId="77777777" w:rsidR="006F6F1D" w:rsidRPr="00F311C4" w:rsidRDefault="006F6F1D" w:rsidP="00967825">
            <w:pPr>
              <w:spacing w:after="60"/>
              <w:rPr>
                <w:b/>
                <w:snapToGrid w:val="0"/>
                <w:szCs w:val="24"/>
              </w:rPr>
            </w:pPr>
            <w:r w:rsidRPr="00F311C4">
              <w:rPr>
                <w:b/>
                <w:snapToGrid w:val="0"/>
                <w:szCs w:val="24"/>
              </w:rPr>
              <w:t xml:space="preserve">Current </w:t>
            </w:r>
            <w:r w:rsidR="00967825" w:rsidRPr="00F311C4">
              <w:rPr>
                <w:b/>
                <w:snapToGrid w:val="0"/>
                <w:szCs w:val="24"/>
              </w:rPr>
              <w:t>understanding</w:t>
            </w:r>
            <w:r w:rsidRPr="00F311C4">
              <w:rPr>
                <w:b/>
                <w:snapToGrid w:val="0"/>
                <w:szCs w:val="24"/>
              </w:rPr>
              <w:t xml:space="preserve"> </w:t>
            </w:r>
            <w:r w:rsidRPr="00F311C4">
              <w:rPr>
                <w:snapToGrid w:val="0"/>
                <w:szCs w:val="24"/>
              </w:rPr>
              <w:t>(ACAP, 2012u, 2015b; Alderman, 2015c; Dilley et al., 2015)</w:t>
            </w:r>
          </w:p>
        </w:tc>
      </w:tr>
      <w:tr w:rsidR="006F6F1D" w:rsidRPr="00F311C4" w14:paraId="2D91B20A" w14:textId="77777777" w:rsidTr="006A7811">
        <w:tblPrEx>
          <w:shd w:val="clear" w:color="auto" w:fill="auto"/>
        </w:tblPrEx>
        <w:tc>
          <w:tcPr>
            <w:tcW w:w="2518" w:type="dxa"/>
          </w:tcPr>
          <w:p w14:paraId="4905E882" w14:textId="77777777" w:rsidR="006F6F1D" w:rsidRPr="00F311C4" w:rsidRDefault="00967825" w:rsidP="00967825">
            <w:pPr>
              <w:spacing w:after="60"/>
              <w:rPr>
                <w:szCs w:val="24"/>
                <w:lang w:val="en-AU"/>
              </w:rPr>
            </w:pPr>
            <w:r w:rsidRPr="00F311C4">
              <w:rPr>
                <w:szCs w:val="24"/>
                <w:lang w:val="en-AU"/>
              </w:rPr>
              <w:lastRenderedPageBreak/>
              <w:t>Distribution, abundance</w:t>
            </w:r>
          </w:p>
        </w:tc>
        <w:tc>
          <w:tcPr>
            <w:tcW w:w="13041" w:type="dxa"/>
            <w:gridSpan w:val="4"/>
          </w:tcPr>
          <w:p w14:paraId="02B59E91" w14:textId="77777777" w:rsidR="006F6F1D" w:rsidRPr="00F311C4" w:rsidRDefault="006F6F1D" w:rsidP="00967825">
            <w:pPr>
              <w:spacing w:after="60"/>
              <w:rPr>
                <w:szCs w:val="24"/>
              </w:rPr>
            </w:pPr>
            <w:r w:rsidRPr="00F311C4">
              <w:rPr>
                <w:iCs/>
                <w:szCs w:val="24"/>
              </w:rPr>
              <w:t xml:space="preserve">This species </w:t>
            </w:r>
            <w:r w:rsidRPr="00F311C4">
              <w:rPr>
                <w:szCs w:val="24"/>
              </w:rPr>
              <w:t>breeds on subantarctic island groups of Crozet, Kerguelen, Prince Edward, South Georgia and Macquarie Island, with reports of breeding attempts at Heard Island. The species is widely distributed across high southern latitudes including Australia’s southern, subantarctic and Antarctic jurisdiction.</w:t>
            </w:r>
          </w:p>
          <w:p w14:paraId="0C90E444" w14:textId="77777777" w:rsidR="009F65C7" w:rsidRPr="00F311C4" w:rsidRDefault="009F65C7" w:rsidP="00967825">
            <w:pPr>
              <w:spacing w:after="60"/>
              <w:rPr>
                <w:szCs w:val="24"/>
              </w:rPr>
            </w:pPr>
            <w:r w:rsidRPr="00F311C4">
              <w:rPr>
                <w:szCs w:val="24"/>
              </w:rPr>
              <w:t>The current summary of status of albatross and petrel species of the Agreement on the Conservation of Albatrosses and Petrels indicates that there are about 8100 annual breeding pairs. There are about five breeding pairs on Macquarie Island (Alderman, 2015c). There are no new data concerning whether this species continues attempts at breeding on Heard Island.</w:t>
            </w:r>
          </w:p>
        </w:tc>
      </w:tr>
      <w:tr w:rsidR="00967825" w:rsidRPr="00F311C4" w14:paraId="2A0A9F18" w14:textId="77777777" w:rsidTr="006A7811">
        <w:tblPrEx>
          <w:shd w:val="clear" w:color="auto" w:fill="auto"/>
        </w:tblPrEx>
        <w:tc>
          <w:tcPr>
            <w:tcW w:w="2518" w:type="dxa"/>
          </w:tcPr>
          <w:p w14:paraId="4967EFFB" w14:textId="77777777" w:rsidR="00967825" w:rsidRPr="00F311C4" w:rsidRDefault="00967825" w:rsidP="00967825">
            <w:pPr>
              <w:spacing w:after="60"/>
              <w:rPr>
                <w:szCs w:val="24"/>
                <w:lang w:val="en-AU"/>
              </w:rPr>
            </w:pPr>
            <w:r w:rsidRPr="00F311C4">
              <w:rPr>
                <w:szCs w:val="24"/>
                <w:lang w:val="en-AU"/>
              </w:rPr>
              <w:t>Ecology, habitat</w:t>
            </w:r>
          </w:p>
        </w:tc>
        <w:tc>
          <w:tcPr>
            <w:tcW w:w="13041" w:type="dxa"/>
            <w:gridSpan w:val="4"/>
          </w:tcPr>
          <w:p w14:paraId="336E5048" w14:textId="77777777" w:rsidR="00FC5C32" w:rsidRPr="00F311C4" w:rsidRDefault="00FC5C32" w:rsidP="007A7E24">
            <w:pPr>
              <w:spacing w:after="60"/>
              <w:rPr>
                <w:szCs w:val="24"/>
              </w:rPr>
            </w:pPr>
            <w:r w:rsidRPr="00F311C4">
              <w:rPr>
                <w:szCs w:val="24"/>
              </w:rPr>
              <w:t xml:space="preserve">This is a biennial breeding species.  Breeding season exceeds one year. </w:t>
            </w:r>
            <w:r w:rsidR="007A7E24" w:rsidRPr="00F311C4">
              <w:rPr>
                <w:szCs w:val="24"/>
              </w:rPr>
              <w:t>Egg laying occurs in December-January with e</w:t>
            </w:r>
            <w:r w:rsidRPr="00F311C4">
              <w:rPr>
                <w:szCs w:val="24"/>
              </w:rPr>
              <w:t>gg</w:t>
            </w:r>
            <w:r w:rsidR="007A7E24" w:rsidRPr="00F311C4">
              <w:rPr>
                <w:szCs w:val="24"/>
              </w:rPr>
              <w:t>s</w:t>
            </w:r>
            <w:r w:rsidRPr="00F311C4">
              <w:rPr>
                <w:szCs w:val="24"/>
              </w:rPr>
              <w:t xml:space="preserve"> </w:t>
            </w:r>
            <w:r w:rsidR="007A7E24" w:rsidRPr="00F311C4">
              <w:rPr>
                <w:szCs w:val="24"/>
              </w:rPr>
              <w:t xml:space="preserve">mostly </w:t>
            </w:r>
            <w:r w:rsidRPr="00F311C4">
              <w:rPr>
                <w:szCs w:val="24"/>
              </w:rPr>
              <w:t>hatching in March.</w:t>
            </w:r>
            <w:r w:rsidR="00854767" w:rsidRPr="00F311C4">
              <w:rPr>
                <w:szCs w:val="24"/>
              </w:rPr>
              <w:t xml:space="preserve">  </w:t>
            </w:r>
            <w:r w:rsidR="007A7E24" w:rsidRPr="00F311C4">
              <w:rPr>
                <w:szCs w:val="24"/>
              </w:rPr>
              <w:t xml:space="preserve">Adults begin breeding when about 7-10 years old.  </w:t>
            </w:r>
            <w:r w:rsidRPr="00F311C4">
              <w:rPr>
                <w:szCs w:val="24"/>
              </w:rPr>
              <w:t>This species is mostly a diurnal feeder, taking prey by surface seizing, and is known for following fishing vessels to access fisheries discards.</w:t>
            </w:r>
          </w:p>
        </w:tc>
      </w:tr>
      <w:tr w:rsidR="006F6F1D" w:rsidRPr="00F311C4" w14:paraId="3C038F29" w14:textId="77777777" w:rsidTr="006A7811">
        <w:tblPrEx>
          <w:shd w:val="clear" w:color="auto" w:fill="auto"/>
        </w:tblPrEx>
        <w:tc>
          <w:tcPr>
            <w:tcW w:w="2518" w:type="dxa"/>
          </w:tcPr>
          <w:p w14:paraId="74861363" w14:textId="77777777" w:rsidR="006F6F1D" w:rsidRPr="00F311C4" w:rsidRDefault="006F6F1D" w:rsidP="00967825">
            <w:pPr>
              <w:spacing w:after="60"/>
              <w:rPr>
                <w:szCs w:val="24"/>
                <w:lang w:val="en-AU"/>
              </w:rPr>
            </w:pPr>
            <w:r w:rsidRPr="00F311C4">
              <w:rPr>
                <w:szCs w:val="24"/>
                <w:lang w:val="en-AU"/>
              </w:rPr>
              <w:t>Threats</w:t>
            </w:r>
          </w:p>
        </w:tc>
        <w:tc>
          <w:tcPr>
            <w:tcW w:w="13041" w:type="dxa"/>
            <w:gridSpan w:val="4"/>
          </w:tcPr>
          <w:p w14:paraId="56A2BB98" w14:textId="77777777" w:rsidR="006F6F1D" w:rsidRPr="00F311C4" w:rsidRDefault="006F6F1D" w:rsidP="00967825">
            <w:pPr>
              <w:spacing w:after="60"/>
              <w:rPr>
                <w:szCs w:val="24"/>
                <w:lang w:val="en-AU"/>
              </w:rPr>
            </w:pPr>
            <w:r w:rsidRPr="00F311C4">
              <w:rPr>
                <w:szCs w:val="24"/>
              </w:rPr>
              <w:t xml:space="preserve">The major threat affecting this species (as with many other albatross and petrel species) is incidental mortality in longline fishing operations. Chicks are also vulnerable to accumulation of anthropogenic marine debris and fishery-related debris, such as secondary ingestion of discarded hooks.  There is reported predation of about one per cent of </w:t>
            </w:r>
            <w:r w:rsidR="00F311C4">
              <w:rPr>
                <w:szCs w:val="24"/>
              </w:rPr>
              <w:t>chicks at Marion Island by the house m</w:t>
            </w:r>
            <w:r w:rsidRPr="00F311C4">
              <w:rPr>
                <w:szCs w:val="24"/>
              </w:rPr>
              <w:t>ouse (Dilley et al., 2015).</w:t>
            </w:r>
          </w:p>
        </w:tc>
      </w:tr>
      <w:tr w:rsidR="006F6F1D" w:rsidRPr="00F311C4" w14:paraId="1394018A" w14:textId="77777777" w:rsidTr="006A7811">
        <w:tblPrEx>
          <w:shd w:val="clear" w:color="auto" w:fill="auto"/>
        </w:tblPrEx>
        <w:tc>
          <w:tcPr>
            <w:tcW w:w="2518" w:type="dxa"/>
          </w:tcPr>
          <w:p w14:paraId="6F97E2AC" w14:textId="77777777" w:rsidR="006F6F1D" w:rsidRPr="00F311C4" w:rsidRDefault="006F6F1D" w:rsidP="00967825">
            <w:pPr>
              <w:spacing w:after="60"/>
              <w:rPr>
                <w:szCs w:val="24"/>
                <w:lang w:val="en-AU"/>
              </w:rPr>
            </w:pPr>
            <w:r w:rsidRPr="00F311C4">
              <w:rPr>
                <w:szCs w:val="24"/>
                <w:lang w:val="en-AU"/>
              </w:rPr>
              <w:t>Trajectory predicted</w:t>
            </w:r>
          </w:p>
        </w:tc>
        <w:tc>
          <w:tcPr>
            <w:tcW w:w="13041" w:type="dxa"/>
            <w:gridSpan w:val="4"/>
          </w:tcPr>
          <w:p w14:paraId="30DFC4F7" w14:textId="77777777" w:rsidR="006F6F1D" w:rsidRPr="00F311C4" w:rsidRDefault="006F6F1D" w:rsidP="00967825">
            <w:pPr>
              <w:spacing w:after="60"/>
              <w:rPr>
                <w:szCs w:val="24"/>
              </w:rPr>
            </w:pPr>
            <w:r w:rsidRPr="00F311C4">
              <w:rPr>
                <w:szCs w:val="24"/>
              </w:rPr>
              <w:t>The current summary of status of albatross and petrel species of the Agreement on the Conservation of Albatrosses and Petrels (population trend 1993</w:t>
            </w:r>
            <w:r w:rsidRPr="00F311C4">
              <w:rPr>
                <w:szCs w:val="24"/>
              </w:rPr>
              <w:noBreakHyphen/>
              <w:t>2013) indicated that the population trend was declining—with high trend confidence. The Macquarie Island population trend is indeterminate due to its small size (Alderman, 2015c).</w:t>
            </w:r>
          </w:p>
        </w:tc>
      </w:tr>
      <w:tr w:rsidR="006F6F1D" w:rsidRPr="00F311C4" w14:paraId="4D209DE7" w14:textId="77777777" w:rsidTr="006A7811">
        <w:tblPrEx>
          <w:shd w:val="clear" w:color="auto" w:fill="auto"/>
        </w:tblPrEx>
        <w:tc>
          <w:tcPr>
            <w:tcW w:w="15559" w:type="dxa"/>
            <w:gridSpan w:val="5"/>
            <w:shd w:val="clear" w:color="auto" w:fill="DBE5F1" w:themeFill="accent1" w:themeFillTint="33"/>
          </w:tcPr>
          <w:p w14:paraId="300BBB63" w14:textId="77777777" w:rsidR="006F6F1D" w:rsidRPr="00F311C4" w:rsidRDefault="006F6F1D" w:rsidP="00967825">
            <w:pPr>
              <w:spacing w:after="60"/>
              <w:rPr>
                <w:szCs w:val="24"/>
              </w:rPr>
            </w:pPr>
            <w:r w:rsidRPr="00F311C4">
              <w:rPr>
                <w:b/>
                <w:snapToGrid w:val="0"/>
                <w:szCs w:val="24"/>
              </w:rPr>
              <w:t>Evaluation of change in conservation trajectory</w:t>
            </w:r>
            <w:r w:rsidR="00967825" w:rsidRPr="00F311C4">
              <w:rPr>
                <w:b/>
                <w:snapToGrid w:val="0"/>
                <w:szCs w:val="24"/>
              </w:rPr>
              <w:t xml:space="preserve"> of the species</w:t>
            </w:r>
          </w:p>
        </w:tc>
      </w:tr>
      <w:tr w:rsidR="006F6F1D" w:rsidRPr="00F311C4" w14:paraId="50145BED" w14:textId="77777777" w:rsidTr="006A7811">
        <w:tblPrEx>
          <w:shd w:val="clear" w:color="auto" w:fill="auto"/>
        </w:tblPrEx>
        <w:tc>
          <w:tcPr>
            <w:tcW w:w="15559" w:type="dxa"/>
            <w:gridSpan w:val="5"/>
          </w:tcPr>
          <w:p w14:paraId="7756980E" w14:textId="77777777" w:rsidR="006F6F1D" w:rsidRPr="00F311C4" w:rsidRDefault="006F6F1D" w:rsidP="00967825">
            <w:pPr>
              <w:spacing w:after="60"/>
              <w:rPr>
                <w:snapToGrid w:val="0"/>
                <w:szCs w:val="24"/>
              </w:rPr>
            </w:pPr>
            <w:r w:rsidRPr="00F311C4">
              <w:rPr>
                <w:snapToGrid w:val="0"/>
                <w:szCs w:val="24"/>
              </w:rPr>
              <w:t xml:space="preserve">The conservation trajectory </w:t>
            </w:r>
            <w:r w:rsidR="00854767" w:rsidRPr="00F311C4">
              <w:rPr>
                <w:snapToGrid w:val="0"/>
                <w:szCs w:val="24"/>
              </w:rPr>
              <w:t>of wandering a</w:t>
            </w:r>
            <w:r w:rsidRPr="00F311C4">
              <w:rPr>
                <w:snapToGrid w:val="0"/>
                <w:szCs w:val="24"/>
              </w:rPr>
              <w:t>lbatross is declining globally, and this trend is unlikely to reverse unless incidental mortalities during fishing operations are significantly reduced. The very small Australian population of this species is of a size that does not permit its conservation trajectory to be determined.  Very strict seabird bycatch mitigation measures in Australian fisheries adjacent to Macquarie Island minimise the risk of incidental mortalities from fishing activities. A future recovery plan should attach particular im</w:t>
            </w:r>
            <w:r w:rsidR="00854767" w:rsidRPr="00F311C4">
              <w:rPr>
                <w:snapToGrid w:val="0"/>
                <w:szCs w:val="24"/>
              </w:rPr>
              <w:t>portance to confirming whether wandering a</w:t>
            </w:r>
            <w:r w:rsidRPr="00F311C4">
              <w:rPr>
                <w:snapToGrid w:val="0"/>
                <w:szCs w:val="24"/>
              </w:rPr>
              <w:t>lbatross have established a permanent foothold on Heard Island.</w:t>
            </w:r>
          </w:p>
        </w:tc>
      </w:tr>
    </w:tbl>
    <w:p w14:paraId="38178344" w14:textId="77777777" w:rsidR="00854767" w:rsidRPr="00F311C4" w:rsidRDefault="00854767" w:rsidP="006F6F1D">
      <w:pPr>
        <w:rPr>
          <w:szCs w:val="24"/>
          <w:lang w:val="en-AU"/>
        </w:rPr>
      </w:pPr>
    </w:p>
    <w:p w14:paraId="79139E51" w14:textId="77777777" w:rsidR="006A7811" w:rsidRDefault="006A7811">
      <w:pPr>
        <w:widowControl/>
        <w:spacing w:before="0" w:after="0"/>
        <w:rPr>
          <w:lang w:val="en-AU"/>
        </w:rPr>
      </w:pPr>
      <w:r>
        <w:rPr>
          <w:lang w:val="en-AU"/>
        </w:rPr>
        <w:br w:type="page"/>
      </w:r>
    </w:p>
    <w:p w14:paraId="00AD88BC"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00"/>
        <w:gridCol w:w="1158"/>
        <w:gridCol w:w="3655"/>
        <w:gridCol w:w="3658"/>
        <w:gridCol w:w="4417"/>
      </w:tblGrid>
      <w:tr w:rsidR="006F6F1D" w:rsidRPr="00887F4F" w14:paraId="25866278" w14:textId="77777777" w:rsidTr="006A7811">
        <w:tc>
          <w:tcPr>
            <w:tcW w:w="15559" w:type="dxa"/>
            <w:gridSpan w:val="5"/>
            <w:shd w:val="clear" w:color="auto" w:fill="B8CCE4" w:themeFill="accent1" w:themeFillTint="66"/>
          </w:tcPr>
          <w:p w14:paraId="1C6338CA" w14:textId="77777777" w:rsidR="006F6F1D" w:rsidRPr="00887F4F" w:rsidRDefault="006F6F1D" w:rsidP="00967825">
            <w:pPr>
              <w:spacing w:after="60"/>
              <w:rPr>
                <w:b/>
                <w:lang w:val="en-AU"/>
              </w:rPr>
            </w:pPr>
            <w:r w:rsidRPr="00887F4F">
              <w:rPr>
                <w:b/>
                <w:i/>
              </w:rPr>
              <w:t xml:space="preserve">Diomedea </w:t>
            </w:r>
            <w:r>
              <w:rPr>
                <w:b/>
                <w:i/>
              </w:rPr>
              <w:t>dabbenena</w:t>
            </w:r>
            <w:r w:rsidRPr="00887F4F">
              <w:rPr>
                <w:b/>
                <w:i/>
              </w:rPr>
              <w:t xml:space="preserve"> </w:t>
            </w:r>
            <w:r w:rsidR="00854767">
              <w:rPr>
                <w:b/>
              </w:rPr>
              <w:t>(T</w:t>
            </w:r>
            <w:r>
              <w:rPr>
                <w:b/>
              </w:rPr>
              <w:t>ristan</w:t>
            </w:r>
            <w:r w:rsidR="00854767">
              <w:rPr>
                <w:b/>
              </w:rPr>
              <w:t xml:space="preserve"> a</w:t>
            </w:r>
            <w:r w:rsidRPr="00887F4F">
              <w:rPr>
                <w:b/>
              </w:rPr>
              <w:t>lbatross</w:t>
            </w:r>
            <w:r w:rsidR="00854767">
              <w:rPr>
                <w:b/>
              </w:rPr>
              <w:t>)</w:t>
            </w:r>
          </w:p>
        </w:tc>
      </w:tr>
      <w:tr w:rsidR="006F6F1D" w14:paraId="46ECA12F" w14:textId="77777777" w:rsidTr="006A7811">
        <w:tblPrEx>
          <w:shd w:val="clear" w:color="auto" w:fill="auto"/>
        </w:tblPrEx>
        <w:tc>
          <w:tcPr>
            <w:tcW w:w="3696" w:type="dxa"/>
            <w:gridSpan w:val="2"/>
            <w:vMerge w:val="restart"/>
            <w:shd w:val="clear" w:color="auto" w:fill="DBE5F1" w:themeFill="accent1" w:themeFillTint="33"/>
          </w:tcPr>
          <w:p w14:paraId="2F7C66B4"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527CE610"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470" w:type="dxa"/>
            <w:vMerge w:val="restart"/>
            <w:shd w:val="clear" w:color="auto" w:fill="DBE5F1" w:themeFill="accent1" w:themeFillTint="33"/>
          </w:tcPr>
          <w:p w14:paraId="1C92CDC4"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05D60F3E" w14:textId="77777777" w:rsidTr="006A7811">
        <w:tblPrEx>
          <w:shd w:val="clear" w:color="auto" w:fill="auto"/>
        </w:tblPrEx>
        <w:tc>
          <w:tcPr>
            <w:tcW w:w="3696" w:type="dxa"/>
            <w:gridSpan w:val="2"/>
            <w:vMerge/>
            <w:shd w:val="clear" w:color="auto" w:fill="DBE5F1" w:themeFill="accent1" w:themeFillTint="33"/>
          </w:tcPr>
          <w:p w14:paraId="7EF05EC3" w14:textId="77777777" w:rsidR="006F6F1D" w:rsidRPr="00887F4F" w:rsidRDefault="006F6F1D" w:rsidP="00967825">
            <w:pPr>
              <w:spacing w:after="60"/>
              <w:rPr>
                <w:i/>
              </w:rPr>
            </w:pPr>
          </w:p>
        </w:tc>
        <w:tc>
          <w:tcPr>
            <w:tcW w:w="3696" w:type="dxa"/>
            <w:shd w:val="clear" w:color="auto" w:fill="DBE5F1" w:themeFill="accent1" w:themeFillTint="33"/>
          </w:tcPr>
          <w:p w14:paraId="6670651C"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00E3D032" w14:textId="77777777" w:rsidR="006F6F1D" w:rsidRPr="00887F4F" w:rsidRDefault="006F6F1D" w:rsidP="00967825">
            <w:pPr>
              <w:spacing w:after="60"/>
              <w:rPr>
                <w:lang w:val="en-AU"/>
              </w:rPr>
            </w:pPr>
            <w:r w:rsidRPr="00887F4F">
              <w:t>Population visiting Australian territory</w:t>
            </w:r>
          </w:p>
        </w:tc>
        <w:tc>
          <w:tcPr>
            <w:tcW w:w="4470" w:type="dxa"/>
            <w:vMerge/>
            <w:shd w:val="clear" w:color="auto" w:fill="DBE5F1" w:themeFill="accent1" w:themeFillTint="33"/>
          </w:tcPr>
          <w:p w14:paraId="3EB6CCA8" w14:textId="77777777" w:rsidR="006F6F1D" w:rsidRPr="00887F4F" w:rsidRDefault="006F6F1D" w:rsidP="00967825">
            <w:pPr>
              <w:spacing w:after="60"/>
              <w:rPr>
                <w:lang w:val="en-AU"/>
              </w:rPr>
            </w:pPr>
          </w:p>
        </w:tc>
      </w:tr>
      <w:tr w:rsidR="006F6F1D" w14:paraId="384C1FE9" w14:textId="77777777" w:rsidTr="006A7811">
        <w:tblPrEx>
          <w:shd w:val="clear" w:color="auto" w:fill="auto"/>
        </w:tblPrEx>
        <w:tc>
          <w:tcPr>
            <w:tcW w:w="3696" w:type="dxa"/>
            <w:gridSpan w:val="2"/>
          </w:tcPr>
          <w:p w14:paraId="00138409" w14:textId="77777777" w:rsidR="006F6F1D" w:rsidRPr="00887F4F" w:rsidRDefault="006F6F1D" w:rsidP="00967825">
            <w:pPr>
              <w:spacing w:after="60"/>
            </w:pPr>
            <w:r>
              <w:t>Endangered</w:t>
            </w:r>
          </w:p>
        </w:tc>
        <w:tc>
          <w:tcPr>
            <w:tcW w:w="3696" w:type="dxa"/>
          </w:tcPr>
          <w:p w14:paraId="07BCFDD4" w14:textId="77777777" w:rsidR="006F6F1D" w:rsidRPr="00887F4F" w:rsidRDefault="006F6F1D" w:rsidP="00967825">
            <w:pPr>
              <w:spacing w:after="60"/>
            </w:pPr>
            <w:r>
              <w:noBreakHyphen/>
            </w:r>
          </w:p>
        </w:tc>
        <w:tc>
          <w:tcPr>
            <w:tcW w:w="3697" w:type="dxa"/>
          </w:tcPr>
          <w:p w14:paraId="7862561A" w14:textId="77777777" w:rsidR="006F6F1D" w:rsidRPr="00887F4F" w:rsidRDefault="006F6F1D" w:rsidP="00967825">
            <w:pPr>
              <w:spacing w:after="60"/>
            </w:pPr>
            <w:r>
              <w:t>Critically Endangered</w:t>
            </w:r>
          </w:p>
        </w:tc>
        <w:tc>
          <w:tcPr>
            <w:tcW w:w="4470" w:type="dxa"/>
          </w:tcPr>
          <w:p w14:paraId="6F8E11C2" w14:textId="77777777" w:rsidR="006F6F1D" w:rsidRPr="00887F4F" w:rsidRDefault="006F6F1D" w:rsidP="00967825">
            <w:pPr>
              <w:spacing w:after="60"/>
            </w:pPr>
            <w:r>
              <w:t>Critically Endangered</w:t>
            </w:r>
          </w:p>
        </w:tc>
      </w:tr>
      <w:tr w:rsidR="006F6F1D" w14:paraId="18EB80B9" w14:textId="77777777" w:rsidTr="006A7811">
        <w:tblPrEx>
          <w:shd w:val="clear" w:color="auto" w:fill="auto"/>
        </w:tblPrEx>
        <w:tc>
          <w:tcPr>
            <w:tcW w:w="15559" w:type="dxa"/>
            <w:gridSpan w:val="5"/>
            <w:shd w:val="clear" w:color="auto" w:fill="DBE5F1" w:themeFill="accent1" w:themeFillTint="33"/>
          </w:tcPr>
          <w:p w14:paraId="5B70FECA" w14:textId="77777777" w:rsidR="006F6F1D" w:rsidRDefault="00967825" w:rsidP="00967825">
            <w:pPr>
              <w:spacing w:after="60"/>
              <w:rPr>
                <w:lang w:val="en-AU"/>
              </w:rPr>
            </w:pPr>
            <w:r w:rsidRPr="00967825">
              <w:rPr>
                <w:b/>
                <w:snapToGrid w:val="0"/>
              </w:rPr>
              <w:t>Understanding at the time of publication of recovery plan</w:t>
            </w:r>
          </w:p>
        </w:tc>
      </w:tr>
      <w:tr w:rsidR="00FC5C32" w14:paraId="4A70A1A7" w14:textId="77777777" w:rsidTr="006A7811">
        <w:tblPrEx>
          <w:shd w:val="clear" w:color="auto" w:fill="auto"/>
        </w:tblPrEx>
        <w:tc>
          <w:tcPr>
            <w:tcW w:w="2518" w:type="dxa"/>
          </w:tcPr>
          <w:p w14:paraId="1DB5FDEB" w14:textId="77777777" w:rsidR="00FC5C32" w:rsidRPr="009F65C7" w:rsidRDefault="00FC5C32" w:rsidP="00FC5C32">
            <w:pPr>
              <w:spacing w:after="60"/>
              <w:rPr>
                <w:lang w:val="en-AU"/>
              </w:rPr>
            </w:pPr>
            <w:r w:rsidRPr="009F65C7">
              <w:rPr>
                <w:lang w:val="en-AU"/>
              </w:rPr>
              <w:t>Distribution, abundance</w:t>
            </w:r>
          </w:p>
        </w:tc>
        <w:tc>
          <w:tcPr>
            <w:tcW w:w="13041" w:type="dxa"/>
            <w:gridSpan w:val="4"/>
            <w:vMerge w:val="restart"/>
          </w:tcPr>
          <w:p w14:paraId="69DAE980" w14:textId="77777777" w:rsidR="00FC5C32" w:rsidRDefault="00FC5C32" w:rsidP="00FC5C32">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0E3CB822" w14:textId="77777777" w:rsidR="00FC5C32" w:rsidRPr="0066475B" w:rsidRDefault="00FC5C32" w:rsidP="00FC5C32">
            <w:pPr>
              <w:spacing w:after="60"/>
            </w:pPr>
            <w:r>
              <w:t>Based on a combination of published and unpublished data submitted to the Agreement on the Conservation of Albatrosses and Petrels, the total annual breeding population in 2007 was approximately 1</w:t>
            </w:r>
            <w:r w:rsidRPr="00C51095">
              <w:t>700 pairs</w:t>
            </w:r>
            <w:r>
              <w:t>,</w:t>
            </w:r>
            <w:r w:rsidRPr="00C51095">
              <w:t xml:space="preserve"> and the total population nu</w:t>
            </w:r>
            <w:r>
              <w:t>mbered about 11,000 individuals (ACAP, 2012t).</w:t>
            </w:r>
          </w:p>
        </w:tc>
      </w:tr>
      <w:tr w:rsidR="00FC5C32" w14:paraId="6274F8DC" w14:textId="77777777" w:rsidTr="006A7811">
        <w:tblPrEx>
          <w:shd w:val="clear" w:color="auto" w:fill="auto"/>
        </w:tblPrEx>
        <w:tc>
          <w:tcPr>
            <w:tcW w:w="2518" w:type="dxa"/>
          </w:tcPr>
          <w:p w14:paraId="5DF67170" w14:textId="77777777" w:rsidR="00FC5C32" w:rsidRPr="009F65C7" w:rsidRDefault="00FC5C32" w:rsidP="00FC5C32">
            <w:pPr>
              <w:spacing w:after="60"/>
              <w:rPr>
                <w:lang w:val="en-AU"/>
              </w:rPr>
            </w:pPr>
            <w:r w:rsidRPr="009F65C7">
              <w:rPr>
                <w:lang w:val="en-AU"/>
              </w:rPr>
              <w:t>Ecology, habitat</w:t>
            </w:r>
          </w:p>
        </w:tc>
        <w:tc>
          <w:tcPr>
            <w:tcW w:w="13041" w:type="dxa"/>
            <w:gridSpan w:val="4"/>
            <w:vMerge/>
          </w:tcPr>
          <w:p w14:paraId="526AB37F" w14:textId="77777777" w:rsidR="00FC5C32" w:rsidRDefault="00FC5C32" w:rsidP="00FC5C32">
            <w:pPr>
              <w:spacing w:after="60"/>
              <w:rPr>
                <w:lang w:val="en-AU"/>
              </w:rPr>
            </w:pPr>
          </w:p>
        </w:tc>
      </w:tr>
      <w:tr w:rsidR="00FC5C32" w14:paraId="11B98379" w14:textId="77777777" w:rsidTr="006A7811">
        <w:tblPrEx>
          <w:shd w:val="clear" w:color="auto" w:fill="auto"/>
        </w:tblPrEx>
        <w:tc>
          <w:tcPr>
            <w:tcW w:w="2518" w:type="dxa"/>
          </w:tcPr>
          <w:p w14:paraId="3C7BF513" w14:textId="77777777" w:rsidR="00FC5C32" w:rsidRPr="009F65C7" w:rsidRDefault="00FC5C32" w:rsidP="00FC5C32">
            <w:pPr>
              <w:spacing w:after="60"/>
              <w:rPr>
                <w:lang w:val="en-AU"/>
              </w:rPr>
            </w:pPr>
            <w:r w:rsidRPr="009F65C7">
              <w:rPr>
                <w:lang w:val="en-AU"/>
              </w:rPr>
              <w:t>Threats</w:t>
            </w:r>
          </w:p>
        </w:tc>
        <w:tc>
          <w:tcPr>
            <w:tcW w:w="13041" w:type="dxa"/>
            <w:gridSpan w:val="4"/>
            <w:vMerge/>
          </w:tcPr>
          <w:p w14:paraId="7A75BBFB" w14:textId="77777777" w:rsidR="00FC5C32" w:rsidRDefault="00FC5C32" w:rsidP="00FC5C32">
            <w:pPr>
              <w:spacing w:after="60"/>
              <w:rPr>
                <w:lang w:val="en-AU"/>
              </w:rPr>
            </w:pPr>
          </w:p>
        </w:tc>
      </w:tr>
      <w:tr w:rsidR="006F6F1D" w14:paraId="759A0967" w14:textId="77777777" w:rsidTr="006A7811">
        <w:tblPrEx>
          <w:shd w:val="clear" w:color="auto" w:fill="auto"/>
        </w:tblPrEx>
        <w:tc>
          <w:tcPr>
            <w:tcW w:w="2518" w:type="dxa"/>
          </w:tcPr>
          <w:p w14:paraId="14F57308" w14:textId="77777777" w:rsidR="006F6F1D" w:rsidRPr="00493116" w:rsidRDefault="006F6F1D" w:rsidP="00967825">
            <w:pPr>
              <w:spacing w:after="60"/>
              <w:rPr>
                <w:lang w:val="en-AU"/>
              </w:rPr>
            </w:pPr>
            <w:r w:rsidRPr="00493116">
              <w:rPr>
                <w:lang w:val="en-AU"/>
              </w:rPr>
              <w:t>Trajectory predicted</w:t>
            </w:r>
          </w:p>
        </w:tc>
        <w:tc>
          <w:tcPr>
            <w:tcW w:w="13041" w:type="dxa"/>
            <w:gridSpan w:val="4"/>
          </w:tcPr>
          <w:p w14:paraId="274AA49E" w14:textId="77777777" w:rsidR="006F6F1D" w:rsidRPr="00493116" w:rsidRDefault="006F6F1D" w:rsidP="00F311C4">
            <w:pPr>
              <w:spacing w:after="60"/>
            </w:pPr>
            <w:r>
              <w:t xml:space="preserve">Trend calculation has been problematic for both </w:t>
            </w:r>
            <w:r w:rsidRPr="000A767B">
              <w:t>population</w:t>
            </w:r>
            <w:r>
              <w:t>s,</w:t>
            </w:r>
            <w:r w:rsidRPr="000A767B">
              <w:t xml:space="preserve"> because only short sequence of reliable data exist</w:t>
            </w:r>
            <w:r w:rsidR="00F311C4">
              <w:t>ed</w:t>
            </w:r>
            <w:r w:rsidRPr="000A767B">
              <w:t>, exacerbated by the inter-annual fluctuations in the proportion</w:t>
            </w:r>
            <w:r w:rsidR="00F311C4">
              <w:t xml:space="preserve"> of the population that attempted</w:t>
            </w:r>
            <w:r w:rsidRPr="000A767B">
              <w:t xml:space="preserve"> to breed, a situation inherent to biennial breeders</w:t>
            </w:r>
            <w:r>
              <w:t xml:space="preserve"> (ACAP, 2012t)</w:t>
            </w:r>
            <w:r w:rsidRPr="000A767B">
              <w:t xml:space="preserve">. </w:t>
            </w:r>
            <w:r>
              <w:t>Available information suggested Gough Island was</w:t>
            </w:r>
            <w:r w:rsidRPr="000A767B">
              <w:t xml:space="preserve"> decreasing at a rate of </w:t>
            </w:r>
            <w:r w:rsidR="00F311C4">
              <w:t>about three</w:t>
            </w:r>
            <w:r>
              <w:t xml:space="preserve"> per cent</w:t>
            </w:r>
            <w:r w:rsidRPr="000A767B">
              <w:t xml:space="preserve"> per year, and mean chick production (12 years of data, 1979-2</w:t>
            </w:r>
            <w:r>
              <w:t>007) was decreasing annually by one per cent</w:t>
            </w:r>
            <w:r w:rsidRPr="000A767B">
              <w:t>, pointing to low adult survival as a major cause, with low annual rates of chick production also a significant negative factor.</w:t>
            </w:r>
          </w:p>
        </w:tc>
      </w:tr>
      <w:tr w:rsidR="006F6F1D" w:rsidRPr="006C304A" w14:paraId="6FFC86CA" w14:textId="77777777" w:rsidTr="006A7811">
        <w:tc>
          <w:tcPr>
            <w:tcW w:w="15559" w:type="dxa"/>
            <w:gridSpan w:val="5"/>
            <w:shd w:val="clear" w:color="auto" w:fill="DBE5F1" w:themeFill="accent1" w:themeFillTint="33"/>
          </w:tcPr>
          <w:p w14:paraId="3167A39D" w14:textId="77777777" w:rsidR="006F6F1D" w:rsidRPr="006C304A" w:rsidRDefault="009F65C7" w:rsidP="00967825">
            <w:pPr>
              <w:spacing w:after="60"/>
              <w:rPr>
                <w:b/>
                <w:snapToGrid w:val="0"/>
              </w:rPr>
            </w:pPr>
            <w:r>
              <w:rPr>
                <w:b/>
                <w:snapToGrid w:val="0"/>
              </w:rPr>
              <w:t xml:space="preserve">Current understanding </w:t>
            </w:r>
            <w:r w:rsidR="006F6F1D" w:rsidRPr="0098516E">
              <w:rPr>
                <w:snapToGrid w:val="0"/>
              </w:rPr>
              <w:t xml:space="preserve">(ACAP, </w:t>
            </w:r>
            <w:r w:rsidR="006F6F1D">
              <w:rPr>
                <w:snapToGrid w:val="0"/>
              </w:rPr>
              <w:t xml:space="preserve">2012t, </w:t>
            </w:r>
            <w:r w:rsidR="006F6F1D" w:rsidRPr="0098516E">
              <w:rPr>
                <w:snapToGrid w:val="0"/>
              </w:rPr>
              <w:t>2015</w:t>
            </w:r>
            <w:r w:rsidR="006F6F1D">
              <w:rPr>
                <w:snapToGrid w:val="0"/>
              </w:rPr>
              <w:t>b)</w:t>
            </w:r>
          </w:p>
        </w:tc>
      </w:tr>
      <w:tr w:rsidR="006F6F1D" w14:paraId="0FF4703A" w14:textId="77777777" w:rsidTr="006A7811">
        <w:tblPrEx>
          <w:shd w:val="clear" w:color="auto" w:fill="auto"/>
        </w:tblPrEx>
        <w:tc>
          <w:tcPr>
            <w:tcW w:w="2518" w:type="dxa"/>
          </w:tcPr>
          <w:p w14:paraId="45CBDB88" w14:textId="77777777" w:rsidR="006F6F1D" w:rsidRPr="006C304A" w:rsidRDefault="00FC5C32" w:rsidP="00967825">
            <w:pPr>
              <w:spacing w:after="60"/>
              <w:rPr>
                <w:lang w:val="en-AU"/>
              </w:rPr>
            </w:pPr>
            <w:r>
              <w:rPr>
                <w:lang w:val="en-AU"/>
              </w:rPr>
              <w:t>D</w:t>
            </w:r>
            <w:r w:rsidR="006F6F1D" w:rsidRPr="006C304A">
              <w:rPr>
                <w:lang w:val="en-AU"/>
              </w:rPr>
              <w:t>istribution</w:t>
            </w:r>
            <w:r>
              <w:rPr>
                <w:lang w:val="en-AU"/>
              </w:rPr>
              <w:t>, abundance</w:t>
            </w:r>
          </w:p>
        </w:tc>
        <w:tc>
          <w:tcPr>
            <w:tcW w:w="13041" w:type="dxa"/>
            <w:gridSpan w:val="4"/>
          </w:tcPr>
          <w:p w14:paraId="38B1DCD4" w14:textId="77777777" w:rsidR="00FC5C32" w:rsidRDefault="006F6F1D" w:rsidP="00967825">
            <w:pPr>
              <w:spacing w:after="60"/>
            </w:pPr>
            <w:r>
              <w:rPr>
                <w:iCs/>
              </w:rPr>
              <w:t>This species</w:t>
            </w:r>
            <w:r>
              <w:t xml:space="preserve"> </w:t>
            </w:r>
            <w:r w:rsidRPr="00C51095">
              <w:t>is endemi</w:t>
            </w:r>
            <w:r>
              <w:t xml:space="preserve">c to Tristan da Cunha and with colonies on </w:t>
            </w:r>
            <w:r w:rsidRPr="00C51095">
              <w:t>two islands: Gough</w:t>
            </w:r>
            <w:r>
              <w:t xml:space="preserve"> Island and Inaccessible Island</w:t>
            </w:r>
            <w:r w:rsidRPr="00C51095">
              <w:t>. The Inaccessible Island colony is not considered viable as it continues to decline</w:t>
            </w:r>
            <w:r w:rsidR="00F311C4">
              <w:t>,</w:t>
            </w:r>
            <w:r w:rsidRPr="00C51095">
              <w:t xml:space="preserve"> and has produced </w:t>
            </w:r>
            <w:r>
              <w:t>an average of less</w:t>
            </w:r>
            <w:r w:rsidRPr="00C51095">
              <w:t xml:space="preserve"> than one chick per year since the 1990s. </w:t>
            </w:r>
            <w:r>
              <w:t>Accordingly,</w:t>
            </w:r>
            <w:r w:rsidRPr="00C51095">
              <w:t xml:space="preserve"> Gough Island effectively holds the entire global breeding population. </w:t>
            </w:r>
            <w:r>
              <w:t xml:space="preserve"> The species is widely distributed across high southern latitudes including Australia’s southern, subantarctic and Antarctic jurisdiction.</w:t>
            </w:r>
            <w:r w:rsidR="00FC5C32">
              <w:t xml:space="preserve"> </w:t>
            </w:r>
          </w:p>
          <w:p w14:paraId="1A71847D" w14:textId="77777777" w:rsidR="006F6F1D" w:rsidRPr="00C51095" w:rsidRDefault="00FC5C32" w:rsidP="00967825">
            <w:pPr>
              <w:spacing w:after="60"/>
            </w:pPr>
            <w:r>
              <w:t>The current summary of status of albatross and petrel species of the Agreement on the Conservation of Albatrosses and Petrels indicates that there are about 1650 breeding pairs.</w:t>
            </w:r>
          </w:p>
        </w:tc>
      </w:tr>
      <w:tr w:rsidR="009F65C7" w14:paraId="035D4621" w14:textId="77777777" w:rsidTr="006A7811">
        <w:tblPrEx>
          <w:shd w:val="clear" w:color="auto" w:fill="auto"/>
        </w:tblPrEx>
        <w:tc>
          <w:tcPr>
            <w:tcW w:w="2518" w:type="dxa"/>
          </w:tcPr>
          <w:p w14:paraId="2F82191E" w14:textId="77777777" w:rsidR="009F65C7" w:rsidRPr="006C304A" w:rsidRDefault="009F65C7" w:rsidP="009F65C7">
            <w:pPr>
              <w:spacing w:after="60"/>
              <w:rPr>
                <w:lang w:val="en-AU"/>
              </w:rPr>
            </w:pPr>
            <w:r>
              <w:rPr>
                <w:lang w:val="en-AU"/>
              </w:rPr>
              <w:lastRenderedPageBreak/>
              <w:t>Ecology, habitat</w:t>
            </w:r>
          </w:p>
        </w:tc>
        <w:tc>
          <w:tcPr>
            <w:tcW w:w="13041" w:type="dxa"/>
            <w:gridSpan w:val="4"/>
          </w:tcPr>
          <w:p w14:paraId="2D0A68A5" w14:textId="77777777" w:rsidR="009F65C7" w:rsidRDefault="00FC5C32" w:rsidP="007A7E24">
            <w:pPr>
              <w:spacing w:after="60"/>
            </w:pPr>
            <w:r>
              <w:t xml:space="preserve">This is a </w:t>
            </w:r>
            <w:r w:rsidR="00D03511">
              <w:t xml:space="preserve">colonial, </w:t>
            </w:r>
            <w:r>
              <w:t xml:space="preserve">biennial breeding species.  </w:t>
            </w:r>
            <w:r w:rsidR="00854767">
              <w:t>The b</w:t>
            </w:r>
            <w:r>
              <w:t xml:space="preserve">reeding season </w:t>
            </w:r>
            <w:r w:rsidR="00D03511">
              <w:t>lasts</w:t>
            </w:r>
            <w:r>
              <w:t xml:space="preserve"> one year. Adults </w:t>
            </w:r>
            <w:r w:rsidR="00D03511">
              <w:t>normally commence</w:t>
            </w:r>
            <w:r>
              <w:t xml:space="preserve"> laying </w:t>
            </w:r>
            <w:r w:rsidR="00D03511">
              <w:t>in January-February, with e</w:t>
            </w:r>
            <w:r>
              <w:t>gg hatching occur</w:t>
            </w:r>
            <w:r w:rsidR="00D03511">
              <w:t>ring</w:t>
            </w:r>
            <w:r>
              <w:t xml:space="preserve"> in March</w:t>
            </w:r>
            <w:r w:rsidR="00D03511">
              <w:t>-April</w:t>
            </w:r>
            <w:r>
              <w:t>.</w:t>
            </w:r>
            <w:r w:rsidR="00D03511">
              <w:t xml:space="preserve">  The chicks fledge in November-January.</w:t>
            </w:r>
            <w:r w:rsidR="00854767">
              <w:t xml:space="preserve">  </w:t>
            </w:r>
            <w:r w:rsidR="007A7E24">
              <w:t xml:space="preserve">Adults begin breeding on average when 10 years old. </w:t>
            </w:r>
            <w:r w:rsidR="00D03511">
              <w:t xml:space="preserve">There is no specific information about this </w:t>
            </w:r>
            <w:r>
              <w:t>species</w:t>
            </w:r>
            <w:r w:rsidR="00D03511">
              <w:t>’</w:t>
            </w:r>
            <w:r>
              <w:t xml:space="preserve"> </w:t>
            </w:r>
            <w:r w:rsidR="00D03511">
              <w:t>feeding habits, except for a study suggesting they may often feed at night</w:t>
            </w:r>
            <w:r>
              <w:t>.</w:t>
            </w:r>
          </w:p>
        </w:tc>
      </w:tr>
      <w:tr w:rsidR="006F6F1D" w14:paraId="2365BBE9" w14:textId="77777777" w:rsidTr="006A7811">
        <w:tblPrEx>
          <w:shd w:val="clear" w:color="auto" w:fill="auto"/>
        </w:tblPrEx>
        <w:tc>
          <w:tcPr>
            <w:tcW w:w="2518" w:type="dxa"/>
          </w:tcPr>
          <w:p w14:paraId="2C581EB4" w14:textId="77777777" w:rsidR="006F6F1D" w:rsidRPr="006C304A" w:rsidRDefault="006F6F1D" w:rsidP="00967825">
            <w:pPr>
              <w:spacing w:after="60"/>
              <w:rPr>
                <w:lang w:val="en-AU"/>
              </w:rPr>
            </w:pPr>
            <w:r w:rsidRPr="006C304A">
              <w:rPr>
                <w:lang w:val="en-AU"/>
              </w:rPr>
              <w:t>Threats</w:t>
            </w:r>
          </w:p>
        </w:tc>
        <w:tc>
          <w:tcPr>
            <w:tcW w:w="13041" w:type="dxa"/>
            <w:gridSpan w:val="4"/>
          </w:tcPr>
          <w:p w14:paraId="4B9EBA81" w14:textId="77777777" w:rsidR="006F6F1D" w:rsidRPr="000A767B" w:rsidRDefault="006F6F1D" w:rsidP="00967825">
            <w:pPr>
              <w:spacing w:after="60"/>
              <w:rPr>
                <w:lang w:val="en-AU"/>
              </w:rPr>
            </w:pPr>
            <w:r>
              <w:rPr>
                <w:iCs/>
              </w:rPr>
              <w:t>This species</w:t>
            </w:r>
            <w:r w:rsidRPr="000A767B">
              <w:rPr>
                <w:iCs/>
              </w:rPr>
              <w:t xml:space="preserve"> is</w:t>
            </w:r>
            <w:r w:rsidRPr="000A767B">
              <w:t xml:space="preserve"> vulnerable to capture on longlines</w:t>
            </w:r>
            <w:r>
              <w:t xml:space="preserve"> in the southwest Atlantic Ocean.  Longline fishing mortality</w:t>
            </w:r>
            <w:r w:rsidRPr="000A767B">
              <w:t xml:space="preserve"> is believed to account in large measure for the low observed adult survival. Mortality associated with trawling vessels is not well known</w:t>
            </w:r>
            <w:r>
              <w:t xml:space="preserve">.  </w:t>
            </w:r>
            <w:r w:rsidRPr="000A767B">
              <w:t>Drowning in driftnets (including gear lost at sea) appears to have abated as a significant threat, but information is also lacking. Remains of chicks on Gough Island occasionally include plastic</w:t>
            </w:r>
            <w:r>
              <w:t xml:space="preserve"> debris</w:t>
            </w:r>
            <w:r w:rsidRPr="000A767B">
              <w:t xml:space="preserve">, but the extent and severity of plastic ingestion is unknown. </w:t>
            </w:r>
            <w:r>
              <w:t xml:space="preserve"> </w:t>
            </w:r>
            <w:r w:rsidRPr="000A767B">
              <w:t>A major threat exists on Gough Island where predatio</w:t>
            </w:r>
            <w:r w:rsidR="00F311C4">
              <w:t>n by the introduced house m</w:t>
            </w:r>
            <w:r w:rsidRPr="000A767B">
              <w:t>ouse on</w:t>
            </w:r>
            <w:r w:rsidRPr="000A767B">
              <w:rPr>
                <w:i/>
                <w:iCs/>
              </w:rPr>
              <w:t xml:space="preserve"> </w:t>
            </w:r>
            <w:r w:rsidRPr="000A767B">
              <w:t xml:space="preserve">chicks is widespread, accounting annually </w:t>
            </w:r>
            <w:r>
              <w:t xml:space="preserve">for </w:t>
            </w:r>
            <w:r w:rsidRPr="000A767B">
              <w:t xml:space="preserve">30-40 per cent of all </w:t>
            </w:r>
            <w:r>
              <w:t xml:space="preserve">failed </w:t>
            </w:r>
            <w:r w:rsidRPr="000A767B">
              <w:t>nesting attempts.</w:t>
            </w:r>
          </w:p>
        </w:tc>
      </w:tr>
      <w:tr w:rsidR="006F6F1D" w14:paraId="76FE9223" w14:textId="77777777" w:rsidTr="006A7811">
        <w:tblPrEx>
          <w:shd w:val="clear" w:color="auto" w:fill="auto"/>
        </w:tblPrEx>
        <w:tc>
          <w:tcPr>
            <w:tcW w:w="2518" w:type="dxa"/>
          </w:tcPr>
          <w:p w14:paraId="10E69358" w14:textId="77777777" w:rsidR="006F6F1D" w:rsidRPr="006C304A" w:rsidRDefault="006F6F1D" w:rsidP="00967825">
            <w:pPr>
              <w:spacing w:after="60"/>
              <w:rPr>
                <w:lang w:val="en-AU"/>
              </w:rPr>
            </w:pPr>
            <w:r w:rsidRPr="006C304A">
              <w:rPr>
                <w:lang w:val="en-AU"/>
              </w:rPr>
              <w:t>Trajectory predicted</w:t>
            </w:r>
          </w:p>
        </w:tc>
        <w:tc>
          <w:tcPr>
            <w:tcW w:w="13041" w:type="dxa"/>
            <w:gridSpan w:val="4"/>
          </w:tcPr>
          <w:p w14:paraId="78AF4532"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declining—with high trend confidence.</w:t>
            </w:r>
          </w:p>
        </w:tc>
      </w:tr>
      <w:tr w:rsidR="007171C3" w14:paraId="70DAD1B5" w14:textId="77777777" w:rsidTr="006A7811">
        <w:tblPrEx>
          <w:shd w:val="clear" w:color="auto" w:fill="auto"/>
        </w:tblPrEx>
        <w:tc>
          <w:tcPr>
            <w:tcW w:w="15559" w:type="dxa"/>
            <w:gridSpan w:val="5"/>
            <w:shd w:val="clear" w:color="auto" w:fill="DBE5F1" w:themeFill="accent1" w:themeFillTint="33"/>
          </w:tcPr>
          <w:p w14:paraId="1F39360A"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001BB723" w14:textId="77777777" w:rsidTr="006A7811">
        <w:tblPrEx>
          <w:shd w:val="clear" w:color="auto" w:fill="auto"/>
        </w:tblPrEx>
        <w:tc>
          <w:tcPr>
            <w:tcW w:w="15559" w:type="dxa"/>
            <w:gridSpan w:val="5"/>
          </w:tcPr>
          <w:p w14:paraId="15ABEFD0" w14:textId="77777777" w:rsidR="006F6F1D" w:rsidRPr="002E1E54" w:rsidRDefault="006F6F1D" w:rsidP="00967825">
            <w:pPr>
              <w:spacing w:after="60"/>
              <w:rPr>
                <w:b/>
                <w:snapToGrid w:val="0"/>
              </w:rPr>
            </w:pPr>
            <w:r w:rsidRPr="00D1454E">
              <w:rPr>
                <w:snapToGrid w:val="0"/>
              </w:rPr>
              <w:t xml:space="preserve">The conservation trajectory </w:t>
            </w:r>
            <w:r w:rsidR="00854767">
              <w:rPr>
                <w:snapToGrid w:val="0"/>
              </w:rPr>
              <w:t>of Tristan a</w:t>
            </w:r>
            <w:r>
              <w:rPr>
                <w:snapToGrid w:val="0"/>
              </w:rPr>
              <w:t>lbatross is declining globally, and this trend is unlikely to reverse unless incidental mortalities during fishing operations</w:t>
            </w:r>
            <w:r w:rsidR="00854767">
              <w:rPr>
                <w:snapToGrid w:val="0"/>
              </w:rPr>
              <w:t xml:space="preserve"> are significantly reduced</w:t>
            </w:r>
            <w:r w:rsidR="00F311C4">
              <w:rPr>
                <w:snapToGrid w:val="0"/>
              </w:rPr>
              <w:t>,</w:t>
            </w:r>
            <w:r w:rsidR="00854767">
              <w:rPr>
                <w:snapToGrid w:val="0"/>
              </w:rPr>
              <w:t xml:space="preserve"> and house m</w:t>
            </w:r>
            <w:r>
              <w:rPr>
                <w:snapToGrid w:val="0"/>
              </w:rPr>
              <w:t>ouse predation on chicks on Gough Island is halted through an eradication programme.</w:t>
            </w:r>
          </w:p>
        </w:tc>
      </w:tr>
    </w:tbl>
    <w:p w14:paraId="424D7283" w14:textId="77777777" w:rsidR="006F6F1D" w:rsidRDefault="006F6F1D" w:rsidP="006F6F1D">
      <w:pPr>
        <w:rPr>
          <w:lang w:val="en-AU"/>
        </w:rPr>
      </w:pPr>
    </w:p>
    <w:p w14:paraId="302ED94B" w14:textId="77777777" w:rsidR="006A7811" w:rsidRDefault="006A7811">
      <w:pPr>
        <w:widowControl/>
        <w:spacing w:before="0" w:after="0"/>
        <w:rPr>
          <w:lang w:val="en-AU"/>
        </w:rPr>
      </w:pPr>
      <w:r>
        <w:rPr>
          <w:lang w:val="en-AU"/>
        </w:rPr>
        <w:br w:type="page"/>
      </w:r>
    </w:p>
    <w:p w14:paraId="1052E1F9"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00"/>
        <w:gridCol w:w="1158"/>
        <w:gridCol w:w="3655"/>
        <w:gridCol w:w="3658"/>
        <w:gridCol w:w="4417"/>
      </w:tblGrid>
      <w:tr w:rsidR="006F6F1D" w:rsidRPr="00887F4F" w14:paraId="4A8450E8" w14:textId="77777777" w:rsidTr="006A7811">
        <w:tc>
          <w:tcPr>
            <w:tcW w:w="15559" w:type="dxa"/>
            <w:gridSpan w:val="5"/>
            <w:shd w:val="clear" w:color="auto" w:fill="B8CCE4" w:themeFill="accent1" w:themeFillTint="66"/>
          </w:tcPr>
          <w:p w14:paraId="56B3CB1F" w14:textId="77777777" w:rsidR="006F6F1D" w:rsidRPr="00887F4F" w:rsidRDefault="006F6F1D" w:rsidP="00967825">
            <w:pPr>
              <w:spacing w:after="60"/>
              <w:rPr>
                <w:b/>
                <w:lang w:val="en-AU"/>
              </w:rPr>
            </w:pPr>
            <w:r w:rsidRPr="00887F4F">
              <w:rPr>
                <w:b/>
                <w:i/>
              </w:rPr>
              <w:t xml:space="preserve">Diomedea </w:t>
            </w:r>
            <w:r>
              <w:rPr>
                <w:b/>
                <w:i/>
              </w:rPr>
              <w:t>antipodensis</w:t>
            </w:r>
            <w:r w:rsidRPr="00887F4F">
              <w:rPr>
                <w:b/>
                <w:i/>
              </w:rPr>
              <w:t xml:space="preserve"> </w:t>
            </w:r>
            <w:r w:rsidR="00854767" w:rsidRPr="00854767">
              <w:rPr>
                <w:b/>
              </w:rPr>
              <w:t>(</w:t>
            </w:r>
            <w:r>
              <w:rPr>
                <w:b/>
              </w:rPr>
              <w:t>Antipodean</w:t>
            </w:r>
            <w:r w:rsidR="00854767">
              <w:rPr>
                <w:b/>
              </w:rPr>
              <w:t xml:space="preserve"> a</w:t>
            </w:r>
            <w:r w:rsidRPr="00887F4F">
              <w:rPr>
                <w:b/>
              </w:rPr>
              <w:t>lbatross</w:t>
            </w:r>
            <w:r w:rsidR="00854767">
              <w:rPr>
                <w:b/>
              </w:rPr>
              <w:t>)</w:t>
            </w:r>
            <w:r>
              <w:rPr>
                <w:rStyle w:val="FootnoteReference"/>
                <w:b/>
              </w:rPr>
              <w:footnoteReference w:id="11"/>
            </w:r>
          </w:p>
        </w:tc>
      </w:tr>
      <w:tr w:rsidR="006F6F1D" w14:paraId="6B3AA19D" w14:textId="77777777" w:rsidTr="006A7811">
        <w:tblPrEx>
          <w:shd w:val="clear" w:color="auto" w:fill="auto"/>
        </w:tblPrEx>
        <w:tc>
          <w:tcPr>
            <w:tcW w:w="3696" w:type="dxa"/>
            <w:gridSpan w:val="2"/>
            <w:vMerge w:val="restart"/>
            <w:shd w:val="clear" w:color="auto" w:fill="DBE5F1" w:themeFill="accent1" w:themeFillTint="33"/>
          </w:tcPr>
          <w:p w14:paraId="5120BCA8"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6FF253D7"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470" w:type="dxa"/>
            <w:vMerge w:val="restart"/>
            <w:shd w:val="clear" w:color="auto" w:fill="DBE5F1" w:themeFill="accent1" w:themeFillTint="33"/>
          </w:tcPr>
          <w:p w14:paraId="3E876501"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15B435C1" w14:textId="77777777" w:rsidTr="006A7811">
        <w:tblPrEx>
          <w:shd w:val="clear" w:color="auto" w:fill="auto"/>
        </w:tblPrEx>
        <w:tc>
          <w:tcPr>
            <w:tcW w:w="3696" w:type="dxa"/>
            <w:gridSpan w:val="2"/>
            <w:vMerge/>
            <w:shd w:val="clear" w:color="auto" w:fill="DBE5F1" w:themeFill="accent1" w:themeFillTint="33"/>
          </w:tcPr>
          <w:p w14:paraId="43570476" w14:textId="77777777" w:rsidR="006F6F1D" w:rsidRPr="00887F4F" w:rsidRDefault="006F6F1D" w:rsidP="00967825">
            <w:pPr>
              <w:spacing w:after="60"/>
              <w:rPr>
                <w:i/>
              </w:rPr>
            </w:pPr>
          </w:p>
        </w:tc>
        <w:tc>
          <w:tcPr>
            <w:tcW w:w="3696" w:type="dxa"/>
            <w:shd w:val="clear" w:color="auto" w:fill="DBE5F1" w:themeFill="accent1" w:themeFillTint="33"/>
          </w:tcPr>
          <w:p w14:paraId="7C530997"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18A3E72F" w14:textId="77777777" w:rsidR="006F6F1D" w:rsidRPr="00887F4F" w:rsidRDefault="006F6F1D" w:rsidP="00967825">
            <w:pPr>
              <w:spacing w:after="60"/>
              <w:rPr>
                <w:lang w:val="en-AU"/>
              </w:rPr>
            </w:pPr>
            <w:r w:rsidRPr="00887F4F">
              <w:t>Population visiting Australian territory</w:t>
            </w:r>
          </w:p>
        </w:tc>
        <w:tc>
          <w:tcPr>
            <w:tcW w:w="4470" w:type="dxa"/>
            <w:vMerge/>
            <w:shd w:val="clear" w:color="auto" w:fill="DBE5F1" w:themeFill="accent1" w:themeFillTint="33"/>
          </w:tcPr>
          <w:p w14:paraId="62E8BD54" w14:textId="77777777" w:rsidR="006F6F1D" w:rsidRPr="00887F4F" w:rsidRDefault="006F6F1D" w:rsidP="00967825">
            <w:pPr>
              <w:spacing w:after="60"/>
              <w:rPr>
                <w:lang w:val="en-AU"/>
              </w:rPr>
            </w:pPr>
          </w:p>
        </w:tc>
      </w:tr>
      <w:tr w:rsidR="006F6F1D" w14:paraId="3DF54FCB" w14:textId="77777777" w:rsidTr="006A7811">
        <w:tblPrEx>
          <w:shd w:val="clear" w:color="auto" w:fill="auto"/>
        </w:tblPrEx>
        <w:tc>
          <w:tcPr>
            <w:tcW w:w="3696" w:type="dxa"/>
            <w:gridSpan w:val="2"/>
          </w:tcPr>
          <w:p w14:paraId="3D7EF8B7" w14:textId="77777777" w:rsidR="006F6F1D" w:rsidRPr="00887F4F" w:rsidRDefault="006F6F1D" w:rsidP="00967825">
            <w:pPr>
              <w:spacing w:after="60"/>
            </w:pPr>
            <w:r>
              <w:t>Vulnerable</w:t>
            </w:r>
          </w:p>
        </w:tc>
        <w:tc>
          <w:tcPr>
            <w:tcW w:w="3696" w:type="dxa"/>
          </w:tcPr>
          <w:p w14:paraId="4B1868E2" w14:textId="77777777" w:rsidR="006F6F1D" w:rsidRPr="00887F4F" w:rsidRDefault="006F6F1D" w:rsidP="00967825">
            <w:pPr>
              <w:spacing w:after="60"/>
            </w:pPr>
            <w:r>
              <w:noBreakHyphen/>
            </w:r>
          </w:p>
        </w:tc>
        <w:tc>
          <w:tcPr>
            <w:tcW w:w="3697" w:type="dxa"/>
          </w:tcPr>
          <w:p w14:paraId="027C8F3B" w14:textId="77777777" w:rsidR="006F6F1D" w:rsidRPr="00887F4F" w:rsidRDefault="006F6F1D" w:rsidP="00967825">
            <w:pPr>
              <w:spacing w:after="60"/>
            </w:pPr>
            <w:r>
              <w:t>Endangered</w:t>
            </w:r>
          </w:p>
        </w:tc>
        <w:tc>
          <w:tcPr>
            <w:tcW w:w="4470" w:type="dxa"/>
          </w:tcPr>
          <w:p w14:paraId="7F8F77D6" w14:textId="77777777" w:rsidR="006F6F1D" w:rsidRPr="00887F4F" w:rsidRDefault="006F6F1D" w:rsidP="00967825">
            <w:pPr>
              <w:spacing w:after="60"/>
            </w:pPr>
            <w:r>
              <w:t>Vulnerable</w:t>
            </w:r>
          </w:p>
        </w:tc>
      </w:tr>
      <w:tr w:rsidR="006F6F1D" w14:paraId="19B0D107" w14:textId="77777777" w:rsidTr="006A7811">
        <w:tblPrEx>
          <w:shd w:val="clear" w:color="auto" w:fill="auto"/>
        </w:tblPrEx>
        <w:tc>
          <w:tcPr>
            <w:tcW w:w="15559" w:type="dxa"/>
            <w:gridSpan w:val="5"/>
            <w:shd w:val="clear" w:color="auto" w:fill="DBE5F1" w:themeFill="accent1" w:themeFillTint="33"/>
          </w:tcPr>
          <w:p w14:paraId="070303AE" w14:textId="77777777" w:rsidR="006F6F1D" w:rsidRDefault="00967825" w:rsidP="00967825">
            <w:pPr>
              <w:spacing w:after="60"/>
              <w:rPr>
                <w:lang w:val="en-AU"/>
              </w:rPr>
            </w:pPr>
            <w:r w:rsidRPr="00967825">
              <w:rPr>
                <w:b/>
                <w:snapToGrid w:val="0"/>
              </w:rPr>
              <w:t>Understanding at the time of publication of recovery plan</w:t>
            </w:r>
          </w:p>
        </w:tc>
      </w:tr>
      <w:tr w:rsidR="00854767" w14:paraId="70BCEE06" w14:textId="77777777" w:rsidTr="006A7811">
        <w:tblPrEx>
          <w:shd w:val="clear" w:color="auto" w:fill="auto"/>
        </w:tblPrEx>
        <w:tc>
          <w:tcPr>
            <w:tcW w:w="2518" w:type="dxa"/>
          </w:tcPr>
          <w:p w14:paraId="2F4FB077" w14:textId="77777777" w:rsidR="00854767" w:rsidRPr="00854767" w:rsidRDefault="00854767" w:rsidP="00967825">
            <w:pPr>
              <w:spacing w:after="60"/>
              <w:rPr>
                <w:lang w:val="en-AU"/>
              </w:rPr>
            </w:pPr>
            <w:r w:rsidRPr="00854767">
              <w:rPr>
                <w:lang w:val="en-AU"/>
              </w:rPr>
              <w:t>Distribution, abundance</w:t>
            </w:r>
          </w:p>
        </w:tc>
        <w:tc>
          <w:tcPr>
            <w:tcW w:w="13041" w:type="dxa"/>
            <w:gridSpan w:val="4"/>
            <w:vMerge w:val="restart"/>
          </w:tcPr>
          <w:p w14:paraId="1F31A48B" w14:textId="77777777" w:rsidR="00854767" w:rsidRDefault="00854767" w:rsidP="00854767">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4E821DC5" w14:textId="77777777" w:rsidR="00854767" w:rsidRPr="0066475B" w:rsidRDefault="00854767" w:rsidP="00967825">
            <w:pPr>
              <w:spacing w:after="60"/>
            </w:pPr>
            <w:r w:rsidRPr="004C4517">
              <w:rPr>
                <w:lang w:val="en-AU"/>
              </w:rPr>
              <w:t xml:space="preserve">Based on a combination of published and unpublished data submitted to the Agreement on the Conservation of Albatrosses and Petrels, the total annual breeding population </w:t>
            </w:r>
            <w:r>
              <w:rPr>
                <w:lang w:val="en-AU"/>
              </w:rPr>
              <w:t>during 2007</w:t>
            </w:r>
            <w:r>
              <w:rPr>
                <w:lang w:val="en-AU"/>
              </w:rPr>
              <w:noBreakHyphen/>
              <w:t xml:space="preserve">2009 </w:t>
            </w:r>
            <w:r w:rsidRPr="004C4517">
              <w:rPr>
                <w:lang w:val="en-AU"/>
              </w:rPr>
              <w:t>was</w:t>
            </w:r>
            <w:r>
              <w:rPr>
                <w:lang w:val="en-AU"/>
              </w:rPr>
              <w:t xml:space="preserve"> about 11,500</w:t>
            </w:r>
            <w:r w:rsidRPr="004C4517">
              <w:rPr>
                <w:lang w:val="en-AU"/>
              </w:rPr>
              <w:t xml:space="preserve"> pairs represent</w:t>
            </w:r>
            <w:r>
              <w:rPr>
                <w:lang w:val="en-AU"/>
              </w:rPr>
              <w:t>ing about</w:t>
            </w:r>
            <w:r w:rsidRPr="004C4517">
              <w:rPr>
                <w:lang w:val="en-AU"/>
              </w:rPr>
              <w:t xml:space="preserve"> 44,500 mature individuals</w:t>
            </w:r>
            <w:r>
              <w:rPr>
                <w:lang w:val="en-AU"/>
              </w:rPr>
              <w:t xml:space="preserve"> (ACAP, 2012c</w:t>
            </w:r>
            <w:r w:rsidRPr="004C4517">
              <w:rPr>
                <w:lang w:val="en-AU"/>
              </w:rPr>
              <w:t>).</w:t>
            </w:r>
          </w:p>
        </w:tc>
      </w:tr>
      <w:tr w:rsidR="00854767" w14:paraId="048564B7" w14:textId="77777777" w:rsidTr="006A7811">
        <w:tblPrEx>
          <w:shd w:val="clear" w:color="auto" w:fill="auto"/>
        </w:tblPrEx>
        <w:tc>
          <w:tcPr>
            <w:tcW w:w="2518" w:type="dxa"/>
          </w:tcPr>
          <w:p w14:paraId="1B0445C2" w14:textId="77777777" w:rsidR="00854767" w:rsidRPr="00854767" w:rsidRDefault="00854767" w:rsidP="00854767">
            <w:pPr>
              <w:spacing w:after="60"/>
              <w:rPr>
                <w:lang w:val="en-AU"/>
              </w:rPr>
            </w:pPr>
            <w:r w:rsidRPr="00854767">
              <w:rPr>
                <w:lang w:val="en-AU"/>
              </w:rPr>
              <w:t xml:space="preserve">Ecology, habitat </w:t>
            </w:r>
          </w:p>
        </w:tc>
        <w:tc>
          <w:tcPr>
            <w:tcW w:w="13041" w:type="dxa"/>
            <w:gridSpan w:val="4"/>
            <w:vMerge/>
          </w:tcPr>
          <w:p w14:paraId="0DF4D468" w14:textId="77777777" w:rsidR="00854767" w:rsidRDefault="00854767" w:rsidP="00967825">
            <w:pPr>
              <w:spacing w:after="60"/>
              <w:rPr>
                <w:lang w:val="en-AU"/>
              </w:rPr>
            </w:pPr>
          </w:p>
        </w:tc>
      </w:tr>
      <w:tr w:rsidR="00854767" w14:paraId="5ED75D5B" w14:textId="77777777" w:rsidTr="006A7811">
        <w:tblPrEx>
          <w:shd w:val="clear" w:color="auto" w:fill="auto"/>
        </w:tblPrEx>
        <w:tc>
          <w:tcPr>
            <w:tcW w:w="2518" w:type="dxa"/>
          </w:tcPr>
          <w:p w14:paraId="0C75662C" w14:textId="77777777" w:rsidR="00854767" w:rsidRPr="00854767" w:rsidRDefault="00854767" w:rsidP="00854767">
            <w:pPr>
              <w:spacing w:after="60"/>
              <w:rPr>
                <w:lang w:val="en-AU"/>
              </w:rPr>
            </w:pPr>
            <w:r w:rsidRPr="00854767">
              <w:rPr>
                <w:lang w:val="en-AU"/>
              </w:rPr>
              <w:t>Threats</w:t>
            </w:r>
          </w:p>
        </w:tc>
        <w:tc>
          <w:tcPr>
            <w:tcW w:w="13041" w:type="dxa"/>
            <w:gridSpan w:val="4"/>
            <w:vMerge/>
          </w:tcPr>
          <w:p w14:paraId="0EDD677A" w14:textId="77777777" w:rsidR="00854767" w:rsidRPr="0066475B" w:rsidRDefault="00854767" w:rsidP="00967825">
            <w:pPr>
              <w:spacing w:after="60"/>
            </w:pPr>
          </w:p>
        </w:tc>
      </w:tr>
      <w:tr w:rsidR="006F6F1D" w14:paraId="2346240A" w14:textId="77777777" w:rsidTr="006A7811">
        <w:tblPrEx>
          <w:shd w:val="clear" w:color="auto" w:fill="auto"/>
        </w:tblPrEx>
        <w:tc>
          <w:tcPr>
            <w:tcW w:w="2518" w:type="dxa"/>
          </w:tcPr>
          <w:p w14:paraId="07254214" w14:textId="77777777" w:rsidR="006F6F1D" w:rsidRPr="00493116" w:rsidRDefault="006F6F1D" w:rsidP="00967825">
            <w:pPr>
              <w:spacing w:after="60"/>
              <w:rPr>
                <w:lang w:val="en-AU"/>
              </w:rPr>
            </w:pPr>
            <w:r w:rsidRPr="00493116">
              <w:rPr>
                <w:lang w:val="en-AU"/>
              </w:rPr>
              <w:t>Trajectory predicted</w:t>
            </w:r>
          </w:p>
        </w:tc>
        <w:tc>
          <w:tcPr>
            <w:tcW w:w="13041" w:type="dxa"/>
            <w:gridSpan w:val="4"/>
          </w:tcPr>
          <w:p w14:paraId="3B64C0D3" w14:textId="77777777" w:rsidR="006F6F1D" w:rsidRPr="00B07504" w:rsidRDefault="006F6F1D" w:rsidP="00967825">
            <w:pPr>
              <w:spacing w:after="60"/>
              <w:rPr>
                <w:lang w:val="en-AU"/>
              </w:rPr>
            </w:pPr>
            <w:r>
              <w:rPr>
                <w:lang w:val="en-AU"/>
              </w:rPr>
              <w:t>Available information indicated a decline in the</w:t>
            </w:r>
            <w:r w:rsidRPr="00AB5F2A">
              <w:rPr>
                <w:lang w:val="en-AU"/>
              </w:rPr>
              <w:t xml:space="preserve"> </w:t>
            </w:r>
            <w:r>
              <w:rPr>
                <w:lang w:val="en-AU"/>
              </w:rPr>
              <w:t>adult breeding populations over 1997</w:t>
            </w:r>
            <w:r>
              <w:rPr>
                <w:lang w:val="en-AU"/>
              </w:rPr>
              <w:noBreakHyphen/>
              <w:t xml:space="preserve">2009 on </w:t>
            </w:r>
            <w:r w:rsidRPr="00AB5F2A">
              <w:rPr>
                <w:lang w:val="en-AU"/>
              </w:rPr>
              <w:t xml:space="preserve">Antipodes Island </w:t>
            </w:r>
            <w:r>
              <w:rPr>
                <w:lang w:val="en-AU"/>
              </w:rPr>
              <w:t>by about six per cent; on Adams Island by about 12 per cent (2005</w:t>
            </w:r>
            <w:r>
              <w:rPr>
                <w:lang w:val="en-AU"/>
              </w:rPr>
              <w:noBreakHyphen/>
              <w:t>2008); and on Auckland Islands by about 40 per cent (ACAP, 2012c).</w:t>
            </w:r>
          </w:p>
        </w:tc>
      </w:tr>
      <w:tr w:rsidR="006F6F1D" w:rsidRPr="006C304A" w14:paraId="629701A7" w14:textId="77777777" w:rsidTr="006A7811">
        <w:tc>
          <w:tcPr>
            <w:tcW w:w="15559" w:type="dxa"/>
            <w:gridSpan w:val="5"/>
            <w:shd w:val="clear" w:color="auto" w:fill="DBE5F1" w:themeFill="accent1" w:themeFillTint="33"/>
          </w:tcPr>
          <w:p w14:paraId="54E14EC0" w14:textId="77777777" w:rsidR="006F6F1D" w:rsidRPr="006C304A" w:rsidRDefault="009F65C7" w:rsidP="00967825">
            <w:pPr>
              <w:spacing w:after="60"/>
              <w:rPr>
                <w:b/>
                <w:snapToGrid w:val="0"/>
              </w:rPr>
            </w:pPr>
            <w:r>
              <w:rPr>
                <w:b/>
                <w:snapToGrid w:val="0"/>
              </w:rPr>
              <w:t xml:space="preserve">Current understanding </w:t>
            </w:r>
            <w:r w:rsidR="006F6F1D" w:rsidRPr="0098516E">
              <w:rPr>
                <w:snapToGrid w:val="0"/>
              </w:rPr>
              <w:t xml:space="preserve">(ACAP, </w:t>
            </w:r>
            <w:r w:rsidR="006F6F1D">
              <w:rPr>
                <w:snapToGrid w:val="0"/>
              </w:rPr>
              <w:t xml:space="preserve">2012c, </w:t>
            </w:r>
            <w:r w:rsidR="006F6F1D" w:rsidRPr="0098516E">
              <w:rPr>
                <w:snapToGrid w:val="0"/>
              </w:rPr>
              <w:t>2015</w:t>
            </w:r>
            <w:r w:rsidR="006F6F1D">
              <w:rPr>
                <w:snapToGrid w:val="0"/>
              </w:rPr>
              <w:t>b)</w:t>
            </w:r>
          </w:p>
        </w:tc>
      </w:tr>
      <w:tr w:rsidR="006F6F1D" w14:paraId="2BEA0263" w14:textId="77777777" w:rsidTr="006A7811">
        <w:tblPrEx>
          <w:shd w:val="clear" w:color="auto" w:fill="auto"/>
        </w:tblPrEx>
        <w:tc>
          <w:tcPr>
            <w:tcW w:w="2518" w:type="dxa"/>
          </w:tcPr>
          <w:p w14:paraId="56273EB4" w14:textId="77777777" w:rsidR="006F6F1D" w:rsidRPr="006C304A" w:rsidRDefault="00854767" w:rsidP="00967825">
            <w:pPr>
              <w:spacing w:after="60"/>
              <w:rPr>
                <w:lang w:val="en-AU"/>
              </w:rPr>
            </w:pPr>
            <w:r w:rsidRPr="00854767">
              <w:rPr>
                <w:lang w:val="en-AU"/>
              </w:rPr>
              <w:t>Distribution, abundance</w:t>
            </w:r>
          </w:p>
        </w:tc>
        <w:tc>
          <w:tcPr>
            <w:tcW w:w="13041" w:type="dxa"/>
            <w:gridSpan w:val="4"/>
          </w:tcPr>
          <w:p w14:paraId="3A9D73D4" w14:textId="77777777" w:rsidR="00854767" w:rsidRDefault="006F6F1D" w:rsidP="00967825">
            <w:pPr>
              <w:spacing w:after="60"/>
            </w:pPr>
            <w:r>
              <w:t>This species</w:t>
            </w:r>
            <w:r w:rsidRPr="00470032">
              <w:t xml:space="preserve"> is endemic to New Zealand</w:t>
            </w:r>
            <w:r>
              <w:t>’s</w:t>
            </w:r>
            <w:r w:rsidRPr="00470032">
              <w:t xml:space="preserve"> subantarctic Antipodes, Auckland and Campbel</w:t>
            </w:r>
            <w:r>
              <w:t>l Islands, with a</w:t>
            </w:r>
            <w:r w:rsidRPr="00470032">
              <w:t xml:space="preserve"> breeding pair reported on Pitt Island in the Chatham Islands</w:t>
            </w:r>
            <w:r>
              <w:t>. The species is widely distributed across high southern latitudes including Australia’s south-eastern and subantarctic jurisdiction.</w:t>
            </w:r>
            <w:r w:rsidR="00854767">
              <w:t xml:space="preserve"> </w:t>
            </w:r>
          </w:p>
          <w:p w14:paraId="45717032" w14:textId="77777777" w:rsidR="006F6F1D" w:rsidRPr="00470032" w:rsidRDefault="00854767" w:rsidP="00967825">
            <w:pPr>
              <w:spacing w:after="60"/>
            </w:pPr>
            <w:r>
              <w:t>The current summary of status of albatross and petrel species of the Agreement on the Conservation of Albatrosses and Petrels indicates that there are about 8200 annual breeding pairs.</w:t>
            </w:r>
          </w:p>
        </w:tc>
      </w:tr>
      <w:tr w:rsidR="006F6F1D" w14:paraId="3577AC6A" w14:textId="77777777" w:rsidTr="006A7811">
        <w:tblPrEx>
          <w:shd w:val="clear" w:color="auto" w:fill="auto"/>
        </w:tblPrEx>
        <w:tc>
          <w:tcPr>
            <w:tcW w:w="2518" w:type="dxa"/>
          </w:tcPr>
          <w:p w14:paraId="4B6A49BC" w14:textId="77777777" w:rsidR="006F6F1D" w:rsidRPr="006C304A" w:rsidRDefault="00854767" w:rsidP="00967825">
            <w:pPr>
              <w:spacing w:after="60"/>
              <w:rPr>
                <w:lang w:val="en-AU"/>
              </w:rPr>
            </w:pPr>
            <w:r w:rsidRPr="00854767">
              <w:rPr>
                <w:lang w:val="en-AU"/>
              </w:rPr>
              <w:t>Ecology, habitat</w:t>
            </w:r>
          </w:p>
        </w:tc>
        <w:tc>
          <w:tcPr>
            <w:tcW w:w="13041" w:type="dxa"/>
            <w:gridSpan w:val="4"/>
          </w:tcPr>
          <w:p w14:paraId="479B8CDC" w14:textId="77777777" w:rsidR="006F6F1D" w:rsidRDefault="00854767" w:rsidP="004A1B4B">
            <w:pPr>
              <w:spacing w:after="60"/>
              <w:rPr>
                <w:lang w:val="en-AU"/>
              </w:rPr>
            </w:pPr>
            <w:r>
              <w:rPr>
                <w:lang w:val="en-AU"/>
              </w:rPr>
              <w:t>This is a biennial breeding species.  Egg laying occurs from late December to early February, depending on location, with hatching in March-April.  Chicks fledge after nine months.</w:t>
            </w:r>
            <w:r w:rsidR="004A1B4B">
              <w:rPr>
                <w:lang w:val="en-AU"/>
              </w:rPr>
              <w:t xml:space="preserve">  Adults begin breeding when </w:t>
            </w:r>
            <w:r w:rsidR="007A7E24">
              <w:rPr>
                <w:lang w:val="en-AU"/>
              </w:rPr>
              <w:t xml:space="preserve">about </w:t>
            </w:r>
            <w:r w:rsidR="004A1B4B">
              <w:rPr>
                <w:lang w:val="en-AU"/>
              </w:rPr>
              <w:t xml:space="preserve">7-8 years old. The species feeds by surface </w:t>
            </w:r>
            <w:r w:rsidR="004A1B4B">
              <w:rPr>
                <w:lang w:val="en-AU"/>
              </w:rPr>
              <w:lastRenderedPageBreak/>
              <w:t>seizing of prey, with studies indicating a high degree of nocturnal feeding.</w:t>
            </w:r>
          </w:p>
        </w:tc>
      </w:tr>
      <w:tr w:rsidR="006F6F1D" w14:paraId="019F54C3" w14:textId="77777777" w:rsidTr="006A7811">
        <w:tblPrEx>
          <w:shd w:val="clear" w:color="auto" w:fill="auto"/>
        </w:tblPrEx>
        <w:tc>
          <w:tcPr>
            <w:tcW w:w="2518" w:type="dxa"/>
          </w:tcPr>
          <w:p w14:paraId="4B1E25D7" w14:textId="77777777" w:rsidR="006F6F1D" w:rsidRPr="006C304A" w:rsidRDefault="006F6F1D" w:rsidP="00967825">
            <w:pPr>
              <w:spacing w:after="60"/>
              <w:rPr>
                <w:lang w:val="en-AU"/>
              </w:rPr>
            </w:pPr>
            <w:r w:rsidRPr="006C304A">
              <w:rPr>
                <w:lang w:val="en-AU"/>
              </w:rPr>
              <w:lastRenderedPageBreak/>
              <w:t>Threats</w:t>
            </w:r>
          </w:p>
        </w:tc>
        <w:tc>
          <w:tcPr>
            <w:tcW w:w="13041" w:type="dxa"/>
            <w:gridSpan w:val="4"/>
          </w:tcPr>
          <w:p w14:paraId="5E9E7FF2" w14:textId="77777777" w:rsidR="006F6F1D" w:rsidRPr="000A767B" w:rsidRDefault="006F6F1D" w:rsidP="004A1B4B">
            <w:pPr>
              <w:spacing w:after="60"/>
              <w:rPr>
                <w:lang w:val="en-AU"/>
              </w:rPr>
            </w:pPr>
            <w:r w:rsidRPr="00C92C6D">
              <w:t>The major threat affecting</w:t>
            </w:r>
            <w:r>
              <w:t xml:space="preserve"> this species is </w:t>
            </w:r>
            <w:r w:rsidRPr="00C92C6D">
              <w:t>incidental mortality in</w:t>
            </w:r>
            <w:r>
              <w:t xml:space="preserve"> longline fishing operations—in domestic waters and Pacific Ocean.  </w:t>
            </w:r>
            <w:r w:rsidRPr="00B07504">
              <w:t>There is a suggestion</w:t>
            </w:r>
            <w:r>
              <w:t xml:space="preserve"> </w:t>
            </w:r>
            <w:r w:rsidRPr="00B07504">
              <w:t xml:space="preserve">that </w:t>
            </w:r>
            <w:r>
              <w:t>the</w:t>
            </w:r>
            <w:r w:rsidRPr="00B07504">
              <w:t xml:space="preserve"> steep decline </w:t>
            </w:r>
            <w:r>
              <w:t xml:space="preserve">in the breeding population </w:t>
            </w:r>
            <w:r w:rsidRPr="00B07504">
              <w:t>may be linked to oceanogr</w:t>
            </w:r>
            <w:r>
              <w:t>aphic changes in the Tasman Sea</w:t>
            </w:r>
            <w:r w:rsidRPr="00B07504">
              <w:t>.</w:t>
            </w:r>
            <w:r>
              <w:t xml:space="preserve">  Few land-based threats are considered to cause population-level changes to the two main populations: feral </w:t>
            </w:r>
            <w:r>
              <w:rPr>
                <w:i/>
              </w:rPr>
              <w:t>Sus scrofa</w:t>
            </w:r>
            <w:r>
              <w:t xml:space="preserve"> (</w:t>
            </w:r>
            <w:r w:rsidR="004A1B4B">
              <w:t>p</w:t>
            </w:r>
            <w:r>
              <w:t xml:space="preserve">ig) has caused major habitat damage, as well as and egg and chick predation on Auckland Island that may be limiting potential growth in numbers of birds breeding at this location, while </w:t>
            </w:r>
            <w:r w:rsidR="004A1B4B">
              <w:t>house m</w:t>
            </w:r>
            <w:r>
              <w:t>ouse on Antipodes Island does not appear to pose a threat.</w:t>
            </w:r>
          </w:p>
        </w:tc>
      </w:tr>
      <w:tr w:rsidR="006F6F1D" w14:paraId="248AF8F9" w14:textId="77777777" w:rsidTr="006A7811">
        <w:tblPrEx>
          <w:shd w:val="clear" w:color="auto" w:fill="auto"/>
        </w:tblPrEx>
        <w:tc>
          <w:tcPr>
            <w:tcW w:w="2518" w:type="dxa"/>
          </w:tcPr>
          <w:p w14:paraId="58837B41" w14:textId="77777777" w:rsidR="006F6F1D" w:rsidRPr="006C304A" w:rsidRDefault="006F6F1D" w:rsidP="00967825">
            <w:pPr>
              <w:spacing w:after="60"/>
              <w:rPr>
                <w:lang w:val="en-AU"/>
              </w:rPr>
            </w:pPr>
            <w:r w:rsidRPr="006C304A">
              <w:rPr>
                <w:lang w:val="en-AU"/>
              </w:rPr>
              <w:t>Trajectory predicted</w:t>
            </w:r>
          </w:p>
        </w:tc>
        <w:tc>
          <w:tcPr>
            <w:tcW w:w="13041" w:type="dxa"/>
            <w:gridSpan w:val="4"/>
          </w:tcPr>
          <w:p w14:paraId="471C5238"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declining—with medium trend confidence.</w:t>
            </w:r>
          </w:p>
        </w:tc>
      </w:tr>
      <w:tr w:rsidR="007171C3" w14:paraId="4043B4F9" w14:textId="77777777" w:rsidTr="006A7811">
        <w:tblPrEx>
          <w:shd w:val="clear" w:color="auto" w:fill="auto"/>
        </w:tblPrEx>
        <w:tc>
          <w:tcPr>
            <w:tcW w:w="15559" w:type="dxa"/>
            <w:gridSpan w:val="5"/>
            <w:shd w:val="clear" w:color="auto" w:fill="DBE5F1" w:themeFill="accent1" w:themeFillTint="33"/>
          </w:tcPr>
          <w:p w14:paraId="027E3F01"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29F6352B" w14:textId="77777777" w:rsidTr="006A7811">
        <w:tblPrEx>
          <w:shd w:val="clear" w:color="auto" w:fill="auto"/>
        </w:tblPrEx>
        <w:tc>
          <w:tcPr>
            <w:tcW w:w="15559" w:type="dxa"/>
            <w:gridSpan w:val="5"/>
          </w:tcPr>
          <w:p w14:paraId="0082835D" w14:textId="77777777" w:rsidR="006F6F1D" w:rsidRPr="002E1E54" w:rsidRDefault="006F6F1D" w:rsidP="00967825">
            <w:pPr>
              <w:spacing w:after="60"/>
              <w:rPr>
                <w:b/>
                <w:snapToGrid w:val="0"/>
              </w:rPr>
            </w:pPr>
            <w:r w:rsidRPr="00D1454E">
              <w:rPr>
                <w:snapToGrid w:val="0"/>
              </w:rPr>
              <w:t xml:space="preserve">The conservation trajectory </w:t>
            </w:r>
            <w:r w:rsidR="00854767">
              <w:rPr>
                <w:snapToGrid w:val="0"/>
              </w:rPr>
              <w:t>of Antipodean a</w:t>
            </w:r>
            <w:r>
              <w:rPr>
                <w:snapToGrid w:val="0"/>
              </w:rPr>
              <w:t>lbatross is declining globally, and this trend is unlikely to reverse unless incidental mortalities during fishing operations are significantly reduced.</w:t>
            </w:r>
          </w:p>
        </w:tc>
      </w:tr>
    </w:tbl>
    <w:p w14:paraId="656276CE" w14:textId="77777777" w:rsidR="006F6F1D" w:rsidRDefault="006F6F1D" w:rsidP="006F6F1D">
      <w:pPr>
        <w:rPr>
          <w:lang w:val="en-AU"/>
        </w:rPr>
      </w:pPr>
    </w:p>
    <w:p w14:paraId="0D74AD6B" w14:textId="77777777" w:rsidR="006A7811" w:rsidRDefault="006A7811">
      <w:pPr>
        <w:widowControl/>
        <w:spacing w:before="0" w:after="0"/>
        <w:rPr>
          <w:lang w:val="en-AU"/>
        </w:rPr>
      </w:pPr>
      <w:r>
        <w:rPr>
          <w:lang w:val="en-AU"/>
        </w:rPr>
        <w:br w:type="page"/>
      </w:r>
    </w:p>
    <w:p w14:paraId="502DA54E"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01"/>
        <w:gridCol w:w="1158"/>
        <w:gridCol w:w="3655"/>
        <w:gridCol w:w="3656"/>
        <w:gridCol w:w="4418"/>
      </w:tblGrid>
      <w:tr w:rsidR="006F6F1D" w:rsidRPr="00887F4F" w14:paraId="5BDE9F76" w14:textId="77777777" w:rsidTr="006A7811">
        <w:tc>
          <w:tcPr>
            <w:tcW w:w="15559" w:type="dxa"/>
            <w:gridSpan w:val="5"/>
            <w:shd w:val="clear" w:color="auto" w:fill="B8CCE4" w:themeFill="accent1" w:themeFillTint="66"/>
          </w:tcPr>
          <w:p w14:paraId="022B8D76" w14:textId="77777777" w:rsidR="006F6F1D" w:rsidRPr="00887F4F" w:rsidRDefault="006F6F1D" w:rsidP="00967825">
            <w:pPr>
              <w:spacing w:after="60"/>
              <w:rPr>
                <w:b/>
                <w:lang w:val="en-AU"/>
              </w:rPr>
            </w:pPr>
            <w:r w:rsidRPr="00887F4F">
              <w:rPr>
                <w:b/>
                <w:i/>
              </w:rPr>
              <w:t xml:space="preserve">Diomedea </w:t>
            </w:r>
            <w:r>
              <w:rPr>
                <w:b/>
                <w:i/>
              </w:rPr>
              <w:t>amsterdamensis</w:t>
            </w:r>
            <w:r w:rsidRPr="00887F4F">
              <w:rPr>
                <w:b/>
                <w:i/>
              </w:rPr>
              <w:t xml:space="preserve"> </w:t>
            </w:r>
            <w:r w:rsidR="007A7E24">
              <w:rPr>
                <w:b/>
              </w:rPr>
              <w:t>(</w:t>
            </w:r>
            <w:r>
              <w:rPr>
                <w:b/>
              </w:rPr>
              <w:t>Amsterdam</w:t>
            </w:r>
            <w:r w:rsidR="007A7E24">
              <w:rPr>
                <w:b/>
              </w:rPr>
              <w:t xml:space="preserve"> a</w:t>
            </w:r>
            <w:r w:rsidRPr="00887F4F">
              <w:rPr>
                <w:b/>
              </w:rPr>
              <w:t>lbatros</w:t>
            </w:r>
            <w:r>
              <w:rPr>
                <w:b/>
              </w:rPr>
              <w:t>s</w:t>
            </w:r>
            <w:r w:rsidR="007A7E24">
              <w:rPr>
                <w:b/>
              </w:rPr>
              <w:t>)</w:t>
            </w:r>
          </w:p>
        </w:tc>
      </w:tr>
      <w:tr w:rsidR="006F6F1D" w14:paraId="3390CB45" w14:textId="77777777" w:rsidTr="006A7811">
        <w:tblPrEx>
          <w:shd w:val="clear" w:color="auto" w:fill="auto"/>
        </w:tblPrEx>
        <w:tc>
          <w:tcPr>
            <w:tcW w:w="3696" w:type="dxa"/>
            <w:gridSpan w:val="2"/>
            <w:vMerge w:val="restart"/>
            <w:shd w:val="clear" w:color="auto" w:fill="DBE5F1" w:themeFill="accent1" w:themeFillTint="33"/>
          </w:tcPr>
          <w:p w14:paraId="06986989"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201553F6"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470" w:type="dxa"/>
            <w:vMerge w:val="restart"/>
            <w:shd w:val="clear" w:color="auto" w:fill="DBE5F1" w:themeFill="accent1" w:themeFillTint="33"/>
          </w:tcPr>
          <w:p w14:paraId="6D42B7C4"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3B7A938E" w14:textId="77777777" w:rsidTr="006A7811">
        <w:tblPrEx>
          <w:shd w:val="clear" w:color="auto" w:fill="auto"/>
        </w:tblPrEx>
        <w:tc>
          <w:tcPr>
            <w:tcW w:w="3696" w:type="dxa"/>
            <w:gridSpan w:val="2"/>
            <w:vMerge/>
            <w:shd w:val="clear" w:color="auto" w:fill="DBE5F1" w:themeFill="accent1" w:themeFillTint="33"/>
          </w:tcPr>
          <w:p w14:paraId="54D2F3A7" w14:textId="77777777" w:rsidR="006F6F1D" w:rsidRPr="00887F4F" w:rsidRDefault="006F6F1D" w:rsidP="00967825">
            <w:pPr>
              <w:spacing w:after="60"/>
              <w:rPr>
                <w:i/>
              </w:rPr>
            </w:pPr>
          </w:p>
        </w:tc>
        <w:tc>
          <w:tcPr>
            <w:tcW w:w="3696" w:type="dxa"/>
            <w:shd w:val="clear" w:color="auto" w:fill="DBE5F1" w:themeFill="accent1" w:themeFillTint="33"/>
          </w:tcPr>
          <w:p w14:paraId="3BDA227D"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3A69E090" w14:textId="77777777" w:rsidR="006F6F1D" w:rsidRPr="00887F4F" w:rsidRDefault="006F6F1D" w:rsidP="00967825">
            <w:pPr>
              <w:spacing w:after="60"/>
              <w:rPr>
                <w:lang w:val="en-AU"/>
              </w:rPr>
            </w:pPr>
            <w:r w:rsidRPr="00887F4F">
              <w:t>Population visiting Australian territory</w:t>
            </w:r>
          </w:p>
        </w:tc>
        <w:tc>
          <w:tcPr>
            <w:tcW w:w="4470" w:type="dxa"/>
            <w:vMerge/>
            <w:shd w:val="clear" w:color="auto" w:fill="DBE5F1" w:themeFill="accent1" w:themeFillTint="33"/>
          </w:tcPr>
          <w:p w14:paraId="0AD8D546" w14:textId="77777777" w:rsidR="006F6F1D" w:rsidRPr="00887F4F" w:rsidRDefault="006F6F1D" w:rsidP="00967825">
            <w:pPr>
              <w:spacing w:after="60"/>
              <w:rPr>
                <w:lang w:val="en-AU"/>
              </w:rPr>
            </w:pPr>
          </w:p>
        </w:tc>
      </w:tr>
      <w:tr w:rsidR="006F6F1D" w14:paraId="3D7528BA" w14:textId="77777777" w:rsidTr="006A7811">
        <w:tblPrEx>
          <w:shd w:val="clear" w:color="auto" w:fill="auto"/>
        </w:tblPrEx>
        <w:tc>
          <w:tcPr>
            <w:tcW w:w="3696" w:type="dxa"/>
            <w:gridSpan w:val="2"/>
          </w:tcPr>
          <w:p w14:paraId="687B801B" w14:textId="77777777" w:rsidR="006F6F1D" w:rsidRPr="00887F4F" w:rsidRDefault="006F6F1D" w:rsidP="00967825">
            <w:pPr>
              <w:spacing w:after="60"/>
            </w:pPr>
            <w:r>
              <w:t>Endangered</w:t>
            </w:r>
          </w:p>
        </w:tc>
        <w:tc>
          <w:tcPr>
            <w:tcW w:w="3696" w:type="dxa"/>
          </w:tcPr>
          <w:p w14:paraId="64EE7D9F" w14:textId="77777777" w:rsidR="006F6F1D" w:rsidRPr="00887F4F" w:rsidRDefault="006F6F1D" w:rsidP="00967825">
            <w:pPr>
              <w:spacing w:after="60"/>
            </w:pPr>
            <w:r>
              <w:noBreakHyphen/>
            </w:r>
          </w:p>
        </w:tc>
        <w:tc>
          <w:tcPr>
            <w:tcW w:w="3697" w:type="dxa"/>
          </w:tcPr>
          <w:p w14:paraId="2C563998" w14:textId="77777777" w:rsidR="006F6F1D" w:rsidRPr="00887F4F" w:rsidRDefault="006F6F1D" w:rsidP="00967825">
            <w:pPr>
              <w:spacing w:after="60"/>
            </w:pPr>
            <w:r>
              <w:noBreakHyphen/>
            </w:r>
          </w:p>
        </w:tc>
        <w:tc>
          <w:tcPr>
            <w:tcW w:w="4470" w:type="dxa"/>
          </w:tcPr>
          <w:p w14:paraId="02EC473A" w14:textId="77777777" w:rsidR="006F6F1D" w:rsidRPr="00887F4F" w:rsidRDefault="006F6F1D" w:rsidP="00967825">
            <w:pPr>
              <w:spacing w:after="60"/>
            </w:pPr>
            <w:r>
              <w:t>Critically Endangered</w:t>
            </w:r>
          </w:p>
        </w:tc>
      </w:tr>
      <w:tr w:rsidR="006F6F1D" w14:paraId="1D5DB0C0" w14:textId="77777777" w:rsidTr="006A7811">
        <w:tblPrEx>
          <w:shd w:val="clear" w:color="auto" w:fill="auto"/>
        </w:tblPrEx>
        <w:tc>
          <w:tcPr>
            <w:tcW w:w="15559" w:type="dxa"/>
            <w:gridSpan w:val="5"/>
            <w:shd w:val="clear" w:color="auto" w:fill="DBE5F1" w:themeFill="accent1" w:themeFillTint="33"/>
          </w:tcPr>
          <w:p w14:paraId="52A84B4D" w14:textId="77777777" w:rsidR="006F6F1D" w:rsidRDefault="00967825" w:rsidP="00967825">
            <w:pPr>
              <w:spacing w:after="60"/>
              <w:rPr>
                <w:lang w:val="en-AU"/>
              </w:rPr>
            </w:pPr>
            <w:r w:rsidRPr="00967825">
              <w:rPr>
                <w:b/>
                <w:snapToGrid w:val="0"/>
              </w:rPr>
              <w:t>Understanding at the time of publication of recovery plan</w:t>
            </w:r>
          </w:p>
        </w:tc>
      </w:tr>
      <w:tr w:rsidR="004A1B4B" w14:paraId="59246524" w14:textId="77777777" w:rsidTr="006A7811">
        <w:tblPrEx>
          <w:shd w:val="clear" w:color="auto" w:fill="auto"/>
        </w:tblPrEx>
        <w:tc>
          <w:tcPr>
            <w:tcW w:w="2518" w:type="dxa"/>
          </w:tcPr>
          <w:p w14:paraId="2E527F2E" w14:textId="77777777" w:rsidR="004A1B4B" w:rsidRPr="009F65C7" w:rsidRDefault="004A1B4B" w:rsidP="004A1B4B">
            <w:pPr>
              <w:spacing w:after="60"/>
              <w:rPr>
                <w:lang w:val="en-AU"/>
              </w:rPr>
            </w:pPr>
            <w:r w:rsidRPr="009F65C7">
              <w:rPr>
                <w:lang w:val="en-AU"/>
              </w:rPr>
              <w:t>Distribution, abundance</w:t>
            </w:r>
          </w:p>
        </w:tc>
        <w:tc>
          <w:tcPr>
            <w:tcW w:w="13041" w:type="dxa"/>
            <w:gridSpan w:val="4"/>
            <w:vMerge w:val="restart"/>
          </w:tcPr>
          <w:p w14:paraId="2DE5E1DA" w14:textId="77777777" w:rsidR="004A1B4B" w:rsidRDefault="004A1B4B" w:rsidP="004A1B4B">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67162F60" w14:textId="77777777" w:rsidR="004A1B4B" w:rsidRPr="0066475B" w:rsidRDefault="004A1B4B" w:rsidP="004A1B4B">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D01601">
              <w:rPr>
                <w:lang w:val="en-AU"/>
              </w:rPr>
              <w:t>he total population was estimated</w:t>
            </w:r>
            <w:r>
              <w:rPr>
                <w:lang w:val="en-AU"/>
              </w:rPr>
              <w:t xml:space="preserve"> in 2007</w:t>
            </w:r>
            <w:r w:rsidRPr="00D01601">
              <w:rPr>
                <w:lang w:val="en-AU"/>
              </w:rPr>
              <w:t xml:space="preserve"> to be approximately 140-150 birds (</w:t>
            </w:r>
            <w:r>
              <w:rPr>
                <w:lang w:val="en-AU"/>
              </w:rPr>
              <w:t xml:space="preserve">about </w:t>
            </w:r>
            <w:r w:rsidRPr="00D01601">
              <w:rPr>
                <w:lang w:val="en-AU"/>
              </w:rPr>
              <w:t xml:space="preserve">90 adults) with a breeding population of about 25 pairs annually </w:t>
            </w:r>
            <w:r>
              <w:rPr>
                <w:lang w:val="en-AU"/>
              </w:rPr>
              <w:t>(ACAP, 2012b</w:t>
            </w:r>
            <w:r w:rsidRPr="00D01601">
              <w:rPr>
                <w:lang w:val="en-AU"/>
              </w:rPr>
              <w:t>).</w:t>
            </w:r>
          </w:p>
        </w:tc>
      </w:tr>
      <w:tr w:rsidR="004A1B4B" w14:paraId="69405C2A" w14:textId="77777777" w:rsidTr="006A7811">
        <w:tblPrEx>
          <w:shd w:val="clear" w:color="auto" w:fill="auto"/>
        </w:tblPrEx>
        <w:tc>
          <w:tcPr>
            <w:tcW w:w="2518" w:type="dxa"/>
          </w:tcPr>
          <w:p w14:paraId="64490C2A" w14:textId="77777777" w:rsidR="004A1B4B" w:rsidRPr="009F65C7" w:rsidRDefault="004A1B4B" w:rsidP="004A1B4B">
            <w:pPr>
              <w:spacing w:after="60"/>
              <w:rPr>
                <w:lang w:val="en-AU"/>
              </w:rPr>
            </w:pPr>
            <w:r w:rsidRPr="009F65C7">
              <w:rPr>
                <w:lang w:val="en-AU"/>
              </w:rPr>
              <w:t>Ecology, habitat</w:t>
            </w:r>
          </w:p>
        </w:tc>
        <w:tc>
          <w:tcPr>
            <w:tcW w:w="13041" w:type="dxa"/>
            <w:gridSpan w:val="4"/>
            <w:vMerge/>
          </w:tcPr>
          <w:p w14:paraId="61648B49" w14:textId="77777777" w:rsidR="004A1B4B" w:rsidRDefault="004A1B4B" w:rsidP="004A1B4B">
            <w:pPr>
              <w:spacing w:after="60"/>
              <w:rPr>
                <w:lang w:val="en-AU"/>
              </w:rPr>
            </w:pPr>
          </w:p>
        </w:tc>
      </w:tr>
      <w:tr w:rsidR="004A1B4B" w14:paraId="20652D4B" w14:textId="77777777" w:rsidTr="006A7811">
        <w:tblPrEx>
          <w:shd w:val="clear" w:color="auto" w:fill="auto"/>
        </w:tblPrEx>
        <w:tc>
          <w:tcPr>
            <w:tcW w:w="2518" w:type="dxa"/>
          </w:tcPr>
          <w:p w14:paraId="651C9FA2" w14:textId="77777777" w:rsidR="004A1B4B" w:rsidRPr="009F65C7" w:rsidRDefault="004A1B4B" w:rsidP="004A1B4B">
            <w:pPr>
              <w:spacing w:after="60"/>
              <w:rPr>
                <w:lang w:val="en-AU"/>
              </w:rPr>
            </w:pPr>
            <w:r w:rsidRPr="009F65C7">
              <w:rPr>
                <w:lang w:val="en-AU"/>
              </w:rPr>
              <w:t>Threats</w:t>
            </w:r>
          </w:p>
        </w:tc>
        <w:tc>
          <w:tcPr>
            <w:tcW w:w="13041" w:type="dxa"/>
            <w:gridSpan w:val="4"/>
            <w:vMerge/>
          </w:tcPr>
          <w:p w14:paraId="1624E4AB" w14:textId="77777777" w:rsidR="004A1B4B" w:rsidRDefault="004A1B4B" w:rsidP="004A1B4B">
            <w:pPr>
              <w:spacing w:after="60"/>
              <w:rPr>
                <w:lang w:val="en-AU"/>
              </w:rPr>
            </w:pPr>
          </w:p>
        </w:tc>
      </w:tr>
      <w:tr w:rsidR="006F6F1D" w14:paraId="48D95900" w14:textId="77777777" w:rsidTr="006A7811">
        <w:tblPrEx>
          <w:shd w:val="clear" w:color="auto" w:fill="auto"/>
        </w:tblPrEx>
        <w:tc>
          <w:tcPr>
            <w:tcW w:w="2518" w:type="dxa"/>
          </w:tcPr>
          <w:p w14:paraId="6487606C" w14:textId="77777777" w:rsidR="006F6F1D" w:rsidRPr="00493116" w:rsidRDefault="006F6F1D" w:rsidP="00967825">
            <w:pPr>
              <w:spacing w:after="60"/>
              <w:rPr>
                <w:lang w:val="en-AU"/>
              </w:rPr>
            </w:pPr>
            <w:r w:rsidRPr="00493116">
              <w:rPr>
                <w:lang w:val="en-AU"/>
              </w:rPr>
              <w:t>Trajectory predicted</w:t>
            </w:r>
          </w:p>
        </w:tc>
        <w:tc>
          <w:tcPr>
            <w:tcW w:w="13041" w:type="dxa"/>
            <w:gridSpan w:val="4"/>
          </w:tcPr>
          <w:p w14:paraId="388B08B2" w14:textId="77777777" w:rsidR="006F6F1D" w:rsidRPr="00B07504" w:rsidRDefault="006F6F1D" w:rsidP="00967825">
            <w:pPr>
              <w:spacing w:after="60"/>
              <w:rPr>
                <w:lang w:val="en-AU"/>
              </w:rPr>
            </w:pPr>
            <w:r>
              <w:rPr>
                <w:lang w:val="en-AU"/>
              </w:rPr>
              <w:t>Available information indicated that the number of breeding pairs remained stable (ACAP, 2012b).</w:t>
            </w:r>
          </w:p>
        </w:tc>
      </w:tr>
      <w:tr w:rsidR="006F6F1D" w:rsidRPr="006C304A" w14:paraId="656FD689" w14:textId="77777777" w:rsidTr="006A7811">
        <w:tc>
          <w:tcPr>
            <w:tcW w:w="15559" w:type="dxa"/>
            <w:gridSpan w:val="5"/>
            <w:shd w:val="clear" w:color="auto" w:fill="DBE5F1" w:themeFill="accent1" w:themeFillTint="33"/>
          </w:tcPr>
          <w:p w14:paraId="553821A7" w14:textId="77777777" w:rsidR="006F6F1D" w:rsidRPr="006C304A" w:rsidRDefault="009F65C7" w:rsidP="00967825">
            <w:pPr>
              <w:spacing w:after="60"/>
              <w:rPr>
                <w:b/>
                <w:snapToGrid w:val="0"/>
              </w:rPr>
            </w:pPr>
            <w:r>
              <w:rPr>
                <w:b/>
                <w:snapToGrid w:val="0"/>
              </w:rPr>
              <w:t xml:space="preserve">Current understanding </w:t>
            </w:r>
            <w:r w:rsidR="006F6F1D" w:rsidRPr="0098516E">
              <w:rPr>
                <w:snapToGrid w:val="0"/>
              </w:rPr>
              <w:t xml:space="preserve">(ACAP, </w:t>
            </w:r>
            <w:r w:rsidR="006F6F1D">
              <w:rPr>
                <w:snapToGrid w:val="0"/>
              </w:rPr>
              <w:t xml:space="preserve">2012b, </w:t>
            </w:r>
            <w:r w:rsidR="006F6F1D" w:rsidRPr="0098516E">
              <w:rPr>
                <w:snapToGrid w:val="0"/>
              </w:rPr>
              <w:t>2015</w:t>
            </w:r>
            <w:r w:rsidR="006F6F1D">
              <w:rPr>
                <w:snapToGrid w:val="0"/>
              </w:rPr>
              <w:t>b)</w:t>
            </w:r>
          </w:p>
        </w:tc>
      </w:tr>
      <w:tr w:rsidR="004A1B4B" w14:paraId="2B993684" w14:textId="77777777" w:rsidTr="006A7811">
        <w:tblPrEx>
          <w:shd w:val="clear" w:color="auto" w:fill="auto"/>
        </w:tblPrEx>
        <w:tc>
          <w:tcPr>
            <w:tcW w:w="2518" w:type="dxa"/>
          </w:tcPr>
          <w:p w14:paraId="0E8641EE" w14:textId="77777777" w:rsidR="004A1B4B" w:rsidRPr="009F65C7" w:rsidRDefault="004A1B4B" w:rsidP="004A1B4B">
            <w:pPr>
              <w:spacing w:after="60"/>
              <w:rPr>
                <w:lang w:val="en-AU"/>
              </w:rPr>
            </w:pPr>
            <w:r w:rsidRPr="009F65C7">
              <w:rPr>
                <w:lang w:val="en-AU"/>
              </w:rPr>
              <w:t>Distribution, abundance</w:t>
            </w:r>
          </w:p>
        </w:tc>
        <w:tc>
          <w:tcPr>
            <w:tcW w:w="13041" w:type="dxa"/>
            <w:gridSpan w:val="4"/>
          </w:tcPr>
          <w:p w14:paraId="4F9BFA1D" w14:textId="77777777" w:rsidR="004A1B4B" w:rsidRDefault="004A1B4B" w:rsidP="00967825">
            <w:pPr>
              <w:spacing w:after="60"/>
            </w:pPr>
            <w:r w:rsidRPr="008F14C1">
              <w:t>This species is endemic to Amsterdam Island in the southern Indian Ocean.</w:t>
            </w:r>
            <w:r>
              <w:t xml:space="preserve"> The species is widely distributed across high southern latitudes including Australia’s south-western jurisdiction. </w:t>
            </w:r>
          </w:p>
          <w:p w14:paraId="2DD6FC49" w14:textId="77777777" w:rsidR="004A1B4B" w:rsidRPr="008F14C1" w:rsidRDefault="004A1B4B" w:rsidP="00967825">
            <w:pPr>
              <w:spacing w:after="60"/>
            </w:pPr>
            <w:r>
              <w:t>The current summary of status of albatross and petrel species of the Agreement on the Conservation of Albatrosses and Petrels indicates that there are about 30 annual breeding pairs.</w:t>
            </w:r>
          </w:p>
        </w:tc>
      </w:tr>
      <w:tr w:rsidR="006F6F1D" w14:paraId="7FC6A538" w14:textId="77777777" w:rsidTr="006A7811">
        <w:tblPrEx>
          <w:shd w:val="clear" w:color="auto" w:fill="auto"/>
        </w:tblPrEx>
        <w:tc>
          <w:tcPr>
            <w:tcW w:w="2518" w:type="dxa"/>
          </w:tcPr>
          <w:p w14:paraId="2FCD300F" w14:textId="77777777" w:rsidR="006F6F1D" w:rsidRPr="006C304A" w:rsidRDefault="004A1B4B" w:rsidP="00967825">
            <w:pPr>
              <w:spacing w:after="60"/>
              <w:rPr>
                <w:lang w:val="en-AU"/>
              </w:rPr>
            </w:pPr>
            <w:r w:rsidRPr="009F65C7">
              <w:rPr>
                <w:lang w:val="en-AU"/>
              </w:rPr>
              <w:t>Ecology, habitat</w:t>
            </w:r>
          </w:p>
        </w:tc>
        <w:tc>
          <w:tcPr>
            <w:tcW w:w="13041" w:type="dxa"/>
            <w:gridSpan w:val="4"/>
          </w:tcPr>
          <w:p w14:paraId="6DB97B93" w14:textId="77777777" w:rsidR="006F6F1D" w:rsidRDefault="004A1B4B" w:rsidP="00F311C4">
            <w:pPr>
              <w:spacing w:after="60"/>
              <w:rPr>
                <w:lang w:val="en-AU"/>
              </w:rPr>
            </w:pPr>
            <w:r>
              <w:rPr>
                <w:lang w:val="en-AU"/>
              </w:rPr>
              <w:t xml:space="preserve">This species breeds biennially.  Egg laying normally occurs in late February-March, with eggs hatching in May.  Chicks fledge in about eight months. Adults begin breeding at </w:t>
            </w:r>
            <w:r w:rsidR="007A7E24">
              <w:rPr>
                <w:lang w:val="en-AU"/>
              </w:rPr>
              <w:t xml:space="preserve">about </w:t>
            </w:r>
            <w:r>
              <w:rPr>
                <w:lang w:val="en-AU"/>
              </w:rPr>
              <w:t>nine years of age.</w:t>
            </w:r>
            <w:r w:rsidR="007A7E24">
              <w:rPr>
                <w:lang w:val="en-AU"/>
              </w:rPr>
              <w:t xml:space="preserve"> The feeding behaviour of this species </w:t>
            </w:r>
            <w:r w:rsidR="00F311C4">
              <w:rPr>
                <w:lang w:val="en-AU"/>
              </w:rPr>
              <w:t>is</w:t>
            </w:r>
            <w:r w:rsidR="007A7E24">
              <w:rPr>
                <w:lang w:val="en-AU"/>
              </w:rPr>
              <w:t xml:space="preserve"> </w:t>
            </w:r>
            <w:r w:rsidR="00F311C4">
              <w:rPr>
                <w:lang w:val="en-AU"/>
              </w:rPr>
              <w:t>yet to be determined</w:t>
            </w:r>
            <w:r w:rsidR="007A7E24">
              <w:rPr>
                <w:lang w:val="en-AU"/>
              </w:rPr>
              <w:t>.</w:t>
            </w:r>
          </w:p>
        </w:tc>
      </w:tr>
      <w:tr w:rsidR="006F6F1D" w14:paraId="4A997F59" w14:textId="77777777" w:rsidTr="006A7811">
        <w:tblPrEx>
          <w:shd w:val="clear" w:color="auto" w:fill="auto"/>
        </w:tblPrEx>
        <w:tc>
          <w:tcPr>
            <w:tcW w:w="2518" w:type="dxa"/>
          </w:tcPr>
          <w:p w14:paraId="02BD4810" w14:textId="77777777" w:rsidR="006F6F1D" w:rsidRPr="006C304A" w:rsidRDefault="006F6F1D" w:rsidP="00967825">
            <w:pPr>
              <w:spacing w:after="60"/>
              <w:rPr>
                <w:lang w:val="en-AU"/>
              </w:rPr>
            </w:pPr>
            <w:r w:rsidRPr="006C304A">
              <w:rPr>
                <w:lang w:val="en-AU"/>
              </w:rPr>
              <w:t>Threats</w:t>
            </w:r>
          </w:p>
        </w:tc>
        <w:tc>
          <w:tcPr>
            <w:tcW w:w="13041" w:type="dxa"/>
            <w:gridSpan w:val="4"/>
          </w:tcPr>
          <w:p w14:paraId="328244E3" w14:textId="77777777" w:rsidR="006F6F1D" w:rsidRPr="00D01601" w:rsidRDefault="006F6F1D" w:rsidP="00967825">
            <w:pPr>
              <w:spacing w:after="60"/>
            </w:pPr>
            <w:r w:rsidRPr="008F14C1">
              <w:t>The extremely low population size and restricted breeding area of this species, limited to one breeding site, combine to</w:t>
            </w:r>
            <w:r>
              <w:t xml:space="preserve"> </w:t>
            </w:r>
            <w:r w:rsidRPr="008F14C1">
              <w:t>significantly increase the threat to its survival.</w:t>
            </w:r>
            <w:r>
              <w:t xml:space="preserve">  </w:t>
            </w:r>
            <w:r w:rsidRPr="0061454B">
              <w:t>Due to the low population size, few</w:t>
            </w:r>
            <w:r>
              <w:t xml:space="preserve"> </w:t>
            </w:r>
            <w:r w:rsidRPr="0061454B">
              <w:t>records exist that quantify the</w:t>
            </w:r>
            <w:r>
              <w:t xml:space="preserve"> </w:t>
            </w:r>
            <w:r w:rsidRPr="0061454B">
              <w:t>th</w:t>
            </w:r>
            <w:r>
              <w:t>reats this species faces at sea, however, t</w:t>
            </w:r>
            <w:r w:rsidRPr="0061454B">
              <w:t xml:space="preserve">he foraging range </w:t>
            </w:r>
            <w:r>
              <w:t>for this species</w:t>
            </w:r>
            <w:r w:rsidRPr="0061454B">
              <w:t xml:space="preserve"> extends up to</w:t>
            </w:r>
            <w:r>
              <w:t xml:space="preserve"> </w:t>
            </w:r>
            <w:r w:rsidRPr="0061454B">
              <w:t>4000 km from the breeding site,</w:t>
            </w:r>
            <w:r>
              <w:t xml:space="preserve"> </w:t>
            </w:r>
            <w:r w:rsidRPr="0061454B">
              <w:t xml:space="preserve">and overlaps with </w:t>
            </w:r>
            <w:r w:rsidRPr="0061454B">
              <w:lastRenderedPageBreak/>
              <w:t>longline fishing</w:t>
            </w:r>
            <w:r>
              <w:t xml:space="preserve"> </w:t>
            </w:r>
            <w:r w:rsidRPr="0061454B">
              <w:t>operations targeting tropical tuna</w:t>
            </w:r>
            <w:r>
              <w:t xml:space="preserve"> </w:t>
            </w:r>
            <w:r w:rsidRPr="0061454B">
              <w:t>species</w:t>
            </w:r>
            <w:r>
              <w:t xml:space="preserve">.  </w:t>
            </w:r>
            <w:r w:rsidRPr="008F14C1">
              <w:t>Human disturbance in the past through widespread use of fire and habitat destruction by introduced cattle have combined</w:t>
            </w:r>
            <w:r>
              <w:t xml:space="preserve"> </w:t>
            </w:r>
            <w:r w:rsidRPr="008F14C1">
              <w:t xml:space="preserve">to degrade the breeding sites and decrease the breeding site range across the island. </w:t>
            </w:r>
            <w:r>
              <w:t xml:space="preserve"> </w:t>
            </w:r>
            <w:r w:rsidRPr="008F14C1">
              <w:t>Fencing of cattle has reduced their</w:t>
            </w:r>
            <w:r>
              <w:t xml:space="preserve"> </w:t>
            </w:r>
            <w:r w:rsidRPr="008F14C1">
              <w:t>impact</w:t>
            </w:r>
            <w:r>
              <w:t>,</w:t>
            </w:r>
            <w:r w:rsidRPr="008F14C1">
              <w:t xml:space="preserve"> but the habitat has been further degraded by draining of a peat bog on the plateau</w:t>
            </w:r>
            <w:r>
              <w:t xml:space="preserve">.  </w:t>
            </w:r>
            <w:r w:rsidRPr="008F14C1">
              <w:t xml:space="preserve"> Avian cholera has recently been identified as the cause of a decline in the population of </w:t>
            </w:r>
            <w:r w:rsidR="004A1B4B">
              <w:t>Indian yellow-nosed a</w:t>
            </w:r>
            <w:r>
              <w:t xml:space="preserve">lbatross </w:t>
            </w:r>
            <w:r w:rsidRPr="008F14C1">
              <w:t xml:space="preserve">on Amsterdam Island. </w:t>
            </w:r>
            <w:r>
              <w:t xml:space="preserve"> </w:t>
            </w:r>
            <w:r w:rsidRPr="008F14C1">
              <w:t>If</w:t>
            </w:r>
            <w:r>
              <w:t xml:space="preserve"> </w:t>
            </w:r>
            <w:r w:rsidRPr="008F14C1">
              <w:t>the occurrence of this disease is confirmed in</w:t>
            </w:r>
            <w:r w:rsidR="004A1B4B">
              <w:t xml:space="preserve"> Amsterdam a</w:t>
            </w:r>
            <w:r>
              <w:t>lbatross</w:t>
            </w:r>
            <w:r w:rsidRPr="008F14C1">
              <w:t>, the population would face a high risk of extinction within</w:t>
            </w:r>
            <w:r>
              <w:t xml:space="preserve"> </w:t>
            </w:r>
            <w:r w:rsidRPr="008F14C1">
              <w:t>20-30 years</w:t>
            </w:r>
            <w:r>
              <w:t>.</w:t>
            </w:r>
            <w:r w:rsidRPr="008F14C1">
              <w:t xml:space="preserve"> </w:t>
            </w:r>
            <w:r w:rsidR="004A1B4B">
              <w:t>Predation by the introduced ship r</w:t>
            </w:r>
            <w:r w:rsidRPr="008F14C1">
              <w:t xml:space="preserve">at </w:t>
            </w:r>
            <w:r w:rsidR="004A1B4B">
              <w:t>and feral c</w:t>
            </w:r>
            <w:r>
              <w:t>at remains</w:t>
            </w:r>
            <w:r w:rsidRPr="008F14C1">
              <w:t xml:space="preserve"> a significant threat</w:t>
            </w:r>
            <w:r>
              <w:t>.</w:t>
            </w:r>
          </w:p>
        </w:tc>
      </w:tr>
      <w:tr w:rsidR="006F6F1D" w14:paraId="7FC9C054" w14:textId="77777777" w:rsidTr="006A7811">
        <w:tblPrEx>
          <w:shd w:val="clear" w:color="auto" w:fill="auto"/>
        </w:tblPrEx>
        <w:tc>
          <w:tcPr>
            <w:tcW w:w="2518" w:type="dxa"/>
          </w:tcPr>
          <w:p w14:paraId="7DB763BA" w14:textId="77777777" w:rsidR="006F6F1D" w:rsidRPr="006C304A" w:rsidRDefault="006F6F1D" w:rsidP="00967825">
            <w:pPr>
              <w:spacing w:after="60"/>
              <w:rPr>
                <w:lang w:val="en-AU"/>
              </w:rPr>
            </w:pPr>
            <w:r w:rsidRPr="006C304A">
              <w:rPr>
                <w:lang w:val="en-AU"/>
              </w:rPr>
              <w:lastRenderedPageBreak/>
              <w:t>Trajectory predicted</w:t>
            </w:r>
          </w:p>
        </w:tc>
        <w:tc>
          <w:tcPr>
            <w:tcW w:w="13041" w:type="dxa"/>
            <w:gridSpan w:val="4"/>
          </w:tcPr>
          <w:p w14:paraId="7F79D412"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increasing—with high trend confidence.</w:t>
            </w:r>
          </w:p>
        </w:tc>
      </w:tr>
      <w:tr w:rsidR="007171C3" w14:paraId="48192001" w14:textId="77777777" w:rsidTr="006A7811">
        <w:tblPrEx>
          <w:shd w:val="clear" w:color="auto" w:fill="auto"/>
        </w:tblPrEx>
        <w:tc>
          <w:tcPr>
            <w:tcW w:w="15559" w:type="dxa"/>
            <w:gridSpan w:val="5"/>
            <w:shd w:val="clear" w:color="auto" w:fill="DBE5F1" w:themeFill="accent1" w:themeFillTint="33"/>
          </w:tcPr>
          <w:p w14:paraId="79E45837"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654A3B02" w14:textId="77777777" w:rsidTr="006A7811">
        <w:tblPrEx>
          <w:shd w:val="clear" w:color="auto" w:fill="auto"/>
        </w:tblPrEx>
        <w:tc>
          <w:tcPr>
            <w:tcW w:w="15559" w:type="dxa"/>
            <w:gridSpan w:val="5"/>
          </w:tcPr>
          <w:p w14:paraId="06EDA11B" w14:textId="77777777" w:rsidR="006F6F1D" w:rsidRPr="002E1E54" w:rsidRDefault="006F6F1D" w:rsidP="00967825">
            <w:pPr>
              <w:spacing w:after="60"/>
              <w:rPr>
                <w:b/>
                <w:snapToGrid w:val="0"/>
              </w:rPr>
            </w:pPr>
            <w:r w:rsidRPr="00D1454E">
              <w:rPr>
                <w:snapToGrid w:val="0"/>
              </w:rPr>
              <w:t xml:space="preserve">The conservation trajectory </w:t>
            </w:r>
            <w:r w:rsidR="004A1B4B">
              <w:rPr>
                <w:snapToGrid w:val="0"/>
              </w:rPr>
              <w:t>of Amsterdam a</w:t>
            </w:r>
            <w:r>
              <w:rPr>
                <w:snapToGrid w:val="0"/>
              </w:rPr>
              <w:t>lbatross is increasing globally from a very low level, and this trend may continue through the intensive efforts by France to conserve the breeding colony.</w:t>
            </w:r>
          </w:p>
        </w:tc>
      </w:tr>
    </w:tbl>
    <w:p w14:paraId="6BC6B063" w14:textId="77777777" w:rsidR="006F6F1D" w:rsidRDefault="006F6F1D" w:rsidP="006F6F1D">
      <w:pPr>
        <w:rPr>
          <w:lang w:val="en-AU"/>
        </w:rPr>
      </w:pPr>
    </w:p>
    <w:p w14:paraId="4069BF0D" w14:textId="77777777" w:rsidR="006A7811" w:rsidRDefault="006A7811">
      <w:pPr>
        <w:widowControl/>
        <w:spacing w:before="0" w:after="0"/>
        <w:rPr>
          <w:lang w:val="en-AU"/>
        </w:rPr>
      </w:pPr>
      <w:r>
        <w:rPr>
          <w:lang w:val="en-AU"/>
        </w:rPr>
        <w:br w:type="page"/>
      </w:r>
    </w:p>
    <w:p w14:paraId="33D31D94"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02"/>
        <w:gridCol w:w="1158"/>
        <w:gridCol w:w="3655"/>
        <w:gridCol w:w="3656"/>
        <w:gridCol w:w="4417"/>
      </w:tblGrid>
      <w:tr w:rsidR="006F6F1D" w:rsidRPr="00887F4F" w14:paraId="5B2EEF2D" w14:textId="77777777" w:rsidTr="006A7811">
        <w:tc>
          <w:tcPr>
            <w:tcW w:w="15559" w:type="dxa"/>
            <w:gridSpan w:val="5"/>
            <w:shd w:val="clear" w:color="auto" w:fill="B8CCE4" w:themeFill="accent1" w:themeFillTint="66"/>
          </w:tcPr>
          <w:p w14:paraId="45229806" w14:textId="77777777" w:rsidR="006F6F1D" w:rsidRPr="00887F4F" w:rsidRDefault="006F6F1D" w:rsidP="00967825">
            <w:pPr>
              <w:spacing w:after="60"/>
              <w:rPr>
                <w:b/>
                <w:lang w:val="en-AU"/>
              </w:rPr>
            </w:pPr>
            <w:r w:rsidRPr="00887F4F">
              <w:rPr>
                <w:b/>
                <w:i/>
              </w:rPr>
              <w:t xml:space="preserve">Diomedea </w:t>
            </w:r>
            <w:r>
              <w:rPr>
                <w:b/>
                <w:i/>
              </w:rPr>
              <w:t>epomophora</w:t>
            </w:r>
            <w:r w:rsidRPr="00887F4F">
              <w:rPr>
                <w:b/>
                <w:i/>
              </w:rPr>
              <w:t xml:space="preserve"> </w:t>
            </w:r>
            <w:r w:rsidR="007A7E24">
              <w:rPr>
                <w:b/>
              </w:rPr>
              <w:t>(southern r</w:t>
            </w:r>
            <w:r>
              <w:rPr>
                <w:b/>
              </w:rPr>
              <w:t>oyal</w:t>
            </w:r>
            <w:r w:rsidR="007A7E24">
              <w:rPr>
                <w:b/>
              </w:rPr>
              <w:t xml:space="preserve"> a</w:t>
            </w:r>
            <w:r w:rsidRPr="00887F4F">
              <w:rPr>
                <w:b/>
              </w:rPr>
              <w:t>lbatros</w:t>
            </w:r>
            <w:r>
              <w:rPr>
                <w:b/>
              </w:rPr>
              <w:t>s</w:t>
            </w:r>
            <w:r w:rsidR="007A7E24">
              <w:rPr>
                <w:b/>
              </w:rPr>
              <w:t>)</w:t>
            </w:r>
          </w:p>
        </w:tc>
      </w:tr>
      <w:tr w:rsidR="006F6F1D" w14:paraId="64738863" w14:textId="77777777" w:rsidTr="006A7811">
        <w:tblPrEx>
          <w:shd w:val="clear" w:color="auto" w:fill="auto"/>
        </w:tblPrEx>
        <w:tc>
          <w:tcPr>
            <w:tcW w:w="3696" w:type="dxa"/>
            <w:gridSpan w:val="2"/>
            <w:vMerge w:val="restart"/>
            <w:shd w:val="clear" w:color="auto" w:fill="DBE5F1" w:themeFill="accent1" w:themeFillTint="33"/>
          </w:tcPr>
          <w:p w14:paraId="329A78C0"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6B172AB3"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470" w:type="dxa"/>
            <w:vMerge w:val="restart"/>
            <w:shd w:val="clear" w:color="auto" w:fill="DBE5F1" w:themeFill="accent1" w:themeFillTint="33"/>
          </w:tcPr>
          <w:p w14:paraId="72CE03C5"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70648433" w14:textId="77777777" w:rsidTr="006A7811">
        <w:tblPrEx>
          <w:shd w:val="clear" w:color="auto" w:fill="auto"/>
        </w:tblPrEx>
        <w:tc>
          <w:tcPr>
            <w:tcW w:w="3696" w:type="dxa"/>
            <w:gridSpan w:val="2"/>
            <w:vMerge/>
            <w:shd w:val="clear" w:color="auto" w:fill="DBE5F1" w:themeFill="accent1" w:themeFillTint="33"/>
          </w:tcPr>
          <w:p w14:paraId="3F44267D" w14:textId="77777777" w:rsidR="006F6F1D" w:rsidRPr="00887F4F" w:rsidRDefault="006F6F1D" w:rsidP="00967825">
            <w:pPr>
              <w:spacing w:after="60"/>
              <w:rPr>
                <w:i/>
              </w:rPr>
            </w:pPr>
          </w:p>
        </w:tc>
        <w:tc>
          <w:tcPr>
            <w:tcW w:w="3696" w:type="dxa"/>
            <w:shd w:val="clear" w:color="auto" w:fill="DBE5F1" w:themeFill="accent1" w:themeFillTint="33"/>
          </w:tcPr>
          <w:p w14:paraId="34857229"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7E79662F" w14:textId="77777777" w:rsidR="006F6F1D" w:rsidRPr="00887F4F" w:rsidRDefault="006F6F1D" w:rsidP="00967825">
            <w:pPr>
              <w:spacing w:after="60"/>
              <w:rPr>
                <w:lang w:val="en-AU"/>
              </w:rPr>
            </w:pPr>
            <w:r w:rsidRPr="00887F4F">
              <w:t>Population visiting Australian territory</w:t>
            </w:r>
          </w:p>
        </w:tc>
        <w:tc>
          <w:tcPr>
            <w:tcW w:w="4470" w:type="dxa"/>
            <w:vMerge/>
            <w:shd w:val="clear" w:color="auto" w:fill="DBE5F1" w:themeFill="accent1" w:themeFillTint="33"/>
          </w:tcPr>
          <w:p w14:paraId="12520A5E" w14:textId="77777777" w:rsidR="006F6F1D" w:rsidRPr="00887F4F" w:rsidRDefault="006F6F1D" w:rsidP="00967825">
            <w:pPr>
              <w:spacing w:after="60"/>
              <w:rPr>
                <w:lang w:val="en-AU"/>
              </w:rPr>
            </w:pPr>
          </w:p>
        </w:tc>
      </w:tr>
      <w:tr w:rsidR="006F6F1D" w14:paraId="39C131AA" w14:textId="77777777" w:rsidTr="006A7811">
        <w:tblPrEx>
          <w:shd w:val="clear" w:color="auto" w:fill="auto"/>
        </w:tblPrEx>
        <w:tc>
          <w:tcPr>
            <w:tcW w:w="3696" w:type="dxa"/>
            <w:gridSpan w:val="2"/>
          </w:tcPr>
          <w:p w14:paraId="5B308060" w14:textId="77777777" w:rsidR="006F6F1D" w:rsidRPr="00887F4F" w:rsidRDefault="006F6F1D" w:rsidP="00967825">
            <w:pPr>
              <w:spacing w:after="60"/>
            </w:pPr>
            <w:r>
              <w:t>Vulnerable</w:t>
            </w:r>
          </w:p>
        </w:tc>
        <w:tc>
          <w:tcPr>
            <w:tcW w:w="3696" w:type="dxa"/>
          </w:tcPr>
          <w:p w14:paraId="6EB9D9C9" w14:textId="77777777" w:rsidR="006F6F1D" w:rsidRPr="00887F4F" w:rsidRDefault="006F6F1D" w:rsidP="00967825">
            <w:pPr>
              <w:spacing w:after="60"/>
            </w:pPr>
            <w:r>
              <w:noBreakHyphen/>
            </w:r>
          </w:p>
        </w:tc>
        <w:tc>
          <w:tcPr>
            <w:tcW w:w="3697" w:type="dxa"/>
          </w:tcPr>
          <w:p w14:paraId="6AE4D7F9" w14:textId="77777777" w:rsidR="006F6F1D" w:rsidRPr="00887F4F" w:rsidRDefault="006F6F1D" w:rsidP="00967825">
            <w:pPr>
              <w:spacing w:after="60"/>
            </w:pPr>
            <w:r>
              <w:t>Vulnerable</w:t>
            </w:r>
          </w:p>
        </w:tc>
        <w:tc>
          <w:tcPr>
            <w:tcW w:w="4470" w:type="dxa"/>
          </w:tcPr>
          <w:p w14:paraId="683E5148" w14:textId="77777777" w:rsidR="006F6F1D" w:rsidRPr="00887F4F" w:rsidRDefault="006F6F1D" w:rsidP="00967825">
            <w:pPr>
              <w:spacing w:after="60"/>
            </w:pPr>
            <w:r>
              <w:t>Vulnerable</w:t>
            </w:r>
          </w:p>
        </w:tc>
      </w:tr>
      <w:tr w:rsidR="006F6F1D" w14:paraId="3124806B" w14:textId="77777777" w:rsidTr="006A7811">
        <w:tblPrEx>
          <w:shd w:val="clear" w:color="auto" w:fill="auto"/>
        </w:tblPrEx>
        <w:tc>
          <w:tcPr>
            <w:tcW w:w="15559" w:type="dxa"/>
            <w:gridSpan w:val="5"/>
            <w:shd w:val="clear" w:color="auto" w:fill="DBE5F1" w:themeFill="accent1" w:themeFillTint="33"/>
          </w:tcPr>
          <w:p w14:paraId="439B1FEC" w14:textId="77777777" w:rsidR="006F6F1D" w:rsidRDefault="00967825" w:rsidP="00967825">
            <w:pPr>
              <w:spacing w:after="60"/>
              <w:rPr>
                <w:lang w:val="en-AU"/>
              </w:rPr>
            </w:pPr>
            <w:r w:rsidRPr="00967825">
              <w:rPr>
                <w:b/>
                <w:snapToGrid w:val="0"/>
              </w:rPr>
              <w:t>Understanding at the time of publication of recovery plan</w:t>
            </w:r>
          </w:p>
        </w:tc>
      </w:tr>
      <w:tr w:rsidR="007A7E24" w14:paraId="554F247D" w14:textId="77777777" w:rsidTr="006A7811">
        <w:tblPrEx>
          <w:shd w:val="clear" w:color="auto" w:fill="auto"/>
        </w:tblPrEx>
        <w:tc>
          <w:tcPr>
            <w:tcW w:w="2518" w:type="dxa"/>
          </w:tcPr>
          <w:p w14:paraId="605F60FC" w14:textId="77777777" w:rsidR="007A7E24" w:rsidRPr="009F65C7" w:rsidRDefault="007A7E24" w:rsidP="007A7E24">
            <w:pPr>
              <w:spacing w:after="60"/>
              <w:rPr>
                <w:lang w:val="en-AU"/>
              </w:rPr>
            </w:pPr>
            <w:r w:rsidRPr="009F65C7">
              <w:rPr>
                <w:lang w:val="en-AU"/>
              </w:rPr>
              <w:t>Distribution, abundance</w:t>
            </w:r>
          </w:p>
        </w:tc>
        <w:tc>
          <w:tcPr>
            <w:tcW w:w="13041" w:type="dxa"/>
            <w:gridSpan w:val="4"/>
            <w:vMerge w:val="restart"/>
          </w:tcPr>
          <w:p w14:paraId="461894C3" w14:textId="77777777" w:rsidR="007A7E24" w:rsidRDefault="007A7E24" w:rsidP="007A7E24">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380FE84A" w14:textId="77777777" w:rsidR="007A7E24" w:rsidRPr="0066475B" w:rsidRDefault="007A7E24" w:rsidP="007A7E24">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422C41">
              <w:rPr>
                <w:lang w:val="en-AU"/>
              </w:rPr>
              <w:t xml:space="preserve">he total breeding population was estimated </w:t>
            </w:r>
            <w:r>
              <w:rPr>
                <w:lang w:val="en-AU"/>
              </w:rPr>
              <w:t xml:space="preserve">in 1996 </w:t>
            </w:r>
            <w:r w:rsidRPr="00422C41">
              <w:rPr>
                <w:lang w:val="en-AU"/>
              </w:rPr>
              <w:t>to be approximately 13,000</w:t>
            </w:r>
            <w:r>
              <w:rPr>
                <w:lang w:val="en-AU"/>
              </w:rPr>
              <w:t xml:space="preserve"> pairs</w:t>
            </w:r>
            <w:r w:rsidRPr="00422C41">
              <w:rPr>
                <w:lang w:val="en-AU"/>
              </w:rPr>
              <w:t>, equivalent to a total population of about 50,000 individuals</w:t>
            </w:r>
            <w:r>
              <w:t xml:space="preserve"> (ACAP, 2012s).</w:t>
            </w:r>
          </w:p>
        </w:tc>
      </w:tr>
      <w:tr w:rsidR="007A7E24" w14:paraId="57084877" w14:textId="77777777" w:rsidTr="006A7811">
        <w:tblPrEx>
          <w:shd w:val="clear" w:color="auto" w:fill="auto"/>
        </w:tblPrEx>
        <w:tc>
          <w:tcPr>
            <w:tcW w:w="2518" w:type="dxa"/>
          </w:tcPr>
          <w:p w14:paraId="5837C5CC" w14:textId="77777777" w:rsidR="007A7E24" w:rsidRPr="009F65C7" w:rsidRDefault="007A7E24" w:rsidP="007A7E24">
            <w:pPr>
              <w:spacing w:after="60"/>
              <w:rPr>
                <w:lang w:val="en-AU"/>
              </w:rPr>
            </w:pPr>
            <w:r w:rsidRPr="009F65C7">
              <w:rPr>
                <w:lang w:val="en-AU"/>
              </w:rPr>
              <w:t>Ecology, habitat</w:t>
            </w:r>
          </w:p>
        </w:tc>
        <w:tc>
          <w:tcPr>
            <w:tcW w:w="13041" w:type="dxa"/>
            <w:gridSpan w:val="4"/>
            <w:vMerge/>
          </w:tcPr>
          <w:p w14:paraId="6EABFCA5" w14:textId="77777777" w:rsidR="007A7E24" w:rsidRDefault="007A7E24" w:rsidP="007A7E24">
            <w:pPr>
              <w:spacing w:after="60"/>
              <w:rPr>
                <w:lang w:val="en-AU"/>
              </w:rPr>
            </w:pPr>
          </w:p>
        </w:tc>
      </w:tr>
      <w:tr w:rsidR="007A7E24" w14:paraId="4F6D0C8A" w14:textId="77777777" w:rsidTr="006A7811">
        <w:tblPrEx>
          <w:shd w:val="clear" w:color="auto" w:fill="auto"/>
        </w:tblPrEx>
        <w:tc>
          <w:tcPr>
            <w:tcW w:w="2518" w:type="dxa"/>
          </w:tcPr>
          <w:p w14:paraId="73D0E740" w14:textId="77777777" w:rsidR="007A7E24" w:rsidRPr="009F65C7" w:rsidRDefault="007A7E24" w:rsidP="007A7E24">
            <w:pPr>
              <w:spacing w:after="60"/>
              <w:rPr>
                <w:lang w:val="en-AU"/>
              </w:rPr>
            </w:pPr>
            <w:r w:rsidRPr="009F65C7">
              <w:rPr>
                <w:lang w:val="en-AU"/>
              </w:rPr>
              <w:t>Threats</w:t>
            </w:r>
          </w:p>
        </w:tc>
        <w:tc>
          <w:tcPr>
            <w:tcW w:w="13041" w:type="dxa"/>
            <w:gridSpan w:val="4"/>
            <w:vMerge/>
          </w:tcPr>
          <w:p w14:paraId="30448347" w14:textId="77777777" w:rsidR="007A7E24" w:rsidRDefault="007A7E24" w:rsidP="007A7E24">
            <w:pPr>
              <w:spacing w:after="60"/>
              <w:rPr>
                <w:lang w:val="en-AU"/>
              </w:rPr>
            </w:pPr>
          </w:p>
        </w:tc>
      </w:tr>
      <w:tr w:rsidR="006F6F1D" w14:paraId="50C15CDD" w14:textId="77777777" w:rsidTr="006A7811">
        <w:tblPrEx>
          <w:shd w:val="clear" w:color="auto" w:fill="auto"/>
        </w:tblPrEx>
        <w:tc>
          <w:tcPr>
            <w:tcW w:w="2518" w:type="dxa"/>
          </w:tcPr>
          <w:p w14:paraId="2586EA7E" w14:textId="77777777" w:rsidR="006F6F1D" w:rsidRPr="00493116" w:rsidRDefault="006F6F1D" w:rsidP="00967825">
            <w:pPr>
              <w:spacing w:after="60"/>
              <w:rPr>
                <w:lang w:val="en-AU"/>
              </w:rPr>
            </w:pPr>
            <w:r w:rsidRPr="00493116">
              <w:rPr>
                <w:lang w:val="en-AU"/>
              </w:rPr>
              <w:t>Trajectory predicted</w:t>
            </w:r>
          </w:p>
        </w:tc>
        <w:tc>
          <w:tcPr>
            <w:tcW w:w="13041" w:type="dxa"/>
            <w:gridSpan w:val="4"/>
          </w:tcPr>
          <w:p w14:paraId="43DEADE1" w14:textId="77777777" w:rsidR="006F6F1D" w:rsidRPr="00B07504" w:rsidRDefault="006F6F1D" w:rsidP="00967825">
            <w:pPr>
              <w:spacing w:after="60"/>
              <w:rPr>
                <w:lang w:val="en-AU"/>
              </w:rPr>
            </w:pPr>
            <w:r>
              <w:rPr>
                <w:lang w:val="en-AU"/>
              </w:rPr>
              <w:t>Available information indicated that t</w:t>
            </w:r>
            <w:r w:rsidRPr="00422C41">
              <w:rPr>
                <w:lang w:val="en-AU"/>
              </w:rPr>
              <w:t xml:space="preserve">he main population </w:t>
            </w:r>
            <w:r>
              <w:rPr>
                <w:lang w:val="en-AU"/>
              </w:rPr>
              <w:t>on Campbell Island was stabilising at about 8000 nests, and the population on Enderby Island in the Auckland Islands was growing steadily, following recolonisation in the 1950s, to abo</w:t>
            </w:r>
            <w:r w:rsidR="00F311C4">
              <w:rPr>
                <w:lang w:val="en-AU"/>
              </w:rPr>
              <w:t>ut 55 </w:t>
            </w:r>
            <w:r>
              <w:rPr>
                <w:lang w:val="en-AU"/>
              </w:rPr>
              <w:t>nests, with the status of the colonies on Adams Island and Auckland Island unknown (ACAP, 2012s).</w:t>
            </w:r>
          </w:p>
        </w:tc>
      </w:tr>
      <w:tr w:rsidR="006F6F1D" w:rsidRPr="006C304A" w14:paraId="1D76CD17" w14:textId="77777777" w:rsidTr="006A7811">
        <w:tc>
          <w:tcPr>
            <w:tcW w:w="15559" w:type="dxa"/>
            <w:gridSpan w:val="5"/>
            <w:shd w:val="clear" w:color="auto" w:fill="DBE5F1" w:themeFill="accent1" w:themeFillTint="33"/>
          </w:tcPr>
          <w:p w14:paraId="2514791B" w14:textId="77777777" w:rsidR="006F6F1D" w:rsidRPr="006C304A" w:rsidRDefault="009F65C7" w:rsidP="00967825">
            <w:pPr>
              <w:spacing w:after="60"/>
              <w:rPr>
                <w:b/>
                <w:snapToGrid w:val="0"/>
              </w:rPr>
            </w:pPr>
            <w:r>
              <w:rPr>
                <w:b/>
                <w:snapToGrid w:val="0"/>
              </w:rPr>
              <w:t xml:space="preserve">Current understanding </w:t>
            </w:r>
            <w:r w:rsidR="006F6F1D" w:rsidRPr="0098516E">
              <w:rPr>
                <w:snapToGrid w:val="0"/>
              </w:rPr>
              <w:t xml:space="preserve">(ACAP, </w:t>
            </w:r>
            <w:r w:rsidR="006F6F1D">
              <w:rPr>
                <w:snapToGrid w:val="0"/>
              </w:rPr>
              <w:t xml:space="preserve">2012s, </w:t>
            </w:r>
            <w:r w:rsidR="006F6F1D" w:rsidRPr="0098516E">
              <w:rPr>
                <w:snapToGrid w:val="0"/>
              </w:rPr>
              <w:t>2015</w:t>
            </w:r>
            <w:r w:rsidR="006F6F1D">
              <w:rPr>
                <w:snapToGrid w:val="0"/>
              </w:rPr>
              <w:t>b)</w:t>
            </w:r>
          </w:p>
        </w:tc>
      </w:tr>
      <w:tr w:rsidR="006F6F1D" w14:paraId="085D5470" w14:textId="77777777" w:rsidTr="006A7811">
        <w:tblPrEx>
          <w:shd w:val="clear" w:color="auto" w:fill="auto"/>
        </w:tblPrEx>
        <w:tc>
          <w:tcPr>
            <w:tcW w:w="2518" w:type="dxa"/>
          </w:tcPr>
          <w:p w14:paraId="71A69B62" w14:textId="77777777" w:rsidR="006F6F1D" w:rsidRPr="006C304A" w:rsidRDefault="007A7E24" w:rsidP="00967825">
            <w:pPr>
              <w:spacing w:after="60"/>
              <w:rPr>
                <w:lang w:val="en-AU"/>
              </w:rPr>
            </w:pPr>
            <w:r w:rsidRPr="009F65C7">
              <w:rPr>
                <w:lang w:val="en-AU"/>
              </w:rPr>
              <w:t>Distribution, abundance</w:t>
            </w:r>
          </w:p>
        </w:tc>
        <w:tc>
          <w:tcPr>
            <w:tcW w:w="13041" w:type="dxa"/>
            <w:gridSpan w:val="4"/>
          </w:tcPr>
          <w:p w14:paraId="1FA3E901" w14:textId="77777777" w:rsidR="007A7E24" w:rsidRDefault="006F6F1D" w:rsidP="00967825">
            <w:pPr>
              <w:spacing w:after="60"/>
            </w:pPr>
            <w:r>
              <w:rPr>
                <w:lang w:val="en-AU"/>
              </w:rPr>
              <w:t>This species is endemic to</w:t>
            </w:r>
            <w:r w:rsidRPr="00422C41">
              <w:rPr>
                <w:lang w:val="en-AU"/>
              </w:rPr>
              <w:t xml:space="preserve"> New Zealand, breeding only on</w:t>
            </w:r>
            <w:r>
              <w:rPr>
                <w:lang w:val="en-AU"/>
              </w:rPr>
              <w:t xml:space="preserve"> </w:t>
            </w:r>
            <w:r w:rsidRPr="00422C41">
              <w:rPr>
                <w:lang w:val="en-AU"/>
              </w:rPr>
              <w:t>Campbell Island (99</w:t>
            </w:r>
            <w:r>
              <w:rPr>
                <w:lang w:val="en-AU"/>
              </w:rPr>
              <w:t xml:space="preserve"> per cent</w:t>
            </w:r>
            <w:r w:rsidRPr="00422C41">
              <w:rPr>
                <w:lang w:val="en-AU"/>
              </w:rPr>
              <w:t xml:space="preserve"> of the populati</w:t>
            </w:r>
            <w:r>
              <w:rPr>
                <w:lang w:val="en-AU"/>
              </w:rPr>
              <w:t xml:space="preserve">on) and in the Auckland Islands. </w:t>
            </w:r>
            <w:r>
              <w:t>The species is widely distributed across high southern latitudes including Australia’s southern, subantarctic and Antarctic jurisdiction.</w:t>
            </w:r>
            <w:r w:rsidR="007A7E24">
              <w:t xml:space="preserve"> </w:t>
            </w:r>
          </w:p>
          <w:p w14:paraId="6E2E7C24" w14:textId="77777777" w:rsidR="006F6F1D" w:rsidRPr="0061454B" w:rsidRDefault="007A7E24" w:rsidP="00967825">
            <w:pPr>
              <w:spacing w:after="60"/>
              <w:rPr>
                <w:lang w:val="en-AU"/>
              </w:rPr>
            </w:pPr>
            <w:r>
              <w:t>The current summary of status of albatross and petrel species of the Agreement on the Conservation of Albatrosses and Petrels indicates that there are about 7900 annual breeding pairs.</w:t>
            </w:r>
          </w:p>
        </w:tc>
      </w:tr>
      <w:tr w:rsidR="006F6F1D" w14:paraId="25A0E7E0" w14:textId="77777777" w:rsidTr="006A7811">
        <w:tblPrEx>
          <w:shd w:val="clear" w:color="auto" w:fill="auto"/>
        </w:tblPrEx>
        <w:tc>
          <w:tcPr>
            <w:tcW w:w="2518" w:type="dxa"/>
          </w:tcPr>
          <w:p w14:paraId="7F7CFAC4" w14:textId="77777777" w:rsidR="006F6F1D" w:rsidRPr="006C304A" w:rsidRDefault="007A7E24" w:rsidP="00967825">
            <w:pPr>
              <w:spacing w:after="60"/>
              <w:rPr>
                <w:lang w:val="en-AU"/>
              </w:rPr>
            </w:pPr>
            <w:r w:rsidRPr="009F65C7">
              <w:rPr>
                <w:lang w:val="en-AU"/>
              </w:rPr>
              <w:t>Ecology, habitat</w:t>
            </w:r>
          </w:p>
        </w:tc>
        <w:tc>
          <w:tcPr>
            <w:tcW w:w="13041" w:type="dxa"/>
            <w:gridSpan w:val="4"/>
          </w:tcPr>
          <w:p w14:paraId="78AD263D" w14:textId="77777777" w:rsidR="006F6F1D" w:rsidRDefault="008F55D9" w:rsidP="00775E46">
            <w:pPr>
              <w:spacing w:after="60"/>
              <w:rPr>
                <w:lang w:val="en-AU"/>
              </w:rPr>
            </w:pPr>
            <w:r>
              <w:rPr>
                <w:lang w:val="en-AU"/>
              </w:rPr>
              <w:t>This species breeds biennially. Egg laying occurs from November-December with eggs hatching in February-March.  Chicks fledge after 7-8 months.  Adults begin breeding when 6-12 years old. The feeding behaviour of this species suggests an emphasis on scavenging dying or moribund prey, from fishing vessels, supported by active predation of prey species.</w:t>
            </w:r>
          </w:p>
        </w:tc>
      </w:tr>
      <w:tr w:rsidR="006F6F1D" w14:paraId="0EDC2CEC" w14:textId="77777777" w:rsidTr="006A7811">
        <w:tblPrEx>
          <w:shd w:val="clear" w:color="auto" w:fill="auto"/>
        </w:tblPrEx>
        <w:tc>
          <w:tcPr>
            <w:tcW w:w="2518" w:type="dxa"/>
          </w:tcPr>
          <w:p w14:paraId="28EC3DA4" w14:textId="77777777" w:rsidR="006F6F1D" w:rsidRPr="006C304A" w:rsidRDefault="006F6F1D" w:rsidP="00967825">
            <w:pPr>
              <w:spacing w:after="60"/>
              <w:rPr>
                <w:lang w:val="en-AU"/>
              </w:rPr>
            </w:pPr>
            <w:r w:rsidRPr="006C304A">
              <w:rPr>
                <w:lang w:val="en-AU"/>
              </w:rPr>
              <w:lastRenderedPageBreak/>
              <w:t>Threats</w:t>
            </w:r>
          </w:p>
        </w:tc>
        <w:tc>
          <w:tcPr>
            <w:tcW w:w="13041" w:type="dxa"/>
            <w:gridSpan w:val="4"/>
          </w:tcPr>
          <w:p w14:paraId="0A057813" w14:textId="77777777" w:rsidR="006F6F1D" w:rsidRPr="000A767B" w:rsidRDefault="006F6F1D" w:rsidP="00967825">
            <w:pPr>
              <w:spacing w:after="60"/>
              <w:rPr>
                <w:lang w:val="en-AU"/>
              </w:rPr>
            </w:pPr>
            <w:r>
              <w:rPr>
                <w:lang w:val="en-AU"/>
              </w:rPr>
              <w:t xml:space="preserve">This species is at risk of incidental capture in domestic and international longline fisheries in the Pacific and Atlantic Oceans, and in New Zealand trawl fisheries. </w:t>
            </w:r>
            <w:r w:rsidRPr="008C29F3">
              <w:rPr>
                <w:lang w:val="en-AU"/>
              </w:rPr>
              <w:t>Fish hook and plastic ingestion has</w:t>
            </w:r>
            <w:r>
              <w:rPr>
                <w:lang w:val="en-AU"/>
              </w:rPr>
              <w:t xml:space="preserve"> </w:t>
            </w:r>
            <w:r w:rsidRPr="008C29F3">
              <w:rPr>
                <w:lang w:val="en-AU"/>
              </w:rPr>
              <w:t>been reported</w:t>
            </w:r>
            <w:r>
              <w:rPr>
                <w:lang w:val="en-AU"/>
              </w:rPr>
              <w:t>. There are currently few land-</w:t>
            </w:r>
            <w:r w:rsidRPr="008C29F3">
              <w:rPr>
                <w:lang w:val="en-AU"/>
              </w:rPr>
              <w:t>based threats that would result i</w:t>
            </w:r>
            <w:r>
              <w:rPr>
                <w:lang w:val="en-AU"/>
              </w:rPr>
              <w:t>n population-</w:t>
            </w:r>
            <w:r w:rsidRPr="008C29F3">
              <w:rPr>
                <w:lang w:val="en-AU"/>
              </w:rPr>
              <w:t xml:space="preserve">level changes.  The spread of the </w:t>
            </w:r>
            <w:proofErr w:type="spellStart"/>
            <w:r w:rsidRPr="008C29F3">
              <w:rPr>
                <w:i/>
                <w:lang w:val="en-AU"/>
              </w:rPr>
              <w:t>Dracophyllum</w:t>
            </w:r>
            <w:proofErr w:type="spellEnd"/>
            <w:r w:rsidRPr="008C29F3">
              <w:rPr>
                <w:lang w:val="en-AU"/>
              </w:rPr>
              <w:t xml:space="preserve"> scrub on Campbell Island and Enderby Island may reduce breeding habitat in the future.</w:t>
            </w:r>
          </w:p>
        </w:tc>
      </w:tr>
      <w:tr w:rsidR="006F6F1D" w14:paraId="1CD4709D" w14:textId="77777777" w:rsidTr="006A7811">
        <w:tblPrEx>
          <w:shd w:val="clear" w:color="auto" w:fill="auto"/>
        </w:tblPrEx>
        <w:tc>
          <w:tcPr>
            <w:tcW w:w="2518" w:type="dxa"/>
          </w:tcPr>
          <w:p w14:paraId="2FB4202B" w14:textId="77777777" w:rsidR="006F6F1D" w:rsidRPr="006C304A" w:rsidRDefault="006F6F1D" w:rsidP="00967825">
            <w:pPr>
              <w:spacing w:after="60"/>
              <w:rPr>
                <w:lang w:val="en-AU"/>
              </w:rPr>
            </w:pPr>
            <w:r w:rsidRPr="006C304A">
              <w:rPr>
                <w:lang w:val="en-AU"/>
              </w:rPr>
              <w:t>Trajectory predicted</w:t>
            </w:r>
          </w:p>
        </w:tc>
        <w:tc>
          <w:tcPr>
            <w:tcW w:w="13041" w:type="dxa"/>
            <w:gridSpan w:val="4"/>
          </w:tcPr>
          <w:p w14:paraId="2C42E192"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stable—with medium trend confidence.</w:t>
            </w:r>
          </w:p>
        </w:tc>
      </w:tr>
      <w:tr w:rsidR="007171C3" w14:paraId="6258AA23" w14:textId="77777777" w:rsidTr="006A7811">
        <w:tblPrEx>
          <w:shd w:val="clear" w:color="auto" w:fill="auto"/>
        </w:tblPrEx>
        <w:tc>
          <w:tcPr>
            <w:tcW w:w="15559" w:type="dxa"/>
            <w:gridSpan w:val="5"/>
            <w:shd w:val="clear" w:color="auto" w:fill="DBE5F1" w:themeFill="accent1" w:themeFillTint="33"/>
          </w:tcPr>
          <w:p w14:paraId="1CF0F0F5"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27B41999" w14:textId="77777777" w:rsidTr="006A7811">
        <w:tblPrEx>
          <w:shd w:val="clear" w:color="auto" w:fill="auto"/>
        </w:tblPrEx>
        <w:tc>
          <w:tcPr>
            <w:tcW w:w="15559" w:type="dxa"/>
            <w:gridSpan w:val="5"/>
          </w:tcPr>
          <w:p w14:paraId="7E83F753" w14:textId="77777777" w:rsidR="006F6F1D" w:rsidRPr="002E1E54" w:rsidRDefault="006F6F1D" w:rsidP="00967825">
            <w:pPr>
              <w:spacing w:after="60"/>
              <w:rPr>
                <w:b/>
                <w:snapToGrid w:val="0"/>
              </w:rPr>
            </w:pPr>
            <w:r w:rsidRPr="00D1454E">
              <w:rPr>
                <w:snapToGrid w:val="0"/>
              </w:rPr>
              <w:t xml:space="preserve">The conservation trajectory </w:t>
            </w:r>
            <w:r w:rsidR="008F55D9">
              <w:rPr>
                <w:snapToGrid w:val="0"/>
              </w:rPr>
              <w:t>of southern royal a</w:t>
            </w:r>
            <w:r>
              <w:rPr>
                <w:snapToGrid w:val="0"/>
              </w:rPr>
              <w:t>lbatross is stable globally.</w:t>
            </w:r>
          </w:p>
        </w:tc>
      </w:tr>
    </w:tbl>
    <w:p w14:paraId="4346D288" w14:textId="77777777" w:rsidR="006F6F1D" w:rsidRDefault="006F6F1D" w:rsidP="006F6F1D">
      <w:pPr>
        <w:rPr>
          <w:lang w:val="en-AU"/>
        </w:rPr>
      </w:pPr>
    </w:p>
    <w:p w14:paraId="0F077DFB" w14:textId="77777777" w:rsidR="006A7811" w:rsidRDefault="006A7811">
      <w:pPr>
        <w:widowControl/>
        <w:spacing w:before="0" w:after="0"/>
        <w:rPr>
          <w:lang w:val="en-AU"/>
        </w:rPr>
      </w:pPr>
      <w:r>
        <w:rPr>
          <w:lang w:val="en-AU"/>
        </w:rPr>
        <w:br w:type="page"/>
      </w:r>
    </w:p>
    <w:p w14:paraId="2D78C01B"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086EAA2A" w14:textId="77777777" w:rsidTr="006A7811">
        <w:tc>
          <w:tcPr>
            <w:tcW w:w="15417" w:type="dxa"/>
            <w:gridSpan w:val="5"/>
            <w:shd w:val="clear" w:color="auto" w:fill="B8CCE4" w:themeFill="accent1" w:themeFillTint="66"/>
          </w:tcPr>
          <w:p w14:paraId="0C6E8EF3" w14:textId="77777777" w:rsidR="006F6F1D" w:rsidRPr="00887F4F" w:rsidRDefault="006F6F1D" w:rsidP="00967825">
            <w:pPr>
              <w:spacing w:after="60"/>
              <w:rPr>
                <w:b/>
                <w:lang w:val="en-AU"/>
              </w:rPr>
            </w:pPr>
            <w:r w:rsidRPr="00887F4F">
              <w:rPr>
                <w:b/>
                <w:i/>
              </w:rPr>
              <w:t xml:space="preserve">Diomedea </w:t>
            </w:r>
            <w:proofErr w:type="spellStart"/>
            <w:r>
              <w:rPr>
                <w:b/>
                <w:i/>
              </w:rPr>
              <w:t>sandfordi</w:t>
            </w:r>
            <w:proofErr w:type="spellEnd"/>
            <w:r w:rsidRPr="00887F4F">
              <w:rPr>
                <w:b/>
                <w:i/>
              </w:rPr>
              <w:t xml:space="preserve"> </w:t>
            </w:r>
            <w:r w:rsidR="008F55D9">
              <w:rPr>
                <w:b/>
              </w:rPr>
              <w:t>(northern r</w:t>
            </w:r>
            <w:r>
              <w:rPr>
                <w:b/>
              </w:rPr>
              <w:t>oyal</w:t>
            </w:r>
            <w:r w:rsidR="008F55D9">
              <w:rPr>
                <w:b/>
              </w:rPr>
              <w:t xml:space="preserve"> a</w:t>
            </w:r>
            <w:r w:rsidRPr="00887F4F">
              <w:rPr>
                <w:b/>
              </w:rPr>
              <w:t>lbatros</w:t>
            </w:r>
            <w:r>
              <w:rPr>
                <w:b/>
              </w:rPr>
              <w:t>s</w:t>
            </w:r>
            <w:r w:rsidR="008F55D9">
              <w:rPr>
                <w:b/>
              </w:rPr>
              <w:t>)</w:t>
            </w:r>
          </w:p>
        </w:tc>
      </w:tr>
      <w:tr w:rsidR="006F6F1D" w14:paraId="2D3C0709" w14:textId="77777777" w:rsidTr="006A7811">
        <w:tblPrEx>
          <w:shd w:val="clear" w:color="auto" w:fill="auto"/>
        </w:tblPrEx>
        <w:tc>
          <w:tcPr>
            <w:tcW w:w="3696" w:type="dxa"/>
            <w:gridSpan w:val="2"/>
            <w:vMerge w:val="restart"/>
            <w:shd w:val="clear" w:color="auto" w:fill="DBE5F1" w:themeFill="accent1" w:themeFillTint="33"/>
          </w:tcPr>
          <w:p w14:paraId="1882D557"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6E3F3A67"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0AB06C6B"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0A51DEF5" w14:textId="77777777" w:rsidTr="006A7811">
        <w:tblPrEx>
          <w:shd w:val="clear" w:color="auto" w:fill="auto"/>
        </w:tblPrEx>
        <w:tc>
          <w:tcPr>
            <w:tcW w:w="3696" w:type="dxa"/>
            <w:gridSpan w:val="2"/>
            <w:vMerge/>
            <w:shd w:val="clear" w:color="auto" w:fill="DBE5F1" w:themeFill="accent1" w:themeFillTint="33"/>
          </w:tcPr>
          <w:p w14:paraId="72E6A6A7" w14:textId="77777777" w:rsidR="006F6F1D" w:rsidRPr="00887F4F" w:rsidRDefault="006F6F1D" w:rsidP="00967825">
            <w:pPr>
              <w:spacing w:after="60"/>
              <w:rPr>
                <w:i/>
              </w:rPr>
            </w:pPr>
          </w:p>
        </w:tc>
        <w:tc>
          <w:tcPr>
            <w:tcW w:w="3696" w:type="dxa"/>
            <w:shd w:val="clear" w:color="auto" w:fill="DBE5F1" w:themeFill="accent1" w:themeFillTint="33"/>
          </w:tcPr>
          <w:p w14:paraId="15945253"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76270527"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51FDA28D" w14:textId="77777777" w:rsidR="006F6F1D" w:rsidRPr="00887F4F" w:rsidRDefault="006F6F1D" w:rsidP="00967825">
            <w:pPr>
              <w:spacing w:after="60"/>
              <w:rPr>
                <w:lang w:val="en-AU"/>
              </w:rPr>
            </w:pPr>
          </w:p>
        </w:tc>
      </w:tr>
      <w:tr w:rsidR="006F6F1D" w14:paraId="3CA5CCA3" w14:textId="77777777" w:rsidTr="006A7811">
        <w:tblPrEx>
          <w:shd w:val="clear" w:color="auto" w:fill="auto"/>
        </w:tblPrEx>
        <w:tc>
          <w:tcPr>
            <w:tcW w:w="3696" w:type="dxa"/>
            <w:gridSpan w:val="2"/>
          </w:tcPr>
          <w:p w14:paraId="01E3076B" w14:textId="77777777" w:rsidR="006F6F1D" w:rsidRPr="00887F4F" w:rsidRDefault="006F6F1D" w:rsidP="00967825">
            <w:pPr>
              <w:spacing w:after="60"/>
            </w:pPr>
            <w:r>
              <w:t>Endangered</w:t>
            </w:r>
          </w:p>
        </w:tc>
        <w:tc>
          <w:tcPr>
            <w:tcW w:w="3696" w:type="dxa"/>
          </w:tcPr>
          <w:p w14:paraId="7DA04000" w14:textId="77777777" w:rsidR="006F6F1D" w:rsidRPr="00887F4F" w:rsidRDefault="006F6F1D" w:rsidP="00967825">
            <w:pPr>
              <w:spacing w:after="60"/>
            </w:pPr>
            <w:r>
              <w:noBreakHyphen/>
            </w:r>
          </w:p>
        </w:tc>
        <w:tc>
          <w:tcPr>
            <w:tcW w:w="3697" w:type="dxa"/>
          </w:tcPr>
          <w:p w14:paraId="07C43FAF" w14:textId="77777777" w:rsidR="006F6F1D" w:rsidRPr="00887F4F" w:rsidRDefault="006F6F1D" w:rsidP="00967825">
            <w:pPr>
              <w:spacing w:after="60"/>
            </w:pPr>
            <w:r>
              <w:t>Endangered</w:t>
            </w:r>
          </w:p>
        </w:tc>
        <w:tc>
          <w:tcPr>
            <w:tcW w:w="4328" w:type="dxa"/>
          </w:tcPr>
          <w:p w14:paraId="0ECBD48D" w14:textId="77777777" w:rsidR="006F6F1D" w:rsidRPr="00887F4F" w:rsidRDefault="006F6F1D" w:rsidP="00967825">
            <w:pPr>
              <w:spacing w:after="60"/>
            </w:pPr>
            <w:r>
              <w:t>Endangered</w:t>
            </w:r>
          </w:p>
        </w:tc>
      </w:tr>
      <w:tr w:rsidR="006F6F1D" w14:paraId="374C4005" w14:textId="77777777" w:rsidTr="006A7811">
        <w:tblPrEx>
          <w:shd w:val="clear" w:color="auto" w:fill="auto"/>
        </w:tblPrEx>
        <w:tc>
          <w:tcPr>
            <w:tcW w:w="15417" w:type="dxa"/>
            <w:gridSpan w:val="5"/>
            <w:shd w:val="clear" w:color="auto" w:fill="DBE5F1" w:themeFill="accent1" w:themeFillTint="33"/>
          </w:tcPr>
          <w:p w14:paraId="3FA85185" w14:textId="77777777" w:rsidR="006F6F1D" w:rsidRDefault="00967825" w:rsidP="00967825">
            <w:pPr>
              <w:spacing w:after="60"/>
              <w:rPr>
                <w:lang w:val="en-AU"/>
              </w:rPr>
            </w:pPr>
            <w:r w:rsidRPr="00967825">
              <w:rPr>
                <w:b/>
                <w:snapToGrid w:val="0"/>
              </w:rPr>
              <w:t>Understanding at the time of publication of recovery plan</w:t>
            </w:r>
          </w:p>
        </w:tc>
      </w:tr>
      <w:tr w:rsidR="008F55D9" w14:paraId="2908DFDD" w14:textId="77777777" w:rsidTr="006A7811">
        <w:tblPrEx>
          <w:shd w:val="clear" w:color="auto" w:fill="auto"/>
        </w:tblPrEx>
        <w:tc>
          <w:tcPr>
            <w:tcW w:w="2518" w:type="dxa"/>
          </w:tcPr>
          <w:p w14:paraId="0340DE74" w14:textId="77777777" w:rsidR="008F55D9" w:rsidRPr="009F65C7" w:rsidRDefault="008F55D9" w:rsidP="008F55D9">
            <w:pPr>
              <w:spacing w:after="60"/>
              <w:rPr>
                <w:lang w:val="en-AU"/>
              </w:rPr>
            </w:pPr>
            <w:r w:rsidRPr="009F65C7">
              <w:rPr>
                <w:lang w:val="en-AU"/>
              </w:rPr>
              <w:t>Distribution, abundance</w:t>
            </w:r>
          </w:p>
        </w:tc>
        <w:tc>
          <w:tcPr>
            <w:tcW w:w="12899" w:type="dxa"/>
            <w:gridSpan w:val="4"/>
            <w:vMerge w:val="restart"/>
          </w:tcPr>
          <w:p w14:paraId="6AA2CB6D" w14:textId="77777777" w:rsidR="008F55D9" w:rsidRDefault="008F55D9" w:rsidP="008F55D9">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0262F2CA" w14:textId="77777777" w:rsidR="008F55D9" w:rsidRPr="0066475B" w:rsidRDefault="008F55D9" w:rsidP="008F55D9">
            <w:pPr>
              <w:spacing w:after="60"/>
            </w:pPr>
            <w:r w:rsidRPr="004C4517">
              <w:rPr>
                <w:lang w:val="en-AU"/>
              </w:rPr>
              <w:t xml:space="preserve">Based on a combination of published and unpublished data submitted to the Agreement on the Conservation of Albatrosses and Petrels, </w:t>
            </w:r>
            <w:r>
              <w:rPr>
                <w:lang w:val="en-AU"/>
              </w:rPr>
              <w:t xml:space="preserve">the </w:t>
            </w:r>
            <w:r w:rsidRPr="004B1F8E">
              <w:rPr>
                <w:lang w:val="en-AU"/>
              </w:rPr>
              <w:t xml:space="preserve">total breeding population was </w:t>
            </w:r>
            <w:r>
              <w:rPr>
                <w:lang w:val="en-AU"/>
              </w:rPr>
              <w:t>estimated in 1995 to be approximately 6</w:t>
            </w:r>
            <w:r w:rsidRPr="004B1F8E">
              <w:rPr>
                <w:lang w:val="en-AU"/>
              </w:rPr>
              <w:t>500</w:t>
            </w:r>
            <w:r>
              <w:rPr>
                <w:lang w:val="en-AU"/>
              </w:rPr>
              <w:noBreakHyphen/>
              <w:t>7</w:t>
            </w:r>
            <w:r w:rsidRPr="004B1F8E">
              <w:rPr>
                <w:lang w:val="en-AU"/>
              </w:rPr>
              <w:t>000</w:t>
            </w:r>
            <w:r>
              <w:rPr>
                <w:lang w:val="en-AU"/>
              </w:rPr>
              <w:t xml:space="preserve"> pairs,</w:t>
            </w:r>
            <w:r w:rsidRPr="004B1F8E">
              <w:rPr>
                <w:lang w:val="en-AU"/>
              </w:rPr>
              <w:t xml:space="preserve"> equivalent to a total mature population of about 17,000 individuals</w:t>
            </w:r>
            <w:r>
              <w:rPr>
                <w:lang w:val="en-AU"/>
              </w:rPr>
              <w:t xml:space="preserve"> </w:t>
            </w:r>
            <w:r>
              <w:t>(ACAP, 2012n).</w:t>
            </w:r>
          </w:p>
        </w:tc>
      </w:tr>
      <w:tr w:rsidR="008F55D9" w14:paraId="5F6F7A15" w14:textId="77777777" w:rsidTr="006A7811">
        <w:tblPrEx>
          <w:shd w:val="clear" w:color="auto" w:fill="auto"/>
        </w:tblPrEx>
        <w:tc>
          <w:tcPr>
            <w:tcW w:w="2518" w:type="dxa"/>
          </w:tcPr>
          <w:p w14:paraId="5480E8C5" w14:textId="77777777" w:rsidR="008F55D9" w:rsidRPr="009F65C7" w:rsidRDefault="008F55D9" w:rsidP="008F55D9">
            <w:pPr>
              <w:spacing w:after="60"/>
              <w:rPr>
                <w:lang w:val="en-AU"/>
              </w:rPr>
            </w:pPr>
            <w:r w:rsidRPr="009F65C7">
              <w:rPr>
                <w:lang w:val="en-AU"/>
              </w:rPr>
              <w:t>Ecology, habitat</w:t>
            </w:r>
          </w:p>
        </w:tc>
        <w:tc>
          <w:tcPr>
            <w:tcW w:w="12899" w:type="dxa"/>
            <w:gridSpan w:val="4"/>
            <w:vMerge/>
          </w:tcPr>
          <w:p w14:paraId="706EA2FB" w14:textId="77777777" w:rsidR="008F55D9" w:rsidRDefault="008F55D9" w:rsidP="008F55D9">
            <w:pPr>
              <w:spacing w:after="60"/>
              <w:rPr>
                <w:lang w:val="en-AU"/>
              </w:rPr>
            </w:pPr>
          </w:p>
        </w:tc>
      </w:tr>
      <w:tr w:rsidR="008F55D9" w14:paraId="383A99BA" w14:textId="77777777" w:rsidTr="006A7811">
        <w:tblPrEx>
          <w:shd w:val="clear" w:color="auto" w:fill="auto"/>
        </w:tblPrEx>
        <w:tc>
          <w:tcPr>
            <w:tcW w:w="2518" w:type="dxa"/>
          </w:tcPr>
          <w:p w14:paraId="52AB5E0E" w14:textId="77777777" w:rsidR="008F55D9" w:rsidRPr="009F65C7" w:rsidRDefault="008F55D9" w:rsidP="008F55D9">
            <w:pPr>
              <w:spacing w:after="60"/>
              <w:rPr>
                <w:lang w:val="en-AU"/>
              </w:rPr>
            </w:pPr>
            <w:r w:rsidRPr="009F65C7">
              <w:rPr>
                <w:lang w:val="en-AU"/>
              </w:rPr>
              <w:t>Threats</w:t>
            </w:r>
          </w:p>
        </w:tc>
        <w:tc>
          <w:tcPr>
            <w:tcW w:w="12899" w:type="dxa"/>
            <w:gridSpan w:val="4"/>
            <w:vMerge/>
          </w:tcPr>
          <w:p w14:paraId="1344248B" w14:textId="77777777" w:rsidR="008F55D9" w:rsidRDefault="008F55D9" w:rsidP="008F55D9">
            <w:pPr>
              <w:spacing w:after="60"/>
              <w:rPr>
                <w:lang w:val="en-AU"/>
              </w:rPr>
            </w:pPr>
          </w:p>
        </w:tc>
      </w:tr>
      <w:tr w:rsidR="006F6F1D" w14:paraId="10766962" w14:textId="77777777" w:rsidTr="006A7811">
        <w:tblPrEx>
          <w:shd w:val="clear" w:color="auto" w:fill="auto"/>
        </w:tblPrEx>
        <w:tc>
          <w:tcPr>
            <w:tcW w:w="2518" w:type="dxa"/>
          </w:tcPr>
          <w:p w14:paraId="3B283502"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10866FA9" w14:textId="77777777" w:rsidR="006F6F1D" w:rsidRPr="00B07504" w:rsidRDefault="006F6F1D" w:rsidP="00967825">
            <w:pPr>
              <w:spacing w:after="60"/>
              <w:rPr>
                <w:lang w:val="en-AU"/>
              </w:rPr>
            </w:pPr>
            <w:r>
              <w:rPr>
                <w:lang w:val="en-AU"/>
              </w:rPr>
              <w:t>Available information indicated the current population trend for the Chatham Islands population of this species was unknown, while the small colony at Taiaroa Head was increasing (ACAP, 2012n).</w:t>
            </w:r>
          </w:p>
        </w:tc>
      </w:tr>
      <w:tr w:rsidR="006F6F1D" w:rsidRPr="006C304A" w14:paraId="366B5F55" w14:textId="77777777" w:rsidTr="006A7811">
        <w:tc>
          <w:tcPr>
            <w:tcW w:w="15417" w:type="dxa"/>
            <w:gridSpan w:val="5"/>
            <w:shd w:val="clear" w:color="auto" w:fill="DBE5F1" w:themeFill="accent1" w:themeFillTint="33"/>
          </w:tcPr>
          <w:p w14:paraId="29B596EA" w14:textId="77777777" w:rsidR="006F6F1D" w:rsidRPr="006C304A" w:rsidRDefault="009F65C7" w:rsidP="00967825">
            <w:pPr>
              <w:spacing w:after="60"/>
              <w:rPr>
                <w:b/>
                <w:snapToGrid w:val="0"/>
              </w:rPr>
            </w:pPr>
            <w:r>
              <w:rPr>
                <w:b/>
                <w:snapToGrid w:val="0"/>
              </w:rPr>
              <w:t xml:space="preserve">Current understanding </w:t>
            </w:r>
            <w:r w:rsidR="006F6F1D" w:rsidRPr="0098516E">
              <w:rPr>
                <w:snapToGrid w:val="0"/>
              </w:rPr>
              <w:t xml:space="preserve">(ACAP, </w:t>
            </w:r>
            <w:r w:rsidR="006F6F1D">
              <w:rPr>
                <w:snapToGrid w:val="0"/>
              </w:rPr>
              <w:t xml:space="preserve">2012n, </w:t>
            </w:r>
            <w:r w:rsidR="006F6F1D" w:rsidRPr="0098516E">
              <w:rPr>
                <w:snapToGrid w:val="0"/>
              </w:rPr>
              <w:t>2015</w:t>
            </w:r>
            <w:r w:rsidR="006F6F1D">
              <w:rPr>
                <w:snapToGrid w:val="0"/>
              </w:rPr>
              <w:t>b)</w:t>
            </w:r>
          </w:p>
        </w:tc>
      </w:tr>
      <w:tr w:rsidR="006F6F1D" w14:paraId="5B095EFF" w14:textId="77777777" w:rsidTr="006A7811">
        <w:tblPrEx>
          <w:shd w:val="clear" w:color="auto" w:fill="auto"/>
        </w:tblPrEx>
        <w:tc>
          <w:tcPr>
            <w:tcW w:w="2518" w:type="dxa"/>
          </w:tcPr>
          <w:p w14:paraId="50350EED" w14:textId="77777777" w:rsidR="006F6F1D" w:rsidRPr="006C304A" w:rsidRDefault="008F55D9" w:rsidP="00967825">
            <w:pPr>
              <w:spacing w:after="60"/>
              <w:rPr>
                <w:lang w:val="en-AU"/>
              </w:rPr>
            </w:pPr>
            <w:r w:rsidRPr="009F65C7">
              <w:rPr>
                <w:lang w:val="en-AU"/>
              </w:rPr>
              <w:t>Distribution, abundance</w:t>
            </w:r>
          </w:p>
        </w:tc>
        <w:tc>
          <w:tcPr>
            <w:tcW w:w="12899" w:type="dxa"/>
            <w:gridSpan w:val="4"/>
          </w:tcPr>
          <w:p w14:paraId="1E8A8C24" w14:textId="77777777" w:rsidR="006F6F1D" w:rsidRDefault="006F6F1D" w:rsidP="00967825">
            <w:pPr>
              <w:spacing w:after="60"/>
            </w:pPr>
            <w:r>
              <w:rPr>
                <w:lang w:val="en-AU"/>
              </w:rPr>
              <w:t>This species is endemic to New Zealand, breedin</w:t>
            </w:r>
            <w:r w:rsidR="00775E46">
              <w:rPr>
                <w:lang w:val="en-AU"/>
              </w:rPr>
              <w:t>g only in the Chatham Islands (</w:t>
            </w:r>
            <w:r>
              <w:rPr>
                <w:lang w:val="en-AU"/>
              </w:rPr>
              <w:t xml:space="preserve">over </w:t>
            </w:r>
            <w:r w:rsidRPr="004B1F8E">
              <w:rPr>
                <w:lang w:val="en-AU"/>
              </w:rPr>
              <w:t>99</w:t>
            </w:r>
            <w:r>
              <w:rPr>
                <w:lang w:val="en-AU"/>
              </w:rPr>
              <w:t xml:space="preserve"> per cent</w:t>
            </w:r>
            <w:r w:rsidRPr="004B1F8E">
              <w:rPr>
                <w:lang w:val="en-AU"/>
              </w:rPr>
              <w:t xml:space="preserve"> of the population, of which 60</w:t>
            </w:r>
            <w:r>
              <w:rPr>
                <w:lang w:val="en-AU"/>
              </w:rPr>
              <w:t xml:space="preserve"> per cent</w:t>
            </w:r>
            <w:r w:rsidRPr="004B1F8E">
              <w:rPr>
                <w:lang w:val="en-AU"/>
              </w:rPr>
              <w:t xml:space="preserve"> breed at the Forty Fours) and at Taiaroa Head on the Otago Peninsula on New</w:t>
            </w:r>
            <w:r>
              <w:rPr>
                <w:lang w:val="en-AU"/>
              </w:rPr>
              <w:t xml:space="preserve"> </w:t>
            </w:r>
            <w:r w:rsidRPr="004B1F8E">
              <w:rPr>
                <w:lang w:val="en-AU"/>
              </w:rPr>
              <w:t>Zealand’s South Island</w:t>
            </w:r>
            <w:r>
              <w:rPr>
                <w:lang w:val="en-AU"/>
              </w:rPr>
              <w:t xml:space="preserve">. </w:t>
            </w:r>
            <w:r>
              <w:t>The species is widely distributed across high southern latitudes including Australia’s southern, subantarctic and Antarctic jurisdiction.</w:t>
            </w:r>
          </w:p>
          <w:p w14:paraId="442F0616" w14:textId="77777777" w:rsidR="008F55D9" w:rsidRPr="0061454B" w:rsidRDefault="008F55D9" w:rsidP="00967825">
            <w:pPr>
              <w:spacing w:after="60"/>
              <w:rPr>
                <w:lang w:val="en-AU"/>
              </w:rPr>
            </w:pPr>
            <w:r w:rsidRPr="00606809">
              <w:rPr>
                <w:lang w:val="en-AU"/>
              </w:rPr>
              <w:t>The current summary of status of albatross and petrel species of the Agreement on the Conservation of Albatrosses and Petrels indicates that there are about 5700 annual breeding pairs.</w:t>
            </w:r>
          </w:p>
        </w:tc>
      </w:tr>
      <w:tr w:rsidR="006F6F1D" w14:paraId="66D3F4F8" w14:textId="77777777" w:rsidTr="006A7811">
        <w:tblPrEx>
          <w:shd w:val="clear" w:color="auto" w:fill="auto"/>
        </w:tblPrEx>
        <w:tc>
          <w:tcPr>
            <w:tcW w:w="2518" w:type="dxa"/>
          </w:tcPr>
          <w:p w14:paraId="118E30C9" w14:textId="77777777" w:rsidR="006F6F1D" w:rsidRPr="006C304A" w:rsidRDefault="008F55D9" w:rsidP="00967825">
            <w:pPr>
              <w:spacing w:after="60"/>
              <w:rPr>
                <w:lang w:val="en-AU"/>
              </w:rPr>
            </w:pPr>
            <w:r w:rsidRPr="009F65C7">
              <w:rPr>
                <w:lang w:val="en-AU"/>
              </w:rPr>
              <w:t>Ecology, habitat</w:t>
            </w:r>
          </w:p>
        </w:tc>
        <w:tc>
          <w:tcPr>
            <w:tcW w:w="12899" w:type="dxa"/>
            <w:gridSpan w:val="4"/>
          </w:tcPr>
          <w:p w14:paraId="16F241D3" w14:textId="77777777" w:rsidR="006F6F1D" w:rsidRDefault="008F55D9" w:rsidP="00775E46">
            <w:pPr>
              <w:spacing w:after="60"/>
              <w:rPr>
                <w:lang w:val="en-AU"/>
              </w:rPr>
            </w:pPr>
            <w:r>
              <w:rPr>
                <w:lang w:val="en-AU"/>
              </w:rPr>
              <w:t xml:space="preserve">This is a colonial, biennial breeding species.  Egg laying occurs between October-December, and eggs hatch between January-February.  Chicks fledge after eight months.  Adults begin breeding when 6-8 years old.  </w:t>
            </w:r>
            <w:r w:rsidR="00775E46">
              <w:rPr>
                <w:lang w:val="en-AU"/>
              </w:rPr>
              <w:t>The feeding behaviour of this species suggests an emphasis on scavenging dead or moribund prey, discards and offal from fishing vessels, supported by active predation of prey species.</w:t>
            </w:r>
          </w:p>
        </w:tc>
      </w:tr>
      <w:tr w:rsidR="006F6F1D" w14:paraId="10961F23" w14:textId="77777777" w:rsidTr="006A7811">
        <w:tblPrEx>
          <w:shd w:val="clear" w:color="auto" w:fill="auto"/>
        </w:tblPrEx>
        <w:tc>
          <w:tcPr>
            <w:tcW w:w="2518" w:type="dxa"/>
          </w:tcPr>
          <w:p w14:paraId="6C69CC92" w14:textId="77777777" w:rsidR="006F6F1D" w:rsidRPr="006C304A" w:rsidRDefault="006F6F1D" w:rsidP="00967825">
            <w:pPr>
              <w:spacing w:after="60"/>
              <w:rPr>
                <w:lang w:val="en-AU"/>
              </w:rPr>
            </w:pPr>
            <w:r w:rsidRPr="006C304A">
              <w:rPr>
                <w:lang w:val="en-AU"/>
              </w:rPr>
              <w:lastRenderedPageBreak/>
              <w:t>Threats</w:t>
            </w:r>
          </w:p>
        </w:tc>
        <w:tc>
          <w:tcPr>
            <w:tcW w:w="12899" w:type="dxa"/>
            <w:gridSpan w:val="4"/>
          </w:tcPr>
          <w:p w14:paraId="31D9EE42" w14:textId="77777777" w:rsidR="006F6F1D" w:rsidRPr="000A767B" w:rsidRDefault="006F6F1D" w:rsidP="00967825">
            <w:pPr>
              <w:spacing w:after="60"/>
              <w:rPr>
                <w:lang w:val="en-AU"/>
              </w:rPr>
            </w:pPr>
            <w:r>
              <w:rPr>
                <w:lang w:val="en-AU"/>
              </w:rPr>
              <w:t>Fisheries-related mortality is not considered a major threat to this species, as reported capture rates in longline fisheries around New Zealand and the western Atlantic Ocean have been low.  A</w:t>
            </w:r>
            <w:r w:rsidRPr="00606809">
              <w:rPr>
                <w:lang w:val="en-AU"/>
              </w:rPr>
              <w:t xml:space="preserve"> variety of persistent</w:t>
            </w:r>
            <w:r>
              <w:rPr>
                <w:lang w:val="en-AU"/>
              </w:rPr>
              <w:t xml:space="preserve"> </w:t>
            </w:r>
            <w:r w:rsidRPr="00606809">
              <w:rPr>
                <w:lang w:val="en-AU"/>
              </w:rPr>
              <w:t>chlorinated organic compounds</w:t>
            </w:r>
            <w:r>
              <w:rPr>
                <w:lang w:val="en-AU"/>
              </w:rPr>
              <w:t xml:space="preserve"> have been detected in eggs and chicks, but the l</w:t>
            </w:r>
            <w:r w:rsidRPr="00606809">
              <w:rPr>
                <w:lang w:val="en-AU"/>
              </w:rPr>
              <w:t xml:space="preserve">evel of residues </w:t>
            </w:r>
            <w:r>
              <w:rPr>
                <w:lang w:val="en-AU"/>
              </w:rPr>
              <w:t xml:space="preserve">is </w:t>
            </w:r>
            <w:r w:rsidRPr="00606809">
              <w:rPr>
                <w:lang w:val="en-AU"/>
              </w:rPr>
              <w:t>considered low and not expected to</w:t>
            </w:r>
            <w:r>
              <w:rPr>
                <w:lang w:val="en-AU"/>
              </w:rPr>
              <w:t xml:space="preserve"> </w:t>
            </w:r>
            <w:r w:rsidRPr="00606809">
              <w:rPr>
                <w:lang w:val="en-AU"/>
              </w:rPr>
              <w:t>have adverse effects on bird health</w:t>
            </w:r>
            <w:r>
              <w:rPr>
                <w:lang w:val="en-AU"/>
              </w:rPr>
              <w:t xml:space="preserve">.  </w:t>
            </w:r>
            <w:r w:rsidRPr="00606809">
              <w:rPr>
                <w:lang w:val="en-AU"/>
              </w:rPr>
              <w:t>The major threat to this species could be habitat degradation on the breeding islands as a result of severe storms and changed climatic conditions.</w:t>
            </w:r>
            <w:r>
              <w:rPr>
                <w:lang w:val="en-AU"/>
              </w:rPr>
              <w:t xml:space="preserve"> </w:t>
            </w:r>
            <w:r w:rsidRPr="00606809">
              <w:rPr>
                <w:lang w:val="en-AU"/>
              </w:rPr>
              <w:t xml:space="preserve">There is a history of significant harvesting of </w:t>
            </w:r>
            <w:r>
              <w:rPr>
                <w:lang w:val="en-AU"/>
              </w:rPr>
              <w:t>this</w:t>
            </w:r>
            <w:r w:rsidRPr="00606809">
              <w:rPr>
                <w:lang w:val="en-AU"/>
              </w:rPr>
              <w:t xml:space="preserve"> </w:t>
            </w:r>
            <w:r>
              <w:rPr>
                <w:lang w:val="en-AU"/>
              </w:rPr>
              <w:t xml:space="preserve">species </w:t>
            </w:r>
            <w:r w:rsidRPr="00606809">
              <w:rPr>
                <w:lang w:val="en-AU"/>
              </w:rPr>
              <w:t xml:space="preserve">on the </w:t>
            </w:r>
            <w:r>
              <w:rPr>
                <w:lang w:val="en-AU"/>
              </w:rPr>
              <w:t xml:space="preserve">privately owned </w:t>
            </w:r>
            <w:r w:rsidRPr="00606809">
              <w:rPr>
                <w:lang w:val="en-AU"/>
              </w:rPr>
              <w:t>Chatham Islands by local residents</w:t>
            </w:r>
            <w:r>
              <w:rPr>
                <w:lang w:val="en-AU"/>
              </w:rPr>
              <w:t>, and while h</w:t>
            </w:r>
            <w:r w:rsidRPr="00606809">
              <w:rPr>
                <w:lang w:val="en-AU"/>
              </w:rPr>
              <w:t>arvesting of</w:t>
            </w:r>
            <w:r>
              <w:rPr>
                <w:lang w:val="en-AU"/>
              </w:rPr>
              <w:t xml:space="preserve"> </w:t>
            </w:r>
            <w:r w:rsidRPr="00606809">
              <w:rPr>
                <w:lang w:val="en-AU"/>
              </w:rPr>
              <w:t>chicks may still occur, this is likely to be limited in extent</w:t>
            </w:r>
            <w:r>
              <w:rPr>
                <w:lang w:val="en-AU"/>
              </w:rPr>
              <w:t>.</w:t>
            </w:r>
          </w:p>
        </w:tc>
      </w:tr>
      <w:tr w:rsidR="006F6F1D" w14:paraId="74940EB7" w14:textId="77777777" w:rsidTr="006A7811">
        <w:tblPrEx>
          <w:shd w:val="clear" w:color="auto" w:fill="auto"/>
        </w:tblPrEx>
        <w:tc>
          <w:tcPr>
            <w:tcW w:w="2518" w:type="dxa"/>
          </w:tcPr>
          <w:p w14:paraId="6A354E4A"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1A095F27"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unknown.</w:t>
            </w:r>
          </w:p>
        </w:tc>
      </w:tr>
      <w:tr w:rsidR="007171C3" w14:paraId="41454764" w14:textId="77777777" w:rsidTr="006A7811">
        <w:tblPrEx>
          <w:shd w:val="clear" w:color="auto" w:fill="auto"/>
        </w:tblPrEx>
        <w:tc>
          <w:tcPr>
            <w:tcW w:w="15417" w:type="dxa"/>
            <w:gridSpan w:val="5"/>
            <w:shd w:val="clear" w:color="auto" w:fill="DBE5F1" w:themeFill="accent1" w:themeFillTint="33"/>
          </w:tcPr>
          <w:p w14:paraId="6F05817B"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7322C788" w14:textId="77777777" w:rsidTr="006A7811">
        <w:tblPrEx>
          <w:shd w:val="clear" w:color="auto" w:fill="auto"/>
        </w:tblPrEx>
        <w:tc>
          <w:tcPr>
            <w:tcW w:w="15417" w:type="dxa"/>
            <w:gridSpan w:val="5"/>
          </w:tcPr>
          <w:p w14:paraId="19D09CF9" w14:textId="77777777" w:rsidR="006F6F1D" w:rsidRPr="002E1E54" w:rsidRDefault="006F6F1D" w:rsidP="00967825">
            <w:pPr>
              <w:spacing w:after="60"/>
              <w:rPr>
                <w:b/>
                <w:snapToGrid w:val="0"/>
              </w:rPr>
            </w:pPr>
            <w:r>
              <w:rPr>
                <w:snapToGrid w:val="0"/>
              </w:rPr>
              <w:t>Any change in the</w:t>
            </w:r>
            <w:r w:rsidRPr="00D1454E">
              <w:rPr>
                <w:snapToGrid w:val="0"/>
              </w:rPr>
              <w:t xml:space="preserve"> conservation trajectory </w:t>
            </w:r>
            <w:r w:rsidR="00775E46">
              <w:rPr>
                <w:snapToGrid w:val="0"/>
              </w:rPr>
              <w:t>of northern royal a</w:t>
            </w:r>
            <w:r>
              <w:rPr>
                <w:snapToGrid w:val="0"/>
              </w:rPr>
              <w:t>lbatross cannot be presently determined.</w:t>
            </w:r>
          </w:p>
        </w:tc>
      </w:tr>
    </w:tbl>
    <w:p w14:paraId="184DACC3" w14:textId="77777777" w:rsidR="006F6F1D" w:rsidRDefault="006F6F1D" w:rsidP="006F6F1D">
      <w:pPr>
        <w:rPr>
          <w:lang w:val="en-AU"/>
        </w:rPr>
      </w:pPr>
    </w:p>
    <w:p w14:paraId="76E96E28" w14:textId="77777777" w:rsidR="006A7811" w:rsidRDefault="006A7811">
      <w:pPr>
        <w:widowControl/>
        <w:spacing w:before="0" w:after="0"/>
        <w:rPr>
          <w:lang w:val="en-AU"/>
        </w:rPr>
      </w:pPr>
      <w:r>
        <w:rPr>
          <w:lang w:val="en-AU"/>
        </w:rPr>
        <w:br w:type="page"/>
      </w:r>
    </w:p>
    <w:p w14:paraId="7433F302"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4A3EFD13" w14:textId="77777777" w:rsidTr="006A7811">
        <w:tc>
          <w:tcPr>
            <w:tcW w:w="15417" w:type="dxa"/>
            <w:gridSpan w:val="5"/>
            <w:shd w:val="clear" w:color="auto" w:fill="B8CCE4" w:themeFill="accent1" w:themeFillTint="66"/>
          </w:tcPr>
          <w:p w14:paraId="07FE84F2" w14:textId="77777777" w:rsidR="006F6F1D" w:rsidRPr="00887F4F" w:rsidRDefault="006F6F1D" w:rsidP="00967825">
            <w:pPr>
              <w:spacing w:after="60"/>
              <w:rPr>
                <w:b/>
                <w:lang w:val="en-AU"/>
              </w:rPr>
            </w:pPr>
            <w:r>
              <w:rPr>
                <w:b/>
                <w:i/>
              </w:rPr>
              <w:t>Phoebastria immutabilis</w:t>
            </w:r>
            <w:r w:rsidRPr="00887F4F">
              <w:rPr>
                <w:b/>
                <w:i/>
              </w:rPr>
              <w:t xml:space="preserve"> </w:t>
            </w:r>
            <w:r w:rsidR="00775E46" w:rsidRPr="00775E46">
              <w:rPr>
                <w:b/>
              </w:rPr>
              <w:t>(</w:t>
            </w:r>
            <w:r>
              <w:rPr>
                <w:b/>
              </w:rPr>
              <w:t>Laysan</w:t>
            </w:r>
            <w:r w:rsidR="00A411C5">
              <w:rPr>
                <w:b/>
              </w:rPr>
              <w:t xml:space="preserve"> a</w:t>
            </w:r>
            <w:r w:rsidRPr="00887F4F">
              <w:rPr>
                <w:b/>
              </w:rPr>
              <w:t>lbatros</w:t>
            </w:r>
            <w:r>
              <w:rPr>
                <w:b/>
              </w:rPr>
              <w:t>s</w:t>
            </w:r>
            <w:r w:rsidR="00775E46">
              <w:rPr>
                <w:b/>
              </w:rPr>
              <w:t>)</w:t>
            </w:r>
          </w:p>
        </w:tc>
      </w:tr>
      <w:tr w:rsidR="006F6F1D" w14:paraId="2931224B" w14:textId="77777777" w:rsidTr="006A7811">
        <w:tblPrEx>
          <w:shd w:val="clear" w:color="auto" w:fill="auto"/>
        </w:tblPrEx>
        <w:tc>
          <w:tcPr>
            <w:tcW w:w="3696" w:type="dxa"/>
            <w:gridSpan w:val="2"/>
            <w:vMerge w:val="restart"/>
            <w:shd w:val="clear" w:color="auto" w:fill="DBE5F1" w:themeFill="accent1" w:themeFillTint="33"/>
          </w:tcPr>
          <w:p w14:paraId="6D7F8E7A"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5189D096"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2F13E47C"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409BF052" w14:textId="77777777" w:rsidTr="006A7811">
        <w:tblPrEx>
          <w:shd w:val="clear" w:color="auto" w:fill="auto"/>
        </w:tblPrEx>
        <w:tc>
          <w:tcPr>
            <w:tcW w:w="3696" w:type="dxa"/>
            <w:gridSpan w:val="2"/>
            <w:vMerge/>
            <w:shd w:val="clear" w:color="auto" w:fill="DBE5F1" w:themeFill="accent1" w:themeFillTint="33"/>
          </w:tcPr>
          <w:p w14:paraId="5CFD6864" w14:textId="77777777" w:rsidR="006F6F1D" w:rsidRPr="00887F4F" w:rsidRDefault="006F6F1D" w:rsidP="00967825">
            <w:pPr>
              <w:spacing w:after="60"/>
              <w:rPr>
                <w:i/>
              </w:rPr>
            </w:pPr>
          </w:p>
        </w:tc>
        <w:tc>
          <w:tcPr>
            <w:tcW w:w="3696" w:type="dxa"/>
            <w:shd w:val="clear" w:color="auto" w:fill="DBE5F1" w:themeFill="accent1" w:themeFillTint="33"/>
          </w:tcPr>
          <w:p w14:paraId="009AB9AC"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4AD199D4"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66074982" w14:textId="77777777" w:rsidR="006F6F1D" w:rsidRPr="00887F4F" w:rsidRDefault="006F6F1D" w:rsidP="00967825">
            <w:pPr>
              <w:spacing w:after="60"/>
              <w:rPr>
                <w:lang w:val="en-AU"/>
              </w:rPr>
            </w:pPr>
          </w:p>
        </w:tc>
      </w:tr>
      <w:tr w:rsidR="006F6F1D" w14:paraId="28FAF1F5" w14:textId="77777777" w:rsidTr="006A7811">
        <w:tblPrEx>
          <w:shd w:val="clear" w:color="auto" w:fill="auto"/>
        </w:tblPrEx>
        <w:tc>
          <w:tcPr>
            <w:tcW w:w="3696" w:type="dxa"/>
            <w:gridSpan w:val="2"/>
          </w:tcPr>
          <w:p w14:paraId="395F4970" w14:textId="77777777" w:rsidR="006F6F1D" w:rsidRPr="00887F4F" w:rsidRDefault="006F6F1D" w:rsidP="00967825">
            <w:pPr>
              <w:spacing w:after="60"/>
            </w:pPr>
            <w:r>
              <w:t>Not listed</w:t>
            </w:r>
          </w:p>
        </w:tc>
        <w:tc>
          <w:tcPr>
            <w:tcW w:w="3696" w:type="dxa"/>
          </w:tcPr>
          <w:p w14:paraId="17912AC0" w14:textId="77777777" w:rsidR="006F6F1D" w:rsidRPr="00887F4F" w:rsidRDefault="006F6F1D" w:rsidP="00967825">
            <w:pPr>
              <w:spacing w:after="60"/>
            </w:pPr>
            <w:r>
              <w:noBreakHyphen/>
            </w:r>
          </w:p>
        </w:tc>
        <w:tc>
          <w:tcPr>
            <w:tcW w:w="3697" w:type="dxa"/>
          </w:tcPr>
          <w:p w14:paraId="3721D228" w14:textId="77777777" w:rsidR="006F6F1D" w:rsidRPr="00887F4F" w:rsidRDefault="006F6F1D" w:rsidP="00967825">
            <w:pPr>
              <w:spacing w:after="60"/>
            </w:pPr>
            <w:r>
              <w:noBreakHyphen/>
            </w:r>
          </w:p>
        </w:tc>
        <w:tc>
          <w:tcPr>
            <w:tcW w:w="4328" w:type="dxa"/>
          </w:tcPr>
          <w:p w14:paraId="27880A2C" w14:textId="77777777" w:rsidR="006F6F1D" w:rsidRPr="00887F4F" w:rsidRDefault="006F6F1D" w:rsidP="00967825">
            <w:pPr>
              <w:spacing w:after="60"/>
            </w:pPr>
            <w:r>
              <w:t>Near Threatened</w:t>
            </w:r>
          </w:p>
        </w:tc>
      </w:tr>
      <w:tr w:rsidR="006F6F1D" w14:paraId="15B3EDF7" w14:textId="77777777" w:rsidTr="006A7811">
        <w:tblPrEx>
          <w:shd w:val="clear" w:color="auto" w:fill="auto"/>
        </w:tblPrEx>
        <w:tc>
          <w:tcPr>
            <w:tcW w:w="15417" w:type="dxa"/>
            <w:gridSpan w:val="5"/>
            <w:shd w:val="clear" w:color="auto" w:fill="DBE5F1" w:themeFill="accent1" w:themeFillTint="33"/>
          </w:tcPr>
          <w:p w14:paraId="3E2111C8" w14:textId="77777777" w:rsidR="006F6F1D" w:rsidRDefault="00967825" w:rsidP="00967825">
            <w:pPr>
              <w:spacing w:after="60"/>
              <w:rPr>
                <w:lang w:val="en-AU"/>
              </w:rPr>
            </w:pPr>
            <w:r w:rsidRPr="00967825">
              <w:rPr>
                <w:b/>
                <w:snapToGrid w:val="0"/>
              </w:rPr>
              <w:t>Understanding at the time of publication of recovery plan</w:t>
            </w:r>
          </w:p>
        </w:tc>
      </w:tr>
      <w:tr w:rsidR="00775E46" w14:paraId="4C6F2209" w14:textId="77777777" w:rsidTr="006A7811">
        <w:tblPrEx>
          <w:shd w:val="clear" w:color="auto" w:fill="auto"/>
        </w:tblPrEx>
        <w:tc>
          <w:tcPr>
            <w:tcW w:w="2518" w:type="dxa"/>
          </w:tcPr>
          <w:p w14:paraId="32BCDB12" w14:textId="77777777" w:rsidR="00775E46" w:rsidRPr="009F65C7" w:rsidRDefault="00775E46" w:rsidP="00775E46">
            <w:pPr>
              <w:spacing w:after="60"/>
              <w:rPr>
                <w:lang w:val="en-AU"/>
              </w:rPr>
            </w:pPr>
            <w:r w:rsidRPr="009F65C7">
              <w:rPr>
                <w:lang w:val="en-AU"/>
              </w:rPr>
              <w:t>Distribution, abundance</w:t>
            </w:r>
          </w:p>
        </w:tc>
        <w:tc>
          <w:tcPr>
            <w:tcW w:w="12899" w:type="dxa"/>
            <w:gridSpan w:val="4"/>
            <w:vMerge w:val="restart"/>
          </w:tcPr>
          <w:p w14:paraId="122D202D" w14:textId="77777777" w:rsidR="00775E46" w:rsidRDefault="00775E46" w:rsidP="00775E46">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683821A2" w14:textId="77777777" w:rsidR="00775E46" w:rsidRPr="0066475B" w:rsidRDefault="00775E46" w:rsidP="00775E46">
            <w:pPr>
              <w:spacing w:after="60"/>
            </w:pPr>
            <w:r w:rsidRPr="004C4517">
              <w:rPr>
                <w:lang w:val="en-AU"/>
              </w:rPr>
              <w:t xml:space="preserve">Based on a combination of published and unpublished data submitted to the Agreement on the Conservation of Albatrosses and Petrels, </w:t>
            </w:r>
            <w:r>
              <w:rPr>
                <w:lang w:val="en-AU"/>
              </w:rPr>
              <w:t xml:space="preserve">the </w:t>
            </w:r>
            <w:r w:rsidRPr="004B1F8E">
              <w:rPr>
                <w:lang w:val="en-AU"/>
              </w:rPr>
              <w:t xml:space="preserve">total breeding population was </w:t>
            </w:r>
            <w:r>
              <w:rPr>
                <w:lang w:val="en-AU"/>
              </w:rPr>
              <w:t xml:space="preserve">estimated in 2009 to be about </w:t>
            </w:r>
            <w:r w:rsidRPr="000039D6">
              <w:rPr>
                <w:lang w:val="en-AU"/>
              </w:rPr>
              <w:t>591,000 pairs</w:t>
            </w:r>
            <w:r>
              <w:rPr>
                <w:lang w:val="en-AU"/>
              </w:rPr>
              <w:t xml:space="preserve"> </w:t>
            </w:r>
            <w:r>
              <w:t>(ACAP, 2012k).</w:t>
            </w:r>
          </w:p>
        </w:tc>
      </w:tr>
      <w:tr w:rsidR="00775E46" w14:paraId="27B843D2" w14:textId="77777777" w:rsidTr="006A7811">
        <w:tblPrEx>
          <w:shd w:val="clear" w:color="auto" w:fill="auto"/>
        </w:tblPrEx>
        <w:tc>
          <w:tcPr>
            <w:tcW w:w="2518" w:type="dxa"/>
          </w:tcPr>
          <w:p w14:paraId="5E799978" w14:textId="77777777" w:rsidR="00775E46" w:rsidRPr="009F65C7" w:rsidRDefault="00775E46" w:rsidP="00775E46">
            <w:pPr>
              <w:spacing w:after="60"/>
              <w:rPr>
                <w:lang w:val="en-AU"/>
              </w:rPr>
            </w:pPr>
            <w:r w:rsidRPr="009F65C7">
              <w:rPr>
                <w:lang w:val="en-AU"/>
              </w:rPr>
              <w:t>Ecology, habitat</w:t>
            </w:r>
          </w:p>
        </w:tc>
        <w:tc>
          <w:tcPr>
            <w:tcW w:w="12899" w:type="dxa"/>
            <w:gridSpan w:val="4"/>
            <w:vMerge/>
          </w:tcPr>
          <w:p w14:paraId="7A018780" w14:textId="77777777" w:rsidR="00775E46" w:rsidRDefault="00775E46" w:rsidP="00775E46">
            <w:pPr>
              <w:spacing w:after="60"/>
              <w:rPr>
                <w:lang w:val="en-AU"/>
              </w:rPr>
            </w:pPr>
          </w:p>
        </w:tc>
      </w:tr>
      <w:tr w:rsidR="00775E46" w14:paraId="23021B46" w14:textId="77777777" w:rsidTr="006A7811">
        <w:tblPrEx>
          <w:shd w:val="clear" w:color="auto" w:fill="auto"/>
        </w:tblPrEx>
        <w:tc>
          <w:tcPr>
            <w:tcW w:w="2518" w:type="dxa"/>
          </w:tcPr>
          <w:p w14:paraId="630E8EC0" w14:textId="77777777" w:rsidR="00775E46" w:rsidRPr="009F65C7" w:rsidRDefault="00775E46" w:rsidP="00775E46">
            <w:pPr>
              <w:spacing w:after="60"/>
              <w:rPr>
                <w:lang w:val="en-AU"/>
              </w:rPr>
            </w:pPr>
            <w:r w:rsidRPr="009F65C7">
              <w:rPr>
                <w:lang w:val="en-AU"/>
              </w:rPr>
              <w:t>Threats</w:t>
            </w:r>
          </w:p>
        </w:tc>
        <w:tc>
          <w:tcPr>
            <w:tcW w:w="12899" w:type="dxa"/>
            <w:gridSpan w:val="4"/>
            <w:vMerge/>
          </w:tcPr>
          <w:p w14:paraId="4087562F" w14:textId="77777777" w:rsidR="00775E46" w:rsidRDefault="00775E46" w:rsidP="00775E46">
            <w:pPr>
              <w:spacing w:after="60"/>
              <w:rPr>
                <w:lang w:val="en-AU"/>
              </w:rPr>
            </w:pPr>
          </w:p>
        </w:tc>
      </w:tr>
      <w:tr w:rsidR="006F6F1D" w14:paraId="1EF4C57E" w14:textId="77777777" w:rsidTr="006A7811">
        <w:tblPrEx>
          <w:shd w:val="clear" w:color="auto" w:fill="auto"/>
        </w:tblPrEx>
        <w:tc>
          <w:tcPr>
            <w:tcW w:w="2518" w:type="dxa"/>
          </w:tcPr>
          <w:p w14:paraId="22DD09DF"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14D087C1" w14:textId="77777777" w:rsidR="006F6F1D" w:rsidRPr="00B07504" w:rsidRDefault="006F6F1D" w:rsidP="00967825">
            <w:pPr>
              <w:spacing w:after="60"/>
              <w:rPr>
                <w:lang w:val="en-AU"/>
              </w:rPr>
            </w:pPr>
            <w:r>
              <w:rPr>
                <w:lang w:val="en-AU"/>
              </w:rPr>
              <w:t>Available information indicated the current population trend for the varied significantly between individual breeding sites but was generally stable, with the largest breeding colonies Laysan Island slightly declining, and Midway Atoll increasing (ACAP, 2012k).</w:t>
            </w:r>
          </w:p>
        </w:tc>
      </w:tr>
      <w:tr w:rsidR="006F6F1D" w:rsidRPr="006C304A" w14:paraId="2447772F" w14:textId="77777777" w:rsidTr="006A7811">
        <w:tc>
          <w:tcPr>
            <w:tcW w:w="15417" w:type="dxa"/>
            <w:gridSpan w:val="5"/>
            <w:shd w:val="clear" w:color="auto" w:fill="DBE5F1" w:themeFill="accent1" w:themeFillTint="33"/>
          </w:tcPr>
          <w:p w14:paraId="2F49261A" w14:textId="77777777" w:rsidR="006F6F1D" w:rsidRPr="006C304A" w:rsidRDefault="009F65C7" w:rsidP="00967825">
            <w:pPr>
              <w:spacing w:after="60"/>
              <w:rPr>
                <w:b/>
                <w:snapToGrid w:val="0"/>
              </w:rPr>
            </w:pPr>
            <w:r>
              <w:rPr>
                <w:b/>
                <w:snapToGrid w:val="0"/>
              </w:rPr>
              <w:t xml:space="preserve">Current understanding </w:t>
            </w:r>
            <w:r w:rsidR="006F6F1D" w:rsidRPr="0098516E">
              <w:rPr>
                <w:snapToGrid w:val="0"/>
              </w:rPr>
              <w:t xml:space="preserve">(ACAP, </w:t>
            </w:r>
            <w:r w:rsidR="006F6F1D">
              <w:rPr>
                <w:snapToGrid w:val="0"/>
              </w:rPr>
              <w:t xml:space="preserve">2012k, </w:t>
            </w:r>
            <w:r w:rsidR="006F6F1D" w:rsidRPr="0098516E">
              <w:rPr>
                <w:snapToGrid w:val="0"/>
              </w:rPr>
              <w:t>2015</w:t>
            </w:r>
            <w:r w:rsidR="006F6F1D">
              <w:rPr>
                <w:snapToGrid w:val="0"/>
              </w:rPr>
              <w:t>b)</w:t>
            </w:r>
          </w:p>
        </w:tc>
      </w:tr>
      <w:tr w:rsidR="00775E46" w14:paraId="0ADED872" w14:textId="77777777" w:rsidTr="006A7811">
        <w:tblPrEx>
          <w:shd w:val="clear" w:color="auto" w:fill="auto"/>
        </w:tblPrEx>
        <w:tc>
          <w:tcPr>
            <w:tcW w:w="2518" w:type="dxa"/>
          </w:tcPr>
          <w:p w14:paraId="64B40157" w14:textId="77777777" w:rsidR="00775E46" w:rsidRPr="009F65C7" w:rsidRDefault="00775E46" w:rsidP="00775E46">
            <w:pPr>
              <w:spacing w:after="60"/>
              <w:rPr>
                <w:lang w:val="en-AU"/>
              </w:rPr>
            </w:pPr>
            <w:r w:rsidRPr="009F65C7">
              <w:rPr>
                <w:lang w:val="en-AU"/>
              </w:rPr>
              <w:t>Distribution, abundance</w:t>
            </w:r>
          </w:p>
        </w:tc>
        <w:tc>
          <w:tcPr>
            <w:tcW w:w="12899" w:type="dxa"/>
            <w:gridSpan w:val="4"/>
          </w:tcPr>
          <w:p w14:paraId="68A45A71" w14:textId="77777777" w:rsidR="00775E46" w:rsidRDefault="00775E46" w:rsidP="00967825">
            <w:pPr>
              <w:spacing w:after="60"/>
              <w:rPr>
                <w:lang w:val="en-AU"/>
              </w:rPr>
            </w:pPr>
            <w:r>
              <w:rPr>
                <w:lang w:val="en-AU"/>
              </w:rPr>
              <w:t xml:space="preserve">This species </w:t>
            </w:r>
            <w:r w:rsidRPr="000039D6">
              <w:rPr>
                <w:lang w:val="en-AU"/>
              </w:rPr>
              <w:t xml:space="preserve">breeds on </w:t>
            </w:r>
            <w:r>
              <w:rPr>
                <w:lang w:val="en-AU"/>
              </w:rPr>
              <w:t xml:space="preserve">numerous </w:t>
            </w:r>
            <w:r w:rsidRPr="000039D6">
              <w:rPr>
                <w:lang w:val="en-AU"/>
              </w:rPr>
              <w:t>oceanic islands across the tro</w:t>
            </w:r>
            <w:r>
              <w:rPr>
                <w:lang w:val="en-AU"/>
              </w:rPr>
              <w:t>pical/subtropical North Pacific</w:t>
            </w:r>
            <w:r w:rsidRPr="000039D6">
              <w:rPr>
                <w:lang w:val="en-AU"/>
              </w:rPr>
              <w:t>. The low coral</w:t>
            </w:r>
            <w:r>
              <w:rPr>
                <w:lang w:val="en-AU"/>
              </w:rPr>
              <w:t xml:space="preserve"> islands of the n</w:t>
            </w:r>
            <w:r w:rsidRPr="000039D6">
              <w:rPr>
                <w:lang w:val="en-AU"/>
              </w:rPr>
              <w:t>orth</w:t>
            </w:r>
            <w:r>
              <w:rPr>
                <w:lang w:val="en-AU"/>
              </w:rPr>
              <w:t xml:space="preserve"> western Hawaiian Islands</w:t>
            </w:r>
            <w:r w:rsidRPr="000039D6">
              <w:rPr>
                <w:lang w:val="en-AU"/>
              </w:rPr>
              <w:t xml:space="preserve"> are the core of the breeding </w:t>
            </w:r>
            <w:r>
              <w:rPr>
                <w:lang w:val="en-AU"/>
              </w:rPr>
              <w:t xml:space="preserve">population (over </w:t>
            </w:r>
            <w:r w:rsidRPr="000039D6">
              <w:rPr>
                <w:lang w:val="en-AU"/>
              </w:rPr>
              <w:t>99</w:t>
            </w:r>
            <w:r>
              <w:rPr>
                <w:lang w:val="en-AU"/>
              </w:rPr>
              <w:t xml:space="preserve"> per cent </w:t>
            </w:r>
            <w:r w:rsidRPr="000039D6">
              <w:rPr>
                <w:lang w:val="en-AU"/>
              </w:rPr>
              <w:t>of the global</w:t>
            </w:r>
            <w:r>
              <w:rPr>
                <w:lang w:val="en-AU"/>
              </w:rPr>
              <w:t xml:space="preserve"> nesting </w:t>
            </w:r>
            <w:r w:rsidRPr="000039D6">
              <w:rPr>
                <w:lang w:val="en-AU"/>
              </w:rPr>
              <w:t>population</w:t>
            </w:r>
            <w:r>
              <w:rPr>
                <w:lang w:val="en-AU"/>
              </w:rPr>
              <w:t xml:space="preserve">).  </w:t>
            </w:r>
            <w:r>
              <w:t>The species is widely distributed across higher latitudes of the northern Pacific Ocean, and a</w:t>
            </w:r>
            <w:r>
              <w:rPr>
                <w:lang w:val="en-AU"/>
              </w:rPr>
              <w:t xml:space="preserve"> vagrant visitor to Australia’s north-eastern jurisdiction.</w:t>
            </w:r>
          </w:p>
          <w:p w14:paraId="042E9A37" w14:textId="77777777" w:rsidR="00775E46" w:rsidRPr="0061454B" w:rsidRDefault="00775E46"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670,000</w:t>
            </w:r>
            <w:r w:rsidRPr="00606809">
              <w:rPr>
                <w:lang w:val="en-AU"/>
              </w:rPr>
              <w:t xml:space="preserve"> annual breeding pairs.</w:t>
            </w:r>
          </w:p>
        </w:tc>
      </w:tr>
      <w:tr w:rsidR="00775E46" w14:paraId="3ED80714" w14:textId="77777777" w:rsidTr="006A7811">
        <w:tblPrEx>
          <w:shd w:val="clear" w:color="auto" w:fill="auto"/>
        </w:tblPrEx>
        <w:tc>
          <w:tcPr>
            <w:tcW w:w="2518" w:type="dxa"/>
          </w:tcPr>
          <w:p w14:paraId="22224430" w14:textId="77777777" w:rsidR="00775E46" w:rsidRPr="009F65C7" w:rsidRDefault="00775E46" w:rsidP="00775E46">
            <w:pPr>
              <w:spacing w:after="60"/>
              <w:rPr>
                <w:lang w:val="en-AU"/>
              </w:rPr>
            </w:pPr>
            <w:r w:rsidRPr="009F65C7">
              <w:rPr>
                <w:lang w:val="en-AU"/>
              </w:rPr>
              <w:t>Ecology, habitat</w:t>
            </w:r>
          </w:p>
        </w:tc>
        <w:tc>
          <w:tcPr>
            <w:tcW w:w="12899" w:type="dxa"/>
            <w:gridSpan w:val="4"/>
          </w:tcPr>
          <w:p w14:paraId="179EB6D0" w14:textId="77777777" w:rsidR="00775E46" w:rsidRDefault="00775E46" w:rsidP="00A411C5">
            <w:pPr>
              <w:spacing w:after="60"/>
              <w:rPr>
                <w:lang w:val="en-AU"/>
              </w:rPr>
            </w:pPr>
            <w:r>
              <w:rPr>
                <w:lang w:val="en-AU"/>
              </w:rPr>
              <w:t xml:space="preserve">This is a colonial, annual breeding species.  Egg laying occurs in November-December, and eggs hatch in January.  Chicks fledge when 5 months old.  Adults usually begin breeding when 8-9 years of age.  </w:t>
            </w:r>
            <w:r>
              <w:t xml:space="preserve">This species is mostly a diurnal feeder, taking prey by surface seizing, and is known for following fishing vessels to </w:t>
            </w:r>
            <w:r w:rsidR="00A411C5">
              <w:t>scavenge</w:t>
            </w:r>
            <w:r>
              <w:t xml:space="preserve"> fisheries discards.</w:t>
            </w:r>
          </w:p>
        </w:tc>
      </w:tr>
      <w:tr w:rsidR="006F6F1D" w14:paraId="0F44F7F8" w14:textId="77777777" w:rsidTr="006A7811">
        <w:tblPrEx>
          <w:shd w:val="clear" w:color="auto" w:fill="auto"/>
        </w:tblPrEx>
        <w:tc>
          <w:tcPr>
            <w:tcW w:w="2518" w:type="dxa"/>
          </w:tcPr>
          <w:p w14:paraId="009468FB" w14:textId="77777777" w:rsidR="006F6F1D" w:rsidRPr="006C304A" w:rsidRDefault="006F6F1D" w:rsidP="00967825">
            <w:pPr>
              <w:spacing w:after="60"/>
              <w:rPr>
                <w:lang w:val="en-AU"/>
              </w:rPr>
            </w:pPr>
            <w:r w:rsidRPr="006C304A">
              <w:rPr>
                <w:lang w:val="en-AU"/>
              </w:rPr>
              <w:lastRenderedPageBreak/>
              <w:t>Threats</w:t>
            </w:r>
          </w:p>
        </w:tc>
        <w:tc>
          <w:tcPr>
            <w:tcW w:w="12899" w:type="dxa"/>
            <w:gridSpan w:val="4"/>
          </w:tcPr>
          <w:p w14:paraId="588C0913" w14:textId="77777777" w:rsidR="006F6F1D" w:rsidRPr="000A767B" w:rsidRDefault="006F6F1D" w:rsidP="00967825">
            <w:pPr>
              <w:spacing w:after="60"/>
              <w:rPr>
                <w:lang w:val="en-AU"/>
              </w:rPr>
            </w:pPr>
            <w:r w:rsidRPr="000039D6">
              <w:rPr>
                <w:lang w:val="en-AU"/>
              </w:rPr>
              <w:t xml:space="preserve">Fisheries bycatch is a noted source of mortality for </w:t>
            </w:r>
            <w:r>
              <w:rPr>
                <w:lang w:val="en-AU"/>
              </w:rPr>
              <w:t xml:space="preserve">this species, primarily in northern Pacific Ocean </w:t>
            </w:r>
            <w:r w:rsidRPr="000039D6">
              <w:rPr>
                <w:lang w:val="en-AU"/>
              </w:rPr>
              <w:t>pelagic</w:t>
            </w:r>
            <w:r>
              <w:rPr>
                <w:lang w:val="en-AU"/>
              </w:rPr>
              <w:t xml:space="preserve"> longline fisheries, with bycatch also occurring in trawl and demersal longline fisheries off Alaska.  </w:t>
            </w:r>
            <w:r w:rsidRPr="000039D6">
              <w:rPr>
                <w:lang w:val="en-AU"/>
              </w:rPr>
              <w:t>High levels of organochlorine contaminants and mercury have been documented</w:t>
            </w:r>
            <w:r>
              <w:rPr>
                <w:lang w:val="en-AU"/>
              </w:rPr>
              <w:t xml:space="preserve"> with diet considered to </w:t>
            </w:r>
            <w:r w:rsidRPr="000039D6">
              <w:rPr>
                <w:lang w:val="en-AU"/>
              </w:rPr>
              <w:t>be the primary route of exposure.</w:t>
            </w:r>
            <w:r>
              <w:rPr>
                <w:lang w:val="en-AU"/>
              </w:rPr>
              <w:t xml:space="preserve">  Oil spills and oily water from at sea dumping of bilge waste have led to small numbers of oiled birds being recorded at colonies.  Plastics ingestion by chicks is considered a contributing factor to morbidity and mort</w:t>
            </w:r>
            <w:r w:rsidR="00775E46">
              <w:rPr>
                <w:lang w:val="en-AU"/>
              </w:rPr>
              <w:t>ality. Feral species including cat, r</w:t>
            </w:r>
            <w:r>
              <w:rPr>
                <w:lang w:val="en-AU"/>
              </w:rPr>
              <w:t xml:space="preserve">at, </w:t>
            </w:r>
            <w:r w:rsidRPr="0029699B">
              <w:rPr>
                <w:i/>
                <w:lang w:val="en-AU"/>
              </w:rPr>
              <w:t xml:space="preserve">Canis lupus </w:t>
            </w:r>
            <w:proofErr w:type="spellStart"/>
            <w:r w:rsidRPr="0029699B">
              <w:rPr>
                <w:i/>
                <w:lang w:val="en-AU"/>
              </w:rPr>
              <w:t>familiaris</w:t>
            </w:r>
            <w:proofErr w:type="spellEnd"/>
            <w:r w:rsidR="00775E46">
              <w:rPr>
                <w:lang w:val="en-AU"/>
              </w:rPr>
              <w:t xml:space="preserve"> (d</w:t>
            </w:r>
            <w:r>
              <w:rPr>
                <w:lang w:val="en-AU"/>
              </w:rPr>
              <w:t>og</w:t>
            </w:r>
            <w:r w:rsidRPr="000039D6">
              <w:rPr>
                <w:lang w:val="en-AU"/>
              </w:rPr>
              <w:t xml:space="preserve">), </w:t>
            </w:r>
            <w:r>
              <w:rPr>
                <w:lang w:val="en-AU"/>
              </w:rPr>
              <w:t xml:space="preserve">and </w:t>
            </w:r>
            <w:proofErr w:type="spellStart"/>
            <w:r w:rsidRPr="0029699B">
              <w:rPr>
                <w:i/>
                <w:lang w:val="en-AU"/>
              </w:rPr>
              <w:t>Herpestes</w:t>
            </w:r>
            <w:proofErr w:type="spellEnd"/>
            <w:r w:rsidRPr="0029699B">
              <w:rPr>
                <w:i/>
                <w:lang w:val="en-AU"/>
              </w:rPr>
              <w:t xml:space="preserve"> </w:t>
            </w:r>
            <w:proofErr w:type="spellStart"/>
            <w:r w:rsidRPr="0029699B">
              <w:rPr>
                <w:i/>
                <w:lang w:val="en-AU"/>
              </w:rPr>
              <w:t>javanicu</w:t>
            </w:r>
            <w:r>
              <w:rPr>
                <w:i/>
                <w:lang w:val="en-AU"/>
              </w:rPr>
              <w:t>s</w:t>
            </w:r>
            <w:proofErr w:type="spellEnd"/>
            <w:r w:rsidRPr="000039D6">
              <w:rPr>
                <w:lang w:val="en-AU"/>
              </w:rPr>
              <w:t xml:space="preserve"> </w:t>
            </w:r>
            <w:r>
              <w:rPr>
                <w:lang w:val="en-AU"/>
              </w:rPr>
              <w:t>(</w:t>
            </w:r>
            <w:r w:rsidRPr="000039D6">
              <w:rPr>
                <w:lang w:val="en-AU"/>
              </w:rPr>
              <w:t>Indian mongoose</w:t>
            </w:r>
            <w:r>
              <w:rPr>
                <w:lang w:val="en-AU"/>
              </w:rPr>
              <w:t>)</w:t>
            </w:r>
            <w:r w:rsidRPr="000039D6">
              <w:rPr>
                <w:lang w:val="en-AU"/>
              </w:rPr>
              <w:t xml:space="preserve"> </w:t>
            </w:r>
            <w:r>
              <w:rPr>
                <w:lang w:val="en-AU"/>
              </w:rPr>
              <w:t xml:space="preserve">are identified as significant predators for either or both chicks and adults at some breeding colonies.  Predation by native species of nests has been observed at one location by </w:t>
            </w:r>
            <w:r w:rsidRPr="0029699B">
              <w:rPr>
                <w:i/>
                <w:lang w:val="en-AU"/>
              </w:rPr>
              <w:t xml:space="preserve">Corvus corax </w:t>
            </w:r>
            <w:proofErr w:type="spellStart"/>
            <w:r w:rsidRPr="0029699B">
              <w:rPr>
                <w:i/>
                <w:lang w:val="en-AU"/>
              </w:rPr>
              <w:t>clarionensis</w:t>
            </w:r>
            <w:proofErr w:type="spellEnd"/>
            <w:r w:rsidRPr="0029699B">
              <w:rPr>
                <w:i/>
                <w:lang w:val="en-AU"/>
              </w:rPr>
              <w:t xml:space="preserve"> </w:t>
            </w:r>
            <w:r w:rsidR="00775E46">
              <w:rPr>
                <w:lang w:val="en-AU"/>
              </w:rPr>
              <w:t>(clarion r</w:t>
            </w:r>
            <w:r w:rsidRPr="000039D6">
              <w:rPr>
                <w:lang w:val="en-AU"/>
              </w:rPr>
              <w:t>aven</w:t>
            </w:r>
            <w:r>
              <w:rPr>
                <w:lang w:val="en-AU"/>
              </w:rPr>
              <w:t xml:space="preserve"> and </w:t>
            </w:r>
            <w:proofErr w:type="spellStart"/>
            <w:r w:rsidRPr="0029699B">
              <w:rPr>
                <w:i/>
                <w:lang w:val="en-AU"/>
              </w:rPr>
              <w:t>Masticophis</w:t>
            </w:r>
            <w:proofErr w:type="spellEnd"/>
            <w:r w:rsidRPr="0029699B">
              <w:rPr>
                <w:i/>
                <w:lang w:val="en-AU"/>
              </w:rPr>
              <w:t xml:space="preserve"> </w:t>
            </w:r>
            <w:proofErr w:type="spellStart"/>
            <w:r w:rsidRPr="0029699B">
              <w:rPr>
                <w:i/>
                <w:lang w:val="en-AU"/>
              </w:rPr>
              <w:t>anthonyi</w:t>
            </w:r>
            <w:proofErr w:type="spellEnd"/>
            <w:r>
              <w:rPr>
                <w:i/>
                <w:lang w:val="en-AU"/>
              </w:rPr>
              <w:t xml:space="preserve"> </w:t>
            </w:r>
            <w:r w:rsidR="00775E46">
              <w:rPr>
                <w:lang w:val="en-AU"/>
              </w:rPr>
              <w:t>(clarion r</w:t>
            </w:r>
            <w:r w:rsidRPr="000039D6">
              <w:rPr>
                <w:lang w:val="en-AU"/>
              </w:rPr>
              <w:t>acer</w:t>
            </w:r>
            <w:r>
              <w:rPr>
                <w:lang w:val="en-AU"/>
              </w:rPr>
              <w:t xml:space="preserve">), however the </w:t>
            </w:r>
            <w:r w:rsidRPr="000039D6">
              <w:rPr>
                <w:lang w:val="en-AU"/>
              </w:rPr>
              <w:t>magnitude of the impact of these native predators</w:t>
            </w:r>
            <w:r>
              <w:rPr>
                <w:lang w:val="en-AU"/>
              </w:rPr>
              <w:t>,</w:t>
            </w:r>
            <w:r w:rsidRPr="000039D6">
              <w:rPr>
                <w:lang w:val="en-AU"/>
              </w:rPr>
              <w:t xml:space="preserve"> and an unide</w:t>
            </w:r>
            <w:r>
              <w:rPr>
                <w:lang w:val="en-AU"/>
              </w:rPr>
              <w:t xml:space="preserve">ntified ant species, is unknown.  Projected sea-level rise is a serious threat breeding populations on low-lying islands.  Feral plant species have degraded habitat in some locations, e.g. </w:t>
            </w:r>
            <w:proofErr w:type="spellStart"/>
            <w:r w:rsidRPr="0029699B">
              <w:rPr>
                <w:i/>
                <w:lang w:val="en-AU"/>
              </w:rPr>
              <w:t>Verbesina</w:t>
            </w:r>
            <w:proofErr w:type="spellEnd"/>
            <w:r w:rsidRPr="0029699B">
              <w:rPr>
                <w:i/>
                <w:lang w:val="en-AU"/>
              </w:rPr>
              <w:t xml:space="preserve"> </w:t>
            </w:r>
            <w:proofErr w:type="spellStart"/>
            <w:r w:rsidRPr="0029699B">
              <w:rPr>
                <w:i/>
                <w:lang w:val="en-AU"/>
              </w:rPr>
              <w:t>encelioides</w:t>
            </w:r>
            <w:proofErr w:type="spellEnd"/>
            <w:r w:rsidRPr="0029699B">
              <w:rPr>
                <w:i/>
                <w:lang w:val="en-AU"/>
              </w:rPr>
              <w:t xml:space="preserve"> </w:t>
            </w:r>
            <w:r w:rsidR="00775E46">
              <w:rPr>
                <w:lang w:val="en-AU"/>
              </w:rPr>
              <w:t>(golden cr</w:t>
            </w:r>
            <w:r w:rsidRPr="0029699B">
              <w:rPr>
                <w:lang w:val="en-AU"/>
              </w:rPr>
              <w:t xml:space="preserve">own-beard) and </w:t>
            </w:r>
            <w:r w:rsidRPr="0029699B">
              <w:rPr>
                <w:i/>
                <w:lang w:val="en-AU"/>
              </w:rPr>
              <w:t xml:space="preserve">Casuarina </w:t>
            </w:r>
            <w:proofErr w:type="spellStart"/>
            <w:r w:rsidRPr="0029699B">
              <w:rPr>
                <w:i/>
                <w:lang w:val="en-AU"/>
              </w:rPr>
              <w:t>equisetifolia</w:t>
            </w:r>
            <w:proofErr w:type="spellEnd"/>
            <w:r w:rsidRPr="0029699B">
              <w:rPr>
                <w:i/>
                <w:lang w:val="en-AU"/>
              </w:rPr>
              <w:t xml:space="preserve"> </w:t>
            </w:r>
            <w:r w:rsidR="00775E46">
              <w:rPr>
                <w:lang w:val="en-AU"/>
              </w:rPr>
              <w:t>(i</w:t>
            </w:r>
            <w:r w:rsidRPr="0029699B">
              <w:rPr>
                <w:lang w:val="en-AU"/>
              </w:rPr>
              <w:t>ronwood)</w:t>
            </w:r>
            <w:r>
              <w:rPr>
                <w:lang w:val="en-AU"/>
              </w:rPr>
              <w:t>. Lead poisoning (from lead paint on old buildings) may affect about five per cent of chicks on Midway Atoll. Alth</w:t>
            </w:r>
            <w:r w:rsidR="00775E46">
              <w:rPr>
                <w:lang w:val="en-AU"/>
              </w:rPr>
              <w:t>ough chicks may be affected by avian pox v</w:t>
            </w:r>
            <w:r>
              <w:rPr>
                <w:lang w:val="en-AU"/>
              </w:rPr>
              <w:t>irus, infection does not appear to affect overall reproductive success.</w:t>
            </w:r>
          </w:p>
        </w:tc>
      </w:tr>
      <w:tr w:rsidR="006F6F1D" w14:paraId="0FA6BC32" w14:textId="77777777" w:rsidTr="006A7811">
        <w:tblPrEx>
          <w:shd w:val="clear" w:color="auto" w:fill="auto"/>
        </w:tblPrEx>
        <w:tc>
          <w:tcPr>
            <w:tcW w:w="2518" w:type="dxa"/>
          </w:tcPr>
          <w:p w14:paraId="63E9B0C5"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172F60F1"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stable—with high trend confidence.</w:t>
            </w:r>
          </w:p>
        </w:tc>
      </w:tr>
      <w:tr w:rsidR="007171C3" w14:paraId="169C5815" w14:textId="77777777" w:rsidTr="006A7811">
        <w:tblPrEx>
          <w:shd w:val="clear" w:color="auto" w:fill="auto"/>
        </w:tblPrEx>
        <w:tc>
          <w:tcPr>
            <w:tcW w:w="15417" w:type="dxa"/>
            <w:gridSpan w:val="5"/>
            <w:shd w:val="clear" w:color="auto" w:fill="DBE5F1" w:themeFill="accent1" w:themeFillTint="33"/>
          </w:tcPr>
          <w:p w14:paraId="0A8E77F3"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20A20065" w14:textId="77777777" w:rsidTr="006A7811">
        <w:tblPrEx>
          <w:shd w:val="clear" w:color="auto" w:fill="auto"/>
        </w:tblPrEx>
        <w:tc>
          <w:tcPr>
            <w:tcW w:w="15417" w:type="dxa"/>
            <w:gridSpan w:val="5"/>
          </w:tcPr>
          <w:p w14:paraId="06EBD6F4" w14:textId="77777777" w:rsidR="006F6F1D" w:rsidRPr="002E1E54" w:rsidRDefault="006F6F1D" w:rsidP="00967825">
            <w:pPr>
              <w:spacing w:after="60"/>
              <w:rPr>
                <w:b/>
                <w:snapToGrid w:val="0"/>
              </w:rPr>
            </w:pPr>
            <w:r w:rsidRPr="00D1454E">
              <w:rPr>
                <w:snapToGrid w:val="0"/>
              </w:rPr>
              <w:t xml:space="preserve">The conservation trajectory </w:t>
            </w:r>
            <w:r w:rsidR="00775E46">
              <w:rPr>
                <w:snapToGrid w:val="0"/>
              </w:rPr>
              <w:t>of Laysan a</w:t>
            </w:r>
            <w:r>
              <w:rPr>
                <w:snapToGrid w:val="0"/>
              </w:rPr>
              <w:t>lbatross is stable globally, despite this species being subject to a range of threats at sea and on land.</w:t>
            </w:r>
          </w:p>
        </w:tc>
      </w:tr>
    </w:tbl>
    <w:p w14:paraId="01F5ED8D" w14:textId="77777777" w:rsidR="006F6F1D" w:rsidRDefault="006F6F1D" w:rsidP="006F6F1D">
      <w:pPr>
        <w:rPr>
          <w:lang w:val="en-AU"/>
        </w:rPr>
      </w:pPr>
    </w:p>
    <w:p w14:paraId="52A6D8F1" w14:textId="77777777" w:rsidR="006A7811" w:rsidRDefault="006A7811">
      <w:pPr>
        <w:widowControl/>
        <w:spacing w:before="0" w:after="0"/>
        <w:rPr>
          <w:lang w:val="en-AU"/>
        </w:rPr>
      </w:pPr>
      <w:r>
        <w:rPr>
          <w:lang w:val="en-AU"/>
        </w:rPr>
        <w:br w:type="page"/>
      </w:r>
    </w:p>
    <w:p w14:paraId="65DD8186"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1D8C683B" w14:textId="77777777" w:rsidTr="006A7811">
        <w:tc>
          <w:tcPr>
            <w:tcW w:w="15417" w:type="dxa"/>
            <w:gridSpan w:val="5"/>
            <w:shd w:val="clear" w:color="auto" w:fill="B8CCE4" w:themeFill="accent1" w:themeFillTint="66"/>
          </w:tcPr>
          <w:p w14:paraId="7DBED8B4" w14:textId="77777777" w:rsidR="006F6F1D" w:rsidRPr="00887F4F" w:rsidRDefault="006F6F1D" w:rsidP="00A411C5">
            <w:pPr>
              <w:spacing w:after="60"/>
              <w:rPr>
                <w:b/>
                <w:lang w:val="en-AU"/>
              </w:rPr>
            </w:pPr>
            <w:r>
              <w:rPr>
                <w:b/>
                <w:i/>
              </w:rPr>
              <w:t>Thalassarche cauta</w:t>
            </w:r>
            <w:r w:rsidRPr="00887F4F">
              <w:rPr>
                <w:b/>
                <w:i/>
              </w:rPr>
              <w:t xml:space="preserve"> </w:t>
            </w:r>
            <w:r w:rsidR="00A411C5" w:rsidRPr="00A411C5">
              <w:rPr>
                <w:b/>
              </w:rPr>
              <w:t>(</w:t>
            </w:r>
            <w:r w:rsidR="00A411C5">
              <w:rPr>
                <w:b/>
                <w:i/>
              </w:rPr>
              <w:t>s</w:t>
            </w:r>
            <w:r>
              <w:rPr>
                <w:b/>
              </w:rPr>
              <w:t>hy</w:t>
            </w:r>
            <w:r w:rsidR="00A411C5">
              <w:rPr>
                <w:b/>
              </w:rPr>
              <w:t xml:space="preserve"> a</w:t>
            </w:r>
            <w:r w:rsidRPr="00887F4F">
              <w:rPr>
                <w:b/>
              </w:rPr>
              <w:t>lbatros</w:t>
            </w:r>
            <w:r>
              <w:rPr>
                <w:b/>
              </w:rPr>
              <w:t>s</w:t>
            </w:r>
            <w:r w:rsidR="00A411C5">
              <w:rPr>
                <w:b/>
              </w:rPr>
              <w:t>)</w:t>
            </w:r>
            <w:r>
              <w:rPr>
                <w:b/>
              </w:rPr>
              <w:t>*</w:t>
            </w:r>
          </w:p>
        </w:tc>
      </w:tr>
      <w:tr w:rsidR="006F6F1D" w14:paraId="4AC0AB13" w14:textId="77777777" w:rsidTr="006A7811">
        <w:tblPrEx>
          <w:shd w:val="clear" w:color="auto" w:fill="auto"/>
        </w:tblPrEx>
        <w:tc>
          <w:tcPr>
            <w:tcW w:w="3696" w:type="dxa"/>
            <w:gridSpan w:val="2"/>
            <w:vMerge w:val="restart"/>
            <w:shd w:val="clear" w:color="auto" w:fill="DBE5F1" w:themeFill="accent1" w:themeFillTint="33"/>
          </w:tcPr>
          <w:p w14:paraId="2E875635"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190300A1"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233BDE02"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19130011" w14:textId="77777777" w:rsidTr="006A7811">
        <w:tblPrEx>
          <w:shd w:val="clear" w:color="auto" w:fill="auto"/>
        </w:tblPrEx>
        <w:tc>
          <w:tcPr>
            <w:tcW w:w="3696" w:type="dxa"/>
            <w:gridSpan w:val="2"/>
            <w:vMerge/>
            <w:shd w:val="clear" w:color="auto" w:fill="DBE5F1" w:themeFill="accent1" w:themeFillTint="33"/>
          </w:tcPr>
          <w:p w14:paraId="5C6FC228" w14:textId="77777777" w:rsidR="006F6F1D" w:rsidRPr="00887F4F" w:rsidRDefault="006F6F1D" w:rsidP="00967825">
            <w:pPr>
              <w:spacing w:after="60"/>
              <w:rPr>
                <w:i/>
              </w:rPr>
            </w:pPr>
          </w:p>
        </w:tc>
        <w:tc>
          <w:tcPr>
            <w:tcW w:w="3696" w:type="dxa"/>
            <w:shd w:val="clear" w:color="auto" w:fill="DBE5F1" w:themeFill="accent1" w:themeFillTint="33"/>
          </w:tcPr>
          <w:p w14:paraId="46785298"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110577CC"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19D19A23" w14:textId="77777777" w:rsidR="006F6F1D" w:rsidRPr="00887F4F" w:rsidRDefault="006F6F1D" w:rsidP="00967825">
            <w:pPr>
              <w:spacing w:after="60"/>
              <w:rPr>
                <w:lang w:val="en-AU"/>
              </w:rPr>
            </w:pPr>
          </w:p>
        </w:tc>
      </w:tr>
      <w:tr w:rsidR="006F6F1D" w14:paraId="32546B91" w14:textId="77777777" w:rsidTr="006A7811">
        <w:tblPrEx>
          <w:shd w:val="clear" w:color="auto" w:fill="auto"/>
        </w:tblPrEx>
        <w:tc>
          <w:tcPr>
            <w:tcW w:w="3696" w:type="dxa"/>
            <w:gridSpan w:val="2"/>
          </w:tcPr>
          <w:p w14:paraId="08F64D5E" w14:textId="77777777" w:rsidR="006F6F1D" w:rsidRPr="00887F4F" w:rsidRDefault="006F6F1D" w:rsidP="00967825">
            <w:pPr>
              <w:spacing w:after="60"/>
            </w:pPr>
            <w:r>
              <w:t>Vulnerable</w:t>
            </w:r>
          </w:p>
        </w:tc>
        <w:tc>
          <w:tcPr>
            <w:tcW w:w="3696" w:type="dxa"/>
          </w:tcPr>
          <w:p w14:paraId="6C02C3AC" w14:textId="77777777" w:rsidR="006F6F1D" w:rsidRPr="00887F4F" w:rsidRDefault="006F6F1D" w:rsidP="00967825">
            <w:pPr>
              <w:spacing w:after="60"/>
            </w:pPr>
            <w:r>
              <w:t>Vulnerable</w:t>
            </w:r>
          </w:p>
        </w:tc>
        <w:tc>
          <w:tcPr>
            <w:tcW w:w="3697" w:type="dxa"/>
          </w:tcPr>
          <w:p w14:paraId="411983FD" w14:textId="77777777" w:rsidR="006F6F1D" w:rsidRPr="00887F4F" w:rsidRDefault="006F6F1D" w:rsidP="00967825">
            <w:pPr>
              <w:spacing w:after="60"/>
            </w:pPr>
            <w:r>
              <w:noBreakHyphen/>
            </w:r>
          </w:p>
        </w:tc>
        <w:tc>
          <w:tcPr>
            <w:tcW w:w="4328" w:type="dxa"/>
          </w:tcPr>
          <w:p w14:paraId="0AE946F9" w14:textId="77777777" w:rsidR="006F6F1D" w:rsidRPr="00887F4F" w:rsidRDefault="006F6F1D" w:rsidP="00967825">
            <w:pPr>
              <w:spacing w:after="60"/>
            </w:pPr>
            <w:r>
              <w:t>Near Threatened</w:t>
            </w:r>
          </w:p>
        </w:tc>
      </w:tr>
      <w:tr w:rsidR="006F6F1D" w14:paraId="412F4BD2" w14:textId="77777777" w:rsidTr="006A7811">
        <w:tblPrEx>
          <w:shd w:val="clear" w:color="auto" w:fill="auto"/>
        </w:tblPrEx>
        <w:tc>
          <w:tcPr>
            <w:tcW w:w="15417" w:type="dxa"/>
            <w:gridSpan w:val="5"/>
            <w:shd w:val="clear" w:color="auto" w:fill="DBE5F1" w:themeFill="accent1" w:themeFillTint="33"/>
          </w:tcPr>
          <w:p w14:paraId="6BAF5A7D" w14:textId="77777777" w:rsidR="006F6F1D" w:rsidRDefault="00967825" w:rsidP="00967825">
            <w:pPr>
              <w:spacing w:after="60"/>
              <w:rPr>
                <w:lang w:val="en-AU"/>
              </w:rPr>
            </w:pPr>
            <w:r w:rsidRPr="00967825">
              <w:rPr>
                <w:b/>
                <w:snapToGrid w:val="0"/>
              </w:rPr>
              <w:t>Understanding at the time of publication of recovery plan</w:t>
            </w:r>
          </w:p>
        </w:tc>
      </w:tr>
      <w:tr w:rsidR="00A411C5" w14:paraId="79EB8B74" w14:textId="77777777" w:rsidTr="006A7811">
        <w:tblPrEx>
          <w:shd w:val="clear" w:color="auto" w:fill="auto"/>
        </w:tblPrEx>
        <w:tc>
          <w:tcPr>
            <w:tcW w:w="2518" w:type="dxa"/>
          </w:tcPr>
          <w:p w14:paraId="4E7C8C08" w14:textId="77777777" w:rsidR="00A411C5" w:rsidRPr="009F65C7" w:rsidRDefault="00A411C5" w:rsidP="0037245B">
            <w:pPr>
              <w:spacing w:after="60"/>
              <w:rPr>
                <w:lang w:val="en-AU"/>
              </w:rPr>
            </w:pPr>
            <w:r w:rsidRPr="009F65C7">
              <w:rPr>
                <w:lang w:val="en-AU"/>
              </w:rPr>
              <w:t>Distribution, abundance</w:t>
            </w:r>
          </w:p>
        </w:tc>
        <w:tc>
          <w:tcPr>
            <w:tcW w:w="12899" w:type="dxa"/>
            <w:gridSpan w:val="4"/>
            <w:vMerge w:val="restart"/>
          </w:tcPr>
          <w:p w14:paraId="1B14F975" w14:textId="77777777" w:rsidR="00A411C5" w:rsidRDefault="00A411C5" w:rsidP="0037245B">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0EB2BC39" w14:textId="77777777" w:rsidR="00A411C5" w:rsidRPr="0066475B" w:rsidRDefault="00A411C5" w:rsidP="0037245B">
            <w:pPr>
              <w:spacing w:after="60"/>
            </w:pPr>
            <w:r w:rsidRPr="004C4517">
              <w:rPr>
                <w:lang w:val="en-AU"/>
              </w:rPr>
              <w:t xml:space="preserve">Based on a combination of published and unpublished data submitted to the Agreement on the Conservation of Albatrosses and Petrels, </w:t>
            </w:r>
            <w:r>
              <w:rPr>
                <w:lang w:val="en-AU"/>
              </w:rPr>
              <w:t xml:space="preserve">the </w:t>
            </w:r>
            <w:r w:rsidRPr="004B1F8E">
              <w:rPr>
                <w:lang w:val="en-AU"/>
              </w:rPr>
              <w:t xml:space="preserve">total breeding population </w:t>
            </w:r>
            <w:r>
              <w:rPr>
                <w:lang w:val="en-AU"/>
              </w:rPr>
              <w:t>in 2007 was approximately 12,750 pairs, with the total population estimated as approximately 55,000</w:t>
            </w:r>
            <w:r>
              <w:rPr>
                <w:lang w:val="en-AU"/>
              </w:rPr>
              <w:noBreakHyphen/>
              <w:t xml:space="preserve">60,000 individuals </w:t>
            </w:r>
            <w:r>
              <w:t>(ACAP, 2012p), while Australian estimates indicated there were about 5200 pairs on Albatross Island, approximately 9000</w:t>
            </w:r>
            <w:r>
              <w:noBreakHyphen/>
              <w:t>11,000 pairs on Mewstone, and about 220 potential breeding pairs on Pedra Branca (DSEWPC, 2011b).</w:t>
            </w:r>
          </w:p>
        </w:tc>
      </w:tr>
      <w:tr w:rsidR="00A411C5" w14:paraId="0C8CD9D7" w14:textId="77777777" w:rsidTr="006A7811">
        <w:tblPrEx>
          <w:shd w:val="clear" w:color="auto" w:fill="auto"/>
        </w:tblPrEx>
        <w:tc>
          <w:tcPr>
            <w:tcW w:w="2518" w:type="dxa"/>
          </w:tcPr>
          <w:p w14:paraId="5C51DC8C" w14:textId="77777777" w:rsidR="00A411C5" w:rsidRPr="009F65C7" w:rsidRDefault="00A411C5" w:rsidP="0037245B">
            <w:pPr>
              <w:spacing w:after="60"/>
              <w:rPr>
                <w:lang w:val="en-AU"/>
              </w:rPr>
            </w:pPr>
            <w:r w:rsidRPr="009F65C7">
              <w:rPr>
                <w:lang w:val="en-AU"/>
              </w:rPr>
              <w:t>Ecology, habitat</w:t>
            </w:r>
          </w:p>
        </w:tc>
        <w:tc>
          <w:tcPr>
            <w:tcW w:w="12899" w:type="dxa"/>
            <w:gridSpan w:val="4"/>
            <w:vMerge/>
          </w:tcPr>
          <w:p w14:paraId="4B86C6FE" w14:textId="77777777" w:rsidR="00A411C5" w:rsidRDefault="00A411C5" w:rsidP="0037245B">
            <w:pPr>
              <w:spacing w:after="60"/>
              <w:rPr>
                <w:lang w:val="en-AU"/>
              </w:rPr>
            </w:pPr>
          </w:p>
        </w:tc>
      </w:tr>
      <w:tr w:rsidR="00A411C5" w14:paraId="658650D4" w14:textId="77777777" w:rsidTr="006A7811">
        <w:tblPrEx>
          <w:shd w:val="clear" w:color="auto" w:fill="auto"/>
        </w:tblPrEx>
        <w:tc>
          <w:tcPr>
            <w:tcW w:w="2518" w:type="dxa"/>
          </w:tcPr>
          <w:p w14:paraId="128DBF3C" w14:textId="77777777" w:rsidR="00A411C5" w:rsidRPr="009F65C7" w:rsidRDefault="00A411C5" w:rsidP="0037245B">
            <w:pPr>
              <w:spacing w:after="60"/>
              <w:rPr>
                <w:lang w:val="en-AU"/>
              </w:rPr>
            </w:pPr>
            <w:r w:rsidRPr="009F65C7">
              <w:rPr>
                <w:lang w:val="en-AU"/>
              </w:rPr>
              <w:t>Threats</w:t>
            </w:r>
          </w:p>
        </w:tc>
        <w:tc>
          <w:tcPr>
            <w:tcW w:w="12899" w:type="dxa"/>
            <w:gridSpan w:val="4"/>
            <w:vMerge/>
          </w:tcPr>
          <w:p w14:paraId="62EE2820" w14:textId="77777777" w:rsidR="00A411C5" w:rsidRDefault="00A411C5" w:rsidP="0037245B">
            <w:pPr>
              <w:spacing w:after="60"/>
              <w:rPr>
                <w:lang w:val="en-AU"/>
              </w:rPr>
            </w:pPr>
          </w:p>
        </w:tc>
      </w:tr>
      <w:tr w:rsidR="006F6F1D" w14:paraId="4719F6B4" w14:textId="77777777" w:rsidTr="006A7811">
        <w:tblPrEx>
          <w:shd w:val="clear" w:color="auto" w:fill="auto"/>
        </w:tblPrEx>
        <w:tc>
          <w:tcPr>
            <w:tcW w:w="2518" w:type="dxa"/>
          </w:tcPr>
          <w:p w14:paraId="6CD7C2DC"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2C5B56B4" w14:textId="77777777" w:rsidR="006F6F1D" w:rsidRPr="00B07504" w:rsidRDefault="006F6F1D" w:rsidP="00967825">
            <w:pPr>
              <w:spacing w:after="60"/>
              <w:rPr>
                <w:lang w:val="en-AU"/>
              </w:rPr>
            </w:pPr>
            <w:r>
              <w:rPr>
                <w:lang w:val="en-AU"/>
              </w:rPr>
              <w:t xml:space="preserve">Available information indicated that the population trend on Albatross Island was stable, the population trend on </w:t>
            </w:r>
            <w:r w:rsidRPr="00201AFF">
              <w:rPr>
                <w:lang w:val="en-AU"/>
              </w:rPr>
              <w:t xml:space="preserve">Mewstone </w:t>
            </w:r>
            <w:r>
              <w:rPr>
                <w:lang w:val="en-AU"/>
              </w:rPr>
              <w:t>was unknown and the population trend on Pedra Branca was decreasing (ACAP, 2012p; DSEWPC, 2011b).</w:t>
            </w:r>
          </w:p>
        </w:tc>
      </w:tr>
      <w:tr w:rsidR="006F6F1D" w:rsidRPr="006C304A" w14:paraId="6CAB35E7" w14:textId="77777777" w:rsidTr="006A7811">
        <w:tc>
          <w:tcPr>
            <w:tcW w:w="15417" w:type="dxa"/>
            <w:gridSpan w:val="5"/>
            <w:shd w:val="clear" w:color="auto" w:fill="DBE5F1" w:themeFill="accent1" w:themeFillTint="33"/>
          </w:tcPr>
          <w:p w14:paraId="4A1A43E3"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2012p, 2015b; Alderman, 2015b)</w:t>
            </w:r>
          </w:p>
        </w:tc>
      </w:tr>
      <w:tr w:rsidR="00A411C5" w14:paraId="6CE3A3FB" w14:textId="77777777" w:rsidTr="006A7811">
        <w:tblPrEx>
          <w:shd w:val="clear" w:color="auto" w:fill="auto"/>
        </w:tblPrEx>
        <w:tc>
          <w:tcPr>
            <w:tcW w:w="2518" w:type="dxa"/>
          </w:tcPr>
          <w:p w14:paraId="7F3FC1F8" w14:textId="77777777" w:rsidR="00A411C5" w:rsidRPr="009F65C7" w:rsidRDefault="00A411C5" w:rsidP="0037245B">
            <w:pPr>
              <w:spacing w:after="60"/>
              <w:rPr>
                <w:lang w:val="en-AU"/>
              </w:rPr>
            </w:pPr>
            <w:r w:rsidRPr="009F65C7">
              <w:rPr>
                <w:lang w:val="en-AU"/>
              </w:rPr>
              <w:t>Distribution, abundance</w:t>
            </w:r>
          </w:p>
        </w:tc>
        <w:tc>
          <w:tcPr>
            <w:tcW w:w="12899" w:type="dxa"/>
            <w:gridSpan w:val="4"/>
          </w:tcPr>
          <w:p w14:paraId="4C014C64" w14:textId="77777777" w:rsidR="00A411C5" w:rsidRDefault="00A411C5" w:rsidP="00967825">
            <w:pPr>
              <w:spacing w:after="60"/>
            </w:pPr>
            <w:r>
              <w:rPr>
                <w:lang w:val="en-AU"/>
              </w:rPr>
              <w:t xml:space="preserve">This species is endemic to Australia and </w:t>
            </w:r>
            <w:r w:rsidRPr="000039D6">
              <w:rPr>
                <w:lang w:val="en-AU"/>
              </w:rPr>
              <w:t>breeds on</w:t>
            </w:r>
            <w:r>
              <w:rPr>
                <w:lang w:val="en-AU"/>
              </w:rPr>
              <w:t xml:space="preserve"> only three islands off Tasmania: Albatross Island, Pedra Branca and Mewstone.  </w:t>
            </w:r>
            <w:r>
              <w:t>The species is widely distributed across high southern latitudes including, in particular, Australia’s southern and subantarctic jurisdiction.</w:t>
            </w:r>
          </w:p>
          <w:p w14:paraId="68DC778F" w14:textId="77777777" w:rsidR="00A411C5" w:rsidRPr="0061454B" w:rsidRDefault="00A411C5"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14,600</w:t>
            </w:r>
            <w:r w:rsidRPr="00606809">
              <w:rPr>
                <w:lang w:val="en-AU"/>
              </w:rPr>
              <w:t xml:space="preserve"> annual breeding pairs.</w:t>
            </w:r>
            <w:r>
              <w:rPr>
                <w:lang w:val="en-AU"/>
              </w:rPr>
              <w:t xml:space="preserve"> </w:t>
            </w:r>
            <w:r>
              <w:t>Recent information from 2014 indicates there are about 4200 pairs on Albatross Island, approximately 10,000 potential breeding pairs on the Mewstone, and about 170 potential breeding pairs on Pedra Branca (Alderman, 2015b).</w:t>
            </w:r>
          </w:p>
        </w:tc>
      </w:tr>
      <w:tr w:rsidR="00A411C5" w14:paraId="2E5C4351" w14:textId="77777777" w:rsidTr="006A7811">
        <w:tblPrEx>
          <w:shd w:val="clear" w:color="auto" w:fill="auto"/>
        </w:tblPrEx>
        <w:tc>
          <w:tcPr>
            <w:tcW w:w="2518" w:type="dxa"/>
          </w:tcPr>
          <w:p w14:paraId="7416B7C3" w14:textId="77777777" w:rsidR="00A411C5" w:rsidRPr="009F65C7" w:rsidRDefault="00A411C5" w:rsidP="0037245B">
            <w:pPr>
              <w:spacing w:after="60"/>
              <w:rPr>
                <w:lang w:val="en-AU"/>
              </w:rPr>
            </w:pPr>
            <w:r w:rsidRPr="009F65C7">
              <w:rPr>
                <w:lang w:val="en-AU"/>
              </w:rPr>
              <w:lastRenderedPageBreak/>
              <w:t>Ecology, habitat</w:t>
            </w:r>
          </w:p>
        </w:tc>
        <w:tc>
          <w:tcPr>
            <w:tcW w:w="12899" w:type="dxa"/>
            <w:gridSpan w:val="4"/>
          </w:tcPr>
          <w:p w14:paraId="26949D1E" w14:textId="77777777" w:rsidR="00A411C5" w:rsidRDefault="0037245B" w:rsidP="0037245B">
            <w:pPr>
              <w:spacing w:after="60"/>
              <w:rPr>
                <w:lang w:val="en-AU"/>
              </w:rPr>
            </w:pPr>
            <w:r>
              <w:rPr>
                <w:lang w:val="en-AU"/>
              </w:rPr>
              <w:t xml:space="preserve">This is a colonial, annual breeding species.  Egg laying occurs normally in September, and eggs hatch in December.  Chicks fledge when about 4.5 months old.  Adults begin breeding when 5-6 years old.  </w:t>
            </w:r>
            <w:r>
              <w:t>This species is mostly a diurnal feeder, taking prey by surface seizing, and plunge-diving to 3-7 m in depth.</w:t>
            </w:r>
          </w:p>
        </w:tc>
      </w:tr>
      <w:tr w:rsidR="006F6F1D" w14:paraId="1A1699F9" w14:textId="77777777" w:rsidTr="006A7811">
        <w:tblPrEx>
          <w:shd w:val="clear" w:color="auto" w:fill="auto"/>
        </w:tblPrEx>
        <w:tc>
          <w:tcPr>
            <w:tcW w:w="2518" w:type="dxa"/>
          </w:tcPr>
          <w:p w14:paraId="248F55D7" w14:textId="77777777" w:rsidR="006F6F1D" w:rsidRPr="006C304A" w:rsidRDefault="006F6F1D" w:rsidP="00967825">
            <w:pPr>
              <w:spacing w:after="60"/>
              <w:rPr>
                <w:lang w:val="en-AU"/>
              </w:rPr>
            </w:pPr>
            <w:r w:rsidRPr="006C304A">
              <w:rPr>
                <w:lang w:val="en-AU"/>
              </w:rPr>
              <w:t>Threats</w:t>
            </w:r>
          </w:p>
        </w:tc>
        <w:tc>
          <w:tcPr>
            <w:tcW w:w="12899" w:type="dxa"/>
            <w:gridSpan w:val="4"/>
          </w:tcPr>
          <w:p w14:paraId="29DCE3A9" w14:textId="77777777" w:rsidR="006F6F1D" w:rsidRPr="000A767B" w:rsidRDefault="006F6F1D" w:rsidP="00967825">
            <w:pPr>
              <w:spacing w:after="60"/>
              <w:rPr>
                <w:lang w:val="en-AU"/>
              </w:rPr>
            </w:pPr>
            <w:r>
              <w:rPr>
                <w:lang w:val="en-AU"/>
              </w:rPr>
              <w:t>I</w:t>
            </w:r>
            <w:r w:rsidRPr="00680796">
              <w:rPr>
                <w:lang w:val="en-AU"/>
              </w:rPr>
              <w:t>ncidental</w:t>
            </w:r>
            <w:r>
              <w:rPr>
                <w:lang w:val="en-AU"/>
              </w:rPr>
              <w:t xml:space="preserve"> </w:t>
            </w:r>
            <w:r w:rsidRPr="00680796">
              <w:rPr>
                <w:lang w:val="en-AU"/>
              </w:rPr>
              <w:t xml:space="preserve">mortality of </w:t>
            </w:r>
            <w:r>
              <w:rPr>
                <w:lang w:val="en-AU"/>
              </w:rPr>
              <w:t xml:space="preserve">this species </w:t>
            </w:r>
            <w:r w:rsidRPr="00680796">
              <w:rPr>
                <w:lang w:val="en-AU"/>
              </w:rPr>
              <w:t>in fishing</w:t>
            </w:r>
            <w:r>
              <w:rPr>
                <w:lang w:val="en-AU"/>
              </w:rPr>
              <w:t xml:space="preserve"> </w:t>
            </w:r>
            <w:r w:rsidRPr="00680796">
              <w:rPr>
                <w:lang w:val="en-AU"/>
              </w:rPr>
              <w:t>operations is thought to pose</w:t>
            </w:r>
            <w:r>
              <w:rPr>
                <w:lang w:val="en-AU"/>
              </w:rPr>
              <w:t xml:space="preserve"> </w:t>
            </w:r>
            <w:r w:rsidRPr="00680796">
              <w:rPr>
                <w:lang w:val="en-AU"/>
              </w:rPr>
              <w:t>the greatest threat</w:t>
            </w:r>
            <w:r>
              <w:rPr>
                <w:lang w:val="en-AU"/>
              </w:rPr>
              <w:t xml:space="preserve"> conservation threat including longline and trawl fisheries in waters off southern Australia and southern Africa, with </w:t>
            </w:r>
            <w:r w:rsidRPr="00680796">
              <w:rPr>
                <w:lang w:val="en-AU"/>
              </w:rPr>
              <w:t>the magnitude of the</w:t>
            </w:r>
            <w:r>
              <w:rPr>
                <w:lang w:val="en-AU"/>
              </w:rPr>
              <w:t xml:space="preserve"> </w:t>
            </w:r>
            <w:r w:rsidRPr="00680796">
              <w:rPr>
                <w:lang w:val="en-AU"/>
              </w:rPr>
              <w:t>impact poorly understood</w:t>
            </w:r>
            <w:r>
              <w:rPr>
                <w:lang w:val="en-AU"/>
              </w:rPr>
              <w:t xml:space="preserve">. The species is also exposed to </w:t>
            </w:r>
            <w:r w:rsidRPr="00680796">
              <w:rPr>
                <w:lang w:val="en-AU"/>
              </w:rPr>
              <w:t>marine debris, plastic ingestion and</w:t>
            </w:r>
            <w:r>
              <w:rPr>
                <w:lang w:val="en-AU"/>
              </w:rPr>
              <w:t xml:space="preserve"> </w:t>
            </w:r>
            <w:r w:rsidRPr="00680796">
              <w:rPr>
                <w:lang w:val="en-AU"/>
              </w:rPr>
              <w:t>pollution</w:t>
            </w:r>
            <w:r>
              <w:rPr>
                <w:lang w:val="en-AU"/>
              </w:rPr>
              <w:t xml:space="preserve">, but shows </w:t>
            </w:r>
            <w:r w:rsidRPr="00680796">
              <w:rPr>
                <w:lang w:val="en-AU"/>
              </w:rPr>
              <w:t>relatively low levels of heavy metal contamination</w:t>
            </w:r>
            <w:r>
              <w:rPr>
                <w:lang w:val="en-AU"/>
              </w:rPr>
              <w:t xml:space="preserve">.  </w:t>
            </w:r>
            <w:r w:rsidRPr="00680796">
              <w:rPr>
                <w:lang w:val="en-AU"/>
              </w:rPr>
              <w:t>Few threats exist at breeding sites</w:t>
            </w:r>
            <w:r>
              <w:rPr>
                <w:lang w:val="en-AU"/>
              </w:rPr>
              <w:t xml:space="preserve">. </w:t>
            </w:r>
            <w:r w:rsidRPr="00680796">
              <w:rPr>
                <w:lang w:val="en-AU"/>
              </w:rPr>
              <w:t xml:space="preserve"> </w:t>
            </w:r>
            <w:r w:rsidR="0037245B">
              <w:rPr>
                <w:lang w:val="en-AU"/>
              </w:rPr>
              <w:t>Avian p</w:t>
            </w:r>
            <w:r w:rsidRPr="00680796">
              <w:rPr>
                <w:lang w:val="en-AU"/>
              </w:rPr>
              <w:t xml:space="preserve">ox </w:t>
            </w:r>
            <w:r w:rsidR="0037245B">
              <w:rPr>
                <w:lang w:val="en-AU"/>
              </w:rPr>
              <w:t>v</w:t>
            </w:r>
            <w:r w:rsidRPr="00680796">
              <w:rPr>
                <w:lang w:val="en-AU"/>
              </w:rPr>
              <w:t xml:space="preserve">irus infection </w:t>
            </w:r>
            <w:r>
              <w:rPr>
                <w:lang w:val="en-AU"/>
              </w:rPr>
              <w:t>is</w:t>
            </w:r>
            <w:r w:rsidRPr="00680796">
              <w:rPr>
                <w:lang w:val="en-AU"/>
              </w:rPr>
              <w:t xml:space="preserve"> common on Albatross Island and this disease has been associated</w:t>
            </w:r>
            <w:r>
              <w:rPr>
                <w:lang w:val="en-AU"/>
              </w:rPr>
              <w:t xml:space="preserve"> </w:t>
            </w:r>
            <w:r w:rsidRPr="00680796">
              <w:rPr>
                <w:lang w:val="en-AU"/>
              </w:rPr>
              <w:t>with chick mortality and hence depressed breeding</w:t>
            </w:r>
            <w:r>
              <w:rPr>
                <w:lang w:val="en-AU"/>
              </w:rPr>
              <w:t xml:space="preserve">. </w:t>
            </w:r>
            <w:r w:rsidRPr="00680796">
              <w:rPr>
                <w:lang w:val="en-AU"/>
              </w:rPr>
              <w:t xml:space="preserve"> Australa</w:t>
            </w:r>
            <w:r w:rsidR="0037245B">
              <w:rPr>
                <w:lang w:val="en-AU"/>
              </w:rPr>
              <w:t>sian g</w:t>
            </w:r>
            <w:r w:rsidRPr="00680796">
              <w:rPr>
                <w:lang w:val="en-AU"/>
              </w:rPr>
              <w:t xml:space="preserve">annets </w:t>
            </w:r>
            <w:r>
              <w:rPr>
                <w:lang w:val="en-AU"/>
              </w:rPr>
              <w:t xml:space="preserve">breeding on Pedra Branca </w:t>
            </w:r>
            <w:r w:rsidRPr="00680796">
              <w:rPr>
                <w:lang w:val="en-AU"/>
              </w:rPr>
              <w:t xml:space="preserve">have been increasing by </w:t>
            </w:r>
            <w:r>
              <w:rPr>
                <w:lang w:val="en-AU"/>
              </w:rPr>
              <w:t xml:space="preserve">about four per cent </w:t>
            </w:r>
            <w:r w:rsidRPr="00680796">
              <w:rPr>
                <w:lang w:val="en-AU"/>
              </w:rPr>
              <w:t>a year since 1985 and the increased competition</w:t>
            </w:r>
            <w:r>
              <w:rPr>
                <w:lang w:val="en-AU"/>
              </w:rPr>
              <w:t xml:space="preserve"> </w:t>
            </w:r>
            <w:r w:rsidRPr="00680796">
              <w:rPr>
                <w:lang w:val="en-AU"/>
              </w:rPr>
              <w:t xml:space="preserve">for limited nesting space </w:t>
            </w:r>
            <w:r>
              <w:rPr>
                <w:lang w:val="en-AU"/>
              </w:rPr>
              <w:t xml:space="preserve">may explain the </w:t>
            </w:r>
            <w:r w:rsidRPr="00680796">
              <w:rPr>
                <w:lang w:val="en-AU"/>
              </w:rPr>
              <w:t xml:space="preserve">sharp decline chick numbers </w:t>
            </w:r>
            <w:r>
              <w:rPr>
                <w:lang w:val="en-AU"/>
              </w:rPr>
              <w:t xml:space="preserve">at this location.  </w:t>
            </w:r>
            <w:r w:rsidRPr="00680796">
              <w:rPr>
                <w:lang w:val="en-AU"/>
              </w:rPr>
              <w:t>Pedra Branca is occasionally exposed to extreme wave action</w:t>
            </w:r>
            <w:r>
              <w:rPr>
                <w:lang w:val="en-AU"/>
              </w:rPr>
              <w:t>.</w:t>
            </w:r>
          </w:p>
        </w:tc>
      </w:tr>
      <w:tr w:rsidR="006F6F1D" w14:paraId="728A64FE" w14:textId="77777777" w:rsidTr="006A7811">
        <w:tblPrEx>
          <w:shd w:val="clear" w:color="auto" w:fill="auto"/>
        </w:tblPrEx>
        <w:tc>
          <w:tcPr>
            <w:tcW w:w="2518" w:type="dxa"/>
          </w:tcPr>
          <w:p w14:paraId="701D952F"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39F120F7" w14:textId="77777777" w:rsidR="006F6F1D" w:rsidRPr="0098516E" w:rsidRDefault="006F6F1D" w:rsidP="00F311C4">
            <w:pPr>
              <w:spacing w:after="60"/>
            </w:pPr>
            <w:r>
              <w:t>The current summary of status of albatross and petrel species of the Agreement on the Conservation of Albatrosses and Petrels (population trend 1993</w:t>
            </w:r>
            <w:r>
              <w:noBreakHyphen/>
              <w:t xml:space="preserve">2013) indicated that the population trend was increasing—with low trend confidence.  Recent </w:t>
            </w:r>
            <w:r w:rsidR="00F311C4">
              <w:t>10</w:t>
            </w:r>
            <w:r>
              <w:t>–year trend information from 2014 now suggests the population trend is decreasing at all three breeding islands (Alderman, 2015b).</w:t>
            </w:r>
          </w:p>
        </w:tc>
      </w:tr>
      <w:tr w:rsidR="007171C3" w14:paraId="42FC4285" w14:textId="77777777" w:rsidTr="006A7811">
        <w:tblPrEx>
          <w:shd w:val="clear" w:color="auto" w:fill="auto"/>
        </w:tblPrEx>
        <w:tc>
          <w:tcPr>
            <w:tcW w:w="15417" w:type="dxa"/>
            <w:gridSpan w:val="5"/>
            <w:shd w:val="clear" w:color="auto" w:fill="DBE5F1" w:themeFill="accent1" w:themeFillTint="33"/>
          </w:tcPr>
          <w:p w14:paraId="42514621"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65A373A4" w14:textId="77777777" w:rsidTr="006A7811">
        <w:tblPrEx>
          <w:shd w:val="clear" w:color="auto" w:fill="auto"/>
        </w:tblPrEx>
        <w:tc>
          <w:tcPr>
            <w:tcW w:w="15417" w:type="dxa"/>
            <w:gridSpan w:val="5"/>
          </w:tcPr>
          <w:p w14:paraId="6290BCAF" w14:textId="77777777" w:rsidR="006F6F1D" w:rsidRPr="002E1E54" w:rsidRDefault="006F6F1D" w:rsidP="00967825">
            <w:pPr>
              <w:spacing w:after="60"/>
              <w:rPr>
                <w:b/>
                <w:snapToGrid w:val="0"/>
              </w:rPr>
            </w:pPr>
            <w:r w:rsidRPr="00D1454E">
              <w:rPr>
                <w:snapToGrid w:val="0"/>
              </w:rPr>
              <w:t xml:space="preserve">The conservation trajectory </w:t>
            </w:r>
            <w:r w:rsidR="0037245B">
              <w:rPr>
                <w:snapToGrid w:val="0"/>
              </w:rPr>
              <w:t>of shy a</w:t>
            </w:r>
            <w:r>
              <w:rPr>
                <w:snapToGrid w:val="0"/>
              </w:rPr>
              <w:t>lbatross is declining globally, based on improved population data, and this trend is unlikely to reverse unless incidental mortalities during fishing operations are significantly reduced, and disease and other breeding site pressures are also reduced.</w:t>
            </w:r>
          </w:p>
        </w:tc>
      </w:tr>
    </w:tbl>
    <w:p w14:paraId="4A985443" w14:textId="77777777" w:rsidR="006F6F1D" w:rsidRDefault="006F6F1D" w:rsidP="006F6F1D">
      <w:pPr>
        <w:rPr>
          <w:lang w:val="en-AU"/>
        </w:rPr>
      </w:pPr>
    </w:p>
    <w:p w14:paraId="50E56794" w14:textId="77777777" w:rsidR="006A7811" w:rsidRDefault="006A7811">
      <w:pPr>
        <w:widowControl/>
        <w:spacing w:before="0" w:after="0"/>
        <w:rPr>
          <w:lang w:val="en-AU"/>
        </w:rPr>
      </w:pPr>
      <w:r>
        <w:rPr>
          <w:lang w:val="en-AU"/>
        </w:rPr>
        <w:br w:type="page"/>
      </w:r>
    </w:p>
    <w:p w14:paraId="0BC37F6C"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0F93B2E1" w14:textId="77777777" w:rsidTr="006A7811">
        <w:tc>
          <w:tcPr>
            <w:tcW w:w="15417" w:type="dxa"/>
            <w:gridSpan w:val="5"/>
            <w:shd w:val="clear" w:color="auto" w:fill="B8CCE4" w:themeFill="accent1" w:themeFillTint="66"/>
          </w:tcPr>
          <w:p w14:paraId="65FBFFDD" w14:textId="77777777" w:rsidR="006F6F1D" w:rsidRPr="00887F4F" w:rsidRDefault="006F6F1D" w:rsidP="00967825">
            <w:pPr>
              <w:spacing w:after="60"/>
              <w:rPr>
                <w:b/>
                <w:lang w:val="en-AU"/>
              </w:rPr>
            </w:pPr>
            <w:r>
              <w:rPr>
                <w:b/>
                <w:i/>
              </w:rPr>
              <w:t>Thalassarche steadi</w:t>
            </w:r>
            <w:r w:rsidRPr="00887F4F">
              <w:rPr>
                <w:b/>
                <w:i/>
              </w:rPr>
              <w:t xml:space="preserve"> </w:t>
            </w:r>
            <w:r w:rsidR="008B7196">
              <w:rPr>
                <w:b/>
              </w:rPr>
              <w:t>(w</w:t>
            </w:r>
            <w:r>
              <w:rPr>
                <w:b/>
              </w:rPr>
              <w:t>hite-capped</w:t>
            </w:r>
            <w:r w:rsidR="008B7196">
              <w:rPr>
                <w:b/>
              </w:rPr>
              <w:t xml:space="preserve"> a</w:t>
            </w:r>
            <w:r w:rsidRPr="00887F4F">
              <w:rPr>
                <w:b/>
              </w:rPr>
              <w:t>lbatros</w:t>
            </w:r>
            <w:r>
              <w:rPr>
                <w:b/>
              </w:rPr>
              <w:t>s</w:t>
            </w:r>
            <w:r w:rsidR="008B7196">
              <w:rPr>
                <w:b/>
              </w:rPr>
              <w:t>)</w:t>
            </w:r>
          </w:p>
        </w:tc>
      </w:tr>
      <w:tr w:rsidR="006F6F1D" w14:paraId="646A83DE" w14:textId="77777777" w:rsidTr="006A7811">
        <w:tblPrEx>
          <w:shd w:val="clear" w:color="auto" w:fill="auto"/>
        </w:tblPrEx>
        <w:tc>
          <w:tcPr>
            <w:tcW w:w="3696" w:type="dxa"/>
            <w:gridSpan w:val="2"/>
            <w:vMerge w:val="restart"/>
            <w:shd w:val="clear" w:color="auto" w:fill="DBE5F1" w:themeFill="accent1" w:themeFillTint="33"/>
          </w:tcPr>
          <w:p w14:paraId="3042234D"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74511856"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661F9380"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3F3E88EA" w14:textId="77777777" w:rsidTr="006A7811">
        <w:tblPrEx>
          <w:shd w:val="clear" w:color="auto" w:fill="auto"/>
        </w:tblPrEx>
        <w:tc>
          <w:tcPr>
            <w:tcW w:w="3696" w:type="dxa"/>
            <w:gridSpan w:val="2"/>
            <w:vMerge/>
            <w:shd w:val="clear" w:color="auto" w:fill="DBE5F1" w:themeFill="accent1" w:themeFillTint="33"/>
          </w:tcPr>
          <w:p w14:paraId="6551CAD7" w14:textId="77777777" w:rsidR="006F6F1D" w:rsidRPr="00887F4F" w:rsidRDefault="006F6F1D" w:rsidP="00967825">
            <w:pPr>
              <w:spacing w:after="60"/>
              <w:rPr>
                <w:i/>
              </w:rPr>
            </w:pPr>
          </w:p>
        </w:tc>
        <w:tc>
          <w:tcPr>
            <w:tcW w:w="3696" w:type="dxa"/>
            <w:shd w:val="clear" w:color="auto" w:fill="DBE5F1" w:themeFill="accent1" w:themeFillTint="33"/>
          </w:tcPr>
          <w:p w14:paraId="0DDF893A"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53A037DB"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448BB8D4" w14:textId="77777777" w:rsidR="006F6F1D" w:rsidRPr="00887F4F" w:rsidRDefault="006F6F1D" w:rsidP="00967825">
            <w:pPr>
              <w:spacing w:after="60"/>
              <w:rPr>
                <w:lang w:val="en-AU"/>
              </w:rPr>
            </w:pPr>
          </w:p>
        </w:tc>
      </w:tr>
      <w:tr w:rsidR="006F6F1D" w14:paraId="5597CE34" w14:textId="77777777" w:rsidTr="006A7811">
        <w:tblPrEx>
          <w:shd w:val="clear" w:color="auto" w:fill="auto"/>
        </w:tblPrEx>
        <w:tc>
          <w:tcPr>
            <w:tcW w:w="3696" w:type="dxa"/>
            <w:gridSpan w:val="2"/>
          </w:tcPr>
          <w:p w14:paraId="5D174210" w14:textId="77777777" w:rsidR="006F6F1D" w:rsidRPr="00887F4F" w:rsidRDefault="006F6F1D" w:rsidP="00967825">
            <w:pPr>
              <w:spacing w:after="60"/>
            </w:pPr>
            <w:r>
              <w:t>Vulnerable</w:t>
            </w:r>
          </w:p>
        </w:tc>
        <w:tc>
          <w:tcPr>
            <w:tcW w:w="3696" w:type="dxa"/>
          </w:tcPr>
          <w:p w14:paraId="604E3D79" w14:textId="77777777" w:rsidR="006F6F1D" w:rsidRPr="00887F4F" w:rsidRDefault="006F6F1D" w:rsidP="00967825">
            <w:pPr>
              <w:spacing w:after="60"/>
            </w:pPr>
            <w:r>
              <w:noBreakHyphen/>
            </w:r>
          </w:p>
        </w:tc>
        <w:tc>
          <w:tcPr>
            <w:tcW w:w="3697" w:type="dxa"/>
          </w:tcPr>
          <w:p w14:paraId="349926BF" w14:textId="77777777" w:rsidR="006F6F1D" w:rsidRPr="00887F4F" w:rsidRDefault="006F6F1D" w:rsidP="00967825">
            <w:pPr>
              <w:spacing w:after="60"/>
            </w:pPr>
            <w:r>
              <w:t xml:space="preserve">Vulnerable </w:t>
            </w:r>
          </w:p>
        </w:tc>
        <w:tc>
          <w:tcPr>
            <w:tcW w:w="4328" w:type="dxa"/>
          </w:tcPr>
          <w:p w14:paraId="7270346A" w14:textId="77777777" w:rsidR="006F6F1D" w:rsidRPr="00887F4F" w:rsidRDefault="006F6F1D" w:rsidP="00967825">
            <w:pPr>
              <w:spacing w:after="60"/>
            </w:pPr>
            <w:r>
              <w:t>Near Threatened</w:t>
            </w:r>
          </w:p>
        </w:tc>
      </w:tr>
      <w:tr w:rsidR="006F6F1D" w14:paraId="7B022CB5" w14:textId="77777777" w:rsidTr="006A7811">
        <w:tblPrEx>
          <w:shd w:val="clear" w:color="auto" w:fill="auto"/>
        </w:tblPrEx>
        <w:tc>
          <w:tcPr>
            <w:tcW w:w="15417" w:type="dxa"/>
            <w:gridSpan w:val="5"/>
            <w:shd w:val="clear" w:color="auto" w:fill="DBE5F1" w:themeFill="accent1" w:themeFillTint="33"/>
          </w:tcPr>
          <w:p w14:paraId="3BCE78EF" w14:textId="77777777" w:rsidR="006F6F1D" w:rsidRDefault="00967825" w:rsidP="00967825">
            <w:pPr>
              <w:spacing w:after="60"/>
              <w:rPr>
                <w:lang w:val="en-AU"/>
              </w:rPr>
            </w:pPr>
            <w:r w:rsidRPr="00967825">
              <w:rPr>
                <w:b/>
                <w:snapToGrid w:val="0"/>
              </w:rPr>
              <w:t>Understanding at the time of publication of recovery plan</w:t>
            </w:r>
          </w:p>
        </w:tc>
      </w:tr>
      <w:tr w:rsidR="008B7196" w14:paraId="686F0C42" w14:textId="77777777" w:rsidTr="006A7811">
        <w:tblPrEx>
          <w:shd w:val="clear" w:color="auto" w:fill="auto"/>
        </w:tblPrEx>
        <w:tc>
          <w:tcPr>
            <w:tcW w:w="2518" w:type="dxa"/>
          </w:tcPr>
          <w:p w14:paraId="1D7A0B53" w14:textId="77777777" w:rsidR="008B7196" w:rsidRPr="009F65C7" w:rsidRDefault="008B7196" w:rsidP="002E0F37">
            <w:pPr>
              <w:spacing w:after="60"/>
              <w:rPr>
                <w:lang w:val="en-AU"/>
              </w:rPr>
            </w:pPr>
            <w:r w:rsidRPr="009F65C7">
              <w:rPr>
                <w:lang w:val="en-AU"/>
              </w:rPr>
              <w:t>Distribution, abundance</w:t>
            </w:r>
          </w:p>
        </w:tc>
        <w:tc>
          <w:tcPr>
            <w:tcW w:w="12899" w:type="dxa"/>
            <w:gridSpan w:val="4"/>
            <w:vMerge w:val="restart"/>
          </w:tcPr>
          <w:p w14:paraId="6E113475" w14:textId="77777777" w:rsidR="008B7196" w:rsidRDefault="008B7196" w:rsidP="002E0F37">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25166D62" w14:textId="77777777" w:rsidR="008B7196" w:rsidRPr="0066475B" w:rsidRDefault="008B7196" w:rsidP="002E0F37">
            <w:pPr>
              <w:spacing w:after="60"/>
            </w:pPr>
            <w:r w:rsidRPr="004C4517">
              <w:rPr>
                <w:lang w:val="en-AU"/>
              </w:rPr>
              <w:t>Based on a combination of published and unpublished data submitted to the Agreement on the Conservation of Albatrosse</w:t>
            </w:r>
            <w:r>
              <w:rPr>
                <w:lang w:val="en-AU"/>
              </w:rPr>
              <w:t>s and Petrels</w:t>
            </w:r>
            <w:r w:rsidRPr="004C4517">
              <w:rPr>
                <w:lang w:val="en-AU"/>
              </w:rPr>
              <w:t xml:space="preserve">, </w:t>
            </w:r>
            <w:r>
              <w:rPr>
                <w:lang w:val="en-AU"/>
              </w:rPr>
              <w:t xml:space="preserve">the </w:t>
            </w:r>
            <w:r w:rsidRPr="004B1F8E">
              <w:rPr>
                <w:lang w:val="en-AU"/>
              </w:rPr>
              <w:t xml:space="preserve">total breeding population </w:t>
            </w:r>
            <w:r>
              <w:rPr>
                <w:lang w:val="en-AU"/>
              </w:rPr>
              <w:t>in 2008 was approximately 97,000</w:t>
            </w:r>
            <w:r w:rsidRPr="00702D29">
              <w:rPr>
                <w:lang w:val="en-AU"/>
              </w:rPr>
              <w:t xml:space="preserve"> pairs </w:t>
            </w:r>
            <w:r>
              <w:t>(ACAP, 2012v).</w:t>
            </w:r>
          </w:p>
        </w:tc>
      </w:tr>
      <w:tr w:rsidR="008B7196" w14:paraId="122773CB" w14:textId="77777777" w:rsidTr="006A7811">
        <w:tblPrEx>
          <w:shd w:val="clear" w:color="auto" w:fill="auto"/>
        </w:tblPrEx>
        <w:tc>
          <w:tcPr>
            <w:tcW w:w="2518" w:type="dxa"/>
          </w:tcPr>
          <w:p w14:paraId="07364102" w14:textId="77777777" w:rsidR="008B7196" w:rsidRPr="009F65C7" w:rsidRDefault="008B7196" w:rsidP="002E0F37">
            <w:pPr>
              <w:spacing w:after="60"/>
              <w:rPr>
                <w:lang w:val="en-AU"/>
              </w:rPr>
            </w:pPr>
            <w:r w:rsidRPr="009F65C7">
              <w:rPr>
                <w:lang w:val="en-AU"/>
              </w:rPr>
              <w:t>Ecology, habitat</w:t>
            </w:r>
          </w:p>
        </w:tc>
        <w:tc>
          <w:tcPr>
            <w:tcW w:w="12899" w:type="dxa"/>
            <w:gridSpan w:val="4"/>
            <w:vMerge/>
          </w:tcPr>
          <w:p w14:paraId="476894F6" w14:textId="77777777" w:rsidR="008B7196" w:rsidRDefault="008B7196" w:rsidP="002E0F37">
            <w:pPr>
              <w:spacing w:after="60"/>
              <w:rPr>
                <w:lang w:val="en-AU"/>
              </w:rPr>
            </w:pPr>
          </w:p>
        </w:tc>
      </w:tr>
      <w:tr w:rsidR="008B7196" w14:paraId="4B600790" w14:textId="77777777" w:rsidTr="006A7811">
        <w:tblPrEx>
          <w:shd w:val="clear" w:color="auto" w:fill="auto"/>
        </w:tblPrEx>
        <w:tc>
          <w:tcPr>
            <w:tcW w:w="2518" w:type="dxa"/>
          </w:tcPr>
          <w:p w14:paraId="0E91DEBB" w14:textId="77777777" w:rsidR="008B7196" w:rsidRPr="009F65C7" w:rsidRDefault="008B7196" w:rsidP="002E0F37">
            <w:pPr>
              <w:spacing w:after="60"/>
              <w:rPr>
                <w:lang w:val="en-AU"/>
              </w:rPr>
            </w:pPr>
            <w:r w:rsidRPr="009F65C7">
              <w:rPr>
                <w:lang w:val="en-AU"/>
              </w:rPr>
              <w:t>Threats</w:t>
            </w:r>
          </w:p>
        </w:tc>
        <w:tc>
          <w:tcPr>
            <w:tcW w:w="12899" w:type="dxa"/>
            <w:gridSpan w:val="4"/>
            <w:vMerge/>
          </w:tcPr>
          <w:p w14:paraId="0D1A7751" w14:textId="77777777" w:rsidR="008B7196" w:rsidRDefault="008B7196" w:rsidP="002E0F37">
            <w:pPr>
              <w:spacing w:after="60"/>
              <w:rPr>
                <w:lang w:val="en-AU"/>
              </w:rPr>
            </w:pPr>
          </w:p>
        </w:tc>
      </w:tr>
      <w:tr w:rsidR="006F6F1D" w14:paraId="2B4BD122" w14:textId="77777777" w:rsidTr="006A7811">
        <w:tblPrEx>
          <w:shd w:val="clear" w:color="auto" w:fill="auto"/>
        </w:tblPrEx>
        <w:tc>
          <w:tcPr>
            <w:tcW w:w="2518" w:type="dxa"/>
          </w:tcPr>
          <w:p w14:paraId="3E0EEE70"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5DDE1155" w14:textId="77777777" w:rsidR="006F6F1D" w:rsidRPr="00B07504" w:rsidRDefault="006F6F1D" w:rsidP="00967825">
            <w:pPr>
              <w:spacing w:after="60"/>
              <w:rPr>
                <w:lang w:val="en-AU"/>
              </w:rPr>
            </w:pPr>
            <w:r>
              <w:rPr>
                <w:lang w:val="en-AU"/>
              </w:rPr>
              <w:t xml:space="preserve">Available information indicated that </w:t>
            </w:r>
            <w:r w:rsidRPr="00A33C80">
              <w:rPr>
                <w:lang w:val="en-AU"/>
              </w:rPr>
              <w:t xml:space="preserve">population trends </w:t>
            </w:r>
            <w:r>
              <w:rPr>
                <w:lang w:val="en-AU"/>
              </w:rPr>
              <w:t xml:space="preserve">could not </w:t>
            </w:r>
            <w:r w:rsidRPr="00A33C80">
              <w:rPr>
                <w:lang w:val="en-AU"/>
              </w:rPr>
              <w:t>be calculated</w:t>
            </w:r>
            <w:r>
              <w:rPr>
                <w:lang w:val="en-AU"/>
              </w:rPr>
              <w:t xml:space="preserve"> (ACAP, 2012v).</w:t>
            </w:r>
          </w:p>
        </w:tc>
      </w:tr>
      <w:tr w:rsidR="006F6F1D" w:rsidRPr="006C304A" w14:paraId="7D541AC5" w14:textId="77777777" w:rsidTr="006A7811">
        <w:tc>
          <w:tcPr>
            <w:tcW w:w="15417" w:type="dxa"/>
            <w:gridSpan w:val="5"/>
            <w:shd w:val="clear" w:color="auto" w:fill="DBE5F1" w:themeFill="accent1" w:themeFillTint="33"/>
          </w:tcPr>
          <w:p w14:paraId="16A2C45E"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2012v, 2015b)</w:t>
            </w:r>
          </w:p>
        </w:tc>
      </w:tr>
      <w:tr w:rsidR="008B7196" w14:paraId="419F6AC1" w14:textId="77777777" w:rsidTr="006A7811">
        <w:tblPrEx>
          <w:shd w:val="clear" w:color="auto" w:fill="auto"/>
        </w:tblPrEx>
        <w:tc>
          <w:tcPr>
            <w:tcW w:w="2518" w:type="dxa"/>
          </w:tcPr>
          <w:p w14:paraId="1E93E27E" w14:textId="77777777" w:rsidR="008B7196" w:rsidRPr="009F65C7" w:rsidRDefault="008B7196" w:rsidP="002E0F37">
            <w:pPr>
              <w:spacing w:after="60"/>
              <w:rPr>
                <w:lang w:val="en-AU"/>
              </w:rPr>
            </w:pPr>
            <w:r w:rsidRPr="009F65C7">
              <w:rPr>
                <w:lang w:val="en-AU"/>
              </w:rPr>
              <w:t>Distribution, abundance</w:t>
            </w:r>
          </w:p>
        </w:tc>
        <w:tc>
          <w:tcPr>
            <w:tcW w:w="12899" w:type="dxa"/>
            <w:gridSpan w:val="4"/>
          </w:tcPr>
          <w:p w14:paraId="2A64B70B" w14:textId="77777777" w:rsidR="008B7196" w:rsidRDefault="008B7196" w:rsidP="00967825">
            <w:pPr>
              <w:spacing w:after="60"/>
            </w:pPr>
            <w:r>
              <w:rPr>
                <w:lang w:val="en-AU"/>
              </w:rPr>
              <w:t>This species is endemic to New Zealand</w:t>
            </w:r>
            <w:r w:rsidRPr="00702D29">
              <w:rPr>
                <w:lang w:val="en-AU"/>
              </w:rPr>
              <w:t xml:space="preserve"> with colonies on</w:t>
            </w:r>
            <w:r>
              <w:rPr>
                <w:lang w:val="en-AU"/>
              </w:rPr>
              <w:t xml:space="preserve"> three islands in </w:t>
            </w:r>
            <w:r w:rsidRPr="00702D29">
              <w:rPr>
                <w:lang w:val="en-AU"/>
              </w:rPr>
              <w:t>the Auckland Islands group,</w:t>
            </w:r>
            <w:r>
              <w:rPr>
                <w:lang w:val="en-AU"/>
              </w:rPr>
              <w:t xml:space="preserve"> </w:t>
            </w:r>
            <w:r w:rsidRPr="00702D29">
              <w:rPr>
                <w:lang w:val="en-AU"/>
              </w:rPr>
              <w:t>Bollon’s Island in the Antipodes Islands group</w:t>
            </w:r>
            <w:r>
              <w:rPr>
                <w:lang w:val="en-AU"/>
              </w:rPr>
              <w:t>,</w:t>
            </w:r>
            <w:r w:rsidRPr="00702D29">
              <w:rPr>
                <w:lang w:val="en-AU"/>
              </w:rPr>
              <w:t xml:space="preserve"> and occasionally on the Forty-Fours</w:t>
            </w:r>
            <w:r>
              <w:rPr>
                <w:lang w:val="en-AU"/>
              </w:rPr>
              <w:t xml:space="preserve"> </w:t>
            </w:r>
            <w:r w:rsidRPr="00702D29">
              <w:rPr>
                <w:lang w:val="en-AU"/>
              </w:rPr>
              <w:t>in the Chatham Islands group</w:t>
            </w:r>
            <w:r>
              <w:rPr>
                <w:lang w:val="en-AU"/>
              </w:rPr>
              <w:t xml:space="preserve">. </w:t>
            </w:r>
            <w:r>
              <w:t>The species is widely distributed across high southern latitudes including Australia’s southern, subantarctic and Antarctic jurisdiction.</w:t>
            </w:r>
          </w:p>
          <w:p w14:paraId="74CEEE78" w14:textId="77777777" w:rsidR="008B7196" w:rsidRPr="0061454B" w:rsidRDefault="008B7196"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100,500</w:t>
            </w:r>
            <w:r w:rsidRPr="00606809">
              <w:rPr>
                <w:lang w:val="en-AU"/>
              </w:rPr>
              <w:t xml:space="preserve"> annual breeding pairs.</w:t>
            </w:r>
          </w:p>
        </w:tc>
      </w:tr>
      <w:tr w:rsidR="008B7196" w14:paraId="4296CB6A" w14:textId="77777777" w:rsidTr="006A7811">
        <w:tblPrEx>
          <w:shd w:val="clear" w:color="auto" w:fill="auto"/>
        </w:tblPrEx>
        <w:tc>
          <w:tcPr>
            <w:tcW w:w="2518" w:type="dxa"/>
            <w:shd w:val="clear" w:color="auto" w:fill="auto"/>
          </w:tcPr>
          <w:p w14:paraId="1BCF3D04" w14:textId="77777777" w:rsidR="008B7196" w:rsidRPr="002E0F37" w:rsidRDefault="008B7196" w:rsidP="002E0F37">
            <w:pPr>
              <w:spacing w:after="60"/>
              <w:rPr>
                <w:lang w:val="en-AU"/>
              </w:rPr>
            </w:pPr>
            <w:r w:rsidRPr="002E0F37">
              <w:rPr>
                <w:lang w:val="en-AU"/>
              </w:rPr>
              <w:t>Ecology, habitat</w:t>
            </w:r>
          </w:p>
        </w:tc>
        <w:tc>
          <w:tcPr>
            <w:tcW w:w="12899" w:type="dxa"/>
            <w:gridSpan w:val="4"/>
          </w:tcPr>
          <w:p w14:paraId="78648031" w14:textId="77777777" w:rsidR="008B7196" w:rsidRDefault="002E0F37" w:rsidP="00356D46">
            <w:pPr>
              <w:spacing w:after="60"/>
              <w:rPr>
                <w:lang w:val="en-AU"/>
              </w:rPr>
            </w:pPr>
            <w:r>
              <w:rPr>
                <w:lang w:val="en-AU"/>
              </w:rPr>
              <w:t xml:space="preserve">This is </w:t>
            </w:r>
            <w:r w:rsidR="00356D46">
              <w:rPr>
                <w:lang w:val="en-AU"/>
              </w:rPr>
              <w:t>an annual to</w:t>
            </w:r>
            <w:r>
              <w:rPr>
                <w:lang w:val="en-AU"/>
              </w:rPr>
              <w:t xml:space="preserve"> biennial breeding species. Eggs laying occurs in November, and chicks hatch in February.  Chicks fledge </w:t>
            </w:r>
            <w:r w:rsidR="00356D46">
              <w:rPr>
                <w:lang w:val="en-AU"/>
              </w:rPr>
              <w:t>when</w:t>
            </w:r>
            <w:r>
              <w:rPr>
                <w:lang w:val="en-AU"/>
              </w:rPr>
              <w:t xml:space="preserve"> about 6-7 months</w:t>
            </w:r>
            <w:r w:rsidR="00356D46">
              <w:rPr>
                <w:lang w:val="en-AU"/>
              </w:rPr>
              <w:t xml:space="preserve"> old</w:t>
            </w:r>
            <w:r>
              <w:rPr>
                <w:lang w:val="en-AU"/>
              </w:rPr>
              <w:t>.  Information is lacking about when adults begin breeding.  The species employs surface feeding and diving to access prey species, and fisheries discards are believed to form a significant dietary component.</w:t>
            </w:r>
          </w:p>
        </w:tc>
      </w:tr>
      <w:tr w:rsidR="006F6F1D" w14:paraId="54E50372" w14:textId="77777777" w:rsidTr="006A7811">
        <w:tblPrEx>
          <w:shd w:val="clear" w:color="auto" w:fill="auto"/>
        </w:tblPrEx>
        <w:tc>
          <w:tcPr>
            <w:tcW w:w="2518" w:type="dxa"/>
          </w:tcPr>
          <w:p w14:paraId="2E0685D7" w14:textId="77777777" w:rsidR="006F6F1D" w:rsidRPr="006C304A" w:rsidRDefault="006F6F1D" w:rsidP="00967825">
            <w:pPr>
              <w:spacing w:after="60"/>
              <w:rPr>
                <w:lang w:val="en-AU"/>
              </w:rPr>
            </w:pPr>
            <w:r w:rsidRPr="006C304A">
              <w:rPr>
                <w:lang w:val="en-AU"/>
              </w:rPr>
              <w:t>Threats</w:t>
            </w:r>
          </w:p>
        </w:tc>
        <w:tc>
          <w:tcPr>
            <w:tcW w:w="12899" w:type="dxa"/>
            <w:gridSpan w:val="4"/>
          </w:tcPr>
          <w:p w14:paraId="4B4944E6" w14:textId="77777777" w:rsidR="006F6F1D" w:rsidRPr="000A767B" w:rsidRDefault="006F6F1D" w:rsidP="00967825">
            <w:pPr>
              <w:spacing w:after="60"/>
              <w:rPr>
                <w:lang w:val="en-AU"/>
              </w:rPr>
            </w:pPr>
            <w:r w:rsidRPr="00A33C80">
              <w:rPr>
                <w:lang w:val="en-AU"/>
              </w:rPr>
              <w:t>Fisheries bycatch is a major threat</w:t>
            </w:r>
            <w:r>
              <w:rPr>
                <w:lang w:val="en-AU"/>
              </w:rPr>
              <w:t xml:space="preserve"> to this species, particularly in domestic trawl, pelagic longline and demersal longline fisheries.  High levels of bycatch mortality are estimated (over 8000 birds annually) in trawl and longline fisheries in the Southern Ocean, particularly off southern Africa, and to a lesser extent in the </w:t>
            </w:r>
            <w:r w:rsidRPr="00A33C80">
              <w:rPr>
                <w:lang w:val="en-AU"/>
              </w:rPr>
              <w:t>south-western Atlantic</w:t>
            </w:r>
            <w:r>
              <w:rPr>
                <w:lang w:val="en-AU"/>
              </w:rPr>
              <w:t xml:space="preserve"> Ocean. </w:t>
            </w:r>
            <w:r w:rsidRPr="00A33C80">
              <w:rPr>
                <w:lang w:val="en-AU"/>
              </w:rPr>
              <w:t xml:space="preserve">No information exists on the potential </w:t>
            </w:r>
            <w:r w:rsidRPr="00A33C80">
              <w:rPr>
                <w:lang w:val="en-AU"/>
              </w:rPr>
              <w:lastRenderedPageBreak/>
              <w:t>effects of contaminants, oil spills or marine</w:t>
            </w:r>
            <w:r>
              <w:rPr>
                <w:lang w:val="en-AU"/>
              </w:rPr>
              <w:t xml:space="preserve"> </w:t>
            </w:r>
            <w:r w:rsidRPr="00A33C80">
              <w:rPr>
                <w:lang w:val="en-AU"/>
              </w:rPr>
              <w:t>debris on this species.</w:t>
            </w:r>
            <w:r>
              <w:rPr>
                <w:lang w:val="en-AU"/>
              </w:rPr>
              <w:t xml:space="preserve"> </w:t>
            </w:r>
            <w:r w:rsidRPr="00A33C80">
              <w:rPr>
                <w:lang w:val="en-AU"/>
              </w:rPr>
              <w:t xml:space="preserve">Feral </w:t>
            </w:r>
            <w:r w:rsidR="008B7196">
              <w:rPr>
                <w:lang w:val="en-AU"/>
              </w:rPr>
              <w:t>p</w:t>
            </w:r>
            <w:r w:rsidRPr="00A33C80">
              <w:rPr>
                <w:lang w:val="en-AU"/>
              </w:rPr>
              <w:t>ig</w:t>
            </w:r>
            <w:r w:rsidR="008B7196">
              <w:rPr>
                <w:lang w:val="en-AU"/>
              </w:rPr>
              <w:t xml:space="preserve"> and c</w:t>
            </w:r>
            <w:r>
              <w:rPr>
                <w:lang w:val="en-AU"/>
              </w:rPr>
              <w:t xml:space="preserve">at predation of chicks occurs on </w:t>
            </w:r>
            <w:r w:rsidRPr="00A33C80">
              <w:rPr>
                <w:lang w:val="en-AU"/>
              </w:rPr>
              <w:t>Auckland Island</w:t>
            </w:r>
            <w:r>
              <w:rPr>
                <w:lang w:val="en-AU"/>
              </w:rPr>
              <w:t xml:space="preserve">, while </w:t>
            </w:r>
            <w:r w:rsidRPr="00A33C80">
              <w:rPr>
                <w:lang w:val="en-AU"/>
              </w:rPr>
              <w:t xml:space="preserve">all remaining areas </w:t>
            </w:r>
            <w:r>
              <w:rPr>
                <w:lang w:val="en-AU"/>
              </w:rPr>
              <w:t>remain free from introduced mammals</w:t>
            </w:r>
            <w:r w:rsidRPr="00A33C80">
              <w:rPr>
                <w:lang w:val="en-AU"/>
              </w:rPr>
              <w:t>.</w:t>
            </w:r>
          </w:p>
        </w:tc>
      </w:tr>
      <w:tr w:rsidR="006F6F1D" w14:paraId="435C1960" w14:textId="77777777" w:rsidTr="006A7811">
        <w:tblPrEx>
          <w:shd w:val="clear" w:color="auto" w:fill="auto"/>
        </w:tblPrEx>
        <w:tc>
          <w:tcPr>
            <w:tcW w:w="2518" w:type="dxa"/>
          </w:tcPr>
          <w:p w14:paraId="70C208B9" w14:textId="77777777" w:rsidR="006F6F1D" w:rsidRPr="006C304A" w:rsidRDefault="006F6F1D" w:rsidP="00967825">
            <w:pPr>
              <w:spacing w:after="60"/>
              <w:rPr>
                <w:lang w:val="en-AU"/>
              </w:rPr>
            </w:pPr>
            <w:r w:rsidRPr="006C304A">
              <w:rPr>
                <w:lang w:val="en-AU"/>
              </w:rPr>
              <w:lastRenderedPageBreak/>
              <w:t>Trajectory predicted</w:t>
            </w:r>
          </w:p>
        </w:tc>
        <w:tc>
          <w:tcPr>
            <w:tcW w:w="12899" w:type="dxa"/>
            <w:gridSpan w:val="4"/>
          </w:tcPr>
          <w:p w14:paraId="5ED59904"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unknown.</w:t>
            </w:r>
          </w:p>
        </w:tc>
      </w:tr>
      <w:tr w:rsidR="007171C3" w14:paraId="08E1BDD6" w14:textId="77777777" w:rsidTr="006A7811">
        <w:tblPrEx>
          <w:shd w:val="clear" w:color="auto" w:fill="auto"/>
        </w:tblPrEx>
        <w:tc>
          <w:tcPr>
            <w:tcW w:w="15417" w:type="dxa"/>
            <w:gridSpan w:val="5"/>
            <w:shd w:val="clear" w:color="auto" w:fill="DBE5F1" w:themeFill="accent1" w:themeFillTint="33"/>
          </w:tcPr>
          <w:p w14:paraId="3F46596F"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43ED110F" w14:textId="77777777" w:rsidTr="006A7811">
        <w:tblPrEx>
          <w:shd w:val="clear" w:color="auto" w:fill="auto"/>
        </w:tblPrEx>
        <w:tc>
          <w:tcPr>
            <w:tcW w:w="15417" w:type="dxa"/>
            <w:gridSpan w:val="5"/>
          </w:tcPr>
          <w:p w14:paraId="573C6B4B" w14:textId="77777777" w:rsidR="006F6F1D" w:rsidRPr="002E1E54" w:rsidRDefault="006F6F1D" w:rsidP="00967825">
            <w:pPr>
              <w:spacing w:after="60"/>
              <w:rPr>
                <w:b/>
                <w:snapToGrid w:val="0"/>
              </w:rPr>
            </w:pPr>
            <w:r>
              <w:rPr>
                <w:snapToGrid w:val="0"/>
              </w:rPr>
              <w:t>Any change in the</w:t>
            </w:r>
            <w:r w:rsidRPr="00D1454E">
              <w:rPr>
                <w:snapToGrid w:val="0"/>
              </w:rPr>
              <w:t xml:space="preserve"> conservation trajectory </w:t>
            </w:r>
            <w:r w:rsidR="008B7196">
              <w:rPr>
                <w:snapToGrid w:val="0"/>
              </w:rPr>
              <w:t>of white-capped a</w:t>
            </w:r>
            <w:r>
              <w:rPr>
                <w:snapToGrid w:val="0"/>
              </w:rPr>
              <w:t>lbatross cannot be presently determined.</w:t>
            </w:r>
          </w:p>
        </w:tc>
      </w:tr>
    </w:tbl>
    <w:p w14:paraId="78B44D1B" w14:textId="77777777" w:rsidR="006F6F1D" w:rsidRDefault="006F6F1D" w:rsidP="006F6F1D">
      <w:pPr>
        <w:rPr>
          <w:lang w:val="en-AU"/>
        </w:rPr>
      </w:pPr>
    </w:p>
    <w:p w14:paraId="37FEEAC9" w14:textId="77777777" w:rsidR="006A7811" w:rsidRDefault="006A7811">
      <w:pPr>
        <w:widowControl/>
        <w:spacing w:before="0" w:after="0"/>
        <w:rPr>
          <w:lang w:val="en-AU"/>
        </w:rPr>
      </w:pPr>
      <w:r>
        <w:rPr>
          <w:lang w:val="en-AU"/>
        </w:rPr>
        <w:br w:type="page"/>
      </w:r>
    </w:p>
    <w:p w14:paraId="4982031A" w14:textId="77777777" w:rsidR="006A7811" w:rsidRDefault="006A7811"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5B7C6F94" w14:textId="77777777" w:rsidTr="00421462">
        <w:tc>
          <w:tcPr>
            <w:tcW w:w="15417" w:type="dxa"/>
            <w:gridSpan w:val="5"/>
            <w:shd w:val="clear" w:color="auto" w:fill="B8CCE4" w:themeFill="accent1" w:themeFillTint="66"/>
          </w:tcPr>
          <w:p w14:paraId="1BBDCD5F" w14:textId="77777777" w:rsidR="006F6F1D" w:rsidRPr="00887F4F" w:rsidRDefault="006F6F1D" w:rsidP="002E0F37">
            <w:pPr>
              <w:spacing w:after="60"/>
              <w:rPr>
                <w:b/>
                <w:lang w:val="en-AU"/>
              </w:rPr>
            </w:pPr>
            <w:r>
              <w:rPr>
                <w:b/>
                <w:i/>
              </w:rPr>
              <w:t>Thalassarche salvini</w:t>
            </w:r>
            <w:r w:rsidRPr="00887F4F">
              <w:rPr>
                <w:b/>
                <w:i/>
              </w:rPr>
              <w:t xml:space="preserve"> </w:t>
            </w:r>
            <w:r w:rsidR="002E0F37">
              <w:rPr>
                <w:b/>
              </w:rPr>
              <w:t>(S</w:t>
            </w:r>
            <w:r>
              <w:rPr>
                <w:b/>
              </w:rPr>
              <w:t>alvin’s</w:t>
            </w:r>
            <w:r w:rsidR="002E0F37">
              <w:rPr>
                <w:b/>
              </w:rPr>
              <w:t xml:space="preserve"> a</w:t>
            </w:r>
            <w:r w:rsidRPr="00887F4F">
              <w:rPr>
                <w:b/>
              </w:rPr>
              <w:t>lbatros</w:t>
            </w:r>
            <w:r>
              <w:rPr>
                <w:b/>
              </w:rPr>
              <w:t>s</w:t>
            </w:r>
            <w:r w:rsidR="002E0F37">
              <w:rPr>
                <w:b/>
              </w:rPr>
              <w:t>)</w:t>
            </w:r>
          </w:p>
        </w:tc>
      </w:tr>
      <w:tr w:rsidR="006F6F1D" w14:paraId="7C8DD8B8" w14:textId="77777777" w:rsidTr="00421462">
        <w:tblPrEx>
          <w:shd w:val="clear" w:color="auto" w:fill="auto"/>
        </w:tblPrEx>
        <w:tc>
          <w:tcPr>
            <w:tcW w:w="3696" w:type="dxa"/>
            <w:gridSpan w:val="2"/>
            <w:vMerge w:val="restart"/>
            <w:shd w:val="clear" w:color="auto" w:fill="DBE5F1" w:themeFill="accent1" w:themeFillTint="33"/>
          </w:tcPr>
          <w:p w14:paraId="4FD17833"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31FD2AE6"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58638262"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27F9BA74" w14:textId="77777777" w:rsidTr="006A7811">
        <w:tblPrEx>
          <w:shd w:val="clear" w:color="auto" w:fill="auto"/>
        </w:tblPrEx>
        <w:tc>
          <w:tcPr>
            <w:tcW w:w="3696" w:type="dxa"/>
            <w:gridSpan w:val="2"/>
            <w:vMerge/>
            <w:shd w:val="clear" w:color="auto" w:fill="C6D9F1" w:themeFill="text2" w:themeFillTint="33"/>
          </w:tcPr>
          <w:p w14:paraId="68BFF2FE" w14:textId="77777777" w:rsidR="006F6F1D" w:rsidRPr="00887F4F" w:rsidRDefault="006F6F1D" w:rsidP="00967825">
            <w:pPr>
              <w:spacing w:after="60"/>
              <w:rPr>
                <w:i/>
              </w:rPr>
            </w:pPr>
          </w:p>
        </w:tc>
        <w:tc>
          <w:tcPr>
            <w:tcW w:w="3696" w:type="dxa"/>
            <w:shd w:val="clear" w:color="auto" w:fill="C6D9F1" w:themeFill="text2" w:themeFillTint="33"/>
          </w:tcPr>
          <w:p w14:paraId="26D9E6B2" w14:textId="77777777" w:rsidR="006F6F1D" w:rsidRPr="00887F4F" w:rsidRDefault="006F6F1D" w:rsidP="00967825">
            <w:pPr>
              <w:spacing w:after="60"/>
              <w:rPr>
                <w:lang w:val="en-AU"/>
              </w:rPr>
            </w:pPr>
            <w:r w:rsidRPr="00887F4F">
              <w:t>Australian breeding population</w:t>
            </w:r>
          </w:p>
        </w:tc>
        <w:tc>
          <w:tcPr>
            <w:tcW w:w="3697" w:type="dxa"/>
            <w:shd w:val="clear" w:color="auto" w:fill="C6D9F1" w:themeFill="text2" w:themeFillTint="33"/>
          </w:tcPr>
          <w:p w14:paraId="10740E23"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C6D9F1" w:themeFill="text2" w:themeFillTint="33"/>
          </w:tcPr>
          <w:p w14:paraId="4F4F1587" w14:textId="77777777" w:rsidR="006F6F1D" w:rsidRPr="00887F4F" w:rsidRDefault="006F6F1D" w:rsidP="00967825">
            <w:pPr>
              <w:spacing w:after="60"/>
              <w:rPr>
                <w:lang w:val="en-AU"/>
              </w:rPr>
            </w:pPr>
          </w:p>
        </w:tc>
      </w:tr>
      <w:tr w:rsidR="006F6F1D" w14:paraId="03182079" w14:textId="77777777" w:rsidTr="006A7811">
        <w:tblPrEx>
          <w:shd w:val="clear" w:color="auto" w:fill="auto"/>
        </w:tblPrEx>
        <w:tc>
          <w:tcPr>
            <w:tcW w:w="3696" w:type="dxa"/>
            <w:gridSpan w:val="2"/>
          </w:tcPr>
          <w:p w14:paraId="3272C8E3" w14:textId="77777777" w:rsidR="006F6F1D" w:rsidRPr="00887F4F" w:rsidRDefault="006F6F1D" w:rsidP="00967825">
            <w:pPr>
              <w:spacing w:after="60"/>
            </w:pPr>
            <w:r>
              <w:t>Vulnerable</w:t>
            </w:r>
          </w:p>
        </w:tc>
        <w:tc>
          <w:tcPr>
            <w:tcW w:w="3696" w:type="dxa"/>
          </w:tcPr>
          <w:p w14:paraId="789170A5" w14:textId="77777777" w:rsidR="006F6F1D" w:rsidRPr="00887F4F" w:rsidRDefault="006F6F1D" w:rsidP="00967825">
            <w:pPr>
              <w:spacing w:after="60"/>
            </w:pPr>
            <w:r>
              <w:noBreakHyphen/>
            </w:r>
          </w:p>
        </w:tc>
        <w:tc>
          <w:tcPr>
            <w:tcW w:w="3697" w:type="dxa"/>
          </w:tcPr>
          <w:p w14:paraId="7E9B7561" w14:textId="77777777" w:rsidR="006F6F1D" w:rsidRPr="00887F4F" w:rsidRDefault="006F6F1D" w:rsidP="00967825">
            <w:pPr>
              <w:spacing w:after="60"/>
            </w:pPr>
            <w:r>
              <w:t xml:space="preserve">Vulnerable </w:t>
            </w:r>
          </w:p>
        </w:tc>
        <w:tc>
          <w:tcPr>
            <w:tcW w:w="4328" w:type="dxa"/>
          </w:tcPr>
          <w:p w14:paraId="2CF30BCA" w14:textId="77777777" w:rsidR="006F6F1D" w:rsidRPr="00887F4F" w:rsidRDefault="006F6F1D" w:rsidP="00967825">
            <w:pPr>
              <w:spacing w:after="60"/>
            </w:pPr>
            <w:r>
              <w:t>Vulnerable</w:t>
            </w:r>
          </w:p>
        </w:tc>
      </w:tr>
      <w:tr w:rsidR="006F6F1D" w14:paraId="27DBC55A" w14:textId="77777777" w:rsidTr="00421462">
        <w:tblPrEx>
          <w:shd w:val="clear" w:color="auto" w:fill="auto"/>
        </w:tblPrEx>
        <w:tc>
          <w:tcPr>
            <w:tcW w:w="15417" w:type="dxa"/>
            <w:gridSpan w:val="5"/>
            <w:shd w:val="clear" w:color="auto" w:fill="DBE5F1" w:themeFill="accent1" w:themeFillTint="33"/>
          </w:tcPr>
          <w:p w14:paraId="4FA27E80" w14:textId="77777777" w:rsidR="006F6F1D" w:rsidRDefault="00967825" w:rsidP="00967825">
            <w:pPr>
              <w:spacing w:after="60"/>
              <w:rPr>
                <w:lang w:val="en-AU"/>
              </w:rPr>
            </w:pPr>
            <w:r w:rsidRPr="00967825">
              <w:rPr>
                <w:b/>
                <w:snapToGrid w:val="0"/>
              </w:rPr>
              <w:t>Understanding at the time of publication of recovery plan</w:t>
            </w:r>
          </w:p>
        </w:tc>
      </w:tr>
      <w:tr w:rsidR="002E0F37" w14:paraId="124BFEB3" w14:textId="77777777" w:rsidTr="006A7811">
        <w:tblPrEx>
          <w:shd w:val="clear" w:color="auto" w:fill="auto"/>
        </w:tblPrEx>
        <w:tc>
          <w:tcPr>
            <w:tcW w:w="2518" w:type="dxa"/>
          </w:tcPr>
          <w:p w14:paraId="352ED7CD" w14:textId="77777777" w:rsidR="002E0F37" w:rsidRPr="009F65C7" w:rsidRDefault="002E0F37" w:rsidP="002E0F37">
            <w:pPr>
              <w:spacing w:after="60"/>
              <w:rPr>
                <w:lang w:val="en-AU"/>
              </w:rPr>
            </w:pPr>
            <w:r w:rsidRPr="009F65C7">
              <w:rPr>
                <w:lang w:val="en-AU"/>
              </w:rPr>
              <w:t>Distribution, abundance</w:t>
            </w:r>
          </w:p>
        </w:tc>
        <w:tc>
          <w:tcPr>
            <w:tcW w:w="12899" w:type="dxa"/>
            <w:gridSpan w:val="4"/>
            <w:vMerge w:val="restart"/>
          </w:tcPr>
          <w:p w14:paraId="61199F99" w14:textId="77777777" w:rsidR="002E0F37" w:rsidRDefault="002E0F37" w:rsidP="002E0F37">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2F0C9F67" w14:textId="77777777" w:rsidR="002E0F37" w:rsidRPr="0066475B" w:rsidRDefault="002E0F37" w:rsidP="002E0F37">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he total breeding population</w:t>
            </w:r>
            <w:r>
              <w:rPr>
                <w:lang w:val="en-AU"/>
              </w:rPr>
              <w:t xml:space="preserve"> in 1998 </w:t>
            </w:r>
            <w:r w:rsidRPr="00A116C9">
              <w:rPr>
                <w:lang w:val="en-AU"/>
              </w:rPr>
              <w:t>was estimated to be approximately</w:t>
            </w:r>
            <w:r>
              <w:rPr>
                <w:lang w:val="en-AU"/>
              </w:rPr>
              <w:t xml:space="preserve"> </w:t>
            </w:r>
            <w:r w:rsidRPr="00A116C9">
              <w:rPr>
                <w:lang w:val="en-AU"/>
              </w:rPr>
              <w:t xml:space="preserve">32,000 pairs </w:t>
            </w:r>
            <w:r w:rsidRPr="00310BC4">
              <w:rPr>
                <w:lang w:val="en-AU"/>
              </w:rPr>
              <w:t>(ACAP, 2012o).</w:t>
            </w:r>
          </w:p>
        </w:tc>
      </w:tr>
      <w:tr w:rsidR="002E0F37" w14:paraId="78AE542F" w14:textId="77777777" w:rsidTr="006A7811">
        <w:tblPrEx>
          <w:shd w:val="clear" w:color="auto" w:fill="auto"/>
        </w:tblPrEx>
        <w:tc>
          <w:tcPr>
            <w:tcW w:w="2518" w:type="dxa"/>
          </w:tcPr>
          <w:p w14:paraId="0876C90F" w14:textId="77777777" w:rsidR="002E0F37" w:rsidRPr="009F65C7" w:rsidRDefault="002E0F37" w:rsidP="002E0F37">
            <w:pPr>
              <w:spacing w:after="60"/>
              <w:rPr>
                <w:lang w:val="en-AU"/>
              </w:rPr>
            </w:pPr>
            <w:r w:rsidRPr="009F65C7">
              <w:rPr>
                <w:lang w:val="en-AU"/>
              </w:rPr>
              <w:t>Ecology, habitat</w:t>
            </w:r>
          </w:p>
        </w:tc>
        <w:tc>
          <w:tcPr>
            <w:tcW w:w="12899" w:type="dxa"/>
            <w:gridSpan w:val="4"/>
            <w:vMerge/>
          </w:tcPr>
          <w:p w14:paraId="500C087C" w14:textId="77777777" w:rsidR="002E0F37" w:rsidRDefault="002E0F37" w:rsidP="002E0F37">
            <w:pPr>
              <w:spacing w:after="60"/>
              <w:rPr>
                <w:lang w:val="en-AU"/>
              </w:rPr>
            </w:pPr>
          </w:p>
        </w:tc>
      </w:tr>
      <w:tr w:rsidR="002E0F37" w14:paraId="2FD9BE7A" w14:textId="77777777" w:rsidTr="006A7811">
        <w:tblPrEx>
          <w:shd w:val="clear" w:color="auto" w:fill="auto"/>
        </w:tblPrEx>
        <w:tc>
          <w:tcPr>
            <w:tcW w:w="2518" w:type="dxa"/>
          </w:tcPr>
          <w:p w14:paraId="52E098CB" w14:textId="77777777" w:rsidR="002E0F37" w:rsidRPr="009F65C7" w:rsidRDefault="002E0F37" w:rsidP="002E0F37">
            <w:pPr>
              <w:spacing w:after="60"/>
              <w:rPr>
                <w:lang w:val="en-AU"/>
              </w:rPr>
            </w:pPr>
            <w:r w:rsidRPr="009F65C7">
              <w:rPr>
                <w:lang w:val="en-AU"/>
              </w:rPr>
              <w:t>Threats</w:t>
            </w:r>
          </w:p>
        </w:tc>
        <w:tc>
          <w:tcPr>
            <w:tcW w:w="12899" w:type="dxa"/>
            <w:gridSpan w:val="4"/>
            <w:vMerge/>
          </w:tcPr>
          <w:p w14:paraId="0D527832" w14:textId="77777777" w:rsidR="002E0F37" w:rsidRDefault="002E0F37" w:rsidP="002E0F37">
            <w:pPr>
              <w:spacing w:after="60"/>
              <w:rPr>
                <w:lang w:val="en-AU"/>
              </w:rPr>
            </w:pPr>
          </w:p>
        </w:tc>
      </w:tr>
      <w:tr w:rsidR="006F6F1D" w14:paraId="61B79D97" w14:textId="77777777" w:rsidTr="006A7811">
        <w:tblPrEx>
          <w:shd w:val="clear" w:color="auto" w:fill="auto"/>
        </w:tblPrEx>
        <w:tc>
          <w:tcPr>
            <w:tcW w:w="2518" w:type="dxa"/>
          </w:tcPr>
          <w:p w14:paraId="4F6D1D85"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281250EF" w14:textId="77777777" w:rsidR="006F6F1D" w:rsidRPr="00B07504" w:rsidRDefault="006F6F1D" w:rsidP="00967825">
            <w:pPr>
              <w:spacing w:after="60"/>
              <w:rPr>
                <w:lang w:val="en-AU"/>
              </w:rPr>
            </w:pPr>
            <w:r>
              <w:rPr>
                <w:lang w:val="en-AU"/>
              </w:rPr>
              <w:t>Available information indicated that the population trends at both island groups were</w:t>
            </w:r>
            <w:r w:rsidRPr="001A3590">
              <w:rPr>
                <w:lang w:val="en-AU"/>
              </w:rPr>
              <w:t xml:space="preserve"> unknown due to lack of adequate </w:t>
            </w:r>
            <w:r>
              <w:rPr>
                <w:lang w:val="en-AU"/>
              </w:rPr>
              <w:t xml:space="preserve">comparable </w:t>
            </w:r>
            <w:r w:rsidRPr="001A3590">
              <w:rPr>
                <w:lang w:val="en-AU"/>
              </w:rPr>
              <w:t>census data</w:t>
            </w:r>
            <w:r>
              <w:rPr>
                <w:lang w:val="en-AU"/>
              </w:rPr>
              <w:t xml:space="preserve"> (ACAP, 2012o).</w:t>
            </w:r>
          </w:p>
        </w:tc>
      </w:tr>
      <w:tr w:rsidR="006F6F1D" w:rsidRPr="006C304A" w14:paraId="280320C6" w14:textId="77777777" w:rsidTr="00421462">
        <w:tc>
          <w:tcPr>
            <w:tcW w:w="15417" w:type="dxa"/>
            <w:gridSpan w:val="5"/>
            <w:shd w:val="clear" w:color="auto" w:fill="DBE5F1" w:themeFill="accent1" w:themeFillTint="33"/>
          </w:tcPr>
          <w:p w14:paraId="5C258F9B"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2012o, 2015b)</w:t>
            </w:r>
          </w:p>
        </w:tc>
      </w:tr>
      <w:tr w:rsidR="006F6F1D" w14:paraId="654D26EA" w14:textId="77777777" w:rsidTr="006A7811">
        <w:tblPrEx>
          <w:shd w:val="clear" w:color="auto" w:fill="auto"/>
        </w:tblPrEx>
        <w:tc>
          <w:tcPr>
            <w:tcW w:w="2518" w:type="dxa"/>
          </w:tcPr>
          <w:p w14:paraId="1B0D2240" w14:textId="77777777" w:rsidR="006F6F1D" w:rsidRPr="006C304A" w:rsidRDefault="002E0F37" w:rsidP="00967825">
            <w:pPr>
              <w:spacing w:after="60"/>
              <w:rPr>
                <w:lang w:val="en-AU"/>
              </w:rPr>
            </w:pPr>
            <w:r w:rsidRPr="009F65C7">
              <w:rPr>
                <w:lang w:val="en-AU"/>
              </w:rPr>
              <w:t>Distribution, abundance</w:t>
            </w:r>
          </w:p>
        </w:tc>
        <w:tc>
          <w:tcPr>
            <w:tcW w:w="12899" w:type="dxa"/>
            <w:gridSpan w:val="4"/>
          </w:tcPr>
          <w:p w14:paraId="61E7AE51" w14:textId="77777777" w:rsidR="006F6F1D" w:rsidRDefault="006F6F1D" w:rsidP="00967825">
            <w:pPr>
              <w:spacing w:after="60"/>
            </w:pPr>
            <w:r>
              <w:rPr>
                <w:lang w:val="en-AU"/>
              </w:rPr>
              <w:t>This species is endemic to New Zealand</w:t>
            </w:r>
            <w:r w:rsidRPr="00A116C9">
              <w:rPr>
                <w:lang w:val="en-AU"/>
              </w:rPr>
              <w:t>, breeding only on the</w:t>
            </w:r>
            <w:r>
              <w:rPr>
                <w:lang w:val="en-AU"/>
              </w:rPr>
              <w:t xml:space="preserve"> </w:t>
            </w:r>
            <w:r w:rsidRPr="00A116C9">
              <w:rPr>
                <w:lang w:val="en-AU"/>
              </w:rPr>
              <w:t xml:space="preserve">Bounty Islands and the </w:t>
            </w:r>
            <w:r>
              <w:rPr>
                <w:lang w:val="en-AU"/>
              </w:rPr>
              <w:t xml:space="preserve">Western Chain of Snares Islands, with extremely small outlier breeding recorded at other locations. </w:t>
            </w:r>
            <w:r>
              <w:t>The species is widely distributed across high southern latitudes including Australia’s south-eastern and subantarctic jurisdiction.</w:t>
            </w:r>
          </w:p>
          <w:p w14:paraId="101734B1" w14:textId="77777777" w:rsidR="002E0F37" w:rsidRPr="0061454B" w:rsidRDefault="002E0F37"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42,200</w:t>
            </w:r>
            <w:r w:rsidRPr="00606809">
              <w:rPr>
                <w:lang w:val="en-AU"/>
              </w:rPr>
              <w:t xml:space="preserve"> annual breeding pairs.</w:t>
            </w:r>
          </w:p>
        </w:tc>
      </w:tr>
      <w:tr w:rsidR="006F6F1D" w14:paraId="0155813B" w14:textId="77777777" w:rsidTr="006A7811">
        <w:tblPrEx>
          <w:shd w:val="clear" w:color="auto" w:fill="auto"/>
        </w:tblPrEx>
        <w:tc>
          <w:tcPr>
            <w:tcW w:w="2518" w:type="dxa"/>
          </w:tcPr>
          <w:p w14:paraId="5BDADD30" w14:textId="77777777" w:rsidR="006F6F1D" w:rsidRPr="006C304A" w:rsidRDefault="002E0F37" w:rsidP="00967825">
            <w:pPr>
              <w:spacing w:after="60"/>
              <w:rPr>
                <w:lang w:val="en-AU"/>
              </w:rPr>
            </w:pPr>
            <w:r w:rsidRPr="009F65C7">
              <w:rPr>
                <w:lang w:val="en-AU"/>
              </w:rPr>
              <w:t>Ecology, habitat</w:t>
            </w:r>
          </w:p>
        </w:tc>
        <w:tc>
          <w:tcPr>
            <w:tcW w:w="12899" w:type="dxa"/>
            <w:gridSpan w:val="4"/>
          </w:tcPr>
          <w:p w14:paraId="76644FC7" w14:textId="77777777" w:rsidR="006F6F1D" w:rsidRDefault="00356D46" w:rsidP="00F311C4">
            <w:pPr>
              <w:spacing w:after="60"/>
              <w:rPr>
                <w:lang w:val="en-AU"/>
              </w:rPr>
            </w:pPr>
            <w:r>
              <w:rPr>
                <w:lang w:val="en-AU"/>
              </w:rPr>
              <w:t xml:space="preserve">This is a colonial, annual breeding species.  Egg laying occurs in August-September, and eggs hatch in October-November.  Chicks fledge when about four months old.  The age when adults begin breeding is unknown.  The foraging strategies of this species </w:t>
            </w:r>
            <w:r w:rsidR="00F311C4">
              <w:rPr>
                <w:lang w:val="en-AU"/>
              </w:rPr>
              <w:t>are yet to be determined</w:t>
            </w:r>
            <w:r>
              <w:rPr>
                <w:lang w:val="en-AU"/>
              </w:rPr>
              <w:t>.</w:t>
            </w:r>
          </w:p>
        </w:tc>
      </w:tr>
      <w:tr w:rsidR="006F6F1D" w14:paraId="496012C5" w14:textId="77777777" w:rsidTr="006A7811">
        <w:tblPrEx>
          <w:shd w:val="clear" w:color="auto" w:fill="auto"/>
        </w:tblPrEx>
        <w:tc>
          <w:tcPr>
            <w:tcW w:w="2518" w:type="dxa"/>
          </w:tcPr>
          <w:p w14:paraId="484B5254" w14:textId="77777777" w:rsidR="006F6F1D" w:rsidRPr="006C304A" w:rsidRDefault="006F6F1D" w:rsidP="00967825">
            <w:pPr>
              <w:spacing w:after="60"/>
              <w:rPr>
                <w:lang w:val="en-AU"/>
              </w:rPr>
            </w:pPr>
            <w:r w:rsidRPr="006C304A">
              <w:rPr>
                <w:lang w:val="en-AU"/>
              </w:rPr>
              <w:t>Threats</w:t>
            </w:r>
          </w:p>
        </w:tc>
        <w:tc>
          <w:tcPr>
            <w:tcW w:w="12899" w:type="dxa"/>
            <w:gridSpan w:val="4"/>
          </w:tcPr>
          <w:p w14:paraId="0CA24C91" w14:textId="77777777" w:rsidR="006F6F1D" w:rsidRPr="000A767B" w:rsidRDefault="006F6F1D" w:rsidP="00967825">
            <w:pPr>
              <w:spacing w:after="60"/>
              <w:rPr>
                <w:lang w:val="en-AU"/>
              </w:rPr>
            </w:pPr>
            <w:r w:rsidRPr="00A33C80">
              <w:rPr>
                <w:lang w:val="en-AU"/>
              </w:rPr>
              <w:t>Fisheries bycatch is a major threat</w:t>
            </w:r>
            <w:r>
              <w:rPr>
                <w:lang w:val="en-AU"/>
              </w:rPr>
              <w:t xml:space="preserve"> to this species, particularly in domestic trawl and demersal longline fisheries, and pelagic longline fisheries in the eastern Pacific Ocean.  </w:t>
            </w:r>
            <w:r w:rsidRPr="001A3590">
              <w:rPr>
                <w:lang w:val="en-AU"/>
              </w:rPr>
              <w:t>All breeding sites are free of introduced predators or other land-based threats.</w:t>
            </w:r>
          </w:p>
        </w:tc>
      </w:tr>
      <w:tr w:rsidR="006F6F1D" w14:paraId="7A68EDAD" w14:textId="77777777" w:rsidTr="006A7811">
        <w:tblPrEx>
          <w:shd w:val="clear" w:color="auto" w:fill="auto"/>
        </w:tblPrEx>
        <w:tc>
          <w:tcPr>
            <w:tcW w:w="2518" w:type="dxa"/>
          </w:tcPr>
          <w:p w14:paraId="05BCDCF9" w14:textId="77777777" w:rsidR="006F6F1D" w:rsidRPr="006C304A" w:rsidRDefault="006F6F1D" w:rsidP="00967825">
            <w:pPr>
              <w:spacing w:after="60"/>
              <w:rPr>
                <w:lang w:val="en-AU"/>
              </w:rPr>
            </w:pPr>
            <w:r w:rsidRPr="006C304A">
              <w:rPr>
                <w:lang w:val="en-AU"/>
              </w:rPr>
              <w:lastRenderedPageBreak/>
              <w:t>Trajectory predicted</w:t>
            </w:r>
          </w:p>
        </w:tc>
        <w:tc>
          <w:tcPr>
            <w:tcW w:w="12899" w:type="dxa"/>
            <w:gridSpan w:val="4"/>
          </w:tcPr>
          <w:p w14:paraId="3975E1EC"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decreasing—with low trend confidence.</w:t>
            </w:r>
          </w:p>
        </w:tc>
      </w:tr>
      <w:tr w:rsidR="007171C3" w14:paraId="262C0D81" w14:textId="77777777" w:rsidTr="00421462">
        <w:tblPrEx>
          <w:shd w:val="clear" w:color="auto" w:fill="auto"/>
        </w:tblPrEx>
        <w:tc>
          <w:tcPr>
            <w:tcW w:w="15417" w:type="dxa"/>
            <w:gridSpan w:val="5"/>
            <w:shd w:val="clear" w:color="auto" w:fill="DBE5F1" w:themeFill="accent1" w:themeFillTint="33"/>
          </w:tcPr>
          <w:p w14:paraId="267308F9"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690A8D8B" w14:textId="77777777" w:rsidTr="006A7811">
        <w:tblPrEx>
          <w:shd w:val="clear" w:color="auto" w:fill="auto"/>
        </w:tblPrEx>
        <w:tc>
          <w:tcPr>
            <w:tcW w:w="15417" w:type="dxa"/>
            <w:gridSpan w:val="5"/>
          </w:tcPr>
          <w:p w14:paraId="030EC790" w14:textId="77777777" w:rsidR="006F6F1D" w:rsidRPr="002E1E54" w:rsidRDefault="006F6F1D" w:rsidP="00967825">
            <w:pPr>
              <w:spacing w:after="60"/>
              <w:rPr>
                <w:b/>
                <w:snapToGrid w:val="0"/>
              </w:rPr>
            </w:pPr>
            <w:r w:rsidRPr="00D1454E">
              <w:rPr>
                <w:snapToGrid w:val="0"/>
              </w:rPr>
              <w:t xml:space="preserve">The conservation trajectory </w:t>
            </w:r>
            <w:r w:rsidR="00356D46">
              <w:rPr>
                <w:snapToGrid w:val="0"/>
              </w:rPr>
              <w:t>of Salvin’s a</w:t>
            </w:r>
            <w:r>
              <w:rPr>
                <w:snapToGrid w:val="0"/>
              </w:rPr>
              <w:t>lbatross is declining globally, and this trend is unlikely to reverse unless incidental mortalities during fishing operations are significantly reduced.</w:t>
            </w:r>
          </w:p>
        </w:tc>
      </w:tr>
    </w:tbl>
    <w:p w14:paraId="54E4EA1C" w14:textId="77777777" w:rsidR="006F6F1D" w:rsidRDefault="006F6F1D" w:rsidP="006F6F1D">
      <w:pPr>
        <w:rPr>
          <w:lang w:val="en-AU"/>
        </w:rPr>
      </w:pPr>
    </w:p>
    <w:p w14:paraId="6CF61221" w14:textId="77777777" w:rsidR="00421462" w:rsidRDefault="00421462">
      <w:pPr>
        <w:widowControl/>
        <w:spacing w:before="0" w:after="0"/>
        <w:rPr>
          <w:lang w:val="en-AU"/>
        </w:rPr>
      </w:pPr>
      <w:r>
        <w:rPr>
          <w:lang w:val="en-AU"/>
        </w:rPr>
        <w:br w:type="page"/>
      </w:r>
    </w:p>
    <w:p w14:paraId="372273A6"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17CEF4AF" w14:textId="77777777" w:rsidTr="00421462">
        <w:tc>
          <w:tcPr>
            <w:tcW w:w="15417" w:type="dxa"/>
            <w:gridSpan w:val="5"/>
            <w:shd w:val="clear" w:color="auto" w:fill="B8CCE4" w:themeFill="accent1" w:themeFillTint="66"/>
          </w:tcPr>
          <w:p w14:paraId="3FBB844B" w14:textId="77777777" w:rsidR="006F6F1D" w:rsidRPr="003C4075" w:rsidRDefault="006F6F1D" w:rsidP="00967825">
            <w:pPr>
              <w:spacing w:after="60"/>
              <w:rPr>
                <w:b/>
                <w:lang w:val="en-AU"/>
              </w:rPr>
            </w:pPr>
            <w:r w:rsidRPr="003C4075">
              <w:rPr>
                <w:b/>
                <w:i/>
              </w:rPr>
              <w:t xml:space="preserve">Thalassarche eremita </w:t>
            </w:r>
            <w:r w:rsidR="00356D46">
              <w:rPr>
                <w:b/>
              </w:rPr>
              <w:t>(Chatham a</w:t>
            </w:r>
            <w:r w:rsidRPr="003C4075">
              <w:rPr>
                <w:b/>
              </w:rPr>
              <w:t>lbatross</w:t>
            </w:r>
            <w:r w:rsidR="00356D46">
              <w:rPr>
                <w:b/>
              </w:rPr>
              <w:t>)</w:t>
            </w:r>
          </w:p>
        </w:tc>
      </w:tr>
      <w:tr w:rsidR="006F6F1D" w14:paraId="1DBC6A13" w14:textId="77777777" w:rsidTr="00421462">
        <w:tblPrEx>
          <w:shd w:val="clear" w:color="auto" w:fill="auto"/>
        </w:tblPrEx>
        <w:tc>
          <w:tcPr>
            <w:tcW w:w="3696" w:type="dxa"/>
            <w:gridSpan w:val="2"/>
            <w:vMerge w:val="restart"/>
            <w:shd w:val="clear" w:color="auto" w:fill="DBE5F1" w:themeFill="accent1" w:themeFillTint="33"/>
          </w:tcPr>
          <w:p w14:paraId="798DA354"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49BFD1D7"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5EE1F68D"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01AF7C95" w14:textId="77777777" w:rsidTr="00421462">
        <w:tblPrEx>
          <w:shd w:val="clear" w:color="auto" w:fill="auto"/>
        </w:tblPrEx>
        <w:tc>
          <w:tcPr>
            <w:tcW w:w="3696" w:type="dxa"/>
            <w:gridSpan w:val="2"/>
            <w:vMerge/>
            <w:shd w:val="clear" w:color="auto" w:fill="DBE5F1" w:themeFill="accent1" w:themeFillTint="33"/>
          </w:tcPr>
          <w:p w14:paraId="603E0F20" w14:textId="77777777" w:rsidR="006F6F1D" w:rsidRPr="00887F4F" w:rsidRDefault="006F6F1D" w:rsidP="00967825">
            <w:pPr>
              <w:spacing w:after="60"/>
              <w:rPr>
                <w:i/>
              </w:rPr>
            </w:pPr>
          </w:p>
        </w:tc>
        <w:tc>
          <w:tcPr>
            <w:tcW w:w="3696" w:type="dxa"/>
            <w:shd w:val="clear" w:color="auto" w:fill="DBE5F1" w:themeFill="accent1" w:themeFillTint="33"/>
          </w:tcPr>
          <w:p w14:paraId="47D72F9E"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254A96F1"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398D6D86" w14:textId="77777777" w:rsidR="006F6F1D" w:rsidRPr="00887F4F" w:rsidRDefault="006F6F1D" w:rsidP="00967825">
            <w:pPr>
              <w:spacing w:after="60"/>
              <w:rPr>
                <w:lang w:val="en-AU"/>
              </w:rPr>
            </w:pPr>
          </w:p>
        </w:tc>
      </w:tr>
      <w:tr w:rsidR="006F6F1D" w14:paraId="29E6EB3A" w14:textId="77777777" w:rsidTr="00421462">
        <w:tblPrEx>
          <w:shd w:val="clear" w:color="auto" w:fill="auto"/>
        </w:tblPrEx>
        <w:tc>
          <w:tcPr>
            <w:tcW w:w="3696" w:type="dxa"/>
            <w:gridSpan w:val="2"/>
          </w:tcPr>
          <w:p w14:paraId="444B1DDF" w14:textId="77777777" w:rsidR="006F6F1D" w:rsidRPr="00887F4F" w:rsidRDefault="006F6F1D" w:rsidP="00967825">
            <w:pPr>
              <w:spacing w:after="60"/>
            </w:pPr>
            <w:r>
              <w:t>Endangered</w:t>
            </w:r>
          </w:p>
        </w:tc>
        <w:tc>
          <w:tcPr>
            <w:tcW w:w="3696" w:type="dxa"/>
          </w:tcPr>
          <w:p w14:paraId="10C5C145" w14:textId="77777777" w:rsidR="006F6F1D" w:rsidRPr="00887F4F" w:rsidRDefault="006F6F1D" w:rsidP="00967825">
            <w:pPr>
              <w:spacing w:after="60"/>
            </w:pPr>
            <w:r>
              <w:noBreakHyphen/>
            </w:r>
          </w:p>
        </w:tc>
        <w:tc>
          <w:tcPr>
            <w:tcW w:w="3697" w:type="dxa"/>
          </w:tcPr>
          <w:p w14:paraId="0D94229A" w14:textId="77777777" w:rsidR="006F6F1D" w:rsidRPr="00887F4F" w:rsidRDefault="006F6F1D" w:rsidP="00967825">
            <w:pPr>
              <w:spacing w:after="60"/>
            </w:pPr>
            <w:r>
              <w:noBreakHyphen/>
            </w:r>
          </w:p>
        </w:tc>
        <w:tc>
          <w:tcPr>
            <w:tcW w:w="4328" w:type="dxa"/>
          </w:tcPr>
          <w:p w14:paraId="070019B5" w14:textId="77777777" w:rsidR="006F6F1D" w:rsidRPr="00887F4F" w:rsidRDefault="006F6F1D" w:rsidP="00967825">
            <w:pPr>
              <w:spacing w:after="60"/>
            </w:pPr>
            <w:r>
              <w:t>Vulnerable</w:t>
            </w:r>
          </w:p>
        </w:tc>
      </w:tr>
      <w:tr w:rsidR="006F6F1D" w14:paraId="5B99FDD3" w14:textId="77777777" w:rsidTr="00421462">
        <w:tblPrEx>
          <w:shd w:val="clear" w:color="auto" w:fill="auto"/>
        </w:tblPrEx>
        <w:tc>
          <w:tcPr>
            <w:tcW w:w="15417" w:type="dxa"/>
            <w:gridSpan w:val="5"/>
            <w:shd w:val="clear" w:color="auto" w:fill="DBE5F1" w:themeFill="accent1" w:themeFillTint="33"/>
          </w:tcPr>
          <w:p w14:paraId="1ADAEBEF" w14:textId="77777777" w:rsidR="006F6F1D" w:rsidRDefault="00967825" w:rsidP="00967825">
            <w:pPr>
              <w:spacing w:after="60"/>
              <w:rPr>
                <w:lang w:val="en-AU"/>
              </w:rPr>
            </w:pPr>
            <w:r w:rsidRPr="00967825">
              <w:rPr>
                <w:b/>
                <w:snapToGrid w:val="0"/>
              </w:rPr>
              <w:t>Understanding at the time of publication of recovery plan</w:t>
            </w:r>
          </w:p>
        </w:tc>
      </w:tr>
      <w:tr w:rsidR="00356D46" w14:paraId="45F4AC56" w14:textId="77777777" w:rsidTr="00421462">
        <w:tblPrEx>
          <w:shd w:val="clear" w:color="auto" w:fill="auto"/>
        </w:tblPrEx>
        <w:tc>
          <w:tcPr>
            <w:tcW w:w="2518" w:type="dxa"/>
          </w:tcPr>
          <w:p w14:paraId="3DAB64DD" w14:textId="77777777" w:rsidR="00356D46" w:rsidRPr="009F65C7" w:rsidRDefault="00356D46" w:rsidP="00356D46">
            <w:pPr>
              <w:spacing w:after="60"/>
              <w:rPr>
                <w:lang w:val="en-AU"/>
              </w:rPr>
            </w:pPr>
            <w:r w:rsidRPr="009F65C7">
              <w:rPr>
                <w:lang w:val="en-AU"/>
              </w:rPr>
              <w:t>Distribution, abundance</w:t>
            </w:r>
          </w:p>
        </w:tc>
        <w:tc>
          <w:tcPr>
            <w:tcW w:w="12899" w:type="dxa"/>
            <w:gridSpan w:val="4"/>
            <w:vMerge w:val="restart"/>
          </w:tcPr>
          <w:p w14:paraId="73494A9F" w14:textId="77777777" w:rsidR="00356D46" w:rsidRDefault="00356D46" w:rsidP="00356D46">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5DC0BBE2" w14:textId="77777777" w:rsidR="00356D46" w:rsidRPr="0066475B" w:rsidRDefault="00356D46" w:rsidP="00356D46">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he total breeding population</w:t>
            </w:r>
            <w:r>
              <w:rPr>
                <w:lang w:val="en-AU"/>
              </w:rPr>
              <w:t xml:space="preserve"> in 1998 </w:t>
            </w:r>
            <w:r w:rsidRPr="00A116C9">
              <w:rPr>
                <w:lang w:val="en-AU"/>
              </w:rPr>
              <w:t xml:space="preserve">was estimated </w:t>
            </w:r>
            <w:r>
              <w:rPr>
                <w:lang w:val="en-AU"/>
              </w:rPr>
              <w:t>to be approximately 4</w:t>
            </w:r>
            <w:r w:rsidRPr="004B278D">
              <w:rPr>
                <w:lang w:val="en-AU"/>
              </w:rPr>
              <w:t>500 pairs with the total number of individuals estimated to be 18,000</w:t>
            </w:r>
            <w:r>
              <w:rPr>
                <w:lang w:val="en-AU"/>
              </w:rPr>
              <w:noBreakHyphen/>
            </w:r>
            <w:r w:rsidRPr="004B278D">
              <w:rPr>
                <w:lang w:val="en-AU"/>
              </w:rPr>
              <w:t>20,000 (ACAP, 2012h).</w:t>
            </w:r>
          </w:p>
        </w:tc>
      </w:tr>
      <w:tr w:rsidR="00356D46" w14:paraId="287A54E8" w14:textId="77777777" w:rsidTr="00421462">
        <w:tblPrEx>
          <w:shd w:val="clear" w:color="auto" w:fill="auto"/>
        </w:tblPrEx>
        <w:tc>
          <w:tcPr>
            <w:tcW w:w="2518" w:type="dxa"/>
          </w:tcPr>
          <w:p w14:paraId="568433E9" w14:textId="77777777" w:rsidR="00356D46" w:rsidRPr="009F65C7" w:rsidRDefault="00356D46" w:rsidP="00356D46">
            <w:pPr>
              <w:spacing w:after="60"/>
              <w:rPr>
                <w:lang w:val="en-AU"/>
              </w:rPr>
            </w:pPr>
            <w:r w:rsidRPr="009F65C7">
              <w:rPr>
                <w:lang w:val="en-AU"/>
              </w:rPr>
              <w:t>Ecology, habitat</w:t>
            </w:r>
          </w:p>
        </w:tc>
        <w:tc>
          <w:tcPr>
            <w:tcW w:w="12899" w:type="dxa"/>
            <w:gridSpan w:val="4"/>
            <w:vMerge/>
          </w:tcPr>
          <w:p w14:paraId="28C8553A" w14:textId="77777777" w:rsidR="00356D46" w:rsidRDefault="00356D46" w:rsidP="00356D46">
            <w:pPr>
              <w:spacing w:after="60"/>
              <w:rPr>
                <w:lang w:val="en-AU"/>
              </w:rPr>
            </w:pPr>
          </w:p>
        </w:tc>
      </w:tr>
      <w:tr w:rsidR="00356D46" w14:paraId="2D66310E" w14:textId="77777777" w:rsidTr="00421462">
        <w:tblPrEx>
          <w:shd w:val="clear" w:color="auto" w:fill="auto"/>
        </w:tblPrEx>
        <w:tc>
          <w:tcPr>
            <w:tcW w:w="2518" w:type="dxa"/>
          </w:tcPr>
          <w:p w14:paraId="78182304" w14:textId="77777777" w:rsidR="00356D46" w:rsidRPr="009F65C7" w:rsidRDefault="00356D46" w:rsidP="00356D46">
            <w:pPr>
              <w:spacing w:after="60"/>
              <w:rPr>
                <w:lang w:val="en-AU"/>
              </w:rPr>
            </w:pPr>
            <w:r w:rsidRPr="009F65C7">
              <w:rPr>
                <w:lang w:val="en-AU"/>
              </w:rPr>
              <w:t>Threats</w:t>
            </w:r>
          </w:p>
        </w:tc>
        <w:tc>
          <w:tcPr>
            <w:tcW w:w="12899" w:type="dxa"/>
            <w:gridSpan w:val="4"/>
            <w:vMerge/>
          </w:tcPr>
          <w:p w14:paraId="51044F62" w14:textId="77777777" w:rsidR="00356D46" w:rsidRDefault="00356D46" w:rsidP="00356D46">
            <w:pPr>
              <w:spacing w:after="60"/>
              <w:rPr>
                <w:lang w:val="en-AU"/>
              </w:rPr>
            </w:pPr>
          </w:p>
        </w:tc>
      </w:tr>
      <w:tr w:rsidR="006F6F1D" w14:paraId="403812FD" w14:textId="77777777" w:rsidTr="00421462">
        <w:tblPrEx>
          <w:shd w:val="clear" w:color="auto" w:fill="auto"/>
        </w:tblPrEx>
        <w:tc>
          <w:tcPr>
            <w:tcW w:w="2518" w:type="dxa"/>
          </w:tcPr>
          <w:p w14:paraId="4474A061"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49398F37" w14:textId="77777777" w:rsidR="006F6F1D" w:rsidRPr="00B07504" w:rsidRDefault="006F6F1D" w:rsidP="00967825">
            <w:pPr>
              <w:spacing w:after="60"/>
              <w:rPr>
                <w:lang w:val="en-AU"/>
              </w:rPr>
            </w:pPr>
            <w:r>
              <w:rPr>
                <w:lang w:val="en-AU"/>
              </w:rPr>
              <w:t>Available information indicated that the population trend had not been assessed systematically (ACAP, 2012h).</w:t>
            </w:r>
          </w:p>
        </w:tc>
      </w:tr>
      <w:tr w:rsidR="006F6F1D" w:rsidRPr="006C304A" w14:paraId="427B2BD7" w14:textId="77777777" w:rsidTr="00421462">
        <w:tc>
          <w:tcPr>
            <w:tcW w:w="15417" w:type="dxa"/>
            <w:gridSpan w:val="5"/>
            <w:shd w:val="clear" w:color="auto" w:fill="DBE5F1" w:themeFill="accent1" w:themeFillTint="33"/>
          </w:tcPr>
          <w:p w14:paraId="423D3DDD"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2012h, 2015b)</w:t>
            </w:r>
          </w:p>
        </w:tc>
      </w:tr>
      <w:tr w:rsidR="006F6F1D" w14:paraId="59068797" w14:textId="77777777" w:rsidTr="00421462">
        <w:tblPrEx>
          <w:shd w:val="clear" w:color="auto" w:fill="auto"/>
        </w:tblPrEx>
        <w:tc>
          <w:tcPr>
            <w:tcW w:w="2518" w:type="dxa"/>
          </w:tcPr>
          <w:p w14:paraId="0A4DA7CF" w14:textId="77777777" w:rsidR="006F6F1D" w:rsidRPr="006C304A" w:rsidRDefault="00356D46" w:rsidP="00967825">
            <w:pPr>
              <w:spacing w:after="60"/>
              <w:rPr>
                <w:lang w:val="en-AU"/>
              </w:rPr>
            </w:pPr>
            <w:r w:rsidRPr="009F65C7">
              <w:rPr>
                <w:lang w:val="en-AU"/>
              </w:rPr>
              <w:t>Distribution, abundance</w:t>
            </w:r>
          </w:p>
        </w:tc>
        <w:tc>
          <w:tcPr>
            <w:tcW w:w="12899" w:type="dxa"/>
            <w:gridSpan w:val="4"/>
          </w:tcPr>
          <w:p w14:paraId="602B555D" w14:textId="77777777" w:rsidR="00356D46" w:rsidRDefault="006F6F1D" w:rsidP="00967825">
            <w:pPr>
              <w:spacing w:after="60"/>
              <w:rPr>
                <w:lang w:val="en-AU"/>
              </w:rPr>
            </w:pPr>
            <w:r>
              <w:rPr>
                <w:lang w:val="en-AU"/>
              </w:rPr>
              <w:t>This species is endemic to New Zealand</w:t>
            </w:r>
            <w:r w:rsidRPr="00A116C9">
              <w:rPr>
                <w:lang w:val="en-AU"/>
              </w:rPr>
              <w:t>, breeding only</w:t>
            </w:r>
            <w:r>
              <w:t xml:space="preserve"> on The Pyramid in the Chatham Islands.  The species is widely distributed across high southern latitudes including Australia’s south-eastern and subantarctic jurisdiction.</w:t>
            </w:r>
            <w:r w:rsidR="00356D46" w:rsidRPr="00606809">
              <w:rPr>
                <w:lang w:val="en-AU"/>
              </w:rPr>
              <w:t xml:space="preserve"> </w:t>
            </w:r>
          </w:p>
          <w:p w14:paraId="7976AE38" w14:textId="77777777" w:rsidR="006F6F1D" w:rsidRPr="0061454B" w:rsidRDefault="00356D46"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5200</w:t>
            </w:r>
            <w:r w:rsidRPr="00606809">
              <w:rPr>
                <w:lang w:val="en-AU"/>
              </w:rPr>
              <w:t xml:space="preserve"> annual breeding pairs.</w:t>
            </w:r>
          </w:p>
        </w:tc>
      </w:tr>
      <w:tr w:rsidR="006F6F1D" w14:paraId="479130D1" w14:textId="77777777" w:rsidTr="00421462">
        <w:tblPrEx>
          <w:shd w:val="clear" w:color="auto" w:fill="auto"/>
        </w:tblPrEx>
        <w:tc>
          <w:tcPr>
            <w:tcW w:w="2518" w:type="dxa"/>
          </w:tcPr>
          <w:p w14:paraId="6A8C7F66" w14:textId="77777777" w:rsidR="006F6F1D" w:rsidRPr="006C304A" w:rsidRDefault="00356D46" w:rsidP="00967825">
            <w:pPr>
              <w:spacing w:after="60"/>
              <w:rPr>
                <w:lang w:val="en-AU"/>
              </w:rPr>
            </w:pPr>
            <w:r w:rsidRPr="009F65C7">
              <w:rPr>
                <w:lang w:val="en-AU"/>
              </w:rPr>
              <w:t>Ecology, habitat</w:t>
            </w:r>
          </w:p>
        </w:tc>
        <w:tc>
          <w:tcPr>
            <w:tcW w:w="12899" w:type="dxa"/>
            <w:gridSpan w:val="4"/>
          </w:tcPr>
          <w:p w14:paraId="2B005A33" w14:textId="77777777" w:rsidR="006F6F1D" w:rsidRDefault="00356D46" w:rsidP="00967825">
            <w:pPr>
              <w:spacing w:after="60"/>
              <w:rPr>
                <w:lang w:val="en-AU"/>
              </w:rPr>
            </w:pPr>
            <w:r>
              <w:rPr>
                <w:lang w:val="en-AU"/>
              </w:rPr>
              <w:t>This is a colonial, annual breeding species.  Egg laying occurs in September-October, and eggs hatch in November-December.  Chicks fledge when about 5-6 months old.  Adults begin breeding when seven years old.</w:t>
            </w:r>
          </w:p>
        </w:tc>
      </w:tr>
      <w:tr w:rsidR="006F6F1D" w14:paraId="03107EA8" w14:textId="77777777" w:rsidTr="00421462">
        <w:tblPrEx>
          <w:shd w:val="clear" w:color="auto" w:fill="auto"/>
        </w:tblPrEx>
        <w:tc>
          <w:tcPr>
            <w:tcW w:w="2518" w:type="dxa"/>
          </w:tcPr>
          <w:p w14:paraId="280A970C" w14:textId="77777777" w:rsidR="006F6F1D" w:rsidRPr="006C304A" w:rsidRDefault="006F6F1D" w:rsidP="00967825">
            <w:pPr>
              <w:spacing w:after="60"/>
              <w:rPr>
                <w:lang w:val="en-AU"/>
              </w:rPr>
            </w:pPr>
            <w:r w:rsidRPr="006C304A">
              <w:rPr>
                <w:lang w:val="en-AU"/>
              </w:rPr>
              <w:t>Threats</w:t>
            </w:r>
          </w:p>
        </w:tc>
        <w:tc>
          <w:tcPr>
            <w:tcW w:w="12899" w:type="dxa"/>
            <w:gridSpan w:val="4"/>
          </w:tcPr>
          <w:p w14:paraId="39516806" w14:textId="77777777" w:rsidR="006F6F1D" w:rsidRPr="000A767B" w:rsidRDefault="006F6F1D" w:rsidP="00967825">
            <w:pPr>
              <w:spacing w:after="60"/>
              <w:rPr>
                <w:lang w:val="en-AU"/>
              </w:rPr>
            </w:pPr>
            <w:r>
              <w:t xml:space="preserve">Limited information indicates this species is at some risk of bycatch in New Zealand’s pelagic longline, demersal longline and trawl fisheries, and longline fisheries in the eastern Pacific Ocean. The single breeding site significantly increases the vulnerability of this species to all threats. The Pyramid is privately owned and is not currently subject to legal protection. Annual harvesting of chicks may occur, but is likely to be of limited extent. Habitat degradation due to severe storms and changing climatic conditions </w:t>
            </w:r>
            <w:r>
              <w:lastRenderedPageBreak/>
              <w:t xml:space="preserve">is considered a major conservation threat. </w:t>
            </w:r>
          </w:p>
        </w:tc>
      </w:tr>
      <w:tr w:rsidR="006F6F1D" w14:paraId="0B9FB95C" w14:textId="77777777" w:rsidTr="00421462">
        <w:tblPrEx>
          <w:shd w:val="clear" w:color="auto" w:fill="auto"/>
        </w:tblPrEx>
        <w:tc>
          <w:tcPr>
            <w:tcW w:w="2518" w:type="dxa"/>
          </w:tcPr>
          <w:p w14:paraId="2AD7A9A8" w14:textId="77777777" w:rsidR="006F6F1D" w:rsidRPr="006C304A" w:rsidRDefault="006F6F1D" w:rsidP="00967825">
            <w:pPr>
              <w:spacing w:after="60"/>
              <w:rPr>
                <w:lang w:val="en-AU"/>
              </w:rPr>
            </w:pPr>
            <w:r w:rsidRPr="006C304A">
              <w:rPr>
                <w:lang w:val="en-AU"/>
              </w:rPr>
              <w:lastRenderedPageBreak/>
              <w:t>Trajectory predicted</w:t>
            </w:r>
          </w:p>
        </w:tc>
        <w:tc>
          <w:tcPr>
            <w:tcW w:w="12899" w:type="dxa"/>
            <w:gridSpan w:val="4"/>
          </w:tcPr>
          <w:p w14:paraId="2E945578"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stable—with medium trend confidence.</w:t>
            </w:r>
          </w:p>
        </w:tc>
      </w:tr>
      <w:tr w:rsidR="007171C3" w14:paraId="7475DEC2" w14:textId="77777777" w:rsidTr="00421462">
        <w:tblPrEx>
          <w:shd w:val="clear" w:color="auto" w:fill="auto"/>
        </w:tblPrEx>
        <w:tc>
          <w:tcPr>
            <w:tcW w:w="15417" w:type="dxa"/>
            <w:gridSpan w:val="5"/>
            <w:shd w:val="clear" w:color="auto" w:fill="DBE5F1" w:themeFill="accent1" w:themeFillTint="33"/>
          </w:tcPr>
          <w:p w14:paraId="0996ACF5"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4FFFB7C9" w14:textId="77777777" w:rsidTr="00421462">
        <w:tblPrEx>
          <w:shd w:val="clear" w:color="auto" w:fill="auto"/>
        </w:tblPrEx>
        <w:tc>
          <w:tcPr>
            <w:tcW w:w="15417" w:type="dxa"/>
            <w:gridSpan w:val="5"/>
          </w:tcPr>
          <w:p w14:paraId="68EFBBAD" w14:textId="77777777" w:rsidR="006F6F1D" w:rsidRPr="002E1E54" w:rsidRDefault="006F6F1D" w:rsidP="00967825">
            <w:pPr>
              <w:spacing w:after="60"/>
              <w:rPr>
                <w:b/>
                <w:snapToGrid w:val="0"/>
              </w:rPr>
            </w:pPr>
            <w:r w:rsidRPr="00D1454E">
              <w:rPr>
                <w:snapToGrid w:val="0"/>
              </w:rPr>
              <w:t xml:space="preserve">The conservation trajectory </w:t>
            </w:r>
            <w:r w:rsidR="00356D46">
              <w:rPr>
                <w:snapToGrid w:val="0"/>
              </w:rPr>
              <w:t>of Chatham a</w:t>
            </w:r>
            <w:r>
              <w:rPr>
                <w:snapToGrid w:val="0"/>
              </w:rPr>
              <w:t>lbatross is stable globally.</w:t>
            </w:r>
          </w:p>
        </w:tc>
      </w:tr>
    </w:tbl>
    <w:p w14:paraId="203A6EFE" w14:textId="77777777" w:rsidR="006F6F1D" w:rsidRDefault="006F6F1D" w:rsidP="006F6F1D">
      <w:pPr>
        <w:rPr>
          <w:lang w:val="en-AU"/>
        </w:rPr>
      </w:pPr>
    </w:p>
    <w:p w14:paraId="7CC0B8FF" w14:textId="77777777" w:rsidR="00421462" w:rsidRDefault="00421462">
      <w:pPr>
        <w:widowControl/>
        <w:spacing w:before="0" w:after="0"/>
        <w:rPr>
          <w:lang w:val="en-AU"/>
        </w:rPr>
      </w:pPr>
      <w:r>
        <w:rPr>
          <w:lang w:val="en-AU"/>
        </w:rPr>
        <w:br w:type="page"/>
      </w:r>
    </w:p>
    <w:p w14:paraId="08860DB8"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4F53BA52" w14:textId="77777777" w:rsidTr="00421462">
        <w:tc>
          <w:tcPr>
            <w:tcW w:w="15417" w:type="dxa"/>
            <w:gridSpan w:val="5"/>
            <w:shd w:val="clear" w:color="auto" w:fill="B8CCE4" w:themeFill="accent1" w:themeFillTint="66"/>
          </w:tcPr>
          <w:p w14:paraId="19C901B8" w14:textId="77777777" w:rsidR="006F6F1D" w:rsidRPr="003C4075" w:rsidRDefault="006F6F1D" w:rsidP="00967825">
            <w:pPr>
              <w:spacing w:after="60"/>
              <w:rPr>
                <w:b/>
                <w:lang w:val="en-AU"/>
              </w:rPr>
            </w:pPr>
            <w:r w:rsidRPr="003C4075">
              <w:rPr>
                <w:b/>
                <w:i/>
              </w:rPr>
              <w:t xml:space="preserve">Thalassarche </w:t>
            </w:r>
            <w:r>
              <w:rPr>
                <w:b/>
                <w:i/>
              </w:rPr>
              <w:t>bulleri</w:t>
            </w:r>
            <w:r w:rsidRPr="003C4075">
              <w:rPr>
                <w:b/>
                <w:i/>
              </w:rPr>
              <w:t xml:space="preserve"> </w:t>
            </w:r>
            <w:r w:rsidR="00356D46">
              <w:rPr>
                <w:b/>
              </w:rPr>
              <w:t>(</w:t>
            </w:r>
            <w:r>
              <w:rPr>
                <w:b/>
              </w:rPr>
              <w:t>Buller’s</w:t>
            </w:r>
            <w:r w:rsidR="00356D46">
              <w:rPr>
                <w:b/>
              </w:rPr>
              <w:t xml:space="preserve"> a</w:t>
            </w:r>
            <w:r w:rsidRPr="003C4075">
              <w:rPr>
                <w:b/>
              </w:rPr>
              <w:t>lbatross</w:t>
            </w:r>
            <w:r w:rsidR="00356D46">
              <w:rPr>
                <w:b/>
              </w:rPr>
              <w:t>)</w:t>
            </w:r>
            <w:r>
              <w:rPr>
                <w:rStyle w:val="FootnoteReference"/>
                <w:b/>
              </w:rPr>
              <w:footnoteReference w:id="12"/>
            </w:r>
          </w:p>
        </w:tc>
      </w:tr>
      <w:tr w:rsidR="006F6F1D" w14:paraId="4074E8ED" w14:textId="77777777" w:rsidTr="00421462">
        <w:tblPrEx>
          <w:shd w:val="clear" w:color="auto" w:fill="auto"/>
        </w:tblPrEx>
        <w:tc>
          <w:tcPr>
            <w:tcW w:w="3696" w:type="dxa"/>
            <w:gridSpan w:val="2"/>
            <w:vMerge w:val="restart"/>
            <w:shd w:val="clear" w:color="auto" w:fill="DBE5F1" w:themeFill="accent1" w:themeFillTint="33"/>
          </w:tcPr>
          <w:p w14:paraId="5A1FCAC2"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10B24EB2"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2381AA74"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5789F9D1" w14:textId="77777777" w:rsidTr="00421462">
        <w:tblPrEx>
          <w:shd w:val="clear" w:color="auto" w:fill="auto"/>
        </w:tblPrEx>
        <w:tc>
          <w:tcPr>
            <w:tcW w:w="3696" w:type="dxa"/>
            <w:gridSpan w:val="2"/>
            <w:vMerge/>
            <w:shd w:val="clear" w:color="auto" w:fill="DBE5F1" w:themeFill="accent1" w:themeFillTint="33"/>
          </w:tcPr>
          <w:p w14:paraId="60189C32" w14:textId="77777777" w:rsidR="006F6F1D" w:rsidRPr="00887F4F" w:rsidRDefault="006F6F1D" w:rsidP="00967825">
            <w:pPr>
              <w:spacing w:after="60"/>
              <w:rPr>
                <w:i/>
              </w:rPr>
            </w:pPr>
          </w:p>
        </w:tc>
        <w:tc>
          <w:tcPr>
            <w:tcW w:w="3696" w:type="dxa"/>
            <w:shd w:val="clear" w:color="auto" w:fill="DBE5F1" w:themeFill="accent1" w:themeFillTint="33"/>
          </w:tcPr>
          <w:p w14:paraId="2B2D0AAC"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79FF4086"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505B3EED" w14:textId="77777777" w:rsidR="006F6F1D" w:rsidRPr="00887F4F" w:rsidRDefault="006F6F1D" w:rsidP="00967825">
            <w:pPr>
              <w:spacing w:after="60"/>
              <w:rPr>
                <w:lang w:val="en-AU"/>
              </w:rPr>
            </w:pPr>
          </w:p>
        </w:tc>
      </w:tr>
      <w:tr w:rsidR="006F6F1D" w14:paraId="1D2C8AE0" w14:textId="77777777" w:rsidTr="00421462">
        <w:tblPrEx>
          <w:shd w:val="clear" w:color="auto" w:fill="auto"/>
        </w:tblPrEx>
        <w:tc>
          <w:tcPr>
            <w:tcW w:w="3696" w:type="dxa"/>
            <w:gridSpan w:val="2"/>
          </w:tcPr>
          <w:p w14:paraId="63419A18" w14:textId="77777777" w:rsidR="006F6F1D" w:rsidRPr="00887F4F" w:rsidRDefault="006F6F1D" w:rsidP="00967825">
            <w:pPr>
              <w:spacing w:after="60"/>
            </w:pPr>
            <w:r>
              <w:t>Vulnerable</w:t>
            </w:r>
          </w:p>
        </w:tc>
        <w:tc>
          <w:tcPr>
            <w:tcW w:w="3696" w:type="dxa"/>
          </w:tcPr>
          <w:p w14:paraId="66C17C62" w14:textId="77777777" w:rsidR="006F6F1D" w:rsidRPr="00887F4F" w:rsidRDefault="006F6F1D" w:rsidP="00967825">
            <w:pPr>
              <w:spacing w:after="60"/>
            </w:pPr>
            <w:r>
              <w:noBreakHyphen/>
            </w:r>
          </w:p>
        </w:tc>
        <w:tc>
          <w:tcPr>
            <w:tcW w:w="3697" w:type="dxa"/>
          </w:tcPr>
          <w:p w14:paraId="27CDAA7F" w14:textId="77777777" w:rsidR="006F6F1D" w:rsidRPr="00887F4F" w:rsidRDefault="006F6F1D" w:rsidP="00967825">
            <w:pPr>
              <w:spacing w:after="60"/>
            </w:pPr>
            <w:r>
              <w:t>Near Threatened</w:t>
            </w:r>
          </w:p>
        </w:tc>
        <w:tc>
          <w:tcPr>
            <w:tcW w:w="4328" w:type="dxa"/>
          </w:tcPr>
          <w:p w14:paraId="18129D63" w14:textId="77777777" w:rsidR="006F6F1D" w:rsidRPr="00887F4F" w:rsidRDefault="006F6F1D" w:rsidP="00967825">
            <w:pPr>
              <w:spacing w:after="60"/>
            </w:pPr>
            <w:r>
              <w:t>Near Threatened</w:t>
            </w:r>
          </w:p>
        </w:tc>
      </w:tr>
      <w:tr w:rsidR="006F6F1D" w14:paraId="1B782DA4" w14:textId="77777777" w:rsidTr="00421462">
        <w:tblPrEx>
          <w:shd w:val="clear" w:color="auto" w:fill="auto"/>
        </w:tblPrEx>
        <w:tc>
          <w:tcPr>
            <w:tcW w:w="15417" w:type="dxa"/>
            <w:gridSpan w:val="5"/>
            <w:shd w:val="clear" w:color="auto" w:fill="DBE5F1" w:themeFill="accent1" w:themeFillTint="33"/>
          </w:tcPr>
          <w:p w14:paraId="50D877C9" w14:textId="77777777" w:rsidR="006F6F1D" w:rsidRDefault="00967825" w:rsidP="00967825">
            <w:pPr>
              <w:spacing w:after="60"/>
              <w:rPr>
                <w:lang w:val="en-AU"/>
              </w:rPr>
            </w:pPr>
            <w:r w:rsidRPr="00967825">
              <w:rPr>
                <w:b/>
                <w:snapToGrid w:val="0"/>
              </w:rPr>
              <w:t>Understanding at the time of publication of recovery plan</w:t>
            </w:r>
          </w:p>
        </w:tc>
      </w:tr>
      <w:tr w:rsidR="00356D46" w14:paraId="4DB4156C" w14:textId="77777777" w:rsidTr="00421462">
        <w:tblPrEx>
          <w:shd w:val="clear" w:color="auto" w:fill="auto"/>
        </w:tblPrEx>
        <w:tc>
          <w:tcPr>
            <w:tcW w:w="2518" w:type="dxa"/>
          </w:tcPr>
          <w:p w14:paraId="6C7BBB53" w14:textId="77777777" w:rsidR="00356D46" w:rsidRPr="009F65C7" w:rsidRDefault="00356D46" w:rsidP="00356D46">
            <w:pPr>
              <w:spacing w:after="60"/>
              <w:rPr>
                <w:lang w:val="en-AU"/>
              </w:rPr>
            </w:pPr>
            <w:r w:rsidRPr="009F65C7">
              <w:rPr>
                <w:lang w:val="en-AU"/>
              </w:rPr>
              <w:t>Distribution, abundance</w:t>
            </w:r>
          </w:p>
        </w:tc>
        <w:tc>
          <w:tcPr>
            <w:tcW w:w="12899" w:type="dxa"/>
            <w:gridSpan w:val="4"/>
            <w:vMerge w:val="restart"/>
          </w:tcPr>
          <w:p w14:paraId="61CE5BAE" w14:textId="77777777" w:rsidR="00356D46" w:rsidRDefault="00356D46" w:rsidP="00356D46">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44A01E38" w14:textId="77777777" w:rsidR="00356D46" w:rsidRPr="0066475B" w:rsidRDefault="00356D46" w:rsidP="00356D46">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he total breeding population</w:t>
            </w:r>
            <w:r>
              <w:rPr>
                <w:lang w:val="en-AU"/>
              </w:rPr>
              <w:t xml:space="preserve"> in 2005 </w:t>
            </w:r>
            <w:r w:rsidRPr="00A116C9">
              <w:rPr>
                <w:lang w:val="en-AU"/>
              </w:rPr>
              <w:t xml:space="preserve">was estimated </w:t>
            </w:r>
            <w:r w:rsidRPr="00911BD7">
              <w:rPr>
                <w:lang w:val="en-AU"/>
              </w:rPr>
              <w:t xml:space="preserve">to be </w:t>
            </w:r>
            <w:r>
              <w:rPr>
                <w:lang w:val="en-AU"/>
              </w:rPr>
              <w:t>about 30,500 pairs (ACAP, 2012f</w:t>
            </w:r>
            <w:r w:rsidRPr="00FE7DEE">
              <w:rPr>
                <w:lang w:val="en-AU"/>
              </w:rPr>
              <w:t>).</w:t>
            </w:r>
          </w:p>
        </w:tc>
      </w:tr>
      <w:tr w:rsidR="00356D46" w14:paraId="13F9F093" w14:textId="77777777" w:rsidTr="00421462">
        <w:tblPrEx>
          <w:shd w:val="clear" w:color="auto" w:fill="auto"/>
        </w:tblPrEx>
        <w:tc>
          <w:tcPr>
            <w:tcW w:w="2518" w:type="dxa"/>
          </w:tcPr>
          <w:p w14:paraId="10A6AA3A" w14:textId="77777777" w:rsidR="00356D46" w:rsidRPr="009F65C7" w:rsidRDefault="00356D46" w:rsidP="00356D46">
            <w:pPr>
              <w:spacing w:after="60"/>
              <w:rPr>
                <w:lang w:val="en-AU"/>
              </w:rPr>
            </w:pPr>
            <w:r w:rsidRPr="009F65C7">
              <w:rPr>
                <w:lang w:val="en-AU"/>
              </w:rPr>
              <w:t>Ecology, habitat</w:t>
            </w:r>
          </w:p>
        </w:tc>
        <w:tc>
          <w:tcPr>
            <w:tcW w:w="12899" w:type="dxa"/>
            <w:gridSpan w:val="4"/>
            <w:vMerge/>
          </w:tcPr>
          <w:p w14:paraId="64DD2C50" w14:textId="77777777" w:rsidR="00356D46" w:rsidRDefault="00356D46" w:rsidP="00356D46">
            <w:pPr>
              <w:spacing w:after="60"/>
              <w:rPr>
                <w:lang w:val="en-AU"/>
              </w:rPr>
            </w:pPr>
          </w:p>
        </w:tc>
      </w:tr>
      <w:tr w:rsidR="00356D46" w14:paraId="2943E27C" w14:textId="77777777" w:rsidTr="00421462">
        <w:tblPrEx>
          <w:shd w:val="clear" w:color="auto" w:fill="auto"/>
        </w:tblPrEx>
        <w:tc>
          <w:tcPr>
            <w:tcW w:w="2518" w:type="dxa"/>
          </w:tcPr>
          <w:p w14:paraId="768F0660" w14:textId="77777777" w:rsidR="00356D46" w:rsidRPr="009F65C7" w:rsidRDefault="00356D46" w:rsidP="00356D46">
            <w:pPr>
              <w:spacing w:after="60"/>
              <w:rPr>
                <w:lang w:val="en-AU"/>
              </w:rPr>
            </w:pPr>
            <w:r w:rsidRPr="009F65C7">
              <w:rPr>
                <w:lang w:val="en-AU"/>
              </w:rPr>
              <w:t>Threats</w:t>
            </w:r>
          </w:p>
        </w:tc>
        <w:tc>
          <w:tcPr>
            <w:tcW w:w="12899" w:type="dxa"/>
            <w:gridSpan w:val="4"/>
            <w:vMerge/>
          </w:tcPr>
          <w:p w14:paraId="67F47BF2" w14:textId="77777777" w:rsidR="00356D46" w:rsidRDefault="00356D46" w:rsidP="00356D46">
            <w:pPr>
              <w:spacing w:after="60"/>
              <w:rPr>
                <w:lang w:val="en-AU"/>
              </w:rPr>
            </w:pPr>
          </w:p>
        </w:tc>
      </w:tr>
      <w:tr w:rsidR="006F6F1D" w14:paraId="27FCDE2C" w14:textId="77777777" w:rsidTr="00421462">
        <w:tblPrEx>
          <w:shd w:val="clear" w:color="auto" w:fill="auto"/>
        </w:tblPrEx>
        <w:tc>
          <w:tcPr>
            <w:tcW w:w="2518" w:type="dxa"/>
          </w:tcPr>
          <w:p w14:paraId="2C547448"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3EFDC1B4" w14:textId="77777777" w:rsidR="006F6F1D" w:rsidRPr="00B07504" w:rsidRDefault="006F6F1D" w:rsidP="00967825">
            <w:pPr>
              <w:spacing w:after="60"/>
              <w:rPr>
                <w:lang w:val="en-AU"/>
              </w:rPr>
            </w:pPr>
            <w:r>
              <w:rPr>
                <w:lang w:val="en-AU"/>
              </w:rPr>
              <w:t>Available information indicated that the population trend varied between breeding colonies: Snares Islands was likely increasing, with the trend for Solander Islands and Chatham Islands uncertain (ACAP, 2012f).</w:t>
            </w:r>
          </w:p>
        </w:tc>
      </w:tr>
      <w:tr w:rsidR="006F6F1D" w:rsidRPr="006C304A" w14:paraId="0B840A8D" w14:textId="77777777" w:rsidTr="00421462">
        <w:tc>
          <w:tcPr>
            <w:tcW w:w="15417" w:type="dxa"/>
            <w:gridSpan w:val="5"/>
            <w:shd w:val="clear" w:color="auto" w:fill="DBE5F1" w:themeFill="accent1" w:themeFillTint="33"/>
          </w:tcPr>
          <w:p w14:paraId="2AE41846"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2012f, 2015b)</w:t>
            </w:r>
          </w:p>
        </w:tc>
      </w:tr>
      <w:tr w:rsidR="006F6F1D" w14:paraId="0AD488DD" w14:textId="77777777" w:rsidTr="00421462">
        <w:tblPrEx>
          <w:shd w:val="clear" w:color="auto" w:fill="auto"/>
        </w:tblPrEx>
        <w:tc>
          <w:tcPr>
            <w:tcW w:w="2518" w:type="dxa"/>
          </w:tcPr>
          <w:p w14:paraId="639583E2" w14:textId="77777777" w:rsidR="006F6F1D" w:rsidRPr="006C304A" w:rsidRDefault="00356D46" w:rsidP="00967825">
            <w:pPr>
              <w:spacing w:after="60"/>
              <w:rPr>
                <w:lang w:val="en-AU"/>
              </w:rPr>
            </w:pPr>
            <w:r w:rsidRPr="009F65C7">
              <w:rPr>
                <w:lang w:val="en-AU"/>
              </w:rPr>
              <w:t>Distribution, abundance</w:t>
            </w:r>
          </w:p>
        </w:tc>
        <w:tc>
          <w:tcPr>
            <w:tcW w:w="12899" w:type="dxa"/>
            <w:gridSpan w:val="4"/>
          </w:tcPr>
          <w:p w14:paraId="79F16BEF" w14:textId="77777777" w:rsidR="006F6F1D" w:rsidRDefault="006F6F1D" w:rsidP="00967825">
            <w:pPr>
              <w:spacing w:after="60"/>
            </w:pPr>
            <w:r>
              <w:rPr>
                <w:lang w:val="en-AU"/>
              </w:rPr>
              <w:t>This species is endemic to New Zealand</w:t>
            </w:r>
            <w:r w:rsidRPr="00A116C9">
              <w:rPr>
                <w:lang w:val="en-AU"/>
              </w:rPr>
              <w:t>, breeding only</w:t>
            </w:r>
            <w:r>
              <w:rPr>
                <w:lang w:val="en-AU"/>
              </w:rPr>
              <w:t xml:space="preserve"> </w:t>
            </w:r>
            <w:r w:rsidRPr="00911BD7">
              <w:rPr>
                <w:lang w:val="en-AU"/>
              </w:rPr>
              <w:t>four island</w:t>
            </w:r>
            <w:r>
              <w:rPr>
                <w:lang w:val="en-AU"/>
              </w:rPr>
              <w:t xml:space="preserve"> </w:t>
            </w:r>
            <w:r w:rsidRPr="00911BD7">
              <w:rPr>
                <w:lang w:val="en-AU"/>
              </w:rPr>
              <w:t>groups: the Snares Islands,</w:t>
            </w:r>
            <w:r>
              <w:rPr>
                <w:lang w:val="en-AU"/>
              </w:rPr>
              <w:t xml:space="preserve"> </w:t>
            </w:r>
            <w:r w:rsidRPr="00911BD7">
              <w:rPr>
                <w:lang w:val="en-AU"/>
              </w:rPr>
              <w:t>Solander Islands, the Sisters and</w:t>
            </w:r>
            <w:r>
              <w:rPr>
                <w:lang w:val="en-AU"/>
              </w:rPr>
              <w:t xml:space="preserve"> </w:t>
            </w:r>
            <w:r w:rsidRPr="00911BD7">
              <w:rPr>
                <w:lang w:val="en-AU"/>
              </w:rPr>
              <w:t>Forty-Fours in the Chatham</w:t>
            </w:r>
            <w:r>
              <w:rPr>
                <w:lang w:val="en-AU"/>
              </w:rPr>
              <w:t xml:space="preserve"> </w:t>
            </w:r>
            <w:r w:rsidRPr="00911BD7">
              <w:rPr>
                <w:lang w:val="en-AU"/>
              </w:rPr>
              <w:t>Islands, and Rosemary Rock in the</w:t>
            </w:r>
            <w:r>
              <w:rPr>
                <w:lang w:val="en-AU"/>
              </w:rPr>
              <w:t xml:space="preserve"> Three Kings Islands. </w:t>
            </w:r>
            <w:r>
              <w:t>The species is widely distributed across high southern latitudes including Australia’s south-eastern jurisdiction.</w:t>
            </w:r>
          </w:p>
          <w:p w14:paraId="3DC6B32D" w14:textId="77777777" w:rsidR="00356D46" w:rsidRPr="0061454B" w:rsidRDefault="00356D46"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29,900</w:t>
            </w:r>
            <w:r w:rsidRPr="00606809">
              <w:rPr>
                <w:lang w:val="en-AU"/>
              </w:rPr>
              <w:t xml:space="preserve"> annual breeding pairs.</w:t>
            </w:r>
          </w:p>
        </w:tc>
      </w:tr>
      <w:tr w:rsidR="006F6F1D" w14:paraId="466C7B1D" w14:textId="77777777" w:rsidTr="00421462">
        <w:tblPrEx>
          <w:shd w:val="clear" w:color="auto" w:fill="auto"/>
        </w:tblPrEx>
        <w:tc>
          <w:tcPr>
            <w:tcW w:w="2518" w:type="dxa"/>
          </w:tcPr>
          <w:p w14:paraId="16932CA7" w14:textId="77777777" w:rsidR="006F6F1D" w:rsidRPr="006C304A" w:rsidRDefault="00356D46" w:rsidP="00967825">
            <w:pPr>
              <w:spacing w:after="60"/>
              <w:rPr>
                <w:lang w:val="en-AU"/>
              </w:rPr>
            </w:pPr>
            <w:r w:rsidRPr="009F65C7">
              <w:rPr>
                <w:lang w:val="en-AU"/>
              </w:rPr>
              <w:t>Ecology, habitat</w:t>
            </w:r>
          </w:p>
        </w:tc>
        <w:tc>
          <w:tcPr>
            <w:tcW w:w="12899" w:type="dxa"/>
            <w:gridSpan w:val="4"/>
          </w:tcPr>
          <w:p w14:paraId="2724B625" w14:textId="77777777" w:rsidR="006F6F1D" w:rsidRDefault="00356D46" w:rsidP="004E1EDE">
            <w:pPr>
              <w:spacing w:after="60"/>
              <w:rPr>
                <w:lang w:val="en-AU"/>
              </w:rPr>
            </w:pPr>
            <w:r>
              <w:rPr>
                <w:lang w:val="en-AU"/>
              </w:rPr>
              <w:t>This is a colonial, annual breeding species.  Egg laying mostly occurs in January, and eggs hatch in March-April</w:t>
            </w:r>
            <w:r w:rsidR="004E1EDE">
              <w:rPr>
                <w:lang w:val="en-AU"/>
              </w:rPr>
              <w:t>—although this varies depending on location</w:t>
            </w:r>
            <w:r>
              <w:rPr>
                <w:lang w:val="en-AU"/>
              </w:rPr>
              <w:t xml:space="preserve">.  Chicks fledge when about </w:t>
            </w:r>
            <w:r w:rsidR="004E1EDE">
              <w:rPr>
                <w:lang w:val="en-AU"/>
              </w:rPr>
              <w:t>6-7 months old.  Adults begin breeding on average when 10-11 years old.</w:t>
            </w:r>
          </w:p>
        </w:tc>
      </w:tr>
      <w:tr w:rsidR="006F6F1D" w14:paraId="29B5E5E8" w14:textId="77777777" w:rsidTr="00421462">
        <w:tblPrEx>
          <w:shd w:val="clear" w:color="auto" w:fill="auto"/>
        </w:tblPrEx>
        <w:tc>
          <w:tcPr>
            <w:tcW w:w="2518" w:type="dxa"/>
          </w:tcPr>
          <w:p w14:paraId="4ABBE0ED" w14:textId="77777777" w:rsidR="006F6F1D" w:rsidRPr="006C304A" w:rsidRDefault="006F6F1D" w:rsidP="00967825">
            <w:pPr>
              <w:spacing w:after="60"/>
              <w:rPr>
                <w:lang w:val="en-AU"/>
              </w:rPr>
            </w:pPr>
            <w:r w:rsidRPr="006C304A">
              <w:rPr>
                <w:lang w:val="en-AU"/>
              </w:rPr>
              <w:lastRenderedPageBreak/>
              <w:t>Threats</w:t>
            </w:r>
          </w:p>
        </w:tc>
        <w:tc>
          <w:tcPr>
            <w:tcW w:w="12899" w:type="dxa"/>
            <w:gridSpan w:val="4"/>
          </w:tcPr>
          <w:p w14:paraId="24B0B253" w14:textId="77777777" w:rsidR="006F6F1D" w:rsidRPr="000A767B" w:rsidRDefault="006F6F1D" w:rsidP="00967825">
            <w:pPr>
              <w:spacing w:after="60"/>
              <w:rPr>
                <w:lang w:val="en-AU"/>
              </w:rPr>
            </w:pPr>
            <w:r>
              <w:rPr>
                <w:lang w:val="en-AU"/>
              </w:rPr>
              <w:t xml:space="preserve">Incidental mortality in fishing operations is likely the greatest threat to this species, particularly domestic pelagic and demersal longline, and trawl fisheries, with reports of bycatch in Australian and Chilean pelagic longline fisheries. All breeding colonies are on privately owned islands that are not currently subject to legal </w:t>
            </w:r>
            <w:r>
              <w:t>protection. Annual harvesting of chicks may occur, but is likely to be of limited extent. Habitat degradation due to severe storms and changing climatic conditions is considered a major conservation threat on the Forty Fours and Sisters in the Chatham Islands.</w:t>
            </w:r>
          </w:p>
        </w:tc>
      </w:tr>
      <w:tr w:rsidR="006F6F1D" w14:paraId="63A88970" w14:textId="77777777" w:rsidTr="00421462">
        <w:tblPrEx>
          <w:shd w:val="clear" w:color="auto" w:fill="auto"/>
        </w:tblPrEx>
        <w:tc>
          <w:tcPr>
            <w:tcW w:w="2518" w:type="dxa"/>
          </w:tcPr>
          <w:p w14:paraId="4241C142"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6F9FE1DB"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stable—with low trend confidence.</w:t>
            </w:r>
          </w:p>
        </w:tc>
      </w:tr>
      <w:tr w:rsidR="007171C3" w14:paraId="43883CBE" w14:textId="77777777" w:rsidTr="00421462">
        <w:tblPrEx>
          <w:shd w:val="clear" w:color="auto" w:fill="auto"/>
        </w:tblPrEx>
        <w:tc>
          <w:tcPr>
            <w:tcW w:w="15417" w:type="dxa"/>
            <w:gridSpan w:val="5"/>
            <w:shd w:val="clear" w:color="auto" w:fill="DBE5F1" w:themeFill="accent1" w:themeFillTint="33"/>
          </w:tcPr>
          <w:p w14:paraId="53AD89B1"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79A595B2" w14:textId="77777777" w:rsidTr="00421462">
        <w:tblPrEx>
          <w:shd w:val="clear" w:color="auto" w:fill="auto"/>
        </w:tblPrEx>
        <w:tc>
          <w:tcPr>
            <w:tcW w:w="15417" w:type="dxa"/>
            <w:gridSpan w:val="5"/>
          </w:tcPr>
          <w:p w14:paraId="5C8F1F03" w14:textId="77777777" w:rsidR="006F6F1D" w:rsidRPr="002E1E54" w:rsidRDefault="006F6F1D" w:rsidP="00967825">
            <w:pPr>
              <w:spacing w:after="60"/>
              <w:rPr>
                <w:b/>
                <w:snapToGrid w:val="0"/>
              </w:rPr>
            </w:pPr>
            <w:r w:rsidRPr="00D1454E">
              <w:rPr>
                <w:snapToGrid w:val="0"/>
              </w:rPr>
              <w:t xml:space="preserve">The conservation trajectory </w:t>
            </w:r>
            <w:r w:rsidR="00356D46">
              <w:rPr>
                <w:snapToGrid w:val="0"/>
              </w:rPr>
              <w:t>of Buller’s a</w:t>
            </w:r>
            <w:r>
              <w:rPr>
                <w:snapToGrid w:val="0"/>
              </w:rPr>
              <w:t>lbatross is stable globally.</w:t>
            </w:r>
          </w:p>
        </w:tc>
      </w:tr>
    </w:tbl>
    <w:p w14:paraId="606CC52C" w14:textId="77777777" w:rsidR="006F6F1D" w:rsidRDefault="006F6F1D" w:rsidP="006F6F1D">
      <w:pPr>
        <w:rPr>
          <w:lang w:val="en-AU"/>
        </w:rPr>
      </w:pPr>
    </w:p>
    <w:p w14:paraId="47D51E66" w14:textId="77777777" w:rsidR="00421462" w:rsidRDefault="00421462">
      <w:pPr>
        <w:widowControl/>
        <w:spacing w:before="0" w:after="0"/>
        <w:rPr>
          <w:lang w:val="en-AU"/>
        </w:rPr>
      </w:pPr>
      <w:r>
        <w:rPr>
          <w:lang w:val="en-AU"/>
        </w:rPr>
        <w:br w:type="page"/>
      </w:r>
    </w:p>
    <w:p w14:paraId="55FBFABB"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1D276C57" w14:textId="77777777" w:rsidTr="00421462">
        <w:tc>
          <w:tcPr>
            <w:tcW w:w="15417" w:type="dxa"/>
            <w:gridSpan w:val="5"/>
            <w:shd w:val="clear" w:color="auto" w:fill="B8CCE4" w:themeFill="accent1" w:themeFillTint="66"/>
          </w:tcPr>
          <w:p w14:paraId="3ECEC34E" w14:textId="77777777" w:rsidR="006F6F1D" w:rsidRPr="003C4075" w:rsidRDefault="006F6F1D" w:rsidP="004E1EDE">
            <w:pPr>
              <w:spacing w:after="60"/>
              <w:rPr>
                <w:b/>
                <w:lang w:val="en-AU"/>
              </w:rPr>
            </w:pPr>
            <w:r w:rsidRPr="0015724F">
              <w:rPr>
                <w:b/>
                <w:i/>
              </w:rPr>
              <w:t xml:space="preserve">Thalassarche chrysostoma </w:t>
            </w:r>
            <w:r w:rsidR="004E1EDE">
              <w:rPr>
                <w:b/>
              </w:rPr>
              <w:t>(grey-headed a</w:t>
            </w:r>
            <w:r w:rsidRPr="0015724F">
              <w:rPr>
                <w:b/>
              </w:rPr>
              <w:t>lbatross</w:t>
            </w:r>
            <w:r w:rsidR="004E1EDE">
              <w:rPr>
                <w:b/>
              </w:rPr>
              <w:t>)</w:t>
            </w:r>
            <w:r>
              <w:rPr>
                <w:b/>
              </w:rPr>
              <w:t>*</w:t>
            </w:r>
          </w:p>
        </w:tc>
      </w:tr>
      <w:tr w:rsidR="006F6F1D" w14:paraId="1551196B" w14:textId="77777777" w:rsidTr="00421462">
        <w:tblPrEx>
          <w:shd w:val="clear" w:color="auto" w:fill="auto"/>
        </w:tblPrEx>
        <w:tc>
          <w:tcPr>
            <w:tcW w:w="3696" w:type="dxa"/>
            <w:gridSpan w:val="2"/>
            <w:vMerge w:val="restart"/>
            <w:shd w:val="clear" w:color="auto" w:fill="DBE5F1" w:themeFill="accent1" w:themeFillTint="33"/>
          </w:tcPr>
          <w:p w14:paraId="0C7419C1"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5D0CB3EA"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4B5EF7B1"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3EAB625B" w14:textId="77777777" w:rsidTr="00421462">
        <w:tblPrEx>
          <w:shd w:val="clear" w:color="auto" w:fill="auto"/>
        </w:tblPrEx>
        <w:tc>
          <w:tcPr>
            <w:tcW w:w="3696" w:type="dxa"/>
            <w:gridSpan w:val="2"/>
            <w:vMerge/>
            <w:shd w:val="clear" w:color="auto" w:fill="DBE5F1" w:themeFill="accent1" w:themeFillTint="33"/>
          </w:tcPr>
          <w:p w14:paraId="6348E8B9" w14:textId="77777777" w:rsidR="006F6F1D" w:rsidRPr="00887F4F" w:rsidRDefault="006F6F1D" w:rsidP="00967825">
            <w:pPr>
              <w:spacing w:after="60"/>
              <w:rPr>
                <w:i/>
              </w:rPr>
            </w:pPr>
          </w:p>
        </w:tc>
        <w:tc>
          <w:tcPr>
            <w:tcW w:w="3696" w:type="dxa"/>
            <w:shd w:val="clear" w:color="auto" w:fill="DBE5F1" w:themeFill="accent1" w:themeFillTint="33"/>
          </w:tcPr>
          <w:p w14:paraId="7F14ECA7"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60C7AEA3"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678399AD" w14:textId="77777777" w:rsidR="006F6F1D" w:rsidRPr="00887F4F" w:rsidRDefault="006F6F1D" w:rsidP="00967825">
            <w:pPr>
              <w:spacing w:after="60"/>
              <w:rPr>
                <w:lang w:val="en-AU"/>
              </w:rPr>
            </w:pPr>
          </w:p>
        </w:tc>
      </w:tr>
      <w:tr w:rsidR="006F6F1D" w14:paraId="6682599D" w14:textId="77777777" w:rsidTr="00421462">
        <w:tblPrEx>
          <w:shd w:val="clear" w:color="auto" w:fill="auto"/>
        </w:tblPrEx>
        <w:tc>
          <w:tcPr>
            <w:tcW w:w="3696" w:type="dxa"/>
            <w:gridSpan w:val="2"/>
          </w:tcPr>
          <w:p w14:paraId="4FE91519" w14:textId="77777777" w:rsidR="006F6F1D" w:rsidRPr="00887F4F" w:rsidRDefault="006F6F1D" w:rsidP="00967825">
            <w:pPr>
              <w:spacing w:after="60"/>
            </w:pPr>
            <w:r>
              <w:t>Endangered</w:t>
            </w:r>
          </w:p>
        </w:tc>
        <w:tc>
          <w:tcPr>
            <w:tcW w:w="3696" w:type="dxa"/>
          </w:tcPr>
          <w:p w14:paraId="3BDB4A55" w14:textId="77777777" w:rsidR="006F6F1D" w:rsidRPr="00887F4F" w:rsidRDefault="006F6F1D" w:rsidP="00967825">
            <w:pPr>
              <w:spacing w:after="60"/>
            </w:pPr>
            <w:r>
              <w:t>Critically Endangered</w:t>
            </w:r>
          </w:p>
        </w:tc>
        <w:tc>
          <w:tcPr>
            <w:tcW w:w="3697" w:type="dxa"/>
          </w:tcPr>
          <w:p w14:paraId="66BF6815" w14:textId="77777777" w:rsidR="006F6F1D" w:rsidRPr="00887F4F" w:rsidRDefault="006F6F1D" w:rsidP="00967825">
            <w:pPr>
              <w:spacing w:after="60"/>
            </w:pPr>
            <w:r>
              <w:t>Vulnerable</w:t>
            </w:r>
          </w:p>
        </w:tc>
        <w:tc>
          <w:tcPr>
            <w:tcW w:w="4328" w:type="dxa"/>
          </w:tcPr>
          <w:p w14:paraId="5808D93A" w14:textId="77777777" w:rsidR="006F6F1D" w:rsidRPr="00887F4F" w:rsidRDefault="006F6F1D" w:rsidP="00967825">
            <w:pPr>
              <w:spacing w:after="60"/>
            </w:pPr>
            <w:r>
              <w:t>Endangered (</w:t>
            </w:r>
            <w:proofErr w:type="spellStart"/>
            <w:r>
              <w:t>uplisted</w:t>
            </w:r>
            <w:proofErr w:type="spellEnd"/>
            <w:r>
              <w:t xml:space="preserve"> in 2013 from Vulnerable, in light of improved knowledge)</w:t>
            </w:r>
          </w:p>
        </w:tc>
      </w:tr>
      <w:tr w:rsidR="006F6F1D" w14:paraId="7FBD20FF" w14:textId="77777777" w:rsidTr="00421462">
        <w:tblPrEx>
          <w:shd w:val="clear" w:color="auto" w:fill="auto"/>
        </w:tblPrEx>
        <w:tc>
          <w:tcPr>
            <w:tcW w:w="15417" w:type="dxa"/>
            <w:gridSpan w:val="5"/>
            <w:shd w:val="clear" w:color="auto" w:fill="DBE5F1" w:themeFill="accent1" w:themeFillTint="33"/>
          </w:tcPr>
          <w:p w14:paraId="31B4CA2E" w14:textId="77777777" w:rsidR="006F6F1D" w:rsidRDefault="00967825" w:rsidP="00967825">
            <w:pPr>
              <w:spacing w:after="60"/>
              <w:rPr>
                <w:lang w:val="en-AU"/>
              </w:rPr>
            </w:pPr>
            <w:r w:rsidRPr="00967825">
              <w:rPr>
                <w:b/>
                <w:snapToGrid w:val="0"/>
              </w:rPr>
              <w:t>Understanding at the time of publication of recovery plan</w:t>
            </w:r>
          </w:p>
        </w:tc>
      </w:tr>
      <w:tr w:rsidR="004E1EDE" w14:paraId="39B9A907" w14:textId="77777777" w:rsidTr="00421462">
        <w:tblPrEx>
          <w:shd w:val="clear" w:color="auto" w:fill="auto"/>
        </w:tblPrEx>
        <w:tc>
          <w:tcPr>
            <w:tcW w:w="2518" w:type="dxa"/>
          </w:tcPr>
          <w:p w14:paraId="15A7D21F" w14:textId="77777777" w:rsidR="004E1EDE" w:rsidRPr="009F65C7" w:rsidRDefault="004E1EDE" w:rsidP="004E1EDE">
            <w:pPr>
              <w:spacing w:after="60"/>
              <w:rPr>
                <w:lang w:val="en-AU"/>
              </w:rPr>
            </w:pPr>
            <w:r w:rsidRPr="009F65C7">
              <w:rPr>
                <w:lang w:val="en-AU"/>
              </w:rPr>
              <w:t>Distribution, abundance</w:t>
            </w:r>
          </w:p>
        </w:tc>
        <w:tc>
          <w:tcPr>
            <w:tcW w:w="12899" w:type="dxa"/>
            <w:gridSpan w:val="4"/>
            <w:vMerge w:val="restart"/>
          </w:tcPr>
          <w:p w14:paraId="6234AFEC" w14:textId="77777777" w:rsidR="004E1EDE" w:rsidRDefault="004E1EDE" w:rsidP="004E1EDE">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1A4DE793" w14:textId="77777777" w:rsidR="004E1EDE" w:rsidRPr="0066475B" w:rsidRDefault="004E1EDE" w:rsidP="004E1EDE">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total </w:t>
            </w:r>
            <w:r>
              <w:rPr>
                <w:lang w:val="en-AU"/>
              </w:rPr>
              <w:t xml:space="preserve">annual </w:t>
            </w:r>
            <w:r w:rsidRPr="00A116C9">
              <w:rPr>
                <w:lang w:val="en-AU"/>
              </w:rPr>
              <w:t>breeding population</w:t>
            </w:r>
            <w:r>
              <w:rPr>
                <w:lang w:val="en-AU"/>
              </w:rPr>
              <w:t xml:space="preserve"> in 2007 </w:t>
            </w:r>
            <w:r w:rsidRPr="00A116C9">
              <w:rPr>
                <w:lang w:val="en-AU"/>
              </w:rPr>
              <w:t xml:space="preserve">was estimated to be </w:t>
            </w:r>
            <w:r>
              <w:rPr>
                <w:lang w:val="en-AU"/>
              </w:rPr>
              <w:t>about 96,000 pair</w:t>
            </w:r>
            <w:r w:rsidR="00F311C4">
              <w:rPr>
                <w:lang w:val="en-AU"/>
              </w:rPr>
              <w:t>s (ACAP, 2012i), with about 110 </w:t>
            </w:r>
            <w:r>
              <w:rPr>
                <w:lang w:val="en-AU"/>
              </w:rPr>
              <w:t>annual breeding pairs on Macquarie Island (DSEWPC, 2011b</w:t>
            </w:r>
            <w:r w:rsidRPr="003D1310">
              <w:rPr>
                <w:lang w:val="en-AU"/>
              </w:rPr>
              <w:t>).</w:t>
            </w:r>
          </w:p>
        </w:tc>
      </w:tr>
      <w:tr w:rsidR="004E1EDE" w14:paraId="4F5D6983" w14:textId="77777777" w:rsidTr="00421462">
        <w:tblPrEx>
          <w:shd w:val="clear" w:color="auto" w:fill="auto"/>
        </w:tblPrEx>
        <w:tc>
          <w:tcPr>
            <w:tcW w:w="2518" w:type="dxa"/>
          </w:tcPr>
          <w:p w14:paraId="229634FB" w14:textId="77777777" w:rsidR="004E1EDE" w:rsidRPr="009F65C7" w:rsidRDefault="004E1EDE" w:rsidP="004E1EDE">
            <w:pPr>
              <w:spacing w:after="60"/>
              <w:rPr>
                <w:lang w:val="en-AU"/>
              </w:rPr>
            </w:pPr>
            <w:r w:rsidRPr="009F65C7">
              <w:rPr>
                <w:lang w:val="en-AU"/>
              </w:rPr>
              <w:t>Ecology, habitat</w:t>
            </w:r>
          </w:p>
        </w:tc>
        <w:tc>
          <w:tcPr>
            <w:tcW w:w="12899" w:type="dxa"/>
            <w:gridSpan w:val="4"/>
            <w:vMerge/>
          </w:tcPr>
          <w:p w14:paraId="777B46F0" w14:textId="77777777" w:rsidR="004E1EDE" w:rsidRDefault="004E1EDE" w:rsidP="004E1EDE">
            <w:pPr>
              <w:spacing w:after="60"/>
              <w:rPr>
                <w:lang w:val="en-AU"/>
              </w:rPr>
            </w:pPr>
          </w:p>
        </w:tc>
      </w:tr>
      <w:tr w:rsidR="004E1EDE" w14:paraId="2D94657D" w14:textId="77777777" w:rsidTr="00421462">
        <w:tblPrEx>
          <w:shd w:val="clear" w:color="auto" w:fill="auto"/>
        </w:tblPrEx>
        <w:tc>
          <w:tcPr>
            <w:tcW w:w="2518" w:type="dxa"/>
          </w:tcPr>
          <w:p w14:paraId="4DA59809" w14:textId="77777777" w:rsidR="004E1EDE" w:rsidRPr="009F65C7" w:rsidRDefault="004E1EDE" w:rsidP="004E1EDE">
            <w:pPr>
              <w:spacing w:after="60"/>
              <w:rPr>
                <w:lang w:val="en-AU"/>
              </w:rPr>
            </w:pPr>
            <w:r w:rsidRPr="009F65C7">
              <w:rPr>
                <w:lang w:val="en-AU"/>
              </w:rPr>
              <w:t>Threats</w:t>
            </w:r>
          </w:p>
        </w:tc>
        <w:tc>
          <w:tcPr>
            <w:tcW w:w="12899" w:type="dxa"/>
            <w:gridSpan w:val="4"/>
            <w:vMerge/>
          </w:tcPr>
          <w:p w14:paraId="64C67C1E" w14:textId="77777777" w:rsidR="004E1EDE" w:rsidRDefault="004E1EDE" w:rsidP="004E1EDE">
            <w:pPr>
              <w:spacing w:after="60"/>
              <w:rPr>
                <w:lang w:val="en-AU"/>
              </w:rPr>
            </w:pPr>
          </w:p>
        </w:tc>
      </w:tr>
      <w:tr w:rsidR="006F6F1D" w14:paraId="2D88FD52" w14:textId="77777777" w:rsidTr="00421462">
        <w:tblPrEx>
          <w:shd w:val="clear" w:color="auto" w:fill="auto"/>
        </w:tblPrEx>
        <w:tc>
          <w:tcPr>
            <w:tcW w:w="2518" w:type="dxa"/>
          </w:tcPr>
          <w:p w14:paraId="3106370A"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567A512D" w14:textId="77777777" w:rsidR="006F6F1D" w:rsidRPr="00B07504" w:rsidRDefault="006F6F1D" w:rsidP="00967825">
            <w:pPr>
              <w:spacing w:after="60"/>
              <w:rPr>
                <w:lang w:val="en-AU"/>
              </w:rPr>
            </w:pPr>
            <w:r>
              <w:rPr>
                <w:lang w:val="en-AU"/>
              </w:rPr>
              <w:t xml:space="preserve">Available information indicated that the population trend for the overall population and most major populations of this species were either declining or unknown due to a lack of regular, comparable surveys: at South Georgia (about 50 per cent of the global population), Bird Island, and Campbell Island the population was declining, while the population was increasing on Marion Island, with the </w:t>
            </w:r>
            <w:r w:rsidRPr="003D1310">
              <w:rPr>
                <w:lang w:val="en-AU"/>
              </w:rPr>
              <w:t>small population on Macquarie Island stable</w:t>
            </w:r>
            <w:r>
              <w:rPr>
                <w:lang w:val="en-AU"/>
              </w:rPr>
              <w:t xml:space="preserve"> (ACAP, 2012i; DSEWPC, 2011b).</w:t>
            </w:r>
          </w:p>
        </w:tc>
      </w:tr>
      <w:tr w:rsidR="006F6F1D" w:rsidRPr="006C304A" w14:paraId="532CA10A" w14:textId="77777777" w:rsidTr="00421462">
        <w:tc>
          <w:tcPr>
            <w:tcW w:w="15417" w:type="dxa"/>
            <w:gridSpan w:val="5"/>
            <w:shd w:val="clear" w:color="auto" w:fill="DBE5F1" w:themeFill="accent1" w:themeFillTint="33"/>
          </w:tcPr>
          <w:p w14:paraId="7B6B01AF"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2012i, 2015b; Alderman, 2015c)</w:t>
            </w:r>
          </w:p>
        </w:tc>
      </w:tr>
      <w:tr w:rsidR="006F6F1D" w14:paraId="68DE7987" w14:textId="77777777" w:rsidTr="00421462">
        <w:tblPrEx>
          <w:shd w:val="clear" w:color="auto" w:fill="auto"/>
        </w:tblPrEx>
        <w:tc>
          <w:tcPr>
            <w:tcW w:w="2518" w:type="dxa"/>
          </w:tcPr>
          <w:p w14:paraId="722AF03F" w14:textId="77777777" w:rsidR="006F6F1D" w:rsidRPr="006C304A" w:rsidRDefault="004E1EDE" w:rsidP="00967825">
            <w:pPr>
              <w:spacing w:after="60"/>
              <w:rPr>
                <w:lang w:val="en-AU"/>
              </w:rPr>
            </w:pPr>
            <w:r w:rsidRPr="009F65C7">
              <w:rPr>
                <w:lang w:val="en-AU"/>
              </w:rPr>
              <w:t>Distribution, abundance</w:t>
            </w:r>
          </w:p>
        </w:tc>
        <w:tc>
          <w:tcPr>
            <w:tcW w:w="12899" w:type="dxa"/>
            <w:gridSpan w:val="4"/>
          </w:tcPr>
          <w:p w14:paraId="744F8523" w14:textId="77777777" w:rsidR="004E1EDE" w:rsidRDefault="006F6F1D" w:rsidP="00967825">
            <w:pPr>
              <w:spacing w:after="60"/>
              <w:rPr>
                <w:lang w:val="en-AU"/>
              </w:rPr>
            </w:pPr>
            <w:r>
              <w:rPr>
                <w:lang w:val="en-AU"/>
              </w:rPr>
              <w:t xml:space="preserve">This species breeds on six subantarctic islands or archipelagos: South Georgia, Crozet, Kerguelen, Prince Edward, Campbell and Macquarie Islands, and two island groups off southern Chile: Diego Ramirez and Ildefonso. </w:t>
            </w:r>
            <w:r>
              <w:t>The species is widely distributed across high southern latitudes including Australia’s southern, subantarctic and Antarctic jurisdiction.</w:t>
            </w:r>
            <w:r w:rsidR="004E1EDE" w:rsidRPr="00606809">
              <w:rPr>
                <w:lang w:val="en-AU"/>
              </w:rPr>
              <w:t xml:space="preserve"> </w:t>
            </w:r>
          </w:p>
          <w:p w14:paraId="29B3916B" w14:textId="77777777" w:rsidR="006F6F1D" w:rsidRPr="0061454B" w:rsidRDefault="004E1EDE"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97,700</w:t>
            </w:r>
            <w:r w:rsidRPr="00606809">
              <w:rPr>
                <w:lang w:val="en-AU"/>
              </w:rPr>
              <w:t xml:space="preserve"> annual breeding pairs.</w:t>
            </w:r>
            <w:r>
              <w:rPr>
                <w:lang w:val="en-AU"/>
              </w:rPr>
              <w:t xml:space="preserve"> There are about 60 breeding pairs on Macquarie Island (Alderman, 2015c).</w:t>
            </w:r>
          </w:p>
        </w:tc>
      </w:tr>
      <w:tr w:rsidR="004E1EDE" w14:paraId="6D917E22" w14:textId="77777777" w:rsidTr="00421462">
        <w:tblPrEx>
          <w:shd w:val="clear" w:color="auto" w:fill="auto"/>
        </w:tblPrEx>
        <w:tc>
          <w:tcPr>
            <w:tcW w:w="2518" w:type="dxa"/>
          </w:tcPr>
          <w:p w14:paraId="39E93112" w14:textId="77777777" w:rsidR="004E1EDE" w:rsidRPr="009F65C7" w:rsidRDefault="004E1EDE" w:rsidP="004E1EDE">
            <w:pPr>
              <w:spacing w:after="60"/>
              <w:rPr>
                <w:lang w:val="en-AU"/>
              </w:rPr>
            </w:pPr>
            <w:r w:rsidRPr="009F65C7">
              <w:rPr>
                <w:lang w:val="en-AU"/>
              </w:rPr>
              <w:lastRenderedPageBreak/>
              <w:t>Ecology, habitat</w:t>
            </w:r>
          </w:p>
        </w:tc>
        <w:tc>
          <w:tcPr>
            <w:tcW w:w="12899" w:type="dxa"/>
            <w:gridSpan w:val="4"/>
          </w:tcPr>
          <w:p w14:paraId="420C5123" w14:textId="77777777" w:rsidR="004E1EDE" w:rsidRDefault="004E1EDE" w:rsidP="004E1EDE">
            <w:pPr>
              <w:spacing w:after="60"/>
              <w:rPr>
                <w:lang w:val="en-AU"/>
              </w:rPr>
            </w:pPr>
            <w:r>
              <w:rPr>
                <w:lang w:val="en-AU"/>
              </w:rPr>
              <w:t>This is a biennial breeding species, with a small proportion breeding annually.  Egg laying occurs in October, and eggs hatch mostly in December. Chicks fledge when about 4-5 months old.  Adults begin breeding on average when 12-13.5 years old, depending on location.  The species feeds by surface feeding and plunge-diving to 6 m in depth, with infrequent following of fisheries vessels.  Diving mostly occurs in daylight, with a large proportion of prey ingested at night.</w:t>
            </w:r>
          </w:p>
        </w:tc>
      </w:tr>
      <w:tr w:rsidR="006F6F1D" w14:paraId="1FE5A32D" w14:textId="77777777" w:rsidTr="00421462">
        <w:tblPrEx>
          <w:shd w:val="clear" w:color="auto" w:fill="auto"/>
        </w:tblPrEx>
        <w:tc>
          <w:tcPr>
            <w:tcW w:w="2518" w:type="dxa"/>
          </w:tcPr>
          <w:p w14:paraId="01A0D711" w14:textId="77777777" w:rsidR="006F6F1D" w:rsidRPr="006C304A" w:rsidRDefault="006F6F1D" w:rsidP="00967825">
            <w:pPr>
              <w:spacing w:after="60"/>
              <w:rPr>
                <w:lang w:val="en-AU"/>
              </w:rPr>
            </w:pPr>
            <w:r w:rsidRPr="006C304A">
              <w:rPr>
                <w:lang w:val="en-AU"/>
              </w:rPr>
              <w:t>Threats</w:t>
            </w:r>
          </w:p>
        </w:tc>
        <w:tc>
          <w:tcPr>
            <w:tcW w:w="12899" w:type="dxa"/>
            <w:gridSpan w:val="4"/>
          </w:tcPr>
          <w:p w14:paraId="12674C45" w14:textId="77777777" w:rsidR="006F6F1D" w:rsidRPr="000A767B" w:rsidRDefault="006F6F1D" w:rsidP="00F311C4">
            <w:pPr>
              <w:spacing w:after="60"/>
              <w:rPr>
                <w:lang w:val="en-AU"/>
              </w:rPr>
            </w:pPr>
            <w:r>
              <w:rPr>
                <w:lang w:val="en-AU"/>
              </w:rPr>
              <w:t xml:space="preserve">This predominately oceanic species is less likely to be at risk of continental shelf-based longline fisheries, while breeding birds are susceptible to bycatch in these fisheries in waters adjacent to the breeding islands. The species </w:t>
            </w:r>
            <w:r w:rsidR="00F311C4">
              <w:rPr>
                <w:lang w:val="en-AU"/>
              </w:rPr>
              <w:t>remains</w:t>
            </w:r>
            <w:r>
              <w:rPr>
                <w:lang w:val="en-AU"/>
              </w:rPr>
              <w:t xml:space="preserve"> at risk of bycatch in Southern Ocean pelagic fisheries worldwide. Plastic litter items may be found in food sampling. Land-based threats are not considered to cause population level changes at any of the breeding sites. The threat of introduced rabbits and rodents to this species on Macquarie Island has been mitigated through a successful eradication programme.</w:t>
            </w:r>
          </w:p>
        </w:tc>
      </w:tr>
      <w:tr w:rsidR="006F6F1D" w14:paraId="3325795F" w14:textId="77777777" w:rsidTr="00421462">
        <w:tblPrEx>
          <w:shd w:val="clear" w:color="auto" w:fill="auto"/>
        </w:tblPrEx>
        <w:tc>
          <w:tcPr>
            <w:tcW w:w="2518" w:type="dxa"/>
          </w:tcPr>
          <w:p w14:paraId="47B1A57D"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05268E15" w14:textId="77777777" w:rsidR="006F6F1D" w:rsidRPr="0098516E" w:rsidRDefault="006F6F1D" w:rsidP="00F311C4">
            <w:pPr>
              <w:spacing w:after="60"/>
            </w:pPr>
            <w:r>
              <w:t>The current summary of status of albatross and petrel species of the Agreement on the Conservation of Albatrosses and Petrels (population trend 1993</w:t>
            </w:r>
            <w:r>
              <w:noBreakHyphen/>
              <w:t xml:space="preserve">2013) indicated that the population trend was declining—with medium trend confidence.  Recent </w:t>
            </w:r>
            <w:r w:rsidR="00F311C4">
              <w:t>10</w:t>
            </w:r>
            <w:r w:rsidR="00F311C4">
              <w:noBreakHyphen/>
            </w:r>
            <w:r>
              <w:t>year trend information from 2014 now suggests the population trend on Macquarie Island is declining (Alderman, 2015c).</w:t>
            </w:r>
          </w:p>
        </w:tc>
      </w:tr>
      <w:tr w:rsidR="007171C3" w14:paraId="11136319" w14:textId="77777777" w:rsidTr="00421462">
        <w:tblPrEx>
          <w:shd w:val="clear" w:color="auto" w:fill="auto"/>
        </w:tblPrEx>
        <w:tc>
          <w:tcPr>
            <w:tcW w:w="15417" w:type="dxa"/>
            <w:gridSpan w:val="5"/>
            <w:shd w:val="clear" w:color="auto" w:fill="DBE5F1" w:themeFill="accent1" w:themeFillTint="33"/>
          </w:tcPr>
          <w:p w14:paraId="3FADFEC3"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768B224A" w14:textId="77777777" w:rsidTr="00421462">
        <w:tblPrEx>
          <w:shd w:val="clear" w:color="auto" w:fill="auto"/>
        </w:tblPrEx>
        <w:tc>
          <w:tcPr>
            <w:tcW w:w="15417" w:type="dxa"/>
            <w:gridSpan w:val="5"/>
          </w:tcPr>
          <w:p w14:paraId="2FCD6AE8" w14:textId="77777777" w:rsidR="006F6F1D" w:rsidRPr="002E1E54" w:rsidRDefault="006F6F1D" w:rsidP="00967825">
            <w:pPr>
              <w:spacing w:after="60"/>
              <w:rPr>
                <w:b/>
                <w:snapToGrid w:val="0"/>
              </w:rPr>
            </w:pPr>
            <w:r w:rsidRPr="00D1454E">
              <w:rPr>
                <w:snapToGrid w:val="0"/>
              </w:rPr>
              <w:t xml:space="preserve">The conservation trajectory </w:t>
            </w:r>
            <w:r w:rsidR="004E1EDE">
              <w:rPr>
                <w:snapToGrid w:val="0"/>
              </w:rPr>
              <w:t>of grey-headed a</w:t>
            </w:r>
            <w:r>
              <w:rPr>
                <w:snapToGrid w:val="0"/>
              </w:rPr>
              <w:t xml:space="preserve">lbatross is declining globally, and this trend is unlikely to reverse unless incidental mortalities during fishing operations are significantly reduced.  </w:t>
            </w:r>
            <w:r w:rsidR="00B130AB">
              <w:rPr>
                <w:lang w:val="en-AU" w:eastAsia="en-AU"/>
              </w:rPr>
              <w:t>The decline in grey-headed a</w:t>
            </w:r>
            <w:r>
              <w:rPr>
                <w:lang w:val="en-AU" w:eastAsia="en-AU"/>
              </w:rPr>
              <w:t>lbatross numbers at Macquarie Island is not presently explicable</w:t>
            </w:r>
            <w:r>
              <w:rPr>
                <w:snapToGrid w:val="0"/>
              </w:rPr>
              <w:t>, but the breeding population is expected to benefit from the eradication of rabbits and rodents from the island.</w:t>
            </w:r>
          </w:p>
        </w:tc>
      </w:tr>
    </w:tbl>
    <w:p w14:paraId="52AF732F" w14:textId="77777777" w:rsidR="006F6F1D" w:rsidRDefault="006F6F1D" w:rsidP="006F6F1D">
      <w:pPr>
        <w:rPr>
          <w:lang w:val="en-AU"/>
        </w:rPr>
      </w:pPr>
    </w:p>
    <w:p w14:paraId="2FE2A71E" w14:textId="77777777" w:rsidR="00421462" w:rsidRDefault="00421462">
      <w:pPr>
        <w:widowControl/>
        <w:spacing w:before="0" w:after="0"/>
        <w:rPr>
          <w:lang w:val="en-AU"/>
        </w:rPr>
      </w:pPr>
      <w:r>
        <w:rPr>
          <w:lang w:val="en-AU"/>
        </w:rPr>
        <w:br w:type="page"/>
      </w:r>
    </w:p>
    <w:p w14:paraId="253209F5"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32B35A32" w14:textId="77777777" w:rsidTr="00421462">
        <w:tc>
          <w:tcPr>
            <w:tcW w:w="15417" w:type="dxa"/>
            <w:gridSpan w:val="5"/>
            <w:shd w:val="clear" w:color="auto" w:fill="B8CCE4" w:themeFill="accent1" w:themeFillTint="66"/>
          </w:tcPr>
          <w:p w14:paraId="0BB4D09A" w14:textId="77777777" w:rsidR="006F6F1D" w:rsidRPr="003C4075" w:rsidRDefault="006F6F1D" w:rsidP="00B130AB">
            <w:pPr>
              <w:spacing w:after="60"/>
              <w:rPr>
                <w:b/>
                <w:lang w:val="en-AU"/>
              </w:rPr>
            </w:pPr>
            <w:r w:rsidRPr="0015724F">
              <w:rPr>
                <w:b/>
                <w:i/>
              </w:rPr>
              <w:t xml:space="preserve">Thalassarche </w:t>
            </w:r>
            <w:r>
              <w:rPr>
                <w:b/>
                <w:i/>
              </w:rPr>
              <w:t>melanophris</w:t>
            </w:r>
            <w:r w:rsidRPr="0015724F">
              <w:rPr>
                <w:b/>
                <w:i/>
              </w:rPr>
              <w:t xml:space="preserve"> </w:t>
            </w:r>
            <w:r w:rsidR="00B130AB">
              <w:rPr>
                <w:b/>
              </w:rPr>
              <w:t>(b</w:t>
            </w:r>
            <w:r>
              <w:rPr>
                <w:b/>
              </w:rPr>
              <w:t>lack</w:t>
            </w:r>
            <w:r w:rsidRPr="0015724F">
              <w:rPr>
                <w:b/>
              </w:rPr>
              <w:t>-</w:t>
            </w:r>
            <w:r>
              <w:rPr>
                <w:b/>
              </w:rPr>
              <w:t>browed</w:t>
            </w:r>
            <w:r w:rsidR="00B130AB">
              <w:rPr>
                <w:b/>
              </w:rPr>
              <w:t xml:space="preserve"> a</w:t>
            </w:r>
            <w:r w:rsidRPr="0015724F">
              <w:rPr>
                <w:b/>
              </w:rPr>
              <w:t>lbatross</w:t>
            </w:r>
            <w:r w:rsidR="00B130AB">
              <w:rPr>
                <w:b/>
              </w:rPr>
              <w:t>)</w:t>
            </w:r>
            <w:r>
              <w:rPr>
                <w:b/>
              </w:rPr>
              <w:t>*</w:t>
            </w:r>
          </w:p>
        </w:tc>
      </w:tr>
      <w:tr w:rsidR="006F6F1D" w14:paraId="65AA4285" w14:textId="77777777" w:rsidTr="00421462">
        <w:tblPrEx>
          <w:shd w:val="clear" w:color="auto" w:fill="auto"/>
        </w:tblPrEx>
        <w:tc>
          <w:tcPr>
            <w:tcW w:w="3696" w:type="dxa"/>
            <w:gridSpan w:val="2"/>
            <w:vMerge w:val="restart"/>
            <w:shd w:val="clear" w:color="auto" w:fill="DBE5F1" w:themeFill="accent1" w:themeFillTint="33"/>
          </w:tcPr>
          <w:p w14:paraId="2597F720"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51F03AA0"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0805E837"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7900B1FF" w14:textId="77777777" w:rsidTr="00421462">
        <w:tblPrEx>
          <w:shd w:val="clear" w:color="auto" w:fill="auto"/>
        </w:tblPrEx>
        <w:tc>
          <w:tcPr>
            <w:tcW w:w="3696" w:type="dxa"/>
            <w:gridSpan w:val="2"/>
            <w:vMerge/>
            <w:shd w:val="clear" w:color="auto" w:fill="DBE5F1" w:themeFill="accent1" w:themeFillTint="33"/>
          </w:tcPr>
          <w:p w14:paraId="4FC6DF87" w14:textId="77777777" w:rsidR="006F6F1D" w:rsidRPr="00887F4F" w:rsidRDefault="006F6F1D" w:rsidP="00967825">
            <w:pPr>
              <w:spacing w:after="60"/>
              <w:rPr>
                <w:i/>
              </w:rPr>
            </w:pPr>
          </w:p>
        </w:tc>
        <w:tc>
          <w:tcPr>
            <w:tcW w:w="3696" w:type="dxa"/>
            <w:shd w:val="clear" w:color="auto" w:fill="DBE5F1" w:themeFill="accent1" w:themeFillTint="33"/>
          </w:tcPr>
          <w:p w14:paraId="1B7A1783"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35E4AB6C"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209115DE" w14:textId="77777777" w:rsidR="006F6F1D" w:rsidRPr="00887F4F" w:rsidRDefault="006F6F1D" w:rsidP="00967825">
            <w:pPr>
              <w:spacing w:after="60"/>
              <w:rPr>
                <w:lang w:val="en-AU"/>
              </w:rPr>
            </w:pPr>
          </w:p>
        </w:tc>
      </w:tr>
      <w:tr w:rsidR="006F6F1D" w14:paraId="72549CF9" w14:textId="77777777" w:rsidTr="00421462">
        <w:tblPrEx>
          <w:shd w:val="clear" w:color="auto" w:fill="auto"/>
        </w:tblPrEx>
        <w:tc>
          <w:tcPr>
            <w:tcW w:w="3696" w:type="dxa"/>
            <w:gridSpan w:val="2"/>
          </w:tcPr>
          <w:p w14:paraId="2AB9875D" w14:textId="77777777" w:rsidR="006F6F1D" w:rsidRPr="00887F4F" w:rsidRDefault="006F6F1D" w:rsidP="00967825">
            <w:pPr>
              <w:spacing w:after="60"/>
            </w:pPr>
            <w:r>
              <w:t>Vulnerable</w:t>
            </w:r>
          </w:p>
        </w:tc>
        <w:tc>
          <w:tcPr>
            <w:tcW w:w="3696" w:type="dxa"/>
          </w:tcPr>
          <w:p w14:paraId="2A8ABADA" w14:textId="77777777" w:rsidR="006F6F1D" w:rsidRPr="00887F4F" w:rsidRDefault="006F6F1D" w:rsidP="00967825">
            <w:pPr>
              <w:spacing w:after="60"/>
            </w:pPr>
            <w:r>
              <w:t>Endangered</w:t>
            </w:r>
          </w:p>
        </w:tc>
        <w:tc>
          <w:tcPr>
            <w:tcW w:w="3697" w:type="dxa"/>
          </w:tcPr>
          <w:p w14:paraId="272EFC49" w14:textId="77777777" w:rsidR="006F6F1D" w:rsidRPr="00887F4F" w:rsidRDefault="006F6F1D" w:rsidP="00967825">
            <w:pPr>
              <w:spacing w:after="60"/>
            </w:pPr>
            <w:r>
              <w:t>Endangered</w:t>
            </w:r>
          </w:p>
        </w:tc>
        <w:tc>
          <w:tcPr>
            <w:tcW w:w="4328" w:type="dxa"/>
          </w:tcPr>
          <w:p w14:paraId="5091541C" w14:textId="77777777" w:rsidR="006F6F1D" w:rsidRPr="00887F4F" w:rsidRDefault="006F6F1D" w:rsidP="00967825">
            <w:pPr>
              <w:spacing w:after="60"/>
            </w:pPr>
            <w:r>
              <w:t>Near Threatened (</w:t>
            </w:r>
            <w:proofErr w:type="spellStart"/>
            <w:r>
              <w:t>downlisted</w:t>
            </w:r>
            <w:proofErr w:type="spellEnd"/>
            <w:r>
              <w:t xml:space="preserve"> in 2013 from Endangered, in light of an increasing population)</w:t>
            </w:r>
          </w:p>
        </w:tc>
      </w:tr>
      <w:tr w:rsidR="006F6F1D" w14:paraId="0F5E6564" w14:textId="77777777" w:rsidTr="00421462">
        <w:tblPrEx>
          <w:shd w:val="clear" w:color="auto" w:fill="auto"/>
        </w:tblPrEx>
        <w:tc>
          <w:tcPr>
            <w:tcW w:w="15417" w:type="dxa"/>
            <w:gridSpan w:val="5"/>
            <w:shd w:val="clear" w:color="auto" w:fill="DBE5F1" w:themeFill="accent1" w:themeFillTint="33"/>
          </w:tcPr>
          <w:p w14:paraId="3316DE64" w14:textId="77777777" w:rsidR="006F6F1D" w:rsidRDefault="00967825" w:rsidP="00967825">
            <w:pPr>
              <w:spacing w:after="60"/>
              <w:rPr>
                <w:lang w:val="en-AU"/>
              </w:rPr>
            </w:pPr>
            <w:r w:rsidRPr="00967825">
              <w:rPr>
                <w:b/>
                <w:snapToGrid w:val="0"/>
              </w:rPr>
              <w:t>Understanding at the time of publication of recovery plan</w:t>
            </w:r>
          </w:p>
        </w:tc>
      </w:tr>
      <w:tr w:rsidR="00B130AB" w14:paraId="744D3AA0" w14:textId="77777777" w:rsidTr="00421462">
        <w:tblPrEx>
          <w:shd w:val="clear" w:color="auto" w:fill="auto"/>
        </w:tblPrEx>
        <w:tc>
          <w:tcPr>
            <w:tcW w:w="2518" w:type="dxa"/>
          </w:tcPr>
          <w:p w14:paraId="3364769C" w14:textId="77777777" w:rsidR="00B130AB" w:rsidRPr="009F65C7" w:rsidRDefault="00B130AB" w:rsidP="00B130AB">
            <w:pPr>
              <w:spacing w:after="60"/>
              <w:rPr>
                <w:lang w:val="en-AU"/>
              </w:rPr>
            </w:pPr>
            <w:r w:rsidRPr="009F65C7">
              <w:rPr>
                <w:lang w:val="en-AU"/>
              </w:rPr>
              <w:t>Distribution, abundance</w:t>
            </w:r>
          </w:p>
        </w:tc>
        <w:tc>
          <w:tcPr>
            <w:tcW w:w="12899" w:type="dxa"/>
            <w:gridSpan w:val="4"/>
            <w:vMerge w:val="restart"/>
          </w:tcPr>
          <w:p w14:paraId="30270AE0" w14:textId="77777777" w:rsidR="00B130AB" w:rsidRDefault="00B130AB" w:rsidP="00B130AB">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64D902CC" w14:textId="77777777" w:rsidR="00B130AB" w:rsidRPr="0066475B" w:rsidRDefault="00B130AB" w:rsidP="00B130AB">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total </w:t>
            </w:r>
            <w:r>
              <w:rPr>
                <w:lang w:val="en-AU"/>
              </w:rPr>
              <w:t xml:space="preserve">annual </w:t>
            </w:r>
            <w:r w:rsidRPr="00A116C9">
              <w:rPr>
                <w:lang w:val="en-AU"/>
              </w:rPr>
              <w:t>breeding population</w:t>
            </w:r>
            <w:r>
              <w:rPr>
                <w:lang w:val="en-AU"/>
              </w:rPr>
              <w:t xml:space="preserve"> in 2012 </w:t>
            </w:r>
            <w:r w:rsidRPr="00A116C9">
              <w:rPr>
                <w:lang w:val="en-AU"/>
              </w:rPr>
              <w:t xml:space="preserve">was estimated to be </w:t>
            </w:r>
            <w:r>
              <w:rPr>
                <w:lang w:val="en-AU"/>
              </w:rPr>
              <w:t>about 602,000 pair</w:t>
            </w:r>
            <w:r w:rsidR="005410CC">
              <w:rPr>
                <w:lang w:val="en-AU"/>
              </w:rPr>
              <w:t>s (ACAP, 2012e), with about 600 </w:t>
            </w:r>
            <w:r>
              <w:rPr>
                <w:lang w:val="en-AU"/>
              </w:rPr>
              <w:t>pairs on Heard Island, about 80 pairs on McDonald Islands, about 140 on Bishop and Clerk Islets, and about 60 pairs on Macquarie Island (DSEWPC, 2011b</w:t>
            </w:r>
            <w:r w:rsidRPr="003D1310">
              <w:rPr>
                <w:lang w:val="en-AU"/>
              </w:rPr>
              <w:t>).</w:t>
            </w:r>
          </w:p>
        </w:tc>
      </w:tr>
      <w:tr w:rsidR="00B130AB" w14:paraId="1AEA090E" w14:textId="77777777" w:rsidTr="00421462">
        <w:tblPrEx>
          <w:shd w:val="clear" w:color="auto" w:fill="auto"/>
        </w:tblPrEx>
        <w:tc>
          <w:tcPr>
            <w:tcW w:w="2518" w:type="dxa"/>
          </w:tcPr>
          <w:p w14:paraId="51CF0941" w14:textId="77777777" w:rsidR="00B130AB" w:rsidRPr="009F65C7" w:rsidRDefault="00B130AB" w:rsidP="00B130AB">
            <w:pPr>
              <w:spacing w:after="60"/>
              <w:rPr>
                <w:lang w:val="en-AU"/>
              </w:rPr>
            </w:pPr>
            <w:r w:rsidRPr="009F65C7">
              <w:rPr>
                <w:lang w:val="en-AU"/>
              </w:rPr>
              <w:t>Ecology, habitat</w:t>
            </w:r>
          </w:p>
        </w:tc>
        <w:tc>
          <w:tcPr>
            <w:tcW w:w="12899" w:type="dxa"/>
            <w:gridSpan w:val="4"/>
            <w:vMerge/>
          </w:tcPr>
          <w:p w14:paraId="0EA2E9A5" w14:textId="77777777" w:rsidR="00B130AB" w:rsidRDefault="00B130AB" w:rsidP="00B130AB">
            <w:pPr>
              <w:spacing w:after="60"/>
              <w:rPr>
                <w:lang w:val="en-AU"/>
              </w:rPr>
            </w:pPr>
          </w:p>
        </w:tc>
      </w:tr>
      <w:tr w:rsidR="00B130AB" w14:paraId="51110658" w14:textId="77777777" w:rsidTr="00421462">
        <w:tblPrEx>
          <w:shd w:val="clear" w:color="auto" w:fill="auto"/>
        </w:tblPrEx>
        <w:tc>
          <w:tcPr>
            <w:tcW w:w="2518" w:type="dxa"/>
          </w:tcPr>
          <w:p w14:paraId="1F6A14B6" w14:textId="77777777" w:rsidR="00B130AB" w:rsidRPr="009F65C7" w:rsidRDefault="00B130AB" w:rsidP="00B130AB">
            <w:pPr>
              <w:spacing w:after="60"/>
              <w:rPr>
                <w:lang w:val="en-AU"/>
              </w:rPr>
            </w:pPr>
            <w:r w:rsidRPr="009F65C7">
              <w:rPr>
                <w:lang w:val="en-AU"/>
              </w:rPr>
              <w:t>Threats</w:t>
            </w:r>
          </w:p>
        </w:tc>
        <w:tc>
          <w:tcPr>
            <w:tcW w:w="12899" w:type="dxa"/>
            <w:gridSpan w:val="4"/>
            <w:vMerge/>
          </w:tcPr>
          <w:p w14:paraId="43A94D8E" w14:textId="77777777" w:rsidR="00B130AB" w:rsidRDefault="00B130AB" w:rsidP="00B130AB">
            <w:pPr>
              <w:spacing w:after="60"/>
              <w:rPr>
                <w:lang w:val="en-AU"/>
              </w:rPr>
            </w:pPr>
          </w:p>
        </w:tc>
      </w:tr>
      <w:tr w:rsidR="006F6F1D" w14:paraId="381AF163" w14:textId="77777777" w:rsidTr="00421462">
        <w:tblPrEx>
          <w:shd w:val="clear" w:color="auto" w:fill="auto"/>
        </w:tblPrEx>
        <w:tc>
          <w:tcPr>
            <w:tcW w:w="2518" w:type="dxa"/>
          </w:tcPr>
          <w:p w14:paraId="152D3BEF"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0360EAC3" w14:textId="77777777" w:rsidR="006F6F1D" w:rsidRPr="00B07504" w:rsidRDefault="006F6F1D" w:rsidP="00967825">
            <w:pPr>
              <w:spacing w:after="60"/>
              <w:rPr>
                <w:lang w:val="en-AU"/>
              </w:rPr>
            </w:pPr>
            <w:r>
              <w:rPr>
                <w:lang w:val="en-AU"/>
              </w:rPr>
              <w:t>Available information indicated that population trend data for most sites were limited due to a lack of regular, comparable surveys, with considerable variation in trend data between individual sites, and while trend data were not available for Heard Island and McDonald Islands and Bishop and Clerk Islets, the population on Macquarie Island remained stable (ACAP, 2012e; DSEWPC, 2011b).</w:t>
            </w:r>
          </w:p>
        </w:tc>
      </w:tr>
      <w:tr w:rsidR="006F6F1D" w:rsidRPr="006C304A" w14:paraId="51A16CFD" w14:textId="77777777" w:rsidTr="00421462">
        <w:tc>
          <w:tcPr>
            <w:tcW w:w="15417" w:type="dxa"/>
            <w:gridSpan w:val="5"/>
            <w:shd w:val="clear" w:color="auto" w:fill="DBE5F1" w:themeFill="accent1" w:themeFillTint="33"/>
          </w:tcPr>
          <w:p w14:paraId="7CAB45CB"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2012e, 2015b; Alderman, 2015c)</w:t>
            </w:r>
          </w:p>
        </w:tc>
      </w:tr>
      <w:tr w:rsidR="006F6F1D" w14:paraId="211684E5" w14:textId="77777777" w:rsidTr="00421462">
        <w:tblPrEx>
          <w:shd w:val="clear" w:color="auto" w:fill="auto"/>
        </w:tblPrEx>
        <w:tc>
          <w:tcPr>
            <w:tcW w:w="2518" w:type="dxa"/>
          </w:tcPr>
          <w:p w14:paraId="38DF03A5" w14:textId="77777777" w:rsidR="006F6F1D" w:rsidRPr="006C304A" w:rsidRDefault="00B130AB" w:rsidP="00967825">
            <w:pPr>
              <w:spacing w:after="60"/>
              <w:rPr>
                <w:lang w:val="en-AU"/>
              </w:rPr>
            </w:pPr>
            <w:r w:rsidRPr="009F65C7">
              <w:rPr>
                <w:lang w:val="en-AU"/>
              </w:rPr>
              <w:t>Distribution, abundance</w:t>
            </w:r>
          </w:p>
        </w:tc>
        <w:tc>
          <w:tcPr>
            <w:tcW w:w="12899" w:type="dxa"/>
            <w:gridSpan w:val="4"/>
          </w:tcPr>
          <w:p w14:paraId="5E9BB3B2" w14:textId="77777777" w:rsidR="00B130AB" w:rsidRDefault="006F6F1D" w:rsidP="00967825">
            <w:pPr>
              <w:spacing w:after="60"/>
              <w:rPr>
                <w:lang w:val="en-AU"/>
              </w:rPr>
            </w:pPr>
            <w:r>
              <w:rPr>
                <w:lang w:val="en-AU"/>
              </w:rPr>
              <w:t xml:space="preserve">This species breeds on seven subantarctic islands or archipelagos: South Georgia, Crozet, Kerguelen, Antipodes, Heard and McDonald, and Macquarie Islands, and Bishop and Clerk Islets, as well as the Falkland Islands and four island groups off Chile, with additional breeding populations identified in southern Chile.  </w:t>
            </w:r>
            <w:r>
              <w:t>The species is widely distributed across high southern latitudes including Australia’s southern, subantarctic and Antarctic jurisdiction.</w:t>
            </w:r>
            <w:r w:rsidR="00B130AB" w:rsidRPr="00606809">
              <w:rPr>
                <w:lang w:val="en-AU"/>
              </w:rPr>
              <w:t xml:space="preserve"> </w:t>
            </w:r>
          </w:p>
          <w:p w14:paraId="16499CF1" w14:textId="77777777" w:rsidR="006F6F1D" w:rsidRPr="0061454B" w:rsidRDefault="00B130AB" w:rsidP="00967825">
            <w:pPr>
              <w:spacing w:after="60"/>
              <w:rPr>
                <w:lang w:val="en-AU"/>
              </w:rPr>
            </w:pPr>
            <w:r w:rsidRPr="00606809">
              <w:rPr>
                <w:lang w:val="en-AU"/>
              </w:rPr>
              <w:t xml:space="preserve">The current summary of status of albatross and petrel species of the Agreement on the Conservation of Albatrosses and Petrels </w:t>
            </w:r>
            <w:r w:rsidRPr="00606809">
              <w:rPr>
                <w:lang w:val="en-AU"/>
              </w:rPr>
              <w:lastRenderedPageBreak/>
              <w:t xml:space="preserve">indicates that there are about </w:t>
            </w:r>
            <w:r>
              <w:rPr>
                <w:lang w:val="en-AU"/>
              </w:rPr>
              <w:t>673,000</w:t>
            </w:r>
            <w:r w:rsidRPr="00606809">
              <w:rPr>
                <w:lang w:val="en-AU"/>
              </w:rPr>
              <w:t xml:space="preserve"> annual breeding pairs.</w:t>
            </w:r>
            <w:r>
              <w:rPr>
                <w:lang w:val="en-AU"/>
              </w:rPr>
              <w:t xml:space="preserve"> There are about 45 breeding pairs on Macquarie Island (Alderman, 2015c). </w:t>
            </w:r>
            <w:r>
              <w:t>There are no new abundance data concerning the breeding populations on Heard Island and McDonald Islands, and Bishop and Clerk Islets.</w:t>
            </w:r>
          </w:p>
        </w:tc>
      </w:tr>
      <w:tr w:rsidR="006F6F1D" w14:paraId="485D0A2D" w14:textId="77777777" w:rsidTr="00421462">
        <w:tblPrEx>
          <w:shd w:val="clear" w:color="auto" w:fill="auto"/>
        </w:tblPrEx>
        <w:tc>
          <w:tcPr>
            <w:tcW w:w="2518" w:type="dxa"/>
          </w:tcPr>
          <w:p w14:paraId="77F519A2" w14:textId="77777777" w:rsidR="006F6F1D" w:rsidRPr="006C304A" w:rsidRDefault="00B130AB" w:rsidP="00967825">
            <w:pPr>
              <w:spacing w:after="60"/>
              <w:rPr>
                <w:lang w:val="en-AU"/>
              </w:rPr>
            </w:pPr>
            <w:r w:rsidRPr="009F65C7">
              <w:rPr>
                <w:lang w:val="en-AU"/>
              </w:rPr>
              <w:lastRenderedPageBreak/>
              <w:t>Ecology, habitat</w:t>
            </w:r>
          </w:p>
        </w:tc>
        <w:tc>
          <w:tcPr>
            <w:tcW w:w="12899" w:type="dxa"/>
            <w:gridSpan w:val="4"/>
          </w:tcPr>
          <w:p w14:paraId="10E550E5" w14:textId="77777777" w:rsidR="006F6F1D" w:rsidRDefault="00B130AB" w:rsidP="00967825">
            <w:pPr>
              <w:spacing w:after="60"/>
              <w:rPr>
                <w:lang w:val="en-AU"/>
              </w:rPr>
            </w:pPr>
            <w:r>
              <w:rPr>
                <w:lang w:val="en-AU"/>
              </w:rPr>
              <w:t>This is a colonial, annual breeding species, although only about 75 per cent of successful breeders breed in the following year.  Egg laying occurs in September-October, and eggs hatch in December.  Chicks fledge when about four months old.  Adults begin breeding when 8-13 years old.  The species targets prey by surface seizing and plunge-diving to 4.5 m in depth, and frequently follows fishing vessels to scavenge on discards. Carrion feeding occurs at some island locations.</w:t>
            </w:r>
          </w:p>
        </w:tc>
      </w:tr>
      <w:tr w:rsidR="006F6F1D" w14:paraId="37595E8E" w14:textId="77777777" w:rsidTr="00421462">
        <w:tblPrEx>
          <w:shd w:val="clear" w:color="auto" w:fill="auto"/>
        </w:tblPrEx>
        <w:tc>
          <w:tcPr>
            <w:tcW w:w="2518" w:type="dxa"/>
          </w:tcPr>
          <w:p w14:paraId="345C47E6" w14:textId="77777777" w:rsidR="006F6F1D" w:rsidRPr="006C304A" w:rsidRDefault="006F6F1D" w:rsidP="00967825">
            <w:pPr>
              <w:spacing w:after="60"/>
              <w:rPr>
                <w:lang w:val="en-AU"/>
              </w:rPr>
            </w:pPr>
            <w:r w:rsidRPr="006C304A">
              <w:rPr>
                <w:lang w:val="en-AU"/>
              </w:rPr>
              <w:t>Threats</w:t>
            </w:r>
          </w:p>
        </w:tc>
        <w:tc>
          <w:tcPr>
            <w:tcW w:w="12899" w:type="dxa"/>
            <w:gridSpan w:val="4"/>
          </w:tcPr>
          <w:p w14:paraId="533F1D71" w14:textId="77777777" w:rsidR="006F6F1D" w:rsidRPr="000A767B" w:rsidRDefault="006F6F1D" w:rsidP="00F311C4">
            <w:pPr>
              <w:spacing w:after="60"/>
              <w:rPr>
                <w:lang w:val="en-AU"/>
              </w:rPr>
            </w:pPr>
            <w:r>
              <w:rPr>
                <w:lang w:val="en-AU"/>
              </w:rPr>
              <w:t>The distribution of this species overlaps with a number of major fisheries, and it is one of the most common bycatch species, particularly in pelagic and demersal longline and trawl fisheries off southern Africa and South America, and trawl fisheries off the Falkland Islands. Land-based threats are not considered to cause population-level changes at any of the breeding sites.  Volcanism remains a threat at Heard Island and McDonald Islands. The threat of introduced rabbits and rodents to this species on Macquarie Island has been mitigated through a successful eradication programme.</w:t>
            </w:r>
          </w:p>
        </w:tc>
      </w:tr>
      <w:tr w:rsidR="006F6F1D" w14:paraId="0F32E779" w14:textId="77777777" w:rsidTr="00421462">
        <w:tblPrEx>
          <w:shd w:val="clear" w:color="auto" w:fill="auto"/>
        </w:tblPrEx>
        <w:tc>
          <w:tcPr>
            <w:tcW w:w="2518" w:type="dxa"/>
          </w:tcPr>
          <w:p w14:paraId="7A8D33A4"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1603146A" w14:textId="77777777" w:rsidR="006F6F1D" w:rsidRPr="0098516E" w:rsidRDefault="006F6F1D" w:rsidP="00470A39">
            <w:pPr>
              <w:spacing w:after="60"/>
            </w:pPr>
            <w:r>
              <w:t>The current summary of status of albatross and petrel species of the Agreement on the Conservation of Albatrosses and Petrels (population trend 1993</w:t>
            </w:r>
            <w:r>
              <w:noBreakHyphen/>
              <w:t xml:space="preserve">2013) indicated that the population trend was increasing—with high trend confidence.  Recent </w:t>
            </w:r>
            <w:r w:rsidR="00470A39">
              <w:t>10</w:t>
            </w:r>
            <w:r>
              <w:t>–year trend information from 2014 now suggests the population trend on Macquarie Island is stable (Alderman, 2015c). There are no new population trend data concerning the breeding populations on Heard Island and McDonald Islands, and Bishop and Clerk Islets.</w:t>
            </w:r>
          </w:p>
        </w:tc>
      </w:tr>
      <w:tr w:rsidR="007171C3" w14:paraId="6837340D" w14:textId="77777777" w:rsidTr="00421462">
        <w:tblPrEx>
          <w:shd w:val="clear" w:color="auto" w:fill="auto"/>
        </w:tblPrEx>
        <w:tc>
          <w:tcPr>
            <w:tcW w:w="15417" w:type="dxa"/>
            <w:gridSpan w:val="5"/>
            <w:shd w:val="clear" w:color="auto" w:fill="DBE5F1" w:themeFill="accent1" w:themeFillTint="33"/>
          </w:tcPr>
          <w:p w14:paraId="2EE6D2F1"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052417DB" w14:textId="77777777" w:rsidTr="00421462">
        <w:tblPrEx>
          <w:shd w:val="clear" w:color="auto" w:fill="auto"/>
        </w:tblPrEx>
        <w:tc>
          <w:tcPr>
            <w:tcW w:w="15417" w:type="dxa"/>
            <w:gridSpan w:val="5"/>
          </w:tcPr>
          <w:p w14:paraId="28D4C206" w14:textId="77777777" w:rsidR="006F6F1D" w:rsidRPr="00590894" w:rsidRDefault="006F6F1D" w:rsidP="00967825">
            <w:pPr>
              <w:spacing w:after="60"/>
              <w:rPr>
                <w:snapToGrid w:val="0"/>
              </w:rPr>
            </w:pPr>
            <w:r w:rsidRPr="00D1454E">
              <w:rPr>
                <w:snapToGrid w:val="0"/>
              </w:rPr>
              <w:t xml:space="preserve">The conservation trajectory </w:t>
            </w:r>
            <w:r w:rsidR="00B130AB">
              <w:rPr>
                <w:snapToGrid w:val="0"/>
              </w:rPr>
              <w:t>of b</w:t>
            </w:r>
            <w:r>
              <w:rPr>
                <w:snapToGrid w:val="0"/>
              </w:rPr>
              <w:t>lack-browed</w:t>
            </w:r>
            <w:r w:rsidR="00B130AB">
              <w:rPr>
                <w:snapToGrid w:val="0"/>
              </w:rPr>
              <w:t xml:space="preserve"> a</w:t>
            </w:r>
            <w:r>
              <w:rPr>
                <w:snapToGrid w:val="0"/>
              </w:rPr>
              <w:t xml:space="preserve">lbatross is increasing globally, and this trend is likely to continue, with the population on Macquarie Island stable. </w:t>
            </w:r>
            <w:r>
              <w:t>There are no new population trend data concerning the breeding populations on Heard Island and McDonald Islands, and Bishop and Clerk Islets.</w:t>
            </w:r>
          </w:p>
        </w:tc>
      </w:tr>
    </w:tbl>
    <w:p w14:paraId="54B3DE76" w14:textId="77777777" w:rsidR="006F6F1D" w:rsidRDefault="006F6F1D" w:rsidP="006F6F1D">
      <w:pPr>
        <w:rPr>
          <w:lang w:val="en-AU"/>
        </w:rPr>
      </w:pPr>
    </w:p>
    <w:p w14:paraId="136A2DA9" w14:textId="77777777" w:rsidR="00421462" w:rsidRDefault="00421462">
      <w:pPr>
        <w:widowControl/>
        <w:spacing w:before="0" w:after="0"/>
        <w:rPr>
          <w:lang w:val="en-AU"/>
        </w:rPr>
      </w:pPr>
      <w:r>
        <w:rPr>
          <w:lang w:val="en-AU"/>
        </w:rPr>
        <w:br w:type="page"/>
      </w:r>
    </w:p>
    <w:p w14:paraId="6B66693C"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78C02A5E" w14:textId="77777777" w:rsidTr="00421462">
        <w:tc>
          <w:tcPr>
            <w:tcW w:w="15417" w:type="dxa"/>
            <w:gridSpan w:val="5"/>
            <w:shd w:val="clear" w:color="auto" w:fill="B8CCE4" w:themeFill="accent1" w:themeFillTint="66"/>
          </w:tcPr>
          <w:p w14:paraId="52E00F84" w14:textId="77777777" w:rsidR="006F6F1D" w:rsidRPr="003C4075" w:rsidRDefault="006F6F1D" w:rsidP="00967825">
            <w:pPr>
              <w:spacing w:after="60"/>
              <w:rPr>
                <w:b/>
                <w:lang w:val="en-AU"/>
              </w:rPr>
            </w:pPr>
            <w:r w:rsidRPr="0015724F">
              <w:rPr>
                <w:b/>
                <w:i/>
              </w:rPr>
              <w:t xml:space="preserve">Thalassarche </w:t>
            </w:r>
            <w:r>
              <w:rPr>
                <w:b/>
                <w:i/>
              </w:rPr>
              <w:t>impavida</w:t>
            </w:r>
            <w:r w:rsidRPr="0015724F">
              <w:rPr>
                <w:b/>
                <w:i/>
              </w:rPr>
              <w:t xml:space="preserve"> </w:t>
            </w:r>
            <w:r w:rsidR="00B130AB">
              <w:rPr>
                <w:b/>
              </w:rPr>
              <w:t>(</w:t>
            </w:r>
            <w:r>
              <w:rPr>
                <w:b/>
              </w:rPr>
              <w:t>Campbell</w:t>
            </w:r>
            <w:r w:rsidR="00B130AB">
              <w:rPr>
                <w:b/>
              </w:rPr>
              <w:t xml:space="preserve"> a</w:t>
            </w:r>
            <w:r w:rsidRPr="0015724F">
              <w:rPr>
                <w:b/>
              </w:rPr>
              <w:t>lbatross</w:t>
            </w:r>
            <w:r w:rsidR="00B130AB">
              <w:rPr>
                <w:b/>
              </w:rPr>
              <w:t>)</w:t>
            </w:r>
          </w:p>
        </w:tc>
      </w:tr>
      <w:tr w:rsidR="006F6F1D" w14:paraId="55E4F36D" w14:textId="77777777" w:rsidTr="00421462">
        <w:tblPrEx>
          <w:shd w:val="clear" w:color="auto" w:fill="auto"/>
        </w:tblPrEx>
        <w:tc>
          <w:tcPr>
            <w:tcW w:w="3696" w:type="dxa"/>
            <w:gridSpan w:val="2"/>
            <w:vMerge w:val="restart"/>
            <w:shd w:val="clear" w:color="auto" w:fill="DBE5F1" w:themeFill="accent1" w:themeFillTint="33"/>
          </w:tcPr>
          <w:p w14:paraId="7F265C2B"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7DAADFEB"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1F5D35C8"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111A69B3" w14:textId="77777777" w:rsidTr="00421462">
        <w:tblPrEx>
          <w:shd w:val="clear" w:color="auto" w:fill="auto"/>
        </w:tblPrEx>
        <w:tc>
          <w:tcPr>
            <w:tcW w:w="3696" w:type="dxa"/>
            <w:gridSpan w:val="2"/>
            <w:vMerge/>
            <w:shd w:val="clear" w:color="auto" w:fill="DBE5F1" w:themeFill="accent1" w:themeFillTint="33"/>
          </w:tcPr>
          <w:p w14:paraId="4B5B7829" w14:textId="77777777" w:rsidR="006F6F1D" w:rsidRPr="00887F4F" w:rsidRDefault="006F6F1D" w:rsidP="00967825">
            <w:pPr>
              <w:spacing w:after="60"/>
              <w:rPr>
                <w:i/>
              </w:rPr>
            </w:pPr>
          </w:p>
        </w:tc>
        <w:tc>
          <w:tcPr>
            <w:tcW w:w="3696" w:type="dxa"/>
            <w:shd w:val="clear" w:color="auto" w:fill="DBE5F1" w:themeFill="accent1" w:themeFillTint="33"/>
          </w:tcPr>
          <w:p w14:paraId="0F1D9563"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7CF8BE4B"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6DA94073" w14:textId="77777777" w:rsidR="006F6F1D" w:rsidRPr="00887F4F" w:rsidRDefault="006F6F1D" w:rsidP="00967825">
            <w:pPr>
              <w:spacing w:after="60"/>
              <w:rPr>
                <w:lang w:val="en-AU"/>
              </w:rPr>
            </w:pPr>
          </w:p>
        </w:tc>
      </w:tr>
      <w:tr w:rsidR="006F6F1D" w14:paraId="2AB02293" w14:textId="77777777" w:rsidTr="00421462">
        <w:tblPrEx>
          <w:shd w:val="clear" w:color="auto" w:fill="auto"/>
        </w:tblPrEx>
        <w:tc>
          <w:tcPr>
            <w:tcW w:w="3696" w:type="dxa"/>
            <w:gridSpan w:val="2"/>
          </w:tcPr>
          <w:p w14:paraId="3D55BD7D" w14:textId="77777777" w:rsidR="006F6F1D" w:rsidRPr="00887F4F" w:rsidRDefault="006F6F1D" w:rsidP="00967825">
            <w:pPr>
              <w:spacing w:after="60"/>
            </w:pPr>
            <w:r>
              <w:t>Vulnerable</w:t>
            </w:r>
          </w:p>
        </w:tc>
        <w:tc>
          <w:tcPr>
            <w:tcW w:w="3696" w:type="dxa"/>
          </w:tcPr>
          <w:p w14:paraId="1D532680" w14:textId="77777777" w:rsidR="006F6F1D" w:rsidRPr="00887F4F" w:rsidRDefault="006F6F1D" w:rsidP="00967825">
            <w:pPr>
              <w:spacing w:after="60"/>
            </w:pPr>
            <w:r>
              <w:noBreakHyphen/>
            </w:r>
          </w:p>
        </w:tc>
        <w:tc>
          <w:tcPr>
            <w:tcW w:w="3697" w:type="dxa"/>
          </w:tcPr>
          <w:p w14:paraId="19F8B7EC" w14:textId="77777777" w:rsidR="006F6F1D" w:rsidRPr="00887F4F" w:rsidRDefault="006F6F1D" w:rsidP="00967825">
            <w:pPr>
              <w:spacing w:after="60"/>
            </w:pPr>
            <w:r>
              <w:t>Vulnerable</w:t>
            </w:r>
          </w:p>
        </w:tc>
        <w:tc>
          <w:tcPr>
            <w:tcW w:w="4328" w:type="dxa"/>
          </w:tcPr>
          <w:p w14:paraId="75B48DC8" w14:textId="77777777" w:rsidR="006F6F1D" w:rsidRPr="00887F4F" w:rsidRDefault="006F6F1D" w:rsidP="00967825">
            <w:pPr>
              <w:spacing w:after="60"/>
            </w:pPr>
            <w:r>
              <w:t xml:space="preserve">Vulnerable </w:t>
            </w:r>
          </w:p>
        </w:tc>
      </w:tr>
      <w:tr w:rsidR="006F6F1D" w14:paraId="0E059CC9" w14:textId="77777777" w:rsidTr="00421462">
        <w:tblPrEx>
          <w:shd w:val="clear" w:color="auto" w:fill="auto"/>
        </w:tblPrEx>
        <w:tc>
          <w:tcPr>
            <w:tcW w:w="15417" w:type="dxa"/>
            <w:gridSpan w:val="5"/>
            <w:shd w:val="clear" w:color="auto" w:fill="DBE5F1" w:themeFill="accent1" w:themeFillTint="33"/>
          </w:tcPr>
          <w:p w14:paraId="422B310D" w14:textId="77777777" w:rsidR="006F6F1D" w:rsidRDefault="00967825" w:rsidP="00967825">
            <w:pPr>
              <w:spacing w:after="60"/>
              <w:rPr>
                <w:lang w:val="en-AU"/>
              </w:rPr>
            </w:pPr>
            <w:r w:rsidRPr="00967825">
              <w:rPr>
                <w:b/>
                <w:snapToGrid w:val="0"/>
              </w:rPr>
              <w:t>Understanding at the time of publication of recovery plan</w:t>
            </w:r>
          </w:p>
        </w:tc>
      </w:tr>
      <w:tr w:rsidR="00B130AB" w14:paraId="6AB3CA20" w14:textId="77777777" w:rsidTr="00421462">
        <w:tblPrEx>
          <w:shd w:val="clear" w:color="auto" w:fill="auto"/>
        </w:tblPrEx>
        <w:tc>
          <w:tcPr>
            <w:tcW w:w="2518" w:type="dxa"/>
          </w:tcPr>
          <w:p w14:paraId="085C956D" w14:textId="77777777" w:rsidR="00B130AB" w:rsidRPr="009F65C7" w:rsidRDefault="00B130AB" w:rsidP="00B130AB">
            <w:pPr>
              <w:spacing w:after="60"/>
              <w:rPr>
                <w:lang w:val="en-AU"/>
              </w:rPr>
            </w:pPr>
            <w:r w:rsidRPr="009F65C7">
              <w:rPr>
                <w:lang w:val="en-AU"/>
              </w:rPr>
              <w:t>Distribution, abundance</w:t>
            </w:r>
          </w:p>
        </w:tc>
        <w:tc>
          <w:tcPr>
            <w:tcW w:w="12899" w:type="dxa"/>
            <w:gridSpan w:val="4"/>
            <w:vMerge w:val="restart"/>
          </w:tcPr>
          <w:p w14:paraId="62DD383C" w14:textId="77777777" w:rsidR="00B130AB" w:rsidRDefault="00B130AB" w:rsidP="00B130AB">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5BC33421" w14:textId="77777777" w:rsidR="00B130AB" w:rsidRPr="0066475B" w:rsidRDefault="00B130AB" w:rsidP="00B130AB">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total </w:t>
            </w:r>
            <w:r>
              <w:rPr>
                <w:lang w:val="en-AU"/>
              </w:rPr>
              <w:t xml:space="preserve">annual </w:t>
            </w:r>
            <w:r w:rsidRPr="00A116C9">
              <w:rPr>
                <w:lang w:val="en-AU"/>
              </w:rPr>
              <w:t>breeding population</w:t>
            </w:r>
            <w:r>
              <w:rPr>
                <w:lang w:val="en-AU"/>
              </w:rPr>
              <w:t xml:space="preserve"> in 1998 </w:t>
            </w:r>
            <w:r w:rsidRPr="00A116C9">
              <w:rPr>
                <w:lang w:val="en-AU"/>
              </w:rPr>
              <w:t xml:space="preserve">was estimated to be </w:t>
            </w:r>
            <w:r>
              <w:rPr>
                <w:lang w:val="en-AU"/>
              </w:rPr>
              <w:t>approximately 21,000 pairs (A</w:t>
            </w:r>
            <w:r w:rsidRPr="003D1310">
              <w:rPr>
                <w:lang w:val="en-AU"/>
              </w:rPr>
              <w:t>CAP</w:t>
            </w:r>
            <w:r>
              <w:rPr>
                <w:lang w:val="en-AU"/>
              </w:rPr>
              <w:t>, 2012g</w:t>
            </w:r>
            <w:r w:rsidRPr="003D1310">
              <w:rPr>
                <w:lang w:val="en-AU"/>
              </w:rPr>
              <w:t>).</w:t>
            </w:r>
          </w:p>
        </w:tc>
      </w:tr>
      <w:tr w:rsidR="00B130AB" w14:paraId="2E6B41EA" w14:textId="77777777" w:rsidTr="00421462">
        <w:tblPrEx>
          <w:shd w:val="clear" w:color="auto" w:fill="auto"/>
        </w:tblPrEx>
        <w:tc>
          <w:tcPr>
            <w:tcW w:w="2518" w:type="dxa"/>
          </w:tcPr>
          <w:p w14:paraId="0E5E1C4C" w14:textId="77777777" w:rsidR="00B130AB" w:rsidRPr="009F65C7" w:rsidRDefault="00B130AB" w:rsidP="00B130AB">
            <w:pPr>
              <w:spacing w:after="60"/>
              <w:rPr>
                <w:lang w:val="en-AU"/>
              </w:rPr>
            </w:pPr>
            <w:r w:rsidRPr="009F65C7">
              <w:rPr>
                <w:lang w:val="en-AU"/>
              </w:rPr>
              <w:t>Ecology, habitat</w:t>
            </w:r>
          </w:p>
        </w:tc>
        <w:tc>
          <w:tcPr>
            <w:tcW w:w="12899" w:type="dxa"/>
            <w:gridSpan w:val="4"/>
            <w:vMerge/>
          </w:tcPr>
          <w:p w14:paraId="4B704DF3" w14:textId="77777777" w:rsidR="00B130AB" w:rsidRDefault="00B130AB" w:rsidP="00B130AB">
            <w:pPr>
              <w:spacing w:after="60"/>
              <w:rPr>
                <w:lang w:val="en-AU"/>
              </w:rPr>
            </w:pPr>
          </w:p>
        </w:tc>
      </w:tr>
      <w:tr w:rsidR="00B130AB" w14:paraId="20D2EA2A" w14:textId="77777777" w:rsidTr="00421462">
        <w:tblPrEx>
          <w:shd w:val="clear" w:color="auto" w:fill="auto"/>
        </w:tblPrEx>
        <w:tc>
          <w:tcPr>
            <w:tcW w:w="2518" w:type="dxa"/>
          </w:tcPr>
          <w:p w14:paraId="63CC714B" w14:textId="77777777" w:rsidR="00B130AB" w:rsidRPr="009F65C7" w:rsidRDefault="00B130AB" w:rsidP="00B130AB">
            <w:pPr>
              <w:spacing w:after="60"/>
              <w:rPr>
                <w:lang w:val="en-AU"/>
              </w:rPr>
            </w:pPr>
            <w:r w:rsidRPr="009F65C7">
              <w:rPr>
                <w:lang w:val="en-AU"/>
              </w:rPr>
              <w:t>Threats</w:t>
            </w:r>
          </w:p>
        </w:tc>
        <w:tc>
          <w:tcPr>
            <w:tcW w:w="12899" w:type="dxa"/>
            <w:gridSpan w:val="4"/>
            <w:vMerge/>
          </w:tcPr>
          <w:p w14:paraId="3523286F" w14:textId="77777777" w:rsidR="00B130AB" w:rsidRDefault="00B130AB" w:rsidP="00B130AB">
            <w:pPr>
              <w:spacing w:after="60"/>
              <w:rPr>
                <w:lang w:val="en-AU"/>
              </w:rPr>
            </w:pPr>
          </w:p>
        </w:tc>
      </w:tr>
      <w:tr w:rsidR="006F6F1D" w14:paraId="43BA6A10" w14:textId="77777777" w:rsidTr="00421462">
        <w:tblPrEx>
          <w:shd w:val="clear" w:color="auto" w:fill="auto"/>
        </w:tblPrEx>
        <w:tc>
          <w:tcPr>
            <w:tcW w:w="2518" w:type="dxa"/>
          </w:tcPr>
          <w:p w14:paraId="566E1DCE"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597A4BCA" w14:textId="77777777" w:rsidR="006F6F1D" w:rsidRPr="00B07504" w:rsidRDefault="006F6F1D" w:rsidP="00967825">
            <w:pPr>
              <w:spacing w:after="60"/>
              <w:rPr>
                <w:lang w:val="en-AU"/>
              </w:rPr>
            </w:pPr>
            <w:r>
              <w:rPr>
                <w:lang w:val="en-AU"/>
              </w:rPr>
              <w:t>Available information indicated that population trend was unknown (ACAP, 2012g).</w:t>
            </w:r>
          </w:p>
        </w:tc>
      </w:tr>
      <w:tr w:rsidR="006F6F1D" w:rsidRPr="006C304A" w14:paraId="13B4F75B" w14:textId="77777777" w:rsidTr="00421462">
        <w:tc>
          <w:tcPr>
            <w:tcW w:w="15417" w:type="dxa"/>
            <w:gridSpan w:val="5"/>
            <w:shd w:val="clear" w:color="auto" w:fill="DBE5F1" w:themeFill="accent1" w:themeFillTint="33"/>
          </w:tcPr>
          <w:p w14:paraId="6183ADF2"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2012g, 2015b)</w:t>
            </w:r>
          </w:p>
        </w:tc>
      </w:tr>
      <w:tr w:rsidR="006F6F1D" w14:paraId="0C002438" w14:textId="77777777" w:rsidTr="00421462">
        <w:tblPrEx>
          <w:shd w:val="clear" w:color="auto" w:fill="auto"/>
        </w:tblPrEx>
        <w:tc>
          <w:tcPr>
            <w:tcW w:w="2518" w:type="dxa"/>
          </w:tcPr>
          <w:p w14:paraId="20821AC1" w14:textId="77777777" w:rsidR="006F6F1D" w:rsidRPr="006C304A" w:rsidRDefault="00B130AB" w:rsidP="00967825">
            <w:pPr>
              <w:spacing w:after="60"/>
              <w:rPr>
                <w:lang w:val="en-AU"/>
              </w:rPr>
            </w:pPr>
            <w:r w:rsidRPr="009F65C7">
              <w:rPr>
                <w:lang w:val="en-AU"/>
              </w:rPr>
              <w:t>Distribution, abundance</w:t>
            </w:r>
          </w:p>
        </w:tc>
        <w:tc>
          <w:tcPr>
            <w:tcW w:w="12899" w:type="dxa"/>
            <w:gridSpan w:val="4"/>
          </w:tcPr>
          <w:p w14:paraId="3A491689" w14:textId="77777777" w:rsidR="006F6F1D" w:rsidRDefault="006F6F1D" w:rsidP="00967825">
            <w:pPr>
              <w:spacing w:after="60"/>
            </w:pPr>
            <w:r>
              <w:rPr>
                <w:lang w:val="en-AU"/>
              </w:rPr>
              <w:t xml:space="preserve">This species is endemic to New Zealand breeding only on Campbell Island. </w:t>
            </w:r>
            <w:r>
              <w:t>The species is widely distributed across high southern latitudes including Australia’s southern, subantarctic and Antarctic jurisdiction.</w:t>
            </w:r>
          </w:p>
          <w:p w14:paraId="20F256FE" w14:textId="77777777" w:rsidR="00B130AB" w:rsidRPr="000A767B" w:rsidRDefault="00C6615C"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21,600</w:t>
            </w:r>
            <w:r w:rsidRPr="00606809">
              <w:rPr>
                <w:lang w:val="en-AU"/>
              </w:rPr>
              <w:t xml:space="preserve"> annual breeding pairs.</w:t>
            </w:r>
          </w:p>
        </w:tc>
      </w:tr>
      <w:tr w:rsidR="00B130AB" w14:paraId="71EB61B2" w14:textId="77777777" w:rsidTr="00421462">
        <w:tblPrEx>
          <w:shd w:val="clear" w:color="auto" w:fill="auto"/>
        </w:tblPrEx>
        <w:tc>
          <w:tcPr>
            <w:tcW w:w="2518" w:type="dxa"/>
          </w:tcPr>
          <w:p w14:paraId="7C7A38EE" w14:textId="77777777" w:rsidR="00B130AB" w:rsidRPr="009F65C7" w:rsidRDefault="00B130AB" w:rsidP="00C6615C">
            <w:pPr>
              <w:spacing w:after="60"/>
              <w:rPr>
                <w:lang w:val="en-AU"/>
              </w:rPr>
            </w:pPr>
            <w:r w:rsidRPr="009F65C7">
              <w:rPr>
                <w:lang w:val="en-AU"/>
              </w:rPr>
              <w:t>Ecology, habitat</w:t>
            </w:r>
          </w:p>
        </w:tc>
        <w:tc>
          <w:tcPr>
            <w:tcW w:w="12899" w:type="dxa"/>
            <w:gridSpan w:val="4"/>
          </w:tcPr>
          <w:p w14:paraId="77E6F253" w14:textId="77777777" w:rsidR="00B130AB" w:rsidRDefault="00C6615C" w:rsidP="005410CC">
            <w:pPr>
              <w:spacing w:after="60"/>
              <w:rPr>
                <w:lang w:val="en-AU"/>
              </w:rPr>
            </w:pPr>
            <w:r>
              <w:rPr>
                <w:lang w:val="en-AU"/>
              </w:rPr>
              <w:t>This is a colonial, annual breeding species.  Egg laying occurs in September-October, and eggs hatch in December.  Chicks fledge when about 4 months old.  Adults begin breeding when 6-13 years old.  The species fe</w:t>
            </w:r>
            <w:r w:rsidR="005410CC">
              <w:rPr>
                <w:lang w:val="en-AU"/>
              </w:rPr>
              <w:t>e</w:t>
            </w:r>
            <w:r>
              <w:rPr>
                <w:lang w:val="en-AU"/>
              </w:rPr>
              <w:t>d</w:t>
            </w:r>
            <w:r w:rsidR="005410CC">
              <w:rPr>
                <w:lang w:val="en-AU"/>
              </w:rPr>
              <w:t>s</w:t>
            </w:r>
            <w:r>
              <w:rPr>
                <w:lang w:val="en-AU"/>
              </w:rPr>
              <w:t xml:space="preserve"> by surface-seizing and </w:t>
            </w:r>
            <w:r w:rsidR="005410CC">
              <w:rPr>
                <w:lang w:val="en-AU"/>
              </w:rPr>
              <w:t>is</w:t>
            </w:r>
            <w:r>
              <w:rPr>
                <w:lang w:val="en-AU"/>
              </w:rPr>
              <w:t xml:space="preserve"> believed capable of diving to 5 m in depth. Prey species are believed to be obtained from mostly natural sources, rather than discards from fisheries.</w:t>
            </w:r>
          </w:p>
        </w:tc>
      </w:tr>
      <w:tr w:rsidR="006F6F1D" w14:paraId="5CDE1515" w14:textId="77777777" w:rsidTr="00421462">
        <w:tblPrEx>
          <w:shd w:val="clear" w:color="auto" w:fill="auto"/>
        </w:tblPrEx>
        <w:tc>
          <w:tcPr>
            <w:tcW w:w="2518" w:type="dxa"/>
          </w:tcPr>
          <w:p w14:paraId="6E0FDA21" w14:textId="77777777" w:rsidR="006F6F1D" w:rsidRPr="006C304A" w:rsidRDefault="006F6F1D" w:rsidP="00967825">
            <w:pPr>
              <w:spacing w:after="60"/>
              <w:rPr>
                <w:lang w:val="en-AU"/>
              </w:rPr>
            </w:pPr>
            <w:r w:rsidRPr="006C304A">
              <w:rPr>
                <w:lang w:val="en-AU"/>
              </w:rPr>
              <w:t>Threats</w:t>
            </w:r>
          </w:p>
        </w:tc>
        <w:tc>
          <w:tcPr>
            <w:tcW w:w="12899" w:type="dxa"/>
            <w:gridSpan w:val="4"/>
          </w:tcPr>
          <w:p w14:paraId="7130168D" w14:textId="77777777" w:rsidR="006F6F1D" w:rsidRPr="000A767B" w:rsidRDefault="006F6F1D" w:rsidP="00967825">
            <w:pPr>
              <w:spacing w:after="60"/>
              <w:rPr>
                <w:lang w:val="en-AU"/>
              </w:rPr>
            </w:pPr>
            <w:r>
              <w:rPr>
                <w:lang w:val="en-AU"/>
              </w:rPr>
              <w:t>This species is at risk of bycatch in longline fisheries in New Zealand and Australian waters, and trawl fisheries in New Zealand waters  There are no known, confirmed land-based threats capable of causing population-level changes.</w:t>
            </w:r>
          </w:p>
        </w:tc>
      </w:tr>
      <w:tr w:rsidR="006F6F1D" w14:paraId="590B2EA3" w14:textId="77777777" w:rsidTr="00421462">
        <w:tblPrEx>
          <w:shd w:val="clear" w:color="auto" w:fill="auto"/>
        </w:tblPrEx>
        <w:tc>
          <w:tcPr>
            <w:tcW w:w="2518" w:type="dxa"/>
          </w:tcPr>
          <w:p w14:paraId="4EDBBC31"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5ECF7D6A" w14:textId="77777777" w:rsidR="006F6F1D" w:rsidRPr="0098516E" w:rsidRDefault="006F6F1D" w:rsidP="00967825">
            <w:pPr>
              <w:spacing w:after="60"/>
            </w:pPr>
            <w:r>
              <w:t xml:space="preserve">The current summary of status of albatross and petrel species of the Agreement on the Conservation of Albatrosses and Petrels </w:t>
            </w:r>
            <w:r>
              <w:lastRenderedPageBreak/>
              <w:t>(population trend 1993</w:t>
            </w:r>
            <w:r>
              <w:noBreakHyphen/>
              <w:t>2013) indicated that the population trend was stable—with low trend confidence.</w:t>
            </w:r>
          </w:p>
        </w:tc>
      </w:tr>
      <w:tr w:rsidR="007171C3" w14:paraId="7EA9DF31" w14:textId="77777777" w:rsidTr="00421462">
        <w:tblPrEx>
          <w:shd w:val="clear" w:color="auto" w:fill="auto"/>
        </w:tblPrEx>
        <w:tc>
          <w:tcPr>
            <w:tcW w:w="15417" w:type="dxa"/>
            <w:gridSpan w:val="5"/>
            <w:shd w:val="clear" w:color="auto" w:fill="DBE5F1" w:themeFill="accent1" w:themeFillTint="33"/>
          </w:tcPr>
          <w:p w14:paraId="1D0908F8" w14:textId="77777777" w:rsidR="007171C3" w:rsidRDefault="007171C3" w:rsidP="009F65C7">
            <w:pPr>
              <w:spacing w:after="60"/>
            </w:pPr>
            <w:r w:rsidRPr="002E1E54">
              <w:rPr>
                <w:b/>
                <w:snapToGrid w:val="0"/>
              </w:rPr>
              <w:lastRenderedPageBreak/>
              <w:t>Evaluation of change in conservation trajectory</w:t>
            </w:r>
            <w:r>
              <w:rPr>
                <w:b/>
                <w:snapToGrid w:val="0"/>
              </w:rPr>
              <w:t xml:space="preserve"> of the species</w:t>
            </w:r>
          </w:p>
        </w:tc>
      </w:tr>
      <w:tr w:rsidR="006F6F1D" w14:paraId="33FCED1D" w14:textId="77777777" w:rsidTr="00421462">
        <w:tblPrEx>
          <w:shd w:val="clear" w:color="auto" w:fill="auto"/>
        </w:tblPrEx>
        <w:tc>
          <w:tcPr>
            <w:tcW w:w="15417" w:type="dxa"/>
            <w:gridSpan w:val="5"/>
          </w:tcPr>
          <w:p w14:paraId="55E4577B" w14:textId="77777777" w:rsidR="006F6F1D" w:rsidRPr="002E1E54" w:rsidRDefault="006F6F1D" w:rsidP="00967825">
            <w:pPr>
              <w:spacing w:after="60"/>
              <w:rPr>
                <w:b/>
                <w:snapToGrid w:val="0"/>
              </w:rPr>
            </w:pPr>
            <w:r w:rsidRPr="00D1454E">
              <w:rPr>
                <w:snapToGrid w:val="0"/>
              </w:rPr>
              <w:t xml:space="preserve">The conservation trajectory </w:t>
            </w:r>
            <w:r w:rsidR="00C6615C">
              <w:rPr>
                <w:snapToGrid w:val="0"/>
              </w:rPr>
              <w:t>of Campbell a</w:t>
            </w:r>
            <w:r>
              <w:rPr>
                <w:snapToGrid w:val="0"/>
              </w:rPr>
              <w:t>lbatross is stable globally.</w:t>
            </w:r>
          </w:p>
        </w:tc>
      </w:tr>
    </w:tbl>
    <w:p w14:paraId="09214CCD" w14:textId="77777777" w:rsidR="006F6F1D" w:rsidRDefault="006F6F1D" w:rsidP="006F6F1D">
      <w:pPr>
        <w:rPr>
          <w:lang w:val="en-AU"/>
        </w:rPr>
      </w:pPr>
    </w:p>
    <w:p w14:paraId="5D8C1117" w14:textId="77777777" w:rsidR="00421462" w:rsidRDefault="00421462">
      <w:pPr>
        <w:widowControl/>
        <w:spacing w:before="0" w:after="0"/>
        <w:rPr>
          <w:lang w:val="en-AU"/>
        </w:rPr>
      </w:pPr>
      <w:r>
        <w:rPr>
          <w:lang w:val="en-AU"/>
        </w:rPr>
        <w:br w:type="page"/>
      </w:r>
    </w:p>
    <w:p w14:paraId="6178772B"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13C67416" w14:textId="77777777" w:rsidTr="00421462">
        <w:tc>
          <w:tcPr>
            <w:tcW w:w="15417" w:type="dxa"/>
            <w:gridSpan w:val="5"/>
            <w:shd w:val="clear" w:color="auto" w:fill="B8CCE4" w:themeFill="accent1" w:themeFillTint="66"/>
          </w:tcPr>
          <w:p w14:paraId="6580A853" w14:textId="77777777" w:rsidR="006F6F1D" w:rsidRPr="003C4075" w:rsidRDefault="006F6F1D" w:rsidP="00967825">
            <w:pPr>
              <w:spacing w:after="60"/>
              <w:rPr>
                <w:b/>
                <w:lang w:val="en-AU"/>
              </w:rPr>
            </w:pPr>
            <w:r w:rsidRPr="0015724F">
              <w:rPr>
                <w:b/>
                <w:i/>
              </w:rPr>
              <w:t xml:space="preserve">Thalassarche </w:t>
            </w:r>
            <w:r>
              <w:rPr>
                <w:b/>
                <w:i/>
              </w:rPr>
              <w:t>carteri</w:t>
            </w:r>
            <w:r w:rsidRPr="0015724F">
              <w:rPr>
                <w:b/>
                <w:i/>
              </w:rPr>
              <w:t xml:space="preserve"> </w:t>
            </w:r>
            <w:r w:rsidR="00C6615C">
              <w:rPr>
                <w:b/>
              </w:rPr>
              <w:t>(Indian y</w:t>
            </w:r>
            <w:r>
              <w:rPr>
                <w:b/>
              </w:rPr>
              <w:t>ellow-nosed</w:t>
            </w:r>
            <w:r w:rsidR="00C6615C">
              <w:rPr>
                <w:b/>
              </w:rPr>
              <w:t xml:space="preserve"> a</w:t>
            </w:r>
            <w:r w:rsidRPr="0015724F">
              <w:rPr>
                <w:b/>
              </w:rPr>
              <w:t>lbatross</w:t>
            </w:r>
            <w:r w:rsidR="00C6615C">
              <w:rPr>
                <w:b/>
              </w:rPr>
              <w:t>)</w:t>
            </w:r>
          </w:p>
        </w:tc>
      </w:tr>
      <w:tr w:rsidR="006F6F1D" w14:paraId="66D939F5" w14:textId="77777777" w:rsidTr="00421462">
        <w:tblPrEx>
          <w:shd w:val="clear" w:color="auto" w:fill="auto"/>
        </w:tblPrEx>
        <w:tc>
          <w:tcPr>
            <w:tcW w:w="3696" w:type="dxa"/>
            <w:gridSpan w:val="2"/>
            <w:vMerge w:val="restart"/>
            <w:shd w:val="clear" w:color="auto" w:fill="DBE5F1" w:themeFill="accent1" w:themeFillTint="33"/>
          </w:tcPr>
          <w:p w14:paraId="3F60341A"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68BBA78E"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0217D1D3"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593F8800" w14:textId="77777777" w:rsidTr="00421462">
        <w:tblPrEx>
          <w:shd w:val="clear" w:color="auto" w:fill="auto"/>
        </w:tblPrEx>
        <w:tc>
          <w:tcPr>
            <w:tcW w:w="3696" w:type="dxa"/>
            <w:gridSpan w:val="2"/>
            <w:vMerge/>
            <w:shd w:val="clear" w:color="auto" w:fill="DBE5F1" w:themeFill="accent1" w:themeFillTint="33"/>
          </w:tcPr>
          <w:p w14:paraId="36914F96" w14:textId="77777777" w:rsidR="006F6F1D" w:rsidRPr="00887F4F" w:rsidRDefault="006F6F1D" w:rsidP="00967825">
            <w:pPr>
              <w:spacing w:after="60"/>
              <w:rPr>
                <w:i/>
              </w:rPr>
            </w:pPr>
          </w:p>
        </w:tc>
        <w:tc>
          <w:tcPr>
            <w:tcW w:w="3696" w:type="dxa"/>
            <w:shd w:val="clear" w:color="auto" w:fill="DBE5F1" w:themeFill="accent1" w:themeFillTint="33"/>
          </w:tcPr>
          <w:p w14:paraId="7FA70754"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45D1198D"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01CE0FC4" w14:textId="77777777" w:rsidR="006F6F1D" w:rsidRPr="00887F4F" w:rsidRDefault="006F6F1D" w:rsidP="00967825">
            <w:pPr>
              <w:spacing w:after="60"/>
              <w:rPr>
                <w:lang w:val="en-AU"/>
              </w:rPr>
            </w:pPr>
          </w:p>
        </w:tc>
      </w:tr>
      <w:tr w:rsidR="006F6F1D" w14:paraId="54C7317B" w14:textId="77777777" w:rsidTr="00421462">
        <w:tblPrEx>
          <w:shd w:val="clear" w:color="auto" w:fill="auto"/>
        </w:tblPrEx>
        <w:tc>
          <w:tcPr>
            <w:tcW w:w="3696" w:type="dxa"/>
            <w:gridSpan w:val="2"/>
          </w:tcPr>
          <w:p w14:paraId="755151E0" w14:textId="77777777" w:rsidR="006F6F1D" w:rsidRPr="00887F4F" w:rsidRDefault="006F6F1D" w:rsidP="00967825">
            <w:pPr>
              <w:spacing w:after="60"/>
            </w:pPr>
            <w:r>
              <w:t>Vulnerable</w:t>
            </w:r>
          </w:p>
        </w:tc>
        <w:tc>
          <w:tcPr>
            <w:tcW w:w="3696" w:type="dxa"/>
          </w:tcPr>
          <w:p w14:paraId="4BBEE21B" w14:textId="77777777" w:rsidR="006F6F1D" w:rsidRPr="00887F4F" w:rsidRDefault="006F6F1D" w:rsidP="00967825">
            <w:pPr>
              <w:spacing w:after="60"/>
            </w:pPr>
            <w:r>
              <w:noBreakHyphen/>
            </w:r>
          </w:p>
        </w:tc>
        <w:tc>
          <w:tcPr>
            <w:tcW w:w="3697" w:type="dxa"/>
          </w:tcPr>
          <w:p w14:paraId="74F4F6A7" w14:textId="77777777" w:rsidR="006F6F1D" w:rsidRPr="00887F4F" w:rsidRDefault="006F6F1D" w:rsidP="00967825">
            <w:pPr>
              <w:spacing w:after="60"/>
            </w:pPr>
            <w:r>
              <w:t>Endangered</w:t>
            </w:r>
          </w:p>
        </w:tc>
        <w:tc>
          <w:tcPr>
            <w:tcW w:w="4328" w:type="dxa"/>
          </w:tcPr>
          <w:p w14:paraId="74A7647E" w14:textId="77777777" w:rsidR="006F6F1D" w:rsidRPr="00887F4F" w:rsidRDefault="006F6F1D" w:rsidP="00967825">
            <w:pPr>
              <w:spacing w:after="60"/>
            </w:pPr>
            <w:r>
              <w:t xml:space="preserve">Endangered </w:t>
            </w:r>
          </w:p>
        </w:tc>
      </w:tr>
      <w:tr w:rsidR="006F6F1D" w14:paraId="481F8E98" w14:textId="77777777" w:rsidTr="00421462">
        <w:tblPrEx>
          <w:shd w:val="clear" w:color="auto" w:fill="auto"/>
        </w:tblPrEx>
        <w:tc>
          <w:tcPr>
            <w:tcW w:w="15417" w:type="dxa"/>
            <w:gridSpan w:val="5"/>
            <w:shd w:val="clear" w:color="auto" w:fill="DBE5F1" w:themeFill="accent1" w:themeFillTint="33"/>
          </w:tcPr>
          <w:p w14:paraId="78C21153" w14:textId="77777777" w:rsidR="006F6F1D" w:rsidRDefault="00967825" w:rsidP="00967825">
            <w:pPr>
              <w:spacing w:after="60"/>
              <w:rPr>
                <w:lang w:val="en-AU"/>
              </w:rPr>
            </w:pPr>
            <w:r w:rsidRPr="00967825">
              <w:rPr>
                <w:b/>
                <w:snapToGrid w:val="0"/>
              </w:rPr>
              <w:t>Understanding at the time of publication of recovery plan</w:t>
            </w:r>
          </w:p>
        </w:tc>
      </w:tr>
      <w:tr w:rsidR="00C6615C" w14:paraId="082C0773" w14:textId="77777777" w:rsidTr="00421462">
        <w:tblPrEx>
          <w:shd w:val="clear" w:color="auto" w:fill="auto"/>
        </w:tblPrEx>
        <w:tc>
          <w:tcPr>
            <w:tcW w:w="2518" w:type="dxa"/>
          </w:tcPr>
          <w:p w14:paraId="7DAE375B" w14:textId="77777777" w:rsidR="00C6615C" w:rsidRPr="009F65C7" w:rsidRDefault="00C6615C" w:rsidP="00C6615C">
            <w:pPr>
              <w:spacing w:after="60"/>
              <w:rPr>
                <w:lang w:val="en-AU"/>
              </w:rPr>
            </w:pPr>
            <w:r w:rsidRPr="009F65C7">
              <w:rPr>
                <w:lang w:val="en-AU"/>
              </w:rPr>
              <w:t>Distribution, abundance</w:t>
            </w:r>
          </w:p>
        </w:tc>
        <w:tc>
          <w:tcPr>
            <w:tcW w:w="12899" w:type="dxa"/>
            <w:gridSpan w:val="4"/>
            <w:vMerge w:val="restart"/>
          </w:tcPr>
          <w:p w14:paraId="1F8E8B9B" w14:textId="77777777" w:rsidR="00C6615C" w:rsidRDefault="00C6615C" w:rsidP="00C6615C">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3A8E825D" w14:textId="77777777" w:rsidR="00C6615C" w:rsidRPr="0066475B" w:rsidRDefault="00C6615C" w:rsidP="00C6615C">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total </w:t>
            </w:r>
            <w:r>
              <w:rPr>
                <w:lang w:val="en-AU"/>
              </w:rPr>
              <w:t xml:space="preserve">annual </w:t>
            </w:r>
            <w:r w:rsidRPr="00A116C9">
              <w:rPr>
                <w:lang w:val="en-AU"/>
              </w:rPr>
              <w:t>breeding population</w:t>
            </w:r>
            <w:r>
              <w:rPr>
                <w:lang w:val="en-AU"/>
              </w:rPr>
              <w:t xml:space="preserve"> in 1998 </w:t>
            </w:r>
            <w:r w:rsidRPr="00A116C9">
              <w:rPr>
                <w:lang w:val="en-AU"/>
              </w:rPr>
              <w:t xml:space="preserve">was estimated to be </w:t>
            </w:r>
            <w:r>
              <w:rPr>
                <w:lang w:val="en-AU"/>
              </w:rPr>
              <w:t>approximately 36,000 pairs, corresponding to a total population of between 160,000</w:t>
            </w:r>
            <w:r>
              <w:rPr>
                <w:lang w:val="en-AU"/>
              </w:rPr>
              <w:noBreakHyphen/>
              <w:t>180,000 individuals (ACAP, 2012j).</w:t>
            </w:r>
          </w:p>
        </w:tc>
      </w:tr>
      <w:tr w:rsidR="00C6615C" w14:paraId="06F24812" w14:textId="77777777" w:rsidTr="00421462">
        <w:tblPrEx>
          <w:shd w:val="clear" w:color="auto" w:fill="auto"/>
        </w:tblPrEx>
        <w:tc>
          <w:tcPr>
            <w:tcW w:w="2518" w:type="dxa"/>
          </w:tcPr>
          <w:p w14:paraId="1C267C34" w14:textId="77777777" w:rsidR="00C6615C" w:rsidRPr="009F65C7" w:rsidRDefault="00C6615C" w:rsidP="00C6615C">
            <w:pPr>
              <w:spacing w:after="60"/>
              <w:rPr>
                <w:lang w:val="en-AU"/>
              </w:rPr>
            </w:pPr>
            <w:r w:rsidRPr="009F65C7">
              <w:rPr>
                <w:lang w:val="en-AU"/>
              </w:rPr>
              <w:t>Ecology, habitat</w:t>
            </w:r>
          </w:p>
        </w:tc>
        <w:tc>
          <w:tcPr>
            <w:tcW w:w="12899" w:type="dxa"/>
            <w:gridSpan w:val="4"/>
            <w:vMerge/>
          </w:tcPr>
          <w:p w14:paraId="0B779DED" w14:textId="77777777" w:rsidR="00C6615C" w:rsidRDefault="00C6615C" w:rsidP="00C6615C">
            <w:pPr>
              <w:spacing w:after="60"/>
              <w:rPr>
                <w:lang w:val="en-AU"/>
              </w:rPr>
            </w:pPr>
          </w:p>
        </w:tc>
      </w:tr>
      <w:tr w:rsidR="00C6615C" w14:paraId="2253AAC0" w14:textId="77777777" w:rsidTr="00421462">
        <w:tblPrEx>
          <w:shd w:val="clear" w:color="auto" w:fill="auto"/>
        </w:tblPrEx>
        <w:tc>
          <w:tcPr>
            <w:tcW w:w="2518" w:type="dxa"/>
          </w:tcPr>
          <w:p w14:paraId="17C38C25" w14:textId="77777777" w:rsidR="00C6615C" w:rsidRPr="009F65C7" w:rsidRDefault="00C6615C" w:rsidP="00C6615C">
            <w:pPr>
              <w:spacing w:after="60"/>
              <w:rPr>
                <w:lang w:val="en-AU"/>
              </w:rPr>
            </w:pPr>
            <w:r w:rsidRPr="009F65C7">
              <w:rPr>
                <w:lang w:val="en-AU"/>
              </w:rPr>
              <w:t>Threats</w:t>
            </w:r>
          </w:p>
        </w:tc>
        <w:tc>
          <w:tcPr>
            <w:tcW w:w="12899" w:type="dxa"/>
            <w:gridSpan w:val="4"/>
            <w:vMerge/>
          </w:tcPr>
          <w:p w14:paraId="43E4245C" w14:textId="77777777" w:rsidR="00C6615C" w:rsidRDefault="00C6615C" w:rsidP="00C6615C">
            <w:pPr>
              <w:spacing w:after="60"/>
              <w:rPr>
                <w:lang w:val="en-AU"/>
              </w:rPr>
            </w:pPr>
          </w:p>
        </w:tc>
      </w:tr>
      <w:tr w:rsidR="006F6F1D" w14:paraId="726CD632" w14:textId="77777777" w:rsidTr="00421462">
        <w:tblPrEx>
          <w:shd w:val="clear" w:color="auto" w:fill="auto"/>
        </w:tblPrEx>
        <w:tc>
          <w:tcPr>
            <w:tcW w:w="2518" w:type="dxa"/>
          </w:tcPr>
          <w:p w14:paraId="7ECA4C9B"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31E9D3BD" w14:textId="77777777" w:rsidR="006F6F1D" w:rsidRPr="00B07504" w:rsidRDefault="006F6F1D" w:rsidP="00967825">
            <w:pPr>
              <w:spacing w:after="60"/>
              <w:rPr>
                <w:lang w:val="en-AU"/>
              </w:rPr>
            </w:pPr>
            <w:r>
              <w:rPr>
                <w:lang w:val="en-AU"/>
              </w:rPr>
              <w:t>Available information indicated that the population trend was declining at the one island where regular surveys of breeding pairs had occurred (Amsterdam Island—home to about 65 per cent of the global population) (ACAP, 2012j). Trend data were lacking for the other breeding colonies.</w:t>
            </w:r>
          </w:p>
        </w:tc>
      </w:tr>
      <w:tr w:rsidR="006F6F1D" w:rsidRPr="006C304A" w14:paraId="53D30096" w14:textId="77777777" w:rsidTr="00421462">
        <w:tc>
          <w:tcPr>
            <w:tcW w:w="15417" w:type="dxa"/>
            <w:gridSpan w:val="5"/>
            <w:shd w:val="clear" w:color="auto" w:fill="DBE5F1" w:themeFill="accent1" w:themeFillTint="33"/>
          </w:tcPr>
          <w:p w14:paraId="54622284"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2012j, 2015b)</w:t>
            </w:r>
          </w:p>
        </w:tc>
      </w:tr>
      <w:tr w:rsidR="00C6615C" w14:paraId="01F8640C" w14:textId="77777777" w:rsidTr="00421462">
        <w:tblPrEx>
          <w:shd w:val="clear" w:color="auto" w:fill="auto"/>
        </w:tblPrEx>
        <w:tc>
          <w:tcPr>
            <w:tcW w:w="2518" w:type="dxa"/>
          </w:tcPr>
          <w:p w14:paraId="60CA6424" w14:textId="77777777" w:rsidR="00C6615C" w:rsidRPr="009F65C7" w:rsidRDefault="00C6615C" w:rsidP="00C6615C">
            <w:pPr>
              <w:spacing w:after="60"/>
              <w:rPr>
                <w:lang w:val="en-AU"/>
              </w:rPr>
            </w:pPr>
            <w:r w:rsidRPr="009F65C7">
              <w:rPr>
                <w:lang w:val="en-AU"/>
              </w:rPr>
              <w:t>Distribution, abundance</w:t>
            </w:r>
          </w:p>
        </w:tc>
        <w:tc>
          <w:tcPr>
            <w:tcW w:w="12899" w:type="dxa"/>
            <w:gridSpan w:val="4"/>
          </w:tcPr>
          <w:p w14:paraId="4F709743" w14:textId="77777777" w:rsidR="00C6615C" w:rsidRDefault="00C6615C" w:rsidP="00967825">
            <w:pPr>
              <w:spacing w:after="60"/>
            </w:pPr>
            <w:r>
              <w:rPr>
                <w:lang w:val="en-AU"/>
              </w:rPr>
              <w:t xml:space="preserve">This species breeds on subantarctic island groups of Amsterdam, St Paul, Crozet, Kerguelen and Prince Edward Islands, with one record of a single pair on the Chatham Islands. </w:t>
            </w:r>
            <w:r>
              <w:t>The species is widely distributed across high southern latitudes including Australia’s southern and subantarctic jurisdiction.</w:t>
            </w:r>
          </w:p>
          <w:p w14:paraId="2D67CB8B" w14:textId="77777777" w:rsidR="00C6615C" w:rsidRPr="000A767B" w:rsidRDefault="00C6615C"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39,300</w:t>
            </w:r>
            <w:r w:rsidRPr="00606809">
              <w:rPr>
                <w:lang w:val="en-AU"/>
              </w:rPr>
              <w:t xml:space="preserve"> annual breeding pairs.</w:t>
            </w:r>
          </w:p>
        </w:tc>
      </w:tr>
      <w:tr w:rsidR="00C6615C" w14:paraId="025DCC25" w14:textId="77777777" w:rsidTr="00421462">
        <w:tblPrEx>
          <w:shd w:val="clear" w:color="auto" w:fill="auto"/>
        </w:tblPrEx>
        <w:tc>
          <w:tcPr>
            <w:tcW w:w="2518" w:type="dxa"/>
          </w:tcPr>
          <w:p w14:paraId="3122DDF4" w14:textId="77777777" w:rsidR="00C6615C" w:rsidRPr="009F65C7" w:rsidRDefault="00C6615C" w:rsidP="00C6615C">
            <w:pPr>
              <w:spacing w:after="60"/>
              <w:rPr>
                <w:lang w:val="en-AU"/>
              </w:rPr>
            </w:pPr>
            <w:r w:rsidRPr="009F65C7">
              <w:rPr>
                <w:lang w:val="en-AU"/>
              </w:rPr>
              <w:t>Ecology, habitat</w:t>
            </w:r>
          </w:p>
        </w:tc>
        <w:tc>
          <w:tcPr>
            <w:tcW w:w="12899" w:type="dxa"/>
            <w:gridSpan w:val="4"/>
          </w:tcPr>
          <w:p w14:paraId="21A998F6" w14:textId="77777777" w:rsidR="00C6615C" w:rsidRDefault="00C6615C" w:rsidP="00C64651">
            <w:pPr>
              <w:spacing w:after="60"/>
              <w:rPr>
                <w:lang w:val="en-AU"/>
              </w:rPr>
            </w:pPr>
            <w:r>
              <w:rPr>
                <w:lang w:val="en-AU"/>
              </w:rPr>
              <w:t>This is a colonial, annual breeding species.  Egg laying occurs in September-October, and eggs hatch in November-December.  Chicks fledge when about 4 months old.  Adults begin breeding when about 9 years old.</w:t>
            </w:r>
            <w:r w:rsidR="00C64651">
              <w:rPr>
                <w:lang w:val="en-AU"/>
              </w:rPr>
              <w:t xml:space="preserve">  The feeding behaviour of this species involves surface-seizing of prey and shallow dives.</w:t>
            </w:r>
          </w:p>
        </w:tc>
      </w:tr>
      <w:tr w:rsidR="006F6F1D" w14:paraId="6210C7BE" w14:textId="77777777" w:rsidTr="00421462">
        <w:tblPrEx>
          <w:shd w:val="clear" w:color="auto" w:fill="auto"/>
        </w:tblPrEx>
        <w:tc>
          <w:tcPr>
            <w:tcW w:w="2518" w:type="dxa"/>
          </w:tcPr>
          <w:p w14:paraId="636D5273" w14:textId="77777777" w:rsidR="006F6F1D" w:rsidRPr="006C304A" w:rsidRDefault="006F6F1D" w:rsidP="00967825">
            <w:pPr>
              <w:spacing w:after="60"/>
              <w:rPr>
                <w:lang w:val="en-AU"/>
              </w:rPr>
            </w:pPr>
            <w:r w:rsidRPr="006C304A">
              <w:rPr>
                <w:lang w:val="en-AU"/>
              </w:rPr>
              <w:lastRenderedPageBreak/>
              <w:t>Threats</w:t>
            </w:r>
          </w:p>
        </w:tc>
        <w:tc>
          <w:tcPr>
            <w:tcW w:w="12899" w:type="dxa"/>
            <w:gridSpan w:val="4"/>
          </w:tcPr>
          <w:p w14:paraId="7400E9A8" w14:textId="77777777" w:rsidR="006F6F1D" w:rsidRPr="000A767B" w:rsidRDefault="006F6F1D" w:rsidP="00967825">
            <w:pPr>
              <w:spacing w:after="60"/>
              <w:rPr>
                <w:lang w:val="en-AU"/>
              </w:rPr>
            </w:pPr>
            <w:r>
              <w:rPr>
                <w:lang w:val="en-AU"/>
              </w:rPr>
              <w:t xml:space="preserve">The range of this species overlaps significantly with, and is at risk of bycatch during, longline fishing operations off Western Australia, as well as sub-tropical and subantarctic waters.  The main breeding site on Amsterdam Island is at risk of disease outbreaks due to </w:t>
            </w:r>
            <w:r>
              <w:rPr>
                <w:i/>
                <w:lang w:val="en-AU"/>
              </w:rPr>
              <w:t xml:space="preserve">Pasteurella </w:t>
            </w:r>
            <w:proofErr w:type="spellStart"/>
            <w:r>
              <w:rPr>
                <w:i/>
                <w:lang w:val="en-AU"/>
              </w:rPr>
              <w:t>multocida</w:t>
            </w:r>
            <w:proofErr w:type="spellEnd"/>
            <w:r>
              <w:rPr>
                <w:i/>
                <w:lang w:val="en-AU"/>
              </w:rPr>
              <w:t xml:space="preserve"> </w:t>
            </w:r>
            <w:r w:rsidR="00C6615C">
              <w:rPr>
                <w:lang w:val="en-AU"/>
              </w:rPr>
              <w:t>(avian c</w:t>
            </w:r>
            <w:r>
              <w:rPr>
                <w:lang w:val="en-AU"/>
              </w:rPr>
              <w:t xml:space="preserve">holera) and </w:t>
            </w:r>
            <w:r>
              <w:rPr>
                <w:i/>
                <w:lang w:val="en-AU"/>
              </w:rPr>
              <w:t>Erysipelas</w:t>
            </w:r>
            <w:r>
              <w:rPr>
                <w:lang w:val="en-AU"/>
              </w:rPr>
              <w:t>, which were the cause of disease outbreaks i</w:t>
            </w:r>
            <w:r w:rsidR="00C6615C">
              <w:rPr>
                <w:lang w:val="en-AU"/>
              </w:rPr>
              <w:t>n the 1980s.  Except for feral cat and r</w:t>
            </w:r>
            <w:r>
              <w:rPr>
                <w:lang w:val="en-AU"/>
              </w:rPr>
              <w:t>at on Amsterdam Island, there is little evidence of detrimental impacts due to introduced mammals.</w:t>
            </w:r>
          </w:p>
        </w:tc>
      </w:tr>
      <w:tr w:rsidR="006F6F1D" w14:paraId="1CBEC447" w14:textId="77777777" w:rsidTr="00421462">
        <w:tblPrEx>
          <w:shd w:val="clear" w:color="auto" w:fill="auto"/>
        </w:tblPrEx>
        <w:tc>
          <w:tcPr>
            <w:tcW w:w="2518" w:type="dxa"/>
          </w:tcPr>
          <w:p w14:paraId="38CBABA6"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7884E128"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decreasing—with medium trend confidence.</w:t>
            </w:r>
          </w:p>
        </w:tc>
      </w:tr>
      <w:tr w:rsidR="007171C3" w14:paraId="10D1C6E5" w14:textId="77777777" w:rsidTr="00421462">
        <w:tblPrEx>
          <w:shd w:val="clear" w:color="auto" w:fill="auto"/>
        </w:tblPrEx>
        <w:tc>
          <w:tcPr>
            <w:tcW w:w="15417" w:type="dxa"/>
            <w:gridSpan w:val="5"/>
            <w:shd w:val="clear" w:color="auto" w:fill="DBE5F1" w:themeFill="accent1" w:themeFillTint="33"/>
          </w:tcPr>
          <w:p w14:paraId="5D7C9E4D"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42006F73" w14:textId="77777777" w:rsidTr="00421462">
        <w:tblPrEx>
          <w:shd w:val="clear" w:color="auto" w:fill="auto"/>
        </w:tblPrEx>
        <w:tc>
          <w:tcPr>
            <w:tcW w:w="15417" w:type="dxa"/>
            <w:gridSpan w:val="5"/>
          </w:tcPr>
          <w:p w14:paraId="5AC7E747" w14:textId="77777777" w:rsidR="006F6F1D" w:rsidRPr="002E1E54" w:rsidRDefault="006F6F1D" w:rsidP="00967825">
            <w:pPr>
              <w:spacing w:after="60"/>
              <w:rPr>
                <w:b/>
                <w:snapToGrid w:val="0"/>
              </w:rPr>
            </w:pPr>
            <w:r w:rsidRPr="00D1454E">
              <w:rPr>
                <w:snapToGrid w:val="0"/>
              </w:rPr>
              <w:t xml:space="preserve">The conservation trajectory </w:t>
            </w:r>
            <w:r w:rsidR="00C6615C">
              <w:rPr>
                <w:snapToGrid w:val="0"/>
              </w:rPr>
              <w:t>of Indian yellow-nosed a</w:t>
            </w:r>
            <w:r>
              <w:rPr>
                <w:snapToGrid w:val="0"/>
              </w:rPr>
              <w:t>lbatross is declining globally, and this trend is unlikely to reverse unless incidental mortalities during fishing operations are significantly reduced, along with the risk of disease outbreak on Amsterdam Island.</w:t>
            </w:r>
          </w:p>
        </w:tc>
      </w:tr>
    </w:tbl>
    <w:p w14:paraId="25C074C2" w14:textId="77777777" w:rsidR="006F6F1D" w:rsidRDefault="006F6F1D" w:rsidP="006F6F1D">
      <w:pPr>
        <w:rPr>
          <w:lang w:val="en-AU"/>
        </w:rPr>
      </w:pPr>
    </w:p>
    <w:p w14:paraId="634BF21E" w14:textId="77777777" w:rsidR="00421462" w:rsidRDefault="00421462">
      <w:pPr>
        <w:widowControl/>
        <w:spacing w:before="0" w:after="0"/>
        <w:rPr>
          <w:lang w:val="en-AU"/>
        </w:rPr>
      </w:pPr>
      <w:r>
        <w:rPr>
          <w:lang w:val="en-AU"/>
        </w:rPr>
        <w:br w:type="page"/>
      </w:r>
    </w:p>
    <w:p w14:paraId="73945937"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4109939E" w14:textId="77777777" w:rsidTr="00421462">
        <w:tc>
          <w:tcPr>
            <w:tcW w:w="15417" w:type="dxa"/>
            <w:gridSpan w:val="5"/>
            <w:shd w:val="clear" w:color="auto" w:fill="B8CCE4" w:themeFill="accent1" w:themeFillTint="66"/>
          </w:tcPr>
          <w:p w14:paraId="1D2F7789" w14:textId="77777777" w:rsidR="006F6F1D" w:rsidRPr="003C4075" w:rsidRDefault="006F6F1D" w:rsidP="00967825">
            <w:pPr>
              <w:spacing w:after="60"/>
              <w:rPr>
                <w:b/>
                <w:lang w:val="en-AU"/>
              </w:rPr>
            </w:pPr>
            <w:r w:rsidRPr="0015724F">
              <w:rPr>
                <w:b/>
                <w:i/>
              </w:rPr>
              <w:t xml:space="preserve">Thalassarche </w:t>
            </w:r>
            <w:r>
              <w:rPr>
                <w:b/>
                <w:i/>
              </w:rPr>
              <w:t>chlororhynchos</w:t>
            </w:r>
            <w:r w:rsidRPr="0015724F">
              <w:rPr>
                <w:b/>
                <w:i/>
              </w:rPr>
              <w:t xml:space="preserve"> </w:t>
            </w:r>
            <w:r w:rsidR="009D6F26">
              <w:rPr>
                <w:b/>
              </w:rPr>
              <w:t>(Atlantic y</w:t>
            </w:r>
            <w:r>
              <w:rPr>
                <w:b/>
              </w:rPr>
              <w:t>ellow-nosed</w:t>
            </w:r>
            <w:r w:rsidR="009D6F26">
              <w:rPr>
                <w:b/>
              </w:rPr>
              <w:t xml:space="preserve"> a</w:t>
            </w:r>
            <w:r w:rsidRPr="0015724F">
              <w:rPr>
                <w:b/>
              </w:rPr>
              <w:t>lbatross</w:t>
            </w:r>
            <w:r w:rsidR="009D6F26">
              <w:rPr>
                <w:b/>
              </w:rPr>
              <w:t>)</w:t>
            </w:r>
          </w:p>
        </w:tc>
      </w:tr>
      <w:tr w:rsidR="006F6F1D" w14:paraId="7D4AF9C6" w14:textId="77777777" w:rsidTr="00421462">
        <w:tblPrEx>
          <w:shd w:val="clear" w:color="auto" w:fill="auto"/>
        </w:tblPrEx>
        <w:tc>
          <w:tcPr>
            <w:tcW w:w="3696" w:type="dxa"/>
            <w:gridSpan w:val="2"/>
            <w:vMerge w:val="restart"/>
            <w:shd w:val="clear" w:color="auto" w:fill="DBE5F1" w:themeFill="accent1" w:themeFillTint="33"/>
          </w:tcPr>
          <w:p w14:paraId="2770EDDD"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32620C7B"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76859250"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4B65BB5F" w14:textId="77777777" w:rsidTr="00421462">
        <w:tblPrEx>
          <w:shd w:val="clear" w:color="auto" w:fill="auto"/>
        </w:tblPrEx>
        <w:tc>
          <w:tcPr>
            <w:tcW w:w="3696" w:type="dxa"/>
            <w:gridSpan w:val="2"/>
            <w:vMerge/>
            <w:shd w:val="clear" w:color="auto" w:fill="DBE5F1" w:themeFill="accent1" w:themeFillTint="33"/>
          </w:tcPr>
          <w:p w14:paraId="405D24BB" w14:textId="77777777" w:rsidR="006F6F1D" w:rsidRPr="00887F4F" w:rsidRDefault="006F6F1D" w:rsidP="00967825">
            <w:pPr>
              <w:spacing w:after="60"/>
              <w:rPr>
                <w:i/>
              </w:rPr>
            </w:pPr>
          </w:p>
        </w:tc>
        <w:tc>
          <w:tcPr>
            <w:tcW w:w="3696" w:type="dxa"/>
            <w:shd w:val="clear" w:color="auto" w:fill="DBE5F1" w:themeFill="accent1" w:themeFillTint="33"/>
          </w:tcPr>
          <w:p w14:paraId="5056E0E4"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2FFE6531"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4D7CE4E3" w14:textId="77777777" w:rsidR="006F6F1D" w:rsidRPr="00887F4F" w:rsidRDefault="006F6F1D" w:rsidP="00967825">
            <w:pPr>
              <w:spacing w:after="60"/>
              <w:rPr>
                <w:lang w:val="en-AU"/>
              </w:rPr>
            </w:pPr>
          </w:p>
        </w:tc>
      </w:tr>
      <w:tr w:rsidR="006F6F1D" w14:paraId="10CCEEE6" w14:textId="77777777" w:rsidTr="00421462">
        <w:tblPrEx>
          <w:shd w:val="clear" w:color="auto" w:fill="auto"/>
        </w:tblPrEx>
        <w:tc>
          <w:tcPr>
            <w:tcW w:w="3696" w:type="dxa"/>
            <w:gridSpan w:val="2"/>
          </w:tcPr>
          <w:p w14:paraId="18D1FC5D" w14:textId="77777777" w:rsidR="006F6F1D" w:rsidRPr="00887F4F" w:rsidRDefault="006F6F1D" w:rsidP="00967825">
            <w:pPr>
              <w:spacing w:after="60"/>
            </w:pPr>
            <w:r>
              <w:t>Not Listed</w:t>
            </w:r>
          </w:p>
        </w:tc>
        <w:tc>
          <w:tcPr>
            <w:tcW w:w="3696" w:type="dxa"/>
          </w:tcPr>
          <w:p w14:paraId="4ACB2EE3" w14:textId="77777777" w:rsidR="006F6F1D" w:rsidRPr="00887F4F" w:rsidRDefault="006F6F1D" w:rsidP="00967825">
            <w:pPr>
              <w:spacing w:after="60"/>
            </w:pPr>
            <w:r>
              <w:noBreakHyphen/>
            </w:r>
          </w:p>
        </w:tc>
        <w:tc>
          <w:tcPr>
            <w:tcW w:w="3697" w:type="dxa"/>
          </w:tcPr>
          <w:p w14:paraId="6FD28FA8" w14:textId="77777777" w:rsidR="006F6F1D" w:rsidRPr="00887F4F" w:rsidRDefault="006F6F1D" w:rsidP="00967825">
            <w:pPr>
              <w:spacing w:after="60"/>
            </w:pPr>
            <w:r>
              <w:noBreakHyphen/>
            </w:r>
          </w:p>
        </w:tc>
        <w:tc>
          <w:tcPr>
            <w:tcW w:w="4328" w:type="dxa"/>
          </w:tcPr>
          <w:p w14:paraId="7BDE0E06" w14:textId="77777777" w:rsidR="006F6F1D" w:rsidRPr="00887F4F" w:rsidRDefault="006F6F1D" w:rsidP="00967825">
            <w:pPr>
              <w:spacing w:after="60"/>
            </w:pPr>
            <w:r>
              <w:t xml:space="preserve">Endangered </w:t>
            </w:r>
          </w:p>
        </w:tc>
      </w:tr>
      <w:tr w:rsidR="006F6F1D" w14:paraId="0AB97B60" w14:textId="77777777" w:rsidTr="00421462">
        <w:tblPrEx>
          <w:shd w:val="clear" w:color="auto" w:fill="auto"/>
        </w:tblPrEx>
        <w:tc>
          <w:tcPr>
            <w:tcW w:w="15417" w:type="dxa"/>
            <w:gridSpan w:val="5"/>
            <w:shd w:val="clear" w:color="auto" w:fill="DBE5F1" w:themeFill="accent1" w:themeFillTint="33"/>
          </w:tcPr>
          <w:p w14:paraId="20F5A4A1" w14:textId="77777777" w:rsidR="006F6F1D" w:rsidRDefault="00967825" w:rsidP="00967825">
            <w:pPr>
              <w:spacing w:after="60"/>
              <w:rPr>
                <w:lang w:val="en-AU"/>
              </w:rPr>
            </w:pPr>
            <w:r w:rsidRPr="00967825">
              <w:rPr>
                <w:b/>
                <w:snapToGrid w:val="0"/>
              </w:rPr>
              <w:t>Understanding at the time of publication of recovery plan</w:t>
            </w:r>
          </w:p>
        </w:tc>
      </w:tr>
      <w:tr w:rsidR="009D6F26" w14:paraId="51A074EB" w14:textId="77777777" w:rsidTr="00421462">
        <w:tblPrEx>
          <w:shd w:val="clear" w:color="auto" w:fill="auto"/>
        </w:tblPrEx>
        <w:tc>
          <w:tcPr>
            <w:tcW w:w="2518" w:type="dxa"/>
          </w:tcPr>
          <w:p w14:paraId="08BEBEE9" w14:textId="77777777" w:rsidR="009D6F26" w:rsidRPr="009F65C7" w:rsidRDefault="009D6F26" w:rsidP="009D6F26">
            <w:pPr>
              <w:spacing w:after="60"/>
              <w:rPr>
                <w:lang w:val="en-AU"/>
              </w:rPr>
            </w:pPr>
            <w:r w:rsidRPr="009F65C7">
              <w:rPr>
                <w:lang w:val="en-AU"/>
              </w:rPr>
              <w:t>Distribution, abundance</w:t>
            </w:r>
          </w:p>
        </w:tc>
        <w:tc>
          <w:tcPr>
            <w:tcW w:w="12899" w:type="dxa"/>
            <w:gridSpan w:val="4"/>
            <w:vMerge w:val="restart"/>
          </w:tcPr>
          <w:p w14:paraId="18AEAA7E" w14:textId="77777777" w:rsidR="009D6F26" w:rsidRDefault="009D6F26" w:rsidP="009D6F26">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7FCF5FF0" w14:textId="77777777" w:rsidR="009D6F26" w:rsidRPr="0066475B" w:rsidRDefault="009D6F26" w:rsidP="005410CC">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w:t>
            </w:r>
            <w:r>
              <w:rPr>
                <w:lang w:val="en-AU"/>
              </w:rPr>
              <w:t>annual breeding population in 2008 was uncertain with the global population estimated to be between 50,000</w:t>
            </w:r>
            <w:r>
              <w:rPr>
                <w:lang w:val="en-AU"/>
              </w:rPr>
              <w:noBreakHyphen/>
              <w:t>80,000</w:t>
            </w:r>
            <w:r w:rsidR="005410CC">
              <w:rPr>
                <w:lang w:val="en-AU"/>
              </w:rPr>
              <w:t> </w:t>
            </w:r>
            <w:r>
              <w:rPr>
                <w:lang w:val="en-AU"/>
              </w:rPr>
              <w:t>individuals (ACAP, 2012d).</w:t>
            </w:r>
          </w:p>
        </w:tc>
      </w:tr>
      <w:tr w:rsidR="009D6F26" w14:paraId="4A23B488" w14:textId="77777777" w:rsidTr="00421462">
        <w:tblPrEx>
          <w:shd w:val="clear" w:color="auto" w:fill="auto"/>
        </w:tblPrEx>
        <w:tc>
          <w:tcPr>
            <w:tcW w:w="2518" w:type="dxa"/>
          </w:tcPr>
          <w:p w14:paraId="13B24998" w14:textId="77777777" w:rsidR="009D6F26" w:rsidRPr="009F65C7" w:rsidRDefault="009D6F26" w:rsidP="009D6F26">
            <w:pPr>
              <w:spacing w:after="60"/>
              <w:rPr>
                <w:lang w:val="en-AU"/>
              </w:rPr>
            </w:pPr>
            <w:r w:rsidRPr="009F65C7">
              <w:rPr>
                <w:lang w:val="en-AU"/>
              </w:rPr>
              <w:t>Ecology, habitat</w:t>
            </w:r>
          </w:p>
        </w:tc>
        <w:tc>
          <w:tcPr>
            <w:tcW w:w="12899" w:type="dxa"/>
            <w:gridSpan w:val="4"/>
            <w:vMerge/>
          </w:tcPr>
          <w:p w14:paraId="39BE071D" w14:textId="77777777" w:rsidR="009D6F26" w:rsidRDefault="009D6F26" w:rsidP="009D6F26">
            <w:pPr>
              <w:spacing w:after="60"/>
              <w:rPr>
                <w:lang w:val="en-AU"/>
              </w:rPr>
            </w:pPr>
          </w:p>
        </w:tc>
      </w:tr>
      <w:tr w:rsidR="009D6F26" w14:paraId="45C5F68C" w14:textId="77777777" w:rsidTr="00421462">
        <w:tblPrEx>
          <w:shd w:val="clear" w:color="auto" w:fill="auto"/>
        </w:tblPrEx>
        <w:tc>
          <w:tcPr>
            <w:tcW w:w="2518" w:type="dxa"/>
          </w:tcPr>
          <w:p w14:paraId="56D1ACCE" w14:textId="77777777" w:rsidR="009D6F26" w:rsidRPr="009F65C7" w:rsidRDefault="009D6F26" w:rsidP="009D6F26">
            <w:pPr>
              <w:spacing w:after="60"/>
              <w:rPr>
                <w:lang w:val="en-AU"/>
              </w:rPr>
            </w:pPr>
            <w:r w:rsidRPr="009F65C7">
              <w:rPr>
                <w:lang w:val="en-AU"/>
              </w:rPr>
              <w:t>Threats</w:t>
            </w:r>
          </w:p>
        </w:tc>
        <w:tc>
          <w:tcPr>
            <w:tcW w:w="12899" w:type="dxa"/>
            <w:gridSpan w:val="4"/>
            <w:vMerge/>
          </w:tcPr>
          <w:p w14:paraId="44DF4E27" w14:textId="77777777" w:rsidR="009D6F26" w:rsidRDefault="009D6F26" w:rsidP="009D6F26">
            <w:pPr>
              <w:spacing w:after="60"/>
              <w:rPr>
                <w:lang w:val="en-AU"/>
              </w:rPr>
            </w:pPr>
          </w:p>
        </w:tc>
      </w:tr>
      <w:tr w:rsidR="006F6F1D" w14:paraId="1A7DF466" w14:textId="77777777" w:rsidTr="00421462">
        <w:tblPrEx>
          <w:shd w:val="clear" w:color="auto" w:fill="auto"/>
        </w:tblPrEx>
        <w:tc>
          <w:tcPr>
            <w:tcW w:w="2518" w:type="dxa"/>
          </w:tcPr>
          <w:p w14:paraId="56904488"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77A1EFEB" w14:textId="77777777" w:rsidR="006F6F1D" w:rsidRPr="00B07504" w:rsidRDefault="006F6F1D" w:rsidP="00967825">
            <w:pPr>
              <w:spacing w:after="60"/>
              <w:rPr>
                <w:lang w:val="en-AU"/>
              </w:rPr>
            </w:pPr>
            <w:r>
              <w:rPr>
                <w:lang w:val="en-AU"/>
              </w:rPr>
              <w:t>Available information indicated that there were no recently available population trend data for this species upon which an overall population trend could be calculated (ACAP, 2012d).</w:t>
            </w:r>
          </w:p>
        </w:tc>
      </w:tr>
      <w:tr w:rsidR="006F6F1D" w:rsidRPr="006C304A" w14:paraId="71DED186" w14:textId="77777777" w:rsidTr="00421462">
        <w:tc>
          <w:tcPr>
            <w:tcW w:w="15417" w:type="dxa"/>
            <w:gridSpan w:val="5"/>
            <w:shd w:val="clear" w:color="auto" w:fill="DBE5F1" w:themeFill="accent1" w:themeFillTint="33"/>
          </w:tcPr>
          <w:p w14:paraId="6D15A16D"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2012d, 2015b)</w:t>
            </w:r>
          </w:p>
        </w:tc>
      </w:tr>
      <w:tr w:rsidR="009D6F26" w14:paraId="3A5FA016" w14:textId="77777777" w:rsidTr="00421462">
        <w:tblPrEx>
          <w:shd w:val="clear" w:color="auto" w:fill="auto"/>
        </w:tblPrEx>
        <w:tc>
          <w:tcPr>
            <w:tcW w:w="2518" w:type="dxa"/>
          </w:tcPr>
          <w:p w14:paraId="0C18F67F" w14:textId="77777777" w:rsidR="009D6F26" w:rsidRPr="009F65C7" w:rsidRDefault="009D6F26" w:rsidP="009D6F26">
            <w:pPr>
              <w:spacing w:after="60"/>
              <w:rPr>
                <w:lang w:val="en-AU"/>
              </w:rPr>
            </w:pPr>
            <w:r w:rsidRPr="009F65C7">
              <w:rPr>
                <w:lang w:val="en-AU"/>
              </w:rPr>
              <w:t>Distribution, abundance</w:t>
            </w:r>
          </w:p>
        </w:tc>
        <w:tc>
          <w:tcPr>
            <w:tcW w:w="12899" w:type="dxa"/>
            <w:gridSpan w:val="4"/>
          </w:tcPr>
          <w:p w14:paraId="34B52082" w14:textId="77777777" w:rsidR="009D6F26" w:rsidRDefault="009D6F26" w:rsidP="00967825">
            <w:pPr>
              <w:spacing w:after="60"/>
              <w:rPr>
                <w:lang w:val="en-AU"/>
              </w:rPr>
            </w:pPr>
            <w:r>
              <w:rPr>
                <w:lang w:val="en-AU"/>
              </w:rPr>
              <w:t xml:space="preserve">This species is endemic to the United Kingdom territory of Tristan da Cunha and breeds on all four major islands: Tristan, Gough, Nightingale and Inaccessible, as well as Middle and </w:t>
            </w:r>
            <w:proofErr w:type="spellStart"/>
            <w:r>
              <w:rPr>
                <w:lang w:val="en-AU"/>
              </w:rPr>
              <w:t>Stoltenhoff</w:t>
            </w:r>
            <w:proofErr w:type="spellEnd"/>
            <w:r>
              <w:rPr>
                <w:lang w:val="en-AU"/>
              </w:rPr>
              <w:t xml:space="preserve"> Islets.  </w:t>
            </w:r>
            <w:r>
              <w:t>The species is widely distributed across high southern latitudes, predominately in the southern Atlantic Ocean, and is a</w:t>
            </w:r>
            <w:r>
              <w:rPr>
                <w:lang w:val="en-AU"/>
              </w:rPr>
              <w:t xml:space="preserve"> vagrant visitor to southern Australian jurisdiction.</w:t>
            </w:r>
          </w:p>
          <w:p w14:paraId="23ACE1D0" w14:textId="77777777" w:rsidR="009D6F26" w:rsidRPr="000A767B" w:rsidRDefault="009D6F26"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33,600</w:t>
            </w:r>
            <w:r w:rsidRPr="00606809">
              <w:rPr>
                <w:lang w:val="en-AU"/>
              </w:rPr>
              <w:t xml:space="preserve"> annual breeding pairs.</w:t>
            </w:r>
          </w:p>
        </w:tc>
      </w:tr>
      <w:tr w:rsidR="009D6F26" w14:paraId="724A02BE" w14:textId="77777777" w:rsidTr="00421462">
        <w:tblPrEx>
          <w:shd w:val="clear" w:color="auto" w:fill="auto"/>
        </w:tblPrEx>
        <w:tc>
          <w:tcPr>
            <w:tcW w:w="2518" w:type="dxa"/>
          </w:tcPr>
          <w:p w14:paraId="018D3653" w14:textId="77777777" w:rsidR="009D6F26" w:rsidRPr="009F65C7" w:rsidRDefault="009D6F26" w:rsidP="009D6F26">
            <w:pPr>
              <w:spacing w:after="60"/>
              <w:rPr>
                <w:lang w:val="en-AU"/>
              </w:rPr>
            </w:pPr>
            <w:r w:rsidRPr="009F65C7">
              <w:rPr>
                <w:lang w:val="en-AU"/>
              </w:rPr>
              <w:t>Ecology, habitat</w:t>
            </w:r>
          </w:p>
        </w:tc>
        <w:tc>
          <w:tcPr>
            <w:tcW w:w="12899" w:type="dxa"/>
            <w:gridSpan w:val="4"/>
          </w:tcPr>
          <w:p w14:paraId="2169C8D3" w14:textId="77777777" w:rsidR="009D6F26" w:rsidRDefault="009D6F26" w:rsidP="00C64651">
            <w:pPr>
              <w:spacing w:after="60"/>
              <w:rPr>
                <w:lang w:val="en-AU"/>
              </w:rPr>
            </w:pPr>
            <w:r>
              <w:rPr>
                <w:lang w:val="en-AU"/>
              </w:rPr>
              <w:t>This is a colonial, annual breeding species.  Egg laying occurs in September-October, and eggs hatch in November-December.  Chicks fledge when about six months old.  Adults begin breeding when 6-13 years old.</w:t>
            </w:r>
            <w:r w:rsidR="00C64651">
              <w:rPr>
                <w:lang w:val="en-AU"/>
              </w:rPr>
              <w:t xml:space="preserve"> The feeding behaviour of this species involves surface-seizing of prey and occasional dives, and the species is known to rely significantly on scavenging discards from fishing vessels.</w:t>
            </w:r>
          </w:p>
        </w:tc>
      </w:tr>
      <w:tr w:rsidR="006F6F1D" w14:paraId="2CC0BB96" w14:textId="77777777" w:rsidTr="00421462">
        <w:tblPrEx>
          <w:shd w:val="clear" w:color="auto" w:fill="auto"/>
        </w:tblPrEx>
        <w:tc>
          <w:tcPr>
            <w:tcW w:w="2518" w:type="dxa"/>
          </w:tcPr>
          <w:p w14:paraId="1C58324B" w14:textId="77777777" w:rsidR="006F6F1D" w:rsidRPr="006C304A" w:rsidRDefault="006F6F1D" w:rsidP="00967825">
            <w:pPr>
              <w:spacing w:after="60"/>
              <w:rPr>
                <w:lang w:val="en-AU"/>
              </w:rPr>
            </w:pPr>
            <w:r w:rsidRPr="006C304A">
              <w:rPr>
                <w:lang w:val="en-AU"/>
              </w:rPr>
              <w:lastRenderedPageBreak/>
              <w:t>Threats</w:t>
            </w:r>
          </w:p>
        </w:tc>
        <w:tc>
          <w:tcPr>
            <w:tcW w:w="12899" w:type="dxa"/>
            <w:gridSpan w:val="4"/>
          </w:tcPr>
          <w:p w14:paraId="7E8E1B78" w14:textId="77777777" w:rsidR="006F6F1D" w:rsidRPr="000A767B" w:rsidRDefault="006F6F1D" w:rsidP="00967825">
            <w:pPr>
              <w:spacing w:after="60"/>
              <w:rPr>
                <w:lang w:val="en-AU"/>
              </w:rPr>
            </w:pPr>
            <w:r>
              <w:rPr>
                <w:lang w:val="en-AU"/>
              </w:rPr>
              <w:t>This species is considered vulnerable to bycatch in pelagic longline and trawl fisheries in the western Atlantic Ocean and off southern Africa. Plastic ingestion occurs, but its effects are unknown. There are currently no known, confirmed threats to this species at any breeding site.</w:t>
            </w:r>
          </w:p>
        </w:tc>
      </w:tr>
      <w:tr w:rsidR="006F6F1D" w14:paraId="6D00F892" w14:textId="77777777" w:rsidTr="00421462">
        <w:tblPrEx>
          <w:shd w:val="clear" w:color="auto" w:fill="auto"/>
        </w:tblPrEx>
        <w:tc>
          <w:tcPr>
            <w:tcW w:w="2518" w:type="dxa"/>
          </w:tcPr>
          <w:p w14:paraId="78E94008"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274A6B3E"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stable—with low trend confidence.</w:t>
            </w:r>
          </w:p>
        </w:tc>
      </w:tr>
      <w:tr w:rsidR="007171C3" w14:paraId="76E349C9" w14:textId="77777777" w:rsidTr="00421462">
        <w:tblPrEx>
          <w:shd w:val="clear" w:color="auto" w:fill="auto"/>
        </w:tblPrEx>
        <w:tc>
          <w:tcPr>
            <w:tcW w:w="15417" w:type="dxa"/>
            <w:gridSpan w:val="5"/>
            <w:shd w:val="clear" w:color="auto" w:fill="DBE5F1" w:themeFill="accent1" w:themeFillTint="33"/>
          </w:tcPr>
          <w:p w14:paraId="594CEB14"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7AB6276B" w14:textId="77777777" w:rsidTr="00421462">
        <w:tblPrEx>
          <w:shd w:val="clear" w:color="auto" w:fill="auto"/>
        </w:tblPrEx>
        <w:tc>
          <w:tcPr>
            <w:tcW w:w="15417" w:type="dxa"/>
            <w:gridSpan w:val="5"/>
          </w:tcPr>
          <w:p w14:paraId="089296F7" w14:textId="77777777" w:rsidR="006F6F1D" w:rsidRPr="002E1E54" w:rsidRDefault="006F6F1D" w:rsidP="00967825">
            <w:pPr>
              <w:spacing w:after="60"/>
              <w:rPr>
                <w:b/>
                <w:snapToGrid w:val="0"/>
              </w:rPr>
            </w:pPr>
            <w:r w:rsidRPr="00D1454E">
              <w:rPr>
                <w:snapToGrid w:val="0"/>
              </w:rPr>
              <w:t xml:space="preserve">The conservation trajectory </w:t>
            </w:r>
            <w:r w:rsidR="009D6F26">
              <w:rPr>
                <w:snapToGrid w:val="0"/>
              </w:rPr>
              <w:t>of Atlantic yellow-nosed a</w:t>
            </w:r>
            <w:r>
              <w:rPr>
                <w:snapToGrid w:val="0"/>
              </w:rPr>
              <w:t>lbatross is stable globally.</w:t>
            </w:r>
          </w:p>
        </w:tc>
      </w:tr>
    </w:tbl>
    <w:p w14:paraId="39131BB9" w14:textId="77777777" w:rsidR="006F6F1D" w:rsidRDefault="006F6F1D" w:rsidP="006F6F1D">
      <w:pPr>
        <w:rPr>
          <w:lang w:val="en-AU"/>
        </w:rPr>
      </w:pPr>
    </w:p>
    <w:p w14:paraId="2D1B58C2" w14:textId="77777777" w:rsidR="00421462" w:rsidRDefault="00421462">
      <w:pPr>
        <w:widowControl/>
        <w:spacing w:before="0" w:after="0"/>
        <w:rPr>
          <w:lang w:val="en-AU"/>
        </w:rPr>
      </w:pPr>
      <w:r>
        <w:rPr>
          <w:lang w:val="en-AU"/>
        </w:rPr>
        <w:br w:type="page"/>
      </w:r>
    </w:p>
    <w:p w14:paraId="0D28C812"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633CACB1" w14:textId="77777777" w:rsidTr="00421462">
        <w:tc>
          <w:tcPr>
            <w:tcW w:w="15417" w:type="dxa"/>
            <w:gridSpan w:val="5"/>
            <w:shd w:val="clear" w:color="auto" w:fill="B8CCE4" w:themeFill="accent1" w:themeFillTint="66"/>
          </w:tcPr>
          <w:p w14:paraId="709019DA" w14:textId="77777777" w:rsidR="006F6F1D" w:rsidRPr="003C4075" w:rsidRDefault="006F6F1D" w:rsidP="00967825">
            <w:pPr>
              <w:spacing w:after="60"/>
              <w:rPr>
                <w:b/>
                <w:lang w:val="en-AU"/>
              </w:rPr>
            </w:pPr>
            <w:r>
              <w:rPr>
                <w:b/>
                <w:i/>
              </w:rPr>
              <w:t>Phoebetria</w:t>
            </w:r>
            <w:r w:rsidRPr="0015724F">
              <w:rPr>
                <w:b/>
                <w:i/>
              </w:rPr>
              <w:t xml:space="preserve"> </w:t>
            </w:r>
            <w:r>
              <w:rPr>
                <w:b/>
                <w:i/>
              </w:rPr>
              <w:t>fusca</w:t>
            </w:r>
            <w:r w:rsidRPr="0015724F">
              <w:rPr>
                <w:b/>
                <w:i/>
              </w:rPr>
              <w:t xml:space="preserve"> </w:t>
            </w:r>
            <w:r w:rsidR="009D6F26">
              <w:rPr>
                <w:b/>
              </w:rPr>
              <w:t>(s</w:t>
            </w:r>
            <w:r>
              <w:rPr>
                <w:b/>
              </w:rPr>
              <w:t>ooty</w:t>
            </w:r>
            <w:r w:rsidR="009D6F26">
              <w:rPr>
                <w:b/>
              </w:rPr>
              <w:t xml:space="preserve"> a</w:t>
            </w:r>
            <w:r w:rsidRPr="0015724F">
              <w:rPr>
                <w:b/>
              </w:rPr>
              <w:t>lbatross</w:t>
            </w:r>
            <w:r w:rsidR="009D6F26">
              <w:rPr>
                <w:b/>
              </w:rPr>
              <w:t>)</w:t>
            </w:r>
          </w:p>
        </w:tc>
      </w:tr>
      <w:tr w:rsidR="006F6F1D" w14:paraId="16D929EE" w14:textId="77777777" w:rsidTr="00421462">
        <w:tblPrEx>
          <w:shd w:val="clear" w:color="auto" w:fill="auto"/>
        </w:tblPrEx>
        <w:tc>
          <w:tcPr>
            <w:tcW w:w="3696" w:type="dxa"/>
            <w:gridSpan w:val="2"/>
            <w:vMerge w:val="restart"/>
            <w:shd w:val="clear" w:color="auto" w:fill="DBE5F1" w:themeFill="accent1" w:themeFillTint="33"/>
          </w:tcPr>
          <w:p w14:paraId="29B9DCBE"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5A5621B7"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35584844"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2517C573" w14:textId="77777777" w:rsidTr="00421462">
        <w:tblPrEx>
          <w:shd w:val="clear" w:color="auto" w:fill="auto"/>
        </w:tblPrEx>
        <w:tc>
          <w:tcPr>
            <w:tcW w:w="3696" w:type="dxa"/>
            <w:gridSpan w:val="2"/>
            <w:vMerge/>
            <w:shd w:val="clear" w:color="auto" w:fill="DBE5F1" w:themeFill="accent1" w:themeFillTint="33"/>
          </w:tcPr>
          <w:p w14:paraId="242A3F0B" w14:textId="77777777" w:rsidR="006F6F1D" w:rsidRPr="00887F4F" w:rsidRDefault="006F6F1D" w:rsidP="00967825">
            <w:pPr>
              <w:spacing w:after="60"/>
              <w:rPr>
                <w:i/>
              </w:rPr>
            </w:pPr>
          </w:p>
        </w:tc>
        <w:tc>
          <w:tcPr>
            <w:tcW w:w="3696" w:type="dxa"/>
            <w:shd w:val="clear" w:color="auto" w:fill="DBE5F1" w:themeFill="accent1" w:themeFillTint="33"/>
          </w:tcPr>
          <w:p w14:paraId="03C14997"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2930C900"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4F9BBFBE" w14:textId="77777777" w:rsidR="006F6F1D" w:rsidRPr="00887F4F" w:rsidRDefault="006F6F1D" w:rsidP="00967825">
            <w:pPr>
              <w:spacing w:after="60"/>
              <w:rPr>
                <w:lang w:val="en-AU"/>
              </w:rPr>
            </w:pPr>
          </w:p>
        </w:tc>
      </w:tr>
      <w:tr w:rsidR="006F6F1D" w14:paraId="2A29FB25" w14:textId="77777777" w:rsidTr="00421462">
        <w:tblPrEx>
          <w:shd w:val="clear" w:color="auto" w:fill="auto"/>
        </w:tblPrEx>
        <w:tc>
          <w:tcPr>
            <w:tcW w:w="3696" w:type="dxa"/>
            <w:gridSpan w:val="2"/>
          </w:tcPr>
          <w:p w14:paraId="1BFE960F" w14:textId="77777777" w:rsidR="006F6F1D" w:rsidRPr="00887F4F" w:rsidRDefault="006F6F1D" w:rsidP="00967825">
            <w:pPr>
              <w:spacing w:after="60"/>
            </w:pPr>
            <w:r>
              <w:t>Vulnerable</w:t>
            </w:r>
          </w:p>
        </w:tc>
        <w:tc>
          <w:tcPr>
            <w:tcW w:w="3696" w:type="dxa"/>
          </w:tcPr>
          <w:p w14:paraId="10CF89A8" w14:textId="77777777" w:rsidR="006F6F1D" w:rsidRPr="00887F4F" w:rsidRDefault="006F6F1D" w:rsidP="00967825">
            <w:pPr>
              <w:spacing w:after="60"/>
            </w:pPr>
            <w:r>
              <w:noBreakHyphen/>
            </w:r>
          </w:p>
        </w:tc>
        <w:tc>
          <w:tcPr>
            <w:tcW w:w="3697" w:type="dxa"/>
          </w:tcPr>
          <w:p w14:paraId="04E09B19" w14:textId="77777777" w:rsidR="006F6F1D" w:rsidRPr="00887F4F" w:rsidRDefault="006F6F1D" w:rsidP="00967825">
            <w:pPr>
              <w:spacing w:after="60"/>
            </w:pPr>
            <w:r>
              <w:t>Endangered</w:t>
            </w:r>
          </w:p>
        </w:tc>
        <w:tc>
          <w:tcPr>
            <w:tcW w:w="4328" w:type="dxa"/>
          </w:tcPr>
          <w:p w14:paraId="37AAAFE0" w14:textId="77777777" w:rsidR="006F6F1D" w:rsidRPr="00887F4F" w:rsidRDefault="006F6F1D" w:rsidP="00967825">
            <w:pPr>
              <w:spacing w:after="60"/>
            </w:pPr>
            <w:r>
              <w:t xml:space="preserve">Endangered </w:t>
            </w:r>
          </w:p>
        </w:tc>
      </w:tr>
      <w:tr w:rsidR="006F6F1D" w14:paraId="063DCB8B" w14:textId="77777777" w:rsidTr="00421462">
        <w:tblPrEx>
          <w:shd w:val="clear" w:color="auto" w:fill="auto"/>
        </w:tblPrEx>
        <w:tc>
          <w:tcPr>
            <w:tcW w:w="15417" w:type="dxa"/>
            <w:gridSpan w:val="5"/>
            <w:shd w:val="clear" w:color="auto" w:fill="DBE5F1" w:themeFill="accent1" w:themeFillTint="33"/>
          </w:tcPr>
          <w:p w14:paraId="27947AF5" w14:textId="77777777" w:rsidR="006F6F1D" w:rsidRDefault="00967825" w:rsidP="00967825">
            <w:pPr>
              <w:spacing w:after="60"/>
              <w:rPr>
                <w:lang w:val="en-AU"/>
              </w:rPr>
            </w:pPr>
            <w:r w:rsidRPr="00967825">
              <w:rPr>
                <w:b/>
                <w:snapToGrid w:val="0"/>
              </w:rPr>
              <w:t>Understanding at the time of publication of recovery plan</w:t>
            </w:r>
          </w:p>
        </w:tc>
      </w:tr>
      <w:tr w:rsidR="009D6F26" w14:paraId="18B9C55D" w14:textId="77777777" w:rsidTr="00421462">
        <w:tblPrEx>
          <w:shd w:val="clear" w:color="auto" w:fill="auto"/>
        </w:tblPrEx>
        <w:tc>
          <w:tcPr>
            <w:tcW w:w="2518" w:type="dxa"/>
          </w:tcPr>
          <w:p w14:paraId="0BB6525D" w14:textId="77777777" w:rsidR="009D6F26" w:rsidRPr="009F65C7" w:rsidRDefault="009D6F26" w:rsidP="009D6F26">
            <w:pPr>
              <w:spacing w:after="60"/>
              <w:rPr>
                <w:lang w:val="en-AU"/>
              </w:rPr>
            </w:pPr>
            <w:r w:rsidRPr="009F65C7">
              <w:rPr>
                <w:lang w:val="en-AU"/>
              </w:rPr>
              <w:t>Distribution, abundance</w:t>
            </w:r>
          </w:p>
        </w:tc>
        <w:tc>
          <w:tcPr>
            <w:tcW w:w="12899" w:type="dxa"/>
            <w:gridSpan w:val="4"/>
            <w:vMerge w:val="restart"/>
          </w:tcPr>
          <w:p w14:paraId="6C827C78" w14:textId="77777777" w:rsidR="009D6F26" w:rsidRDefault="009D6F26" w:rsidP="009D6F26">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64EDFAC2" w14:textId="77777777" w:rsidR="009D6F26" w:rsidRPr="0066475B" w:rsidRDefault="009D6F26" w:rsidP="009D6F26">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w:t>
            </w:r>
            <w:r>
              <w:rPr>
                <w:lang w:val="en-AU"/>
              </w:rPr>
              <w:t>annual breeding population in 1998 was about 15,600 breeding pairs, representing approximately 100,000 individual birds (ACAP, 2012q).</w:t>
            </w:r>
          </w:p>
        </w:tc>
      </w:tr>
      <w:tr w:rsidR="009D6F26" w14:paraId="4D45AE3E" w14:textId="77777777" w:rsidTr="00421462">
        <w:tblPrEx>
          <w:shd w:val="clear" w:color="auto" w:fill="auto"/>
        </w:tblPrEx>
        <w:tc>
          <w:tcPr>
            <w:tcW w:w="2518" w:type="dxa"/>
          </w:tcPr>
          <w:p w14:paraId="29D52EF1" w14:textId="77777777" w:rsidR="009D6F26" w:rsidRPr="009F65C7" w:rsidRDefault="009D6F26" w:rsidP="009D6F26">
            <w:pPr>
              <w:spacing w:after="60"/>
              <w:rPr>
                <w:lang w:val="en-AU"/>
              </w:rPr>
            </w:pPr>
            <w:r w:rsidRPr="009F65C7">
              <w:rPr>
                <w:lang w:val="en-AU"/>
              </w:rPr>
              <w:t>Ecology, habitat</w:t>
            </w:r>
          </w:p>
        </w:tc>
        <w:tc>
          <w:tcPr>
            <w:tcW w:w="12899" w:type="dxa"/>
            <w:gridSpan w:val="4"/>
            <w:vMerge/>
          </w:tcPr>
          <w:p w14:paraId="7276A931" w14:textId="77777777" w:rsidR="009D6F26" w:rsidRDefault="009D6F26" w:rsidP="009D6F26">
            <w:pPr>
              <w:spacing w:after="60"/>
              <w:rPr>
                <w:lang w:val="en-AU"/>
              </w:rPr>
            </w:pPr>
          </w:p>
        </w:tc>
      </w:tr>
      <w:tr w:rsidR="009D6F26" w14:paraId="7AD8D074" w14:textId="77777777" w:rsidTr="00421462">
        <w:tblPrEx>
          <w:shd w:val="clear" w:color="auto" w:fill="auto"/>
        </w:tblPrEx>
        <w:tc>
          <w:tcPr>
            <w:tcW w:w="2518" w:type="dxa"/>
          </w:tcPr>
          <w:p w14:paraId="053A5AAB" w14:textId="77777777" w:rsidR="009D6F26" w:rsidRPr="009F65C7" w:rsidRDefault="009D6F26" w:rsidP="009D6F26">
            <w:pPr>
              <w:spacing w:after="60"/>
              <w:rPr>
                <w:lang w:val="en-AU"/>
              </w:rPr>
            </w:pPr>
            <w:r w:rsidRPr="009F65C7">
              <w:rPr>
                <w:lang w:val="en-AU"/>
              </w:rPr>
              <w:t>Threats</w:t>
            </w:r>
          </w:p>
        </w:tc>
        <w:tc>
          <w:tcPr>
            <w:tcW w:w="12899" w:type="dxa"/>
            <w:gridSpan w:val="4"/>
            <w:vMerge/>
          </w:tcPr>
          <w:p w14:paraId="2AB4F2F1" w14:textId="77777777" w:rsidR="009D6F26" w:rsidRDefault="009D6F26" w:rsidP="009D6F26">
            <w:pPr>
              <w:spacing w:after="60"/>
              <w:rPr>
                <w:lang w:val="en-AU"/>
              </w:rPr>
            </w:pPr>
          </w:p>
        </w:tc>
      </w:tr>
      <w:tr w:rsidR="006F6F1D" w14:paraId="388CF4BB" w14:textId="77777777" w:rsidTr="00421462">
        <w:tblPrEx>
          <w:shd w:val="clear" w:color="auto" w:fill="auto"/>
        </w:tblPrEx>
        <w:tc>
          <w:tcPr>
            <w:tcW w:w="2518" w:type="dxa"/>
          </w:tcPr>
          <w:p w14:paraId="6AC1E83A"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2BF6DD1A" w14:textId="77777777" w:rsidR="006F6F1D" w:rsidRPr="00B07504" w:rsidRDefault="006F6F1D" w:rsidP="00967825">
            <w:pPr>
              <w:spacing w:after="60"/>
              <w:rPr>
                <w:lang w:val="en-AU"/>
              </w:rPr>
            </w:pPr>
            <w:r>
              <w:rPr>
                <w:lang w:val="en-AU"/>
              </w:rPr>
              <w:t>Available information indicated there was limited information available to determine population trends for this species, but declines were reported at all sites where repeated surveys had been carried out (ACAP, 2012q).</w:t>
            </w:r>
          </w:p>
        </w:tc>
      </w:tr>
      <w:tr w:rsidR="006F6F1D" w:rsidRPr="006C304A" w14:paraId="095AFDBB" w14:textId="77777777" w:rsidTr="00421462">
        <w:tc>
          <w:tcPr>
            <w:tcW w:w="15417" w:type="dxa"/>
            <w:gridSpan w:val="5"/>
            <w:shd w:val="clear" w:color="auto" w:fill="DBE5F1" w:themeFill="accent1" w:themeFillTint="33"/>
          </w:tcPr>
          <w:p w14:paraId="12956BF3"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2012q, 2015b)</w:t>
            </w:r>
          </w:p>
        </w:tc>
      </w:tr>
      <w:tr w:rsidR="009D6F26" w14:paraId="46195610" w14:textId="77777777" w:rsidTr="00421462">
        <w:tblPrEx>
          <w:shd w:val="clear" w:color="auto" w:fill="auto"/>
        </w:tblPrEx>
        <w:tc>
          <w:tcPr>
            <w:tcW w:w="2518" w:type="dxa"/>
          </w:tcPr>
          <w:p w14:paraId="02C4A81C" w14:textId="77777777" w:rsidR="009D6F26" w:rsidRPr="009F65C7" w:rsidRDefault="009D6F26" w:rsidP="009D6F26">
            <w:pPr>
              <w:spacing w:after="60"/>
              <w:rPr>
                <w:lang w:val="en-AU"/>
              </w:rPr>
            </w:pPr>
            <w:r w:rsidRPr="009F65C7">
              <w:rPr>
                <w:lang w:val="en-AU"/>
              </w:rPr>
              <w:t>Distribution, abundance</w:t>
            </w:r>
          </w:p>
        </w:tc>
        <w:tc>
          <w:tcPr>
            <w:tcW w:w="12899" w:type="dxa"/>
            <w:gridSpan w:val="4"/>
          </w:tcPr>
          <w:p w14:paraId="4D71DDFD" w14:textId="77777777" w:rsidR="009D6F26" w:rsidRDefault="009D6F26" w:rsidP="00967825">
            <w:pPr>
              <w:spacing w:after="60"/>
            </w:pPr>
            <w:r>
              <w:rPr>
                <w:lang w:val="en-AU"/>
              </w:rPr>
              <w:t xml:space="preserve">This species breeds on subantarctic islands: Prince Edward, Marion, Kerguelen, Crozet, Amsterdam, and St Paul Islands, as well in the Atlantic Ocean on islands in the Tristan Da Cunha group (approximately 60 per cent of the global population).  </w:t>
            </w:r>
            <w:r>
              <w:t>The species is widely distributed across high southern latitudes including Australia’s southern and subantarctic jurisdiction.</w:t>
            </w:r>
          </w:p>
          <w:p w14:paraId="245E0603" w14:textId="77777777" w:rsidR="009D6F26" w:rsidRPr="000A767B" w:rsidRDefault="009D6F26"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12,100</w:t>
            </w:r>
            <w:r w:rsidRPr="00606809">
              <w:rPr>
                <w:lang w:val="en-AU"/>
              </w:rPr>
              <w:t xml:space="preserve"> annual breeding pairs.</w:t>
            </w:r>
          </w:p>
        </w:tc>
      </w:tr>
      <w:tr w:rsidR="009D6F26" w14:paraId="40366E7D" w14:textId="77777777" w:rsidTr="00421462">
        <w:tblPrEx>
          <w:shd w:val="clear" w:color="auto" w:fill="auto"/>
        </w:tblPrEx>
        <w:tc>
          <w:tcPr>
            <w:tcW w:w="2518" w:type="dxa"/>
          </w:tcPr>
          <w:p w14:paraId="55078DC3" w14:textId="77777777" w:rsidR="009D6F26" w:rsidRPr="009F65C7" w:rsidRDefault="009D6F26" w:rsidP="009D6F26">
            <w:pPr>
              <w:spacing w:after="60"/>
              <w:rPr>
                <w:lang w:val="en-AU"/>
              </w:rPr>
            </w:pPr>
            <w:r w:rsidRPr="009F65C7">
              <w:rPr>
                <w:lang w:val="en-AU"/>
              </w:rPr>
              <w:t>Ecology, habitat</w:t>
            </w:r>
          </w:p>
        </w:tc>
        <w:tc>
          <w:tcPr>
            <w:tcW w:w="12899" w:type="dxa"/>
            <w:gridSpan w:val="4"/>
          </w:tcPr>
          <w:p w14:paraId="1DD6458A" w14:textId="77777777" w:rsidR="009D6F26" w:rsidRDefault="009D6F26" w:rsidP="005410CC">
            <w:pPr>
              <w:spacing w:after="60"/>
              <w:rPr>
                <w:lang w:val="en-AU"/>
              </w:rPr>
            </w:pPr>
            <w:r>
              <w:rPr>
                <w:lang w:val="en-AU"/>
              </w:rPr>
              <w:t>This is a solitary or small colony, biennial breeding species.  Egg laying occurs in September-October, and eggs hatch in December.  Chicks fledge when about 5-6 months old.  Adults begin breeding on average when about 12 years old.</w:t>
            </w:r>
            <w:r w:rsidR="00C64651">
              <w:rPr>
                <w:lang w:val="en-AU"/>
              </w:rPr>
              <w:t xml:space="preserve">  The species </w:t>
            </w:r>
            <w:r w:rsidR="005410CC">
              <w:rPr>
                <w:lang w:val="en-AU"/>
              </w:rPr>
              <w:t>is a</w:t>
            </w:r>
            <w:r w:rsidR="003B5E65">
              <w:rPr>
                <w:lang w:val="en-AU"/>
              </w:rPr>
              <w:t xml:space="preserve"> diurnal feeder, mainly feeding</w:t>
            </w:r>
            <w:r w:rsidR="00C64651">
              <w:rPr>
                <w:lang w:val="en-AU"/>
              </w:rPr>
              <w:t xml:space="preserve"> by surface-seizing of prey, and its diet includes carrion on islands.</w:t>
            </w:r>
            <w:r w:rsidR="003B5E65">
              <w:rPr>
                <w:lang w:val="en-AU"/>
              </w:rPr>
              <w:t xml:space="preserve">  Following of fishing vessels occurs to scavenge offal.</w:t>
            </w:r>
          </w:p>
        </w:tc>
      </w:tr>
      <w:tr w:rsidR="006F6F1D" w14:paraId="31F61D80" w14:textId="77777777" w:rsidTr="00421462">
        <w:tblPrEx>
          <w:shd w:val="clear" w:color="auto" w:fill="auto"/>
        </w:tblPrEx>
        <w:tc>
          <w:tcPr>
            <w:tcW w:w="2518" w:type="dxa"/>
          </w:tcPr>
          <w:p w14:paraId="03398376" w14:textId="77777777" w:rsidR="006F6F1D" w:rsidRPr="006C304A" w:rsidRDefault="006F6F1D" w:rsidP="00967825">
            <w:pPr>
              <w:spacing w:after="60"/>
              <w:rPr>
                <w:lang w:val="en-AU"/>
              </w:rPr>
            </w:pPr>
            <w:r w:rsidRPr="006C304A">
              <w:rPr>
                <w:lang w:val="en-AU"/>
              </w:rPr>
              <w:lastRenderedPageBreak/>
              <w:t>Threats</w:t>
            </w:r>
          </w:p>
        </w:tc>
        <w:tc>
          <w:tcPr>
            <w:tcW w:w="12899" w:type="dxa"/>
            <w:gridSpan w:val="4"/>
          </w:tcPr>
          <w:p w14:paraId="5074F55F" w14:textId="77777777" w:rsidR="006F6F1D" w:rsidRPr="00217328" w:rsidRDefault="006F6F1D" w:rsidP="00967825">
            <w:pPr>
              <w:spacing w:after="60"/>
              <w:rPr>
                <w:lang w:val="en-AU"/>
              </w:rPr>
            </w:pPr>
            <w:r>
              <w:rPr>
                <w:lang w:val="en-AU"/>
              </w:rPr>
              <w:t>The primary threat to this species is mortality associated with pelagic longline fishing operations, particularly in high seas fisheries in the southern Atlantic Ocean, and Indian Ocean. Little information exists concerning the potential impact of contaminants, oil spills or marine debris, although some plastic debris is present in stomach contents and pellets.  Threats at breeding sites are poorly known due to inaccessibility of nests and lack of monitoring at most sites.  There is no evidence of significant effects from in</w:t>
            </w:r>
            <w:r w:rsidR="009D6F26">
              <w:rPr>
                <w:lang w:val="en-AU"/>
              </w:rPr>
              <w:t>troduced feral mammal species: cat and r</w:t>
            </w:r>
            <w:r>
              <w:rPr>
                <w:lang w:val="en-AU"/>
              </w:rPr>
              <w:t xml:space="preserve">at, with one </w:t>
            </w:r>
            <w:r w:rsidR="009D6F26">
              <w:rPr>
                <w:lang w:val="en-AU"/>
              </w:rPr>
              <w:t>instance of predation by feral m</w:t>
            </w:r>
            <w:r>
              <w:rPr>
                <w:lang w:val="en-AU"/>
              </w:rPr>
              <w:t>ouse on Gough Island at Tristan Da Cunha. The</w:t>
            </w:r>
            <w:r w:rsidR="009D6F26">
              <w:rPr>
                <w:lang w:val="en-AU"/>
              </w:rPr>
              <w:t>re may be an impact of disease—avian c</w:t>
            </w:r>
            <w:r>
              <w:rPr>
                <w:lang w:val="en-AU"/>
              </w:rPr>
              <w:t xml:space="preserve">holera and </w:t>
            </w:r>
            <w:r>
              <w:rPr>
                <w:i/>
                <w:lang w:val="en-AU"/>
              </w:rPr>
              <w:t>Erysipelas—</w:t>
            </w:r>
            <w:r>
              <w:rPr>
                <w:lang w:val="en-AU"/>
              </w:rPr>
              <w:t>on Amsterdam Island.</w:t>
            </w:r>
          </w:p>
        </w:tc>
      </w:tr>
      <w:tr w:rsidR="006F6F1D" w14:paraId="564AAD6B" w14:textId="77777777" w:rsidTr="00421462">
        <w:tblPrEx>
          <w:shd w:val="clear" w:color="auto" w:fill="auto"/>
        </w:tblPrEx>
        <w:tc>
          <w:tcPr>
            <w:tcW w:w="2518" w:type="dxa"/>
          </w:tcPr>
          <w:p w14:paraId="49D675C4" w14:textId="77777777" w:rsidR="006F6F1D" w:rsidRPr="006C304A" w:rsidRDefault="006F6F1D" w:rsidP="00967825">
            <w:pPr>
              <w:spacing w:after="60"/>
              <w:rPr>
                <w:lang w:val="en-AU"/>
              </w:rPr>
            </w:pPr>
            <w:r w:rsidRPr="006C304A">
              <w:rPr>
                <w:lang w:val="en-AU"/>
              </w:rPr>
              <w:t>Trajectory predicted</w:t>
            </w:r>
          </w:p>
        </w:tc>
        <w:tc>
          <w:tcPr>
            <w:tcW w:w="12899" w:type="dxa"/>
            <w:gridSpan w:val="4"/>
          </w:tcPr>
          <w:p w14:paraId="4370B7DF" w14:textId="77777777" w:rsidR="006F6F1D" w:rsidRPr="0098516E" w:rsidRDefault="006F6F1D" w:rsidP="00967825">
            <w:pPr>
              <w:spacing w:after="60"/>
            </w:pPr>
            <w:r>
              <w:t>The current summary of status of albatross and petrel species of the Agreement on the Conservation of Albatrosses and Petrels (population trend 1993</w:t>
            </w:r>
            <w:r>
              <w:noBreakHyphen/>
              <w:t>2013) indicated that the population trend was declining—with very low trend confidence.</w:t>
            </w:r>
          </w:p>
        </w:tc>
      </w:tr>
      <w:tr w:rsidR="007171C3" w14:paraId="34255FF0" w14:textId="77777777" w:rsidTr="00421462">
        <w:tblPrEx>
          <w:shd w:val="clear" w:color="auto" w:fill="auto"/>
        </w:tblPrEx>
        <w:tc>
          <w:tcPr>
            <w:tcW w:w="15417" w:type="dxa"/>
            <w:gridSpan w:val="5"/>
            <w:shd w:val="clear" w:color="auto" w:fill="DBE5F1" w:themeFill="accent1" w:themeFillTint="33"/>
          </w:tcPr>
          <w:p w14:paraId="09EBBFAF"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203CB0E7" w14:textId="77777777" w:rsidTr="00421462">
        <w:tblPrEx>
          <w:shd w:val="clear" w:color="auto" w:fill="auto"/>
        </w:tblPrEx>
        <w:tc>
          <w:tcPr>
            <w:tcW w:w="15417" w:type="dxa"/>
            <w:gridSpan w:val="5"/>
          </w:tcPr>
          <w:p w14:paraId="18DE38FB" w14:textId="77777777" w:rsidR="006F6F1D" w:rsidRPr="002E1E54" w:rsidRDefault="006F6F1D" w:rsidP="00967825">
            <w:pPr>
              <w:spacing w:after="60"/>
              <w:rPr>
                <w:b/>
                <w:snapToGrid w:val="0"/>
              </w:rPr>
            </w:pPr>
            <w:r w:rsidRPr="00D1454E">
              <w:rPr>
                <w:snapToGrid w:val="0"/>
              </w:rPr>
              <w:t xml:space="preserve">The conservation trajectory </w:t>
            </w:r>
            <w:r w:rsidR="009D6F26">
              <w:rPr>
                <w:snapToGrid w:val="0"/>
              </w:rPr>
              <w:t>of sooty a</w:t>
            </w:r>
            <w:r>
              <w:rPr>
                <w:snapToGrid w:val="0"/>
              </w:rPr>
              <w:t>lbatross is declining globally, and this trend is unlikely to reverse unless incidental mortalities during fishing operations are significantly reduced.</w:t>
            </w:r>
          </w:p>
        </w:tc>
      </w:tr>
    </w:tbl>
    <w:p w14:paraId="535B5ED7" w14:textId="77777777" w:rsidR="006F6F1D" w:rsidRDefault="006F6F1D" w:rsidP="006F6F1D">
      <w:pPr>
        <w:rPr>
          <w:lang w:val="en-AU"/>
        </w:rPr>
      </w:pPr>
    </w:p>
    <w:p w14:paraId="73523E89" w14:textId="77777777" w:rsidR="00421462" w:rsidRDefault="00421462">
      <w:pPr>
        <w:widowControl/>
        <w:spacing w:before="0" w:after="0"/>
        <w:rPr>
          <w:lang w:val="en-AU"/>
        </w:rPr>
      </w:pPr>
      <w:r>
        <w:rPr>
          <w:lang w:val="en-AU"/>
        </w:rPr>
        <w:br w:type="page"/>
      </w:r>
    </w:p>
    <w:p w14:paraId="35360535"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6934B4E9" w14:textId="77777777" w:rsidTr="00421462">
        <w:tc>
          <w:tcPr>
            <w:tcW w:w="15417" w:type="dxa"/>
            <w:gridSpan w:val="5"/>
            <w:shd w:val="clear" w:color="auto" w:fill="B8CCE4" w:themeFill="accent1" w:themeFillTint="66"/>
          </w:tcPr>
          <w:p w14:paraId="74728A68" w14:textId="77777777" w:rsidR="006F6F1D" w:rsidRPr="003C4075" w:rsidRDefault="006F6F1D" w:rsidP="009D6F26">
            <w:pPr>
              <w:spacing w:after="60"/>
              <w:rPr>
                <w:b/>
                <w:lang w:val="en-AU"/>
              </w:rPr>
            </w:pPr>
            <w:r>
              <w:rPr>
                <w:b/>
                <w:i/>
              </w:rPr>
              <w:t>Phoebetria</w:t>
            </w:r>
            <w:r w:rsidRPr="0015724F">
              <w:rPr>
                <w:b/>
                <w:i/>
              </w:rPr>
              <w:t xml:space="preserve"> </w:t>
            </w:r>
            <w:r>
              <w:rPr>
                <w:b/>
                <w:i/>
              </w:rPr>
              <w:t>palpebrata</w:t>
            </w:r>
            <w:r w:rsidRPr="0015724F">
              <w:rPr>
                <w:b/>
                <w:i/>
              </w:rPr>
              <w:t xml:space="preserve"> </w:t>
            </w:r>
            <w:r w:rsidR="009D6F26">
              <w:rPr>
                <w:b/>
              </w:rPr>
              <w:t>(l</w:t>
            </w:r>
            <w:r>
              <w:rPr>
                <w:b/>
              </w:rPr>
              <w:t>ight-mantled</w:t>
            </w:r>
            <w:r w:rsidR="009D6F26">
              <w:rPr>
                <w:b/>
              </w:rPr>
              <w:t xml:space="preserve"> a</w:t>
            </w:r>
            <w:r w:rsidRPr="0015724F">
              <w:rPr>
                <w:b/>
              </w:rPr>
              <w:t>lbatross</w:t>
            </w:r>
            <w:r w:rsidR="009D6F26">
              <w:rPr>
                <w:b/>
              </w:rPr>
              <w:t>)</w:t>
            </w:r>
            <w:r>
              <w:rPr>
                <w:b/>
              </w:rPr>
              <w:t>*</w:t>
            </w:r>
          </w:p>
        </w:tc>
      </w:tr>
      <w:tr w:rsidR="006F6F1D" w14:paraId="4EBB09B5" w14:textId="77777777" w:rsidTr="00421462">
        <w:tblPrEx>
          <w:shd w:val="clear" w:color="auto" w:fill="auto"/>
        </w:tblPrEx>
        <w:tc>
          <w:tcPr>
            <w:tcW w:w="3696" w:type="dxa"/>
            <w:gridSpan w:val="2"/>
            <w:vMerge w:val="restart"/>
            <w:shd w:val="clear" w:color="auto" w:fill="DBE5F1" w:themeFill="accent1" w:themeFillTint="33"/>
          </w:tcPr>
          <w:p w14:paraId="260D35AC"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63D0D7F5"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5DF9AEFD"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2A00AA9C" w14:textId="77777777" w:rsidTr="00421462">
        <w:tblPrEx>
          <w:shd w:val="clear" w:color="auto" w:fill="auto"/>
        </w:tblPrEx>
        <w:tc>
          <w:tcPr>
            <w:tcW w:w="3696" w:type="dxa"/>
            <w:gridSpan w:val="2"/>
            <w:vMerge/>
            <w:shd w:val="clear" w:color="auto" w:fill="DBE5F1" w:themeFill="accent1" w:themeFillTint="33"/>
          </w:tcPr>
          <w:p w14:paraId="787050DF" w14:textId="77777777" w:rsidR="006F6F1D" w:rsidRPr="00887F4F" w:rsidRDefault="006F6F1D" w:rsidP="00967825">
            <w:pPr>
              <w:spacing w:after="60"/>
              <w:rPr>
                <w:i/>
              </w:rPr>
            </w:pPr>
          </w:p>
        </w:tc>
        <w:tc>
          <w:tcPr>
            <w:tcW w:w="3696" w:type="dxa"/>
            <w:shd w:val="clear" w:color="auto" w:fill="DBE5F1" w:themeFill="accent1" w:themeFillTint="33"/>
          </w:tcPr>
          <w:p w14:paraId="07DB7F57"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0AB0D7B1"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3D4F65C9" w14:textId="77777777" w:rsidR="006F6F1D" w:rsidRPr="00887F4F" w:rsidRDefault="006F6F1D" w:rsidP="00967825">
            <w:pPr>
              <w:spacing w:after="60"/>
              <w:rPr>
                <w:lang w:val="en-AU"/>
              </w:rPr>
            </w:pPr>
          </w:p>
        </w:tc>
      </w:tr>
      <w:tr w:rsidR="006F6F1D" w14:paraId="4E83CCA2" w14:textId="77777777" w:rsidTr="00421462">
        <w:tblPrEx>
          <w:shd w:val="clear" w:color="auto" w:fill="auto"/>
        </w:tblPrEx>
        <w:tc>
          <w:tcPr>
            <w:tcW w:w="3696" w:type="dxa"/>
            <w:gridSpan w:val="2"/>
          </w:tcPr>
          <w:p w14:paraId="769DED4C" w14:textId="77777777" w:rsidR="006F6F1D" w:rsidRPr="00887F4F" w:rsidRDefault="006F6F1D" w:rsidP="00967825">
            <w:pPr>
              <w:spacing w:after="60"/>
            </w:pPr>
            <w:r>
              <w:t>Not Listed</w:t>
            </w:r>
          </w:p>
        </w:tc>
        <w:tc>
          <w:tcPr>
            <w:tcW w:w="3696" w:type="dxa"/>
          </w:tcPr>
          <w:p w14:paraId="23A57984" w14:textId="77777777" w:rsidR="006F6F1D" w:rsidRPr="00887F4F" w:rsidRDefault="006F6F1D" w:rsidP="00967825">
            <w:pPr>
              <w:spacing w:after="60"/>
            </w:pPr>
            <w:r>
              <w:t>Endangered</w:t>
            </w:r>
          </w:p>
        </w:tc>
        <w:tc>
          <w:tcPr>
            <w:tcW w:w="3697" w:type="dxa"/>
          </w:tcPr>
          <w:p w14:paraId="1E338F01" w14:textId="77777777" w:rsidR="006F6F1D" w:rsidRPr="00887F4F" w:rsidRDefault="006F6F1D" w:rsidP="00967825">
            <w:pPr>
              <w:spacing w:after="60"/>
            </w:pPr>
            <w:r>
              <w:t>Near Threatened</w:t>
            </w:r>
          </w:p>
        </w:tc>
        <w:tc>
          <w:tcPr>
            <w:tcW w:w="4328" w:type="dxa"/>
          </w:tcPr>
          <w:p w14:paraId="3B01C8DE" w14:textId="77777777" w:rsidR="006F6F1D" w:rsidRPr="00887F4F" w:rsidRDefault="006F6F1D" w:rsidP="00967825">
            <w:pPr>
              <w:spacing w:after="60"/>
            </w:pPr>
            <w:r>
              <w:t xml:space="preserve">Near Threatened </w:t>
            </w:r>
          </w:p>
        </w:tc>
      </w:tr>
      <w:tr w:rsidR="006F6F1D" w14:paraId="1FA6990E" w14:textId="77777777" w:rsidTr="00421462">
        <w:tblPrEx>
          <w:shd w:val="clear" w:color="auto" w:fill="auto"/>
        </w:tblPrEx>
        <w:tc>
          <w:tcPr>
            <w:tcW w:w="15417" w:type="dxa"/>
            <w:gridSpan w:val="5"/>
            <w:shd w:val="clear" w:color="auto" w:fill="DBE5F1" w:themeFill="accent1" w:themeFillTint="33"/>
          </w:tcPr>
          <w:p w14:paraId="314E307A" w14:textId="77777777" w:rsidR="006F6F1D" w:rsidRDefault="00967825" w:rsidP="00967825">
            <w:pPr>
              <w:spacing w:after="60"/>
              <w:rPr>
                <w:lang w:val="en-AU"/>
              </w:rPr>
            </w:pPr>
            <w:r w:rsidRPr="00967825">
              <w:rPr>
                <w:b/>
                <w:snapToGrid w:val="0"/>
              </w:rPr>
              <w:t>Understanding at the time of publication of recovery plan</w:t>
            </w:r>
          </w:p>
        </w:tc>
      </w:tr>
      <w:tr w:rsidR="00C64651" w14:paraId="0F8D871F" w14:textId="77777777" w:rsidTr="00421462">
        <w:tblPrEx>
          <w:shd w:val="clear" w:color="auto" w:fill="auto"/>
        </w:tblPrEx>
        <w:tc>
          <w:tcPr>
            <w:tcW w:w="2518" w:type="dxa"/>
          </w:tcPr>
          <w:p w14:paraId="554A74AB" w14:textId="77777777" w:rsidR="00C64651" w:rsidRPr="009F65C7" w:rsidRDefault="00C64651" w:rsidP="00C64651">
            <w:pPr>
              <w:spacing w:after="60"/>
              <w:rPr>
                <w:lang w:val="en-AU"/>
              </w:rPr>
            </w:pPr>
            <w:r w:rsidRPr="009F65C7">
              <w:rPr>
                <w:lang w:val="en-AU"/>
              </w:rPr>
              <w:t>Distribution, abundance</w:t>
            </w:r>
          </w:p>
        </w:tc>
        <w:tc>
          <w:tcPr>
            <w:tcW w:w="12899" w:type="dxa"/>
            <w:gridSpan w:val="4"/>
            <w:vMerge w:val="restart"/>
          </w:tcPr>
          <w:p w14:paraId="246AA202" w14:textId="77777777" w:rsidR="00C64651" w:rsidRDefault="00C64651" w:rsidP="00C64651">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29D5F10F" w14:textId="77777777" w:rsidR="00C64651" w:rsidRPr="0066475B" w:rsidRDefault="00C64651" w:rsidP="00C64651">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w:t>
            </w:r>
            <w:r>
              <w:rPr>
                <w:lang w:val="en-AU"/>
              </w:rPr>
              <w:t>annual breeding population in 1998 was about 21,600 breeding pairs, representing approximately 140,000 individual birds (ACAP, 2012l), with approximately 200</w:t>
            </w:r>
            <w:r>
              <w:rPr>
                <w:lang w:val="en-AU"/>
              </w:rPr>
              <w:noBreakHyphen/>
              <w:t>500 pairs on Heard Island, an unknown population on McDonald Islands, and about 1200 pairs on Macquarie Island (DSEWPC, 2011b).</w:t>
            </w:r>
          </w:p>
        </w:tc>
      </w:tr>
      <w:tr w:rsidR="00C64651" w14:paraId="78D6F6B1" w14:textId="77777777" w:rsidTr="00421462">
        <w:tblPrEx>
          <w:shd w:val="clear" w:color="auto" w:fill="auto"/>
        </w:tblPrEx>
        <w:tc>
          <w:tcPr>
            <w:tcW w:w="2518" w:type="dxa"/>
          </w:tcPr>
          <w:p w14:paraId="43856C5B" w14:textId="77777777" w:rsidR="00C64651" w:rsidRPr="009F65C7" w:rsidRDefault="00C64651" w:rsidP="00C64651">
            <w:pPr>
              <w:spacing w:after="60"/>
              <w:rPr>
                <w:lang w:val="en-AU"/>
              </w:rPr>
            </w:pPr>
            <w:r w:rsidRPr="009F65C7">
              <w:rPr>
                <w:lang w:val="en-AU"/>
              </w:rPr>
              <w:t>Ecology, habitat</w:t>
            </w:r>
          </w:p>
        </w:tc>
        <w:tc>
          <w:tcPr>
            <w:tcW w:w="12899" w:type="dxa"/>
            <w:gridSpan w:val="4"/>
            <w:vMerge/>
          </w:tcPr>
          <w:p w14:paraId="709AAC75" w14:textId="77777777" w:rsidR="00C64651" w:rsidRDefault="00C64651" w:rsidP="00C64651">
            <w:pPr>
              <w:spacing w:after="60"/>
              <w:rPr>
                <w:lang w:val="en-AU"/>
              </w:rPr>
            </w:pPr>
          </w:p>
        </w:tc>
      </w:tr>
      <w:tr w:rsidR="00C64651" w14:paraId="22810517" w14:textId="77777777" w:rsidTr="00421462">
        <w:tblPrEx>
          <w:shd w:val="clear" w:color="auto" w:fill="auto"/>
        </w:tblPrEx>
        <w:tc>
          <w:tcPr>
            <w:tcW w:w="2518" w:type="dxa"/>
          </w:tcPr>
          <w:p w14:paraId="69C2DD9C" w14:textId="77777777" w:rsidR="00C64651" w:rsidRPr="009F65C7" w:rsidRDefault="00C64651" w:rsidP="00C64651">
            <w:pPr>
              <w:spacing w:after="60"/>
              <w:rPr>
                <w:lang w:val="en-AU"/>
              </w:rPr>
            </w:pPr>
            <w:r w:rsidRPr="009F65C7">
              <w:rPr>
                <w:lang w:val="en-AU"/>
              </w:rPr>
              <w:t>Threats</w:t>
            </w:r>
          </w:p>
        </w:tc>
        <w:tc>
          <w:tcPr>
            <w:tcW w:w="12899" w:type="dxa"/>
            <w:gridSpan w:val="4"/>
            <w:vMerge/>
          </w:tcPr>
          <w:p w14:paraId="73BC8681" w14:textId="77777777" w:rsidR="00C64651" w:rsidRDefault="00C64651" w:rsidP="00C64651">
            <w:pPr>
              <w:spacing w:after="60"/>
              <w:rPr>
                <w:lang w:val="en-AU"/>
              </w:rPr>
            </w:pPr>
          </w:p>
        </w:tc>
      </w:tr>
      <w:tr w:rsidR="006F6F1D" w14:paraId="55B3DC30" w14:textId="77777777" w:rsidTr="00421462">
        <w:tblPrEx>
          <w:shd w:val="clear" w:color="auto" w:fill="auto"/>
        </w:tblPrEx>
        <w:tc>
          <w:tcPr>
            <w:tcW w:w="2518" w:type="dxa"/>
          </w:tcPr>
          <w:p w14:paraId="4AAD1181"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6C856D02" w14:textId="77777777" w:rsidR="006F6F1D" w:rsidRPr="00B07504" w:rsidRDefault="006F6F1D" w:rsidP="005410CC">
            <w:pPr>
              <w:spacing w:after="60"/>
              <w:rPr>
                <w:lang w:val="en-AU"/>
              </w:rPr>
            </w:pPr>
            <w:r>
              <w:rPr>
                <w:lang w:val="en-AU"/>
              </w:rPr>
              <w:t>Available information indicated there was insufficient information available to determine overall population trends for this species (ACAP, 2012l), with the trends for the breeding populations on Heard Island and McDonald Islands unknown, and Macquarie Island stable (DSEWPC, 2011b).</w:t>
            </w:r>
          </w:p>
        </w:tc>
      </w:tr>
      <w:tr w:rsidR="006F6F1D" w:rsidRPr="006C304A" w14:paraId="23A7E4D4" w14:textId="77777777" w:rsidTr="00421462">
        <w:tc>
          <w:tcPr>
            <w:tcW w:w="15417" w:type="dxa"/>
            <w:gridSpan w:val="5"/>
            <w:shd w:val="clear" w:color="auto" w:fill="DBE5F1" w:themeFill="accent1" w:themeFillTint="33"/>
          </w:tcPr>
          <w:p w14:paraId="7012FE04"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2012l, 2015b; Alderman, 2015c)</w:t>
            </w:r>
          </w:p>
        </w:tc>
      </w:tr>
      <w:tr w:rsidR="00C64651" w14:paraId="19BE4B0F" w14:textId="77777777" w:rsidTr="00421462">
        <w:tblPrEx>
          <w:shd w:val="clear" w:color="auto" w:fill="auto"/>
        </w:tblPrEx>
        <w:tc>
          <w:tcPr>
            <w:tcW w:w="2518" w:type="dxa"/>
          </w:tcPr>
          <w:p w14:paraId="7B0258C7" w14:textId="77777777" w:rsidR="00C64651" w:rsidRPr="009F65C7" w:rsidRDefault="00C64651" w:rsidP="00C64651">
            <w:pPr>
              <w:spacing w:after="60"/>
              <w:rPr>
                <w:lang w:val="en-AU"/>
              </w:rPr>
            </w:pPr>
            <w:r w:rsidRPr="009F65C7">
              <w:rPr>
                <w:lang w:val="en-AU"/>
              </w:rPr>
              <w:t>Distribution, abundance</w:t>
            </w:r>
          </w:p>
        </w:tc>
        <w:tc>
          <w:tcPr>
            <w:tcW w:w="12899" w:type="dxa"/>
            <w:gridSpan w:val="4"/>
          </w:tcPr>
          <w:p w14:paraId="2414BA3D" w14:textId="77777777" w:rsidR="00C64651" w:rsidRDefault="00C64651" w:rsidP="00967825">
            <w:pPr>
              <w:spacing w:after="60"/>
            </w:pPr>
            <w:r>
              <w:rPr>
                <w:lang w:val="en-AU"/>
              </w:rPr>
              <w:t xml:space="preserve">This species breeds on several subantarctic islands: South Georgia, Prince Edwards, Marion, Kerguelen, Crozet, Auckland, Campbell, Antipodes, Heard, McDonald and Macquarie. </w:t>
            </w:r>
            <w:r>
              <w:t>The species is widely distributed across high southern latitudes including Australia’s southern, subantarctic and Antarctic jurisdiction.</w:t>
            </w:r>
          </w:p>
          <w:p w14:paraId="4A397806" w14:textId="77777777" w:rsidR="00C64651" w:rsidRPr="000A767B" w:rsidRDefault="00C64651"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12,000</w:t>
            </w:r>
            <w:r w:rsidRPr="00606809">
              <w:rPr>
                <w:lang w:val="en-AU"/>
              </w:rPr>
              <w:t xml:space="preserve"> annual breeding pairs.</w:t>
            </w:r>
            <w:r>
              <w:rPr>
                <w:lang w:val="en-AU"/>
              </w:rPr>
              <w:t xml:space="preserve"> Current abundance on Macquarie Island is measured by a spatial survey of study sites that estimates there are about 2150 breeding pairs on the island (Alderman, 2015c).  There are no new data available for Heard Island and McDonald Islands.</w:t>
            </w:r>
          </w:p>
        </w:tc>
      </w:tr>
      <w:tr w:rsidR="00C64651" w14:paraId="1935A89F" w14:textId="77777777" w:rsidTr="00421462">
        <w:tblPrEx>
          <w:shd w:val="clear" w:color="auto" w:fill="auto"/>
        </w:tblPrEx>
        <w:tc>
          <w:tcPr>
            <w:tcW w:w="2518" w:type="dxa"/>
          </w:tcPr>
          <w:p w14:paraId="34523FDD" w14:textId="77777777" w:rsidR="00C64651" w:rsidRPr="009F65C7" w:rsidRDefault="00C64651" w:rsidP="00C64651">
            <w:pPr>
              <w:spacing w:after="60"/>
              <w:rPr>
                <w:lang w:val="en-AU"/>
              </w:rPr>
            </w:pPr>
            <w:r w:rsidRPr="009F65C7">
              <w:rPr>
                <w:lang w:val="en-AU"/>
              </w:rPr>
              <w:lastRenderedPageBreak/>
              <w:t>Ecology, habitat</w:t>
            </w:r>
          </w:p>
        </w:tc>
        <w:tc>
          <w:tcPr>
            <w:tcW w:w="12899" w:type="dxa"/>
            <w:gridSpan w:val="4"/>
          </w:tcPr>
          <w:p w14:paraId="5268CAB7" w14:textId="77777777" w:rsidR="00C64651" w:rsidRDefault="00C64651" w:rsidP="003B5E65">
            <w:pPr>
              <w:spacing w:after="60"/>
              <w:rPr>
                <w:lang w:val="en-AU"/>
              </w:rPr>
            </w:pPr>
            <w:r>
              <w:rPr>
                <w:lang w:val="en-AU"/>
              </w:rPr>
              <w:t xml:space="preserve">This is solitary or small colony, biennial breeding species.  Egg laying occurs in October-November, and chicks hatch in December-January.  Chicks fledge when about 4-5 months, depending on location.  Adults begin breeding when 7-12 years old.  The species </w:t>
            </w:r>
            <w:r w:rsidR="003B5E65">
              <w:rPr>
                <w:lang w:val="en-AU"/>
              </w:rPr>
              <w:t>employs surface seizing, surface filtering and plunge-diving to about 12 m in depth for prey species.  Feeding on carrion also occurs on islands and may be an important component of diet.</w:t>
            </w:r>
          </w:p>
        </w:tc>
      </w:tr>
      <w:tr w:rsidR="006F6F1D" w14:paraId="6080D603" w14:textId="77777777" w:rsidTr="00421462">
        <w:tblPrEx>
          <w:shd w:val="clear" w:color="auto" w:fill="auto"/>
        </w:tblPrEx>
        <w:tc>
          <w:tcPr>
            <w:tcW w:w="2518" w:type="dxa"/>
          </w:tcPr>
          <w:p w14:paraId="3A92A2F2" w14:textId="77777777" w:rsidR="006F6F1D" w:rsidRPr="006C304A" w:rsidRDefault="006F6F1D" w:rsidP="00967825">
            <w:pPr>
              <w:spacing w:after="60"/>
              <w:rPr>
                <w:lang w:val="en-AU"/>
              </w:rPr>
            </w:pPr>
            <w:r w:rsidRPr="006C304A">
              <w:rPr>
                <w:lang w:val="en-AU"/>
              </w:rPr>
              <w:t>Threats</w:t>
            </w:r>
          </w:p>
        </w:tc>
        <w:tc>
          <w:tcPr>
            <w:tcW w:w="12899" w:type="dxa"/>
            <w:gridSpan w:val="4"/>
          </w:tcPr>
          <w:p w14:paraId="2681E6D2" w14:textId="77777777" w:rsidR="006F6F1D" w:rsidRPr="00217328" w:rsidRDefault="006F6F1D" w:rsidP="00967825">
            <w:pPr>
              <w:spacing w:after="60"/>
              <w:rPr>
                <w:lang w:val="en-AU"/>
              </w:rPr>
            </w:pPr>
            <w:r>
              <w:rPr>
                <w:lang w:val="en-AU"/>
              </w:rPr>
              <w:t>The primary threat to this species is mortality associated with pelagic longline fishing operations in high southern latitudes including small numbers bycaught in Australian jurisdiction. Little information exists on the potential impact of contaminants, oil spills or marine debris, although some plastic debris has been reported as present in stomach contents and pellets.  Threats at breeding sites are poorly known. The threat of introduced rabbits and rodents to this species on Macquarie Island has been mitigated through a successful eradication programme. Volcanism remains a threat at Heard Island and McDonald Islands.</w:t>
            </w:r>
          </w:p>
        </w:tc>
      </w:tr>
      <w:tr w:rsidR="006F6F1D" w14:paraId="71C018DE" w14:textId="77777777" w:rsidTr="00421462">
        <w:tblPrEx>
          <w:shd w:val="clear" w:color="auto" w:fill="auto"/>
        </w:tblPrEx>
        <w:tc>
          <w:tcPr>
            <w:tcW w:w="2518" w:type="dxa"/>
          </w:tcPr>
          <w:p w14:paraId="499F151E" w14:textId="77777777" w:rsidR="006F6F1D" w:rsidRPr="006C304A" w:rsidRDefault="006F6F1D" w:rsidP="00967825">
            <w:pPr>
              <w:spacing w:after="60"/>
              <w:rPr>
                <w:lang w:val="en-AU"/>
              </w:rPr>
            </w:pPr>
            <w:r>
              <w:rPr>
                <w:lang w:val="en-AU"/>
              </w:rPr>
              <w:t>Tr</w:t>
            </w:r>
            <w:r w:rsidRPr="006C304A">
              <w:rPr>
                <w:lang w:val="en-AU"/>
              </w:rPr>
              <w:t>ajectory predicted</w:t>
            </w:r>
          </w:p>
        </w:tc>
        <w:tc>
          <w:tcPr>
            <w:tcW w:w="12899" w:type="dxa"/>
            <w:gridSpan w:val="4"/>
          </w:tcPr>
          <w:p w14:paraId="76FA0C8B" w14:textId="77777777" w:rsidR="006F6F1D" w:rsidRPr="0098516E" w:rsidRDefault="006F6F1D" w:rsidP="005410CC">
            <w:pPr>
              <w:spacing w:after="60"/>
            </w:pPr>
            <w:r>
              <w:t>The current summary of status of albatross and petrel species of the Agreement on the Conservation of Albatrosses and Petrels (population trend 1993</w:t>
            </w:r>
            <w:r>
              <w:noBreakHyphen/>
              <w:t xml:space="preserve">2013) indicated that the population trend was stable—with low trend confidence. Recent </w:t>
            </w:r>
            <w:r w:rsidR="005410CC">
              <w:t>10</w:t>
            </w:r>
            <w:r>
              <w:t>–year trend information from 2014 now suggests the population trend on Macquarie Island is increasing (Alderman, 2015c). There are no new population trend data concerning the breeding populations on Heard Island and McDonald Islands.</w:t>
            </w:r>
          </w:p>
        </w:tc>
      </w:tr>
      <w:tr w:rsidR="007171C3" w14:paraId="62C74721" w14:textId="77777777" w:rsidTr="00421462">
        <w:tblPrEx>
          <w:shd w:val="clear" w:color="auto" w:fill="auto"/>
        </w:tblPrEx>
        <w:tc>
          <w:tcPr>
            <w:tcW w:w="15417" w:type="dxa"/>
            <w:gridSpan w:val="5"/>
            <w:shd w:val="clear" w:color="auto" w:fill="DBE5F1" w:themeFill="accent1" w:themeFillTint="33"/>
          </w:tcPr>
          <w:p w14:paraId="7186FDE6"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3F7E2875" w14:textId="77777777" w:rsidTr="00421462">
        <w:tblPrEx>
          <w:shd w:val="clear" w:color="auto" w:fill="auto"/>
        </w:tblPrEx>
        <w:tc>
          <w:tcPr>
            <w:tcW w:w="15417" w:type="dxa"/>
            <w:gridSpan w:val="5"/>
          </w:tcPr>
          <w:p w14:paraId="1200B075" w14:textId="77777777" w:rsidR="006F6F1D" w:rsidRPr="002E1E54" w:rsidRDefault="006F6F1D" w:rsidP="00967825">
            <w:pPr>
              <w:spacing w:after="60"/>
              <w:rPr>
                <w:b/>
                <w:snapToGrid w:val="0"/>
              </w:rPr>
            </w:pPr>
            <w:r w:rsidRPr="00D1454E">
              <w:rPr>
                <w:snapToGrid w:val="0"/>
              </w:rPr>
              <w:t xml:space="preserve">The conservation trajectory </w:t>
            </w:r>
            <w:r w:rsidR="009D6F26">
              <w:rPr>
                <w:snapToGrid w:val="0"/>
              </w:rPr>
              <w:t>of light-mantled a</w:t>
            </w:r>
            <w:r>
              <w:rPr>
                <w:snapToGrid w:val="0"/>
              </w:rPr>
              <w:t xml:space="preserve">lbatross is stable globally, with the population on Macquarie Island increasing.  </w:t>
            </w:r>
            <w:r>
              <w:t>There are no new population trend data concerning the breeding populations on Heard Island and McDonald Islands.</w:t>
            </w:r>
          </w:p>
        </w:tc>
      </w:tr>
    </w:tbl>
    <w:p w14:paraId="65E2F3EF" w14:textId="77777777" w:rsidR="006F6F1D" w:rsidRDefault="006F6F1D" w:rsidP="006F6F1D">
      <w:pPr>
        <w:rPr>
          <w:lang w:val="en-AU"/>
        </w:rPr>
      </w:pPr>
    </w:p>
    <w:p w14:paraId="4EB4F316" w14:textId="77777777" w:rsidR="00421462" w:rsidRDefault="00421462">
      <w:pPr>
        <w:widowControl/>
        <w:spacing w:before="0" w:after="0"/>
        <w:rPr>
          <w:lang w:val="en-AU"/>
        </w:rPr>
      </w:pPr>
      <w:r>
        <w:rPr>
          <w:lang w:val="en-AU"/>
        </w:rPr>
        <w:br w:type="page"/>
      </w:r>
    </w:p>
    <w:p w14:paraId="0EDE75FA"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224AB7C6" w14:textId="77777777" w:rsidTr="00421462">
        <w:tc>
          <w:tcPr>
            <w:tcW w:w="15417" w:type="dxa"/>
            <w:gridSpan w:val="5"/>
            <w:shd w:val="clear" w:color="auto" w:fill="B8CCE4" w:themeFill="accent1" w:themeFillTint="66"/>
          </w:tcPr>
          <w:p w14:paraId="0760A947" w14:textId="77777777" w:rsidR="006F6F1D" w:rsidRPr="003C4075" w:rsidRDefault="006F6F1D" w:rsidP="003B5E65">
            <w:pPr>
              <w:spacing w:after="60"/>
              <w:rPr>
                <w:b/>
                <w:lang w:val="en-AU"/>
              </w:rPr>
            </w:pPr>
            <w:r w:rsidRPr="002C23B5">
              <w:rPr>
                <w:b/>
                <w:i/>
              </w:rPr>
              <w:t xml:space="preserve">Macronectes giganteus </w:t>
            </w:r>
            <w:r w:rsidR="003B5E65" w:rsidRPr="003B5E65">
              <w:rPr>
                <w:b/>
              </w:rPr>
              <w:t>(</w:t>
            </w:r>
            <w:r w:rsidR="003B5E65">
              <w:rPr>
                <w:b/>
              </w:rPr>
              <w:t>southern giant p</w:t>
            </w:r>
            <w:r w:rsidRPr="002C23B5">
              <w:rPr>
                <w:b/>
              </w:rPr>
              <w:t>etrel</w:t>
            </w:r>
            <w:r w:rsidR="003B5E65">
              <w:rPr>
                <w:b/>
              </w:rPr>
              <w:t>)</w:t>
            </w:r>
            <w:r w:rsidRPr="002C23B5">
              <w:rPr>
                <w:b/>
              </w:rPr>
              <w:t>*</w:t>
            </w:r>
          </w:p>
        </w:tc>
      </w:tr>
      <w:tr w:rsidR="006F6F1D" w14:paraId="46854BE4" w14:textId="77777777" w:rsidTr="00421462">
        <w:tblPrEx>
          <w:shd w:val="clear" w:color="auto" w:fill="auto"/>
        </w:tblPrEx>
        <w:tc>
          <w:tcPr>
            <w:tcW w:w="3696" w:type="dxa"/>
            <w:gridSpan w:val="2"/>
            <w:vMerge w:val="restart"/>
            <w:shd w:val="clear" w:color="auto" w:fill="DBE5F1" w:themeFill="accent1" w:themeFillTint="33"/>
          </w:tcPr>
          <w:p w14:paraId="2778FC80"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677B7E9C"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07B504C9"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100AC625" w14:textId="77777777" w:rsidTr="00421462">
        <w:tblPrEx>
          <w:shd w:val="clear" w:color="auto" w:fill="auto"/>
        </w:tblPrEx>
        <w:tc>
          <w:tcPr>
            <w:tcW w:w="3696" w:type="dxa"/>
            <w:gridSpan w:val="2"/>
            <w:vMerge/>
            <w:shd w:val="clear" w:color="auto" w:fill="DBE5F1" w:themeFill="accent1" w:themeFillTint="33"/>
          </w:tcPr>
          <w:p w14:paraId="02BD3E80" w14:textId="77777777" w:rsidR="006F6F1D" w:rsidRPr="00887F4F" w:rsidRDefault="006F6F1D" w:rsidP="00967825">
            <w:pPr>
              <w:spacing w:after="60"/>
              <w:rPr>
                <w:i/>
              </w:rPr>
            </w:pPr>
          </w:p>
        </w:tc>
        <w:tc>
          <w:tcPr>
            <w:tcW w:w="3696" w:type="dxa"/>
            <w:shd w:val="clear" w:color="auto" w:fill="DBE5F1" w:themeFill="accent1" w:themeFillTint="33"/>
          </w:tcPr>
          <w:p w14:paraId="311371B8"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51FE62AE"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271C9EF4" w14:textId="77777777" w:rsidR="006F6F1D" w:rsidRPr="00887F4F" w:rsidRDefault="006F6F1D" w:rsidP="00967825">
            <w:pPr>
              <w:spacing w:after="60"/>
              <w:rPr>
                <w:lang w:val="en-AU"/>
              </w:rPr>
            </w:pPr>
          </w:p>
        </w:tc>
      </w:tr>
      <w:tr w:rsidR="006F6F1D" w14:paraId="0FF8F99B" w14:textId="77777777" w:rsidTr="00421462">
        <w:tblPrEx>
          <w:shd w:val="clear" w:color="auto" w:fill="auto"/>
        </w:tblPrEx>
        <w:tc>
          <w:tcPr>
            <w:tcW w:w="3696" w:type="dxa"/>
            <w:gridSpan w:val="2"/>
          </w:tcPr>
          <w:p w14:paraId="08602235" w14:textId="77777777" w:rsidR="006F6F1D" w:rsidRPr="00887F4F" w:rsidRDefault="006F6F1D" w:rsidP="00967825">
            <w:pPr>
              <w:spacing w:after="60"/>
            </w:pPr>
            <w:r>
              <w:t>Endangered</w:t>
            </w:r>
          </w:p>
        </w:tc>
        <w:tc>
          <w:tcPr>
            <w:tcW w:w="3696" w:type="dxa"/>
          </w:tcPr>
          <w:p w14:paraId="6B0CF789" w14:textId="77777777" w:rsidR="006F6F1D" w:rsidRPr="00887F4F" w:rsidRDefault="006F6F1D" w:rsidP="00967825">
            <w:pPr>
              <w:spacing w:after="60"/>
            </w:pPr>
            <w:r>
              <w:noBreakHyphen/>
            </w:r>
          </w:p>
        </w:tc>
        <w:tc>
          <w:tcPr>
            <w:tcW w:w="3697" w:type="dxa"/>
          </w:tcPr>
          <w:p w14:paraId="6B812A05" w14:textId="77777777" w:rsidR="006F6F1D" w:rsidRPr="00887F4F" w:rsidRDefault="006F6F1D" w:rsidP="00967825">
            <w:pPr>
              <w:spacing w:after="60"/>
            </w:pPr>
            <w:r>
              <w:noBreakHyphen/>
            </w:r>
          </w:p>
        </w:tc>
        <w:tc>
          <w:tcPr>
            <w:tcW w:w="4328" w:type="dxa"/>
          </w:tcPr>
          <w:p w14:paraId="5535E758" w14:textId="77777777" w:rsidR="006F6F1D" w:rsidRPr="00887F4F" w:rsidRDefault="006F6F1D" w:rsidP="00967825">
            <w:pPr>
              <w:spacing w:after="60"/>
            </w:pPr>
            <w:r>
              <w:t>Least Concern</w:t>
            </w:r>
          </w:p>
        </w:tc>
      </w:tr>
      <w:tr w:rsidR="006F6F1D" w14:paraId="70150F67" w14:textId="77777777" w:rsidTr="00421462">
        <w:tblPrEx>
          <w:shd w:val="clear" w:color="auto" w:fill="auto"/>
        </w:tblPrEx>
        <w:tc>
          <w:tcPr>
            <w:tcW w:w="15417" w:type="dxa"/>
            <w:gridSpan w:val="5"/>
            <w:shd w:val="clear" w:color="auto" w:fill="DBE5F1" w:themeFill="accent1" w:themeFillTint="33"/>
          </w:tcPr>
          <w:p w14:paraId="5D8C7298" w14:textId="77777777" w:rsidR="006F6F1D" w:rsidRDefault="00967825" w:rsidP="00967825">
            <w:pPr>
              <w:spacing w:after="60"/>
              <w:rPr>
                <w:lang w:val="en-AU"/>
              </w:rPr>
            </w:pPr>
            <w:r w:rsidRPr="00967825">
              <w:rPr>
                <w:b/>
                <w:snapToGrid w:val="0"/>
              </w:rPr>
              <w:t>Understanding at the time of publication of recovery plan</w:t>
            </w:r>
          </w:p>
        </w:tc>
      </w:tr>
      <w:tr w:rsidR="003B5E65" w14:paraId="6AC90A37" w14:textId="77777777" w:rsidTr="00421462">
        <w:tblPrEx>
          <w:shd w:val="clear" w:color="auto" w:fill="auto"/>
        </w:tblPrEx>
        <w:tc>
          <w:tcPr>
            <w:tcW w:w="2518" w:type="dxa"/>
          </w:tcPr>
          <w:p w14:paraId="72FCC89E" w14:textId="77777777" w:rsidR="003B5E65" w:rsidRPr="009F65C7" w:rsidRDefault="003B5E65" w:rsidP="003B5E65">
            <w:pPr>
              <w:spacing w:after="60"/>
              <w:rPr>
                <w:lang w:val="en-AU"/>
              </w:rPr>
            </w:pPr>
            <w:r w:rsidRPr="009F65C7">
              <w:rPr>
                <w:lang w:val="en-AU"/>
              </w:rPr>
              <w:t>Distribution, abundance</w:t>
            </w:r>
          </w:p>
        </w:tc>
        <w:tc>
          <w:tcPr>
            <w:tcW w:w="12899" w:type="dxa"/>
            <w:gridSpan w:val="4"/>
            <w:vMerge w:val="restart"/>
          </w:tcPr>
          <w:p w14:paraId="66A94C4F" w14:textId="77777777" w:rsidR="003B5E65" w:rsidRDefault="003B5E65" w:rsidP="003B5E65">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07E156BB" w14:textId="77777777" w:rsidR="003B5E65" w:rsidRPr="0066475B" w:rsidRDefault="003B5E65" w:rsidP="003B5E65">
            <w:pPr>
              <w:spacing w:after="60"/>
            </w:pPr>
            <w:r>
              <w:rPr>
                <w:lang w:val="en-AU"/>
              </w:rPr>
              <w:t>It is difficult to estimate the sizes of breeding populations of this species at some locations—colonies may be small and widely dispersed, and a substantial proportion of the breeding population may be absent in any one year, as birds may take years off from breeding</w:t>
            </w:r>
            <w:r w:rsidR="005410CC">
              <w:rPr>
                <w:lang w:val="en-AU"/>
              </w:rPr>
              <w:t xml:space="preserve"> (‘sabbaticals’)</w:t>
            </w:r>
            <w:r>
              <w:rPr>
                <w:lang w:val="en-AU"/>
              </w:rPr>
              <w:t xml:space="preserve"> (ACAP, 2012r). </w:t>
            </w: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w:t>
            </w:r>
            <w:r>
              <w:rPr>
                <w:lang w:val="en-AU"/>
              </w:rPr>
              <w:t>annual breeding population in 2009 was about 46,800 breeding pairs, representing approximately 100,000 individual birds</w:t>
            </w:r>
            <w:r w:rsidR="005410CC">
              <w:rPr>
                <w:lang w:val="en-AU"/>
              </w:rPr>
              <w:t xml:space="preserve"> </w:t>
            </w:r>
            <w:r>
              <w:rPr>
                <w:lang w:val="en-AU"/>
              </w:rPr>
              <w:t>(ACAP, 2012r), with about 2500 pairs on Macquarie Island, abo</w:t>
            </w:r>
            <w:r w:rsidR="005410CC">
              <w:rPr>
                <w:lang w:val="en-AU"/>
              </w:rPr>
              <w:t>ut 3000 </w:t>
            </w:r>
            <w:r>
              <w:rPr>
                <w:lang w:val="en-AU"/>
              </w:rPr>
              <w:t>pairs on Heard Island, about 1400 pairs on McDonald Islands, and in the Australian Antarctic Territory about three occupied nests on Giganteus Island, about 45 occupied nests on Hawker Island and about 170 occupied nests on Frazier Islands (DSEWPC</w:t>
            </w:r>
            <w:r w:rsidRPr="0035463B">
              <w:rPr>
                <w:lang w:val="en-AU"/>
              </w:rPr>
              <w:t>, 2011</w:t>
            </w:r>
            <w:r>
              <w:rPr>
                <w:lang w:val="en-AU"/>
              </w:rPr>
              <w:t>b).</w:t>
            </w:r>
          </w:p>
        </w:tc>
      </w:tr>
      <w:tr w:rsidR="003B5E65" w14:paraId="00C49B6C" w14:textId="77777777" w:rsidTr="00421462">
        <w:tblPrEx>
          <w:shd w:val="clear" w:color="auto" w:fill="auto"/>
        </w:tblPrEx>
        <w:tc>
          <w:tcPr>
            <w:tcW w:w="2518" w:type="dxa"/>
          </w:tcPr>
          <w:p w14:paraId="3D99C85B" w14:textId="77777777" w:rsidR="003B5E65" w:rsidRPr="009F65C7" w:rsidRDefault="003B5E65" w:rsidP="003B5E65">
            <w:pPr>
              <w:spacing w:after="60"/>
              <w:rPr>
                <w:lang w:val="en-AU"/>
              </w:rPr>
            </w:pPr>
            <w:r w:rsidRPr="009F65C7">
              <w:rPr>
                <w:lang w:val="en-AU"/>
              </w:rPr>
              <w:t>Ecology, habitat</w:t>
            </w:r>
          </w:p>
        </w:tc>
        <w:tc>
          <w:tcPr>
            <w:tcW w:w="12899" w:type="dxa"/>
            <w:gridSpan w:val="4"/>
            <w:vMerge/>
          </w:tcPr>
          <w:p w14:paraId="4FA825F2" w14:textId="77777777" w:rsidR="003B5E65" w:rsidRDefault="003B5E65" w:rsidP="003B5E65">
            <w:pPr>
              <w:spacing w:after="60"/>
              <w:rPr>
                <w:lang w:val="en-AU"/>
              </w:rPr>
            </w:pPr>
          </w:p>
        </w:tc>
      </w:tr>
      <w:tr w:rsidR="003B5E65" w14:paraId="4BFECB23" w14:textId="77777777" w:rsidTr="00421462">
        <w:tblPrEx>
          <w:shd w:val="clear" w:color="auto" w:fill="auto"/>
        </w:tblPrEx>
        <w:tc>
          <w:tcPr>
            <w:tcW w:w="2518" w:type="dxa"/>
          </w:tcPr>
          <w:p w14:paraId="118B1DEF" w14:textId="77777777" w:rsidR="003B5E65" w:rsidRPr="009F65C7" w:rsidRDefault="003B5E65" w:rsidP="003B5E65">
            <w:pPr>
              <w:spacing w:after="60"/>
              <w:rPr>
                <w:lang w:val="en-AU"/>
              </w:rPr>
            </w:pPr>
            <w:r w:rsidRPr="009F65C7">
              <w:rPr>
                <w:lang w:val="en-AU"/>
              </w:rPr>
              <w:t>Threats</w:t>
            </w:r>
          </w:p>
        </w:tc>
        <w:tc>
          <w:tcPr>
            <w:tcW w:w="12899" w:type="dxa"/>
            <w:gridSpan w:val="4"/>
            <w:vMerge/>
          </w:tcPr>
          <w:p w14:paraId="210806EF" w14:textId="77777777" w:rsidR="003B5E65" w:rsidRDefault="003B5E65" w:rsidP="003B5E65">
            <w:pPr>
              <w:spacing w:after="60"/>
              <w:rPr>
                <w:lang w:val="en-AU"/>
              </w:rPr>
            </w:pPr>
          </w:p>
        </w:tc>
      </w:tr>
      <w:tr w:rsidR="006F6F1D" w14:paraId="643A4A62" w14:textId="77777777" w:rsidTr="00421462">
        <w:tblPrEx>
          <w:shd w:val="clear" w:color="auto" w:fill="auto"/>
        </w:tblPrEx>
        <w:tc>
          <w:tcPr>
            <w:tcW w:w="2518" w:type="dxa"/>
          </w:tcPr>
          <w:p w14:paraId="08C3EAC7"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5F12830C" w14:textId="77777777" w:rsidR="006F6F1D" w:rsidRPr="00B07504" w:rsidRDefault="006F6F1D" w:rsidP="00967825">
            <w:pPr>
              <w:spacing w:after="60"/>
              <w:rPr>
                <w:lang w:val="en-AU"/>
              </w:rPr>
            </w:pPr>
            <w:r>
              <w:rPr>
                <w:lang w:val="en-AU"/>
              </w:rPr>
              <w:t>Available information indicated there was insufficient information available to determine overall population trends for this species (ACAP, 2012r), with the trend for the breeding population on Heard Island and McDonald Islands unknown, Macquarie Island and Giganteus Island stable, and Hawker Island and Frazier Islands possibly stable (DSEWPC, 2012b). M</w:t>
            </w:r>
            <w:r>
              <w:rPr>
                <w:lang w:val="en-AU" w:eastAsia="en-AU"/>
              </w:rPr>
              <w:t>ortalities including 17 carcasses in 2010, and 21 carcasses in 2011 were recorded under the Macquarie Island Pest Eradication Project, due to secondary poisoning (PWS, 2014).</w:t>
            </w:r>
          </w:p>
        </w:tc>
      </w:tr>
      <w:tr w:rsidR="006F6F1D" w:rsidRPr="006C304A" w14:paraId="7F330DAC" w14:textId="77777777" w:rsidTr="00421462">
        <w:tc>
          <w:tcPr>
            <w:tcW w:w="15417" w:type="dxa"/>
            <w:gridSpan w:val="5"/>
            <w:shd w:val="clear" w:color="auto" w:fill="DBE5F1" w:themeFill="accent1" w:themeFillTint="33"/>
          </w:tcPr>
          <w:p w14:paraId="2B448870" w14:textId="77777777" w:rsidR="006F6F1D" w:rsidRPr="006C304A" w:rsidRDefault="009F65C7" w:rsidP="00967825">
            <w:pPr>
              <w:spacing w:after="60"/>
              <w:rPr>
                <w:b/>
                <w:snapToGrid w:val="0"/>
              </w:rPr>
            </w:pPr>
            <w:r>
              <w:rPr>
                <w:b/>
                <w:snapToGrid w:val="0"/>
              </w:rPr>
              <w:t xml:space="preserve">Current understanding </w:t>
            </w:r>
            <w:r w:rsidR="006F6F1D">
              <w:rPr>
                <w:snapToGrid w:val="0"/>
              </w:rPr>
              <w:t>(ACAP, 2012r, 2015b; Alderman, 2015c)</w:t>
            </w:r>
          </w:p>
        </w:tc>
      </w:tr>
      <w:tr w:rsidR="003B5E65" w14:paraId="54FF8D8F" w14:textId="77777777" w:rsidTr="00421462">
        <w:tblPrEx>
          <w:shd w:val="clear" w:color="auto" w:fill="auto"/>
        </w:tblPrEx>
        <w:tc>
          <w:tcPr>
            <w:tcW w:w="2518" w:type="dxa"/>
          </w:tcPr>
          <w:p w14:paraId="64A06948" w14:textId="77777777" w:rsidR="003B5E65" w:rsidRPr="009F65C7" w:rsidRDefault="003B5E65" w:rsidP="003B5E65">
            <w:pPr>
              <w:spacing w:after="60"/>
              <w:rPr>
                <w:lang w:val="en-AU"/>
              </w:rPr>
            </w:pPr>
            <w:r w:rsidRPr="009F65C7">
              <w:rPr>
                <w:lang w:val="en-AU"/>
              </w:rPr>
              <w:t>Distribution, abundance</w:t>
            </w:r>
          </w:p>
        </w:tc>
        <w:tc>
          <w:tcPr>
            <w:tcW w:w="12899" w:type="dxa"/>
            <w:gridSpan w:val="4"/>
          </w:tcPr>
          <w:p w14:paraId="78F3DB46" w14:textId="77777777" w:rsidR="003B5E65" w:rsidRDefault="003B5E65" w:rsidP="00967825">
            <w:pPr>
              <w:spacing w:after="60"/>
            </w:pPr>
            <w:r>
              <w:rPr>
                <w:lang w:val="en-AU"/>
              </w:rPr>
              <w:t xml:space="preserve">This species breeds on 10 subantarctic islands, six islands off South America and numerous sites in the Antarctic including: Heard and McDonald Islands, Macquarie Island, and Giganteus Island, Hawker Island and Frazier Islands in the Australian Antarctic </w:t>
            </w:r>
            <w:r>
              <w:rPr>
                <w:lang w:val="en-AU"/>
              </w:rPr>
              <w:lastRenderedPageBreak/>
              <w:t xml:space="preserve">Territory. </w:t>
            </w:r>
            <w:r>
              <w:t>The species is widely distributed across high southern latitudes including Australia’s southern, subantarctic and Antarctic jurisdiction.</w:t>
            </w:r>
          </w:p>
          <w:p w14:paraId="3E3010C1" w14:textId="77777777" w:rsidR="003B5E65" w:rsidRPr="000A767B" w:rsidRDefault="003B5E65"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47,000</w:t>
            </w:r>
            <w:r w:rsidRPr="00606809">
              <w:rPr>
                <w:lang w:val="en-AU"/>
              </w:rPr>
              <w:t xml:space="preserve"> annual breeding pairs</w:t>
            </w:r>
            <w:r>
              <w:rPr>
                <w:lang w:val="en-AU"/>
              </w:rPr>
              <w:t>, with about 1800 pairs on Macquarie Island, about 4 occupied nests on Giganteus Island, about 45 occupied nests on Hawker Island and about 230 occupied nests on Frazier Islands.. There are no new data concerning the abundance of this species on Heard Island and McDonald Islands.</w:t>
            </w:r>
          </w:p>
        </w:tc>
      </w:tr>
      <w:tr w:rsidR="003B5E65" w14:paraId="430AB2BB" w14:textId="77777777" w:rsidTr="00421462">
        <w:tblPrEx>
          <w:shd w:val="clear" w:color="auto" w:fill="auto"/>
        </w:tblPrEx>
        <w:tc>
          <w:tcPr>
            <w:tcW w:w="2518" w:type="dxa"/>
          </w:tcPr>
          <w:p w14:paraId="6AE691CB" w14:textId="77777777" w:rsidR="003B5E65" w:rsidRPr="009F65C7" w:rsidRDefault="003B5E65" w:rsidP="003B5E65">
            <w:pPr>
              <w:spacing w:after="60"/>
              <w:rPr>
                <w:lang w:val="en-AU"/>
              </w:rPr>
            </w:pPr>
            <w:r w:rsidRPr="009F65C7">
              <w:rPr>
                <w:lang w:val="en-AU"/>
              </w:rPr>
              <w:lastRenderedPageBreak/>
              <w:t>Ecology, habitat</w:t>
            </w:r>
          </w:p>
        </w:tc>
        <w:tc>
          <w:tcPr>
            <w:tcW w:w="12899" w:type="dxa"/>
            <w:gridSpan w:val="4"/>
          </w:tcPr>
          <w:p w14:paraId="2A7419B3" w14:textId="77777777" w:rsidR="003B5E65" w:rsidRDefault="003B5E65" w:rsidP="001E5C57">
            <w:pPr>
              <w:spacing w:after="60"/>
              <w:rPr>
                <w:lang w:val="en-AU"/>
              </w:rPr>
            </w:pPr>
            <w:r>
              <w:rPr>
                <w:lang w:val="en-AU"/>
              </w:rPr>
              <w:t xml:space="preserve">This is an annual breeding species—engaging in sabbatical periods of non-breeding averaging about 1.4 years.  </w:t>
            </w:r>
            <w:r w:rsidR="001E5C57">
              <w:rPr>
                <w:lang w:val="en-AU"/>
              </w:rPr>
              <w:t>Depending on latitude and location, e</w:t>
            </w:r>
            <w:r>
              <w:rPr>
                <w:lang w:val="en-AU"/>
              </w:rPr>
              <w:t xml:space="preserve">gg laying occurs </w:t>
            </w:r>
            <w:r w:rsidR="001E5C57">
              <w:rPr>
                <w:lang w:val="en-AU"/>
              </w:rPr>
              <w:t>between September-</w:t>
            </w:r>
            <w:r>
              <w:rPr>
                <w:lang w:val="en-AU"/>
              </w:rPr>
              <w:t xml:space="preserve">November, and eggs hatch in </w:t>
            </w:r>
            <w:r w:rsidR="001E5C57">
              <w:rPr>
                <w:lang w:val="en-AU"/>
              </w:rPr>
              <w:t>October-January.  Chicks fledge when about 3-4 months old.  Adults begin breeding when 5-11 years old.  The species exhibit scavenging behaviours, preying on penguin and seal carrion on islands, as well as surface-seizing.</w:t>
            </w:r>
          </w:p>
        </w:tc>
      </w:tr>
      <w:tr w:rsidR="006F6F1D" w14:paraId="249B2BFB" w14:textId="77777777" w:rsidTr="00421462">
        <w:tblPrEx>
          <w:shd w:val="clear" w:color="auto" w:fill="auto"/>
        </w:tblPrEx>
        <w:tc>
          <w:tcPr>
            <w:tcW w:w="2518" w:type="dxa"/>
          </w:tcPr>
          <w:p w14:paraId="0C778D73" w14:textId="77777777" w:rsidR="006F6F1D" w:rsidRPr="006C304A" w:rsidRDefault="006F6F1D" w:rsidP="00967825">
            <w:pPr>
              <w:spacing w:after="60"/>
              <w:rPr>
                <w:lang w:val="en-AU"/>
              </w:rPr>
            </w:pPr>
            <w:r w:rsidRPr="006C304A">
              <w:rPr>
                <w:lang w:val="en-AU"/>
              </w:rPr>
              <w:t>Threats</w:t>
            </w:r>
          </w:p>
        </w:tc>
        <w:tc>
          <w:tcPr>
            <w:tcW w:w="12899" w:type="dxa"/>
            <w:gridSpan w:val="4"/>
          </w:tcPr>
          <w:p w14:paraId="617A1C43" w14:textId="77777777" w:rsidR="006F6F1D" w:rsidRPr="00217328" w:rsidRDefault="006F6F1D" w:rsidP="00967825">
            <w:pPr>
              <w:spacing w:after="60"/>
              <w:rPr>
                <w:lang w:val="en-AU"/>
              </w:rPr>
            </w:pPr>
            <w:r>
              <w:rPr>
                <w:lang w:val="en-AU"/>
              </w:rPr>
              <w:t>The primary threat to this species is mortality associated with pelagic longline fishing operations in high southern latitudes including small numbers bycaught in Australian jurisdiction.  Little information exists on the potential impact of contaminants, oil spills or marine debris, although some plastic debris has been reported as present in stomach contents and pellets.  Threats at breeding sites are poorly known. The threat of introduced rabbits and rodents to this species on Macquarie Island has been mitigated through a successful eradication programme. Volcanism remains a threat at Heard Island and McDonald Islands.</w:t>
            </w:r>
          </w:p>
        </w:tc>
      </w:tr>
      <w:tr w:rsidR="006F6F1D" w14:paraId="775AB7B9" w14:textId="77777777" w:rsidTr="00421462">
        <w:tblPrEx>
          <w:shd w:val="clear" w:color="auto" w:fill="auto"/>
        </w:tblPrEx>
        <w:tc>
          <w:tcPr>
            <w:tcW w:w="2518" w:type="dxa"/>
          </w:tcPr>
          <w:p w14:paraId="6FF2F666" w14:textId="77777777" w:rsidR="006F6F1D" w:rsidRPr="006C304A" w:rsidRDefault="006F6F1D" w:rsidP="00967825">
            <w:pPr>
              <w:spacing w:after="60"/>
              <w:rPr>
                <w:lang w:val="en-AU"/>
              </w:rPr>
            </w:pPr>
            <w:r>
              <w:rPr>
                <w:lang w:val="en-AU"/>
              </w:rPr>
              <w:t>Tr</w:t>
            </w:r>
            <w:r w:rsidRPr="006C304A">
              <w:rPr>
                <w:lang w:val="en-AU"/>
              </w:rPr>
              <w:t>ajectory predicted</w:t>
            </w:r>
          </w:p>
        </w:tc>
        <w:tc>
          <w:tcPr>
            <w:tcW w:w="12899" w:type="dxa"/>
            <w:gridSpan w:val="4"/>
          </w:tcPr>
          <w:p w14:paraId="56E3AC6D" w14:textId="77777777" w:rsidR="006F6F1D" w:rsidRPr="0098516E" w:rsidRDefault="006F6F1D" w:rsidP="005410CC">
            <w:pPr>
              <w:spacing w:after="60"/>
            </w:pPr>
            <w:r>
              <w:t>The current summary of status of albatross and petrel species of the Agreement on the Conservation of Albatrosses and Petrels (population trend 1993</w:t>
            </w:r>
            <w:r>
              <w:noBreakHyphen/>
              <w:t xml:space="preserve">2013) indicated that the population trend was increasing—with medium trend confidence. Recent </w:t>
            </w:r>
            <w:r w:rsidR="005410CC">
              <w:t>10</w:t>
            </w:r>
            <w:r w:rsidR="005410CC">
              <w:noBreakHyphen/>
            </w:r>
            <w:r>
              <w:t xml:space="preserve">year trend information from 2014 suggests the population trend on Macquarie Island is decreasing, due to secondary mortalities from the pest eradication programme (Alderman, 2015c). There are no new population trend data concerning the breeding populations on Heard Island and McDonald Islands, and </w:t>
            </w:r>
            <w:r>
              <w:rPr>
                <w:lang w:val="en-AU"/>
              </w:rPr>
              <w:t>Giganteus Island, Hawker Island and Frazier Islands in the Australian Antarctic Territory</w:t>
            </w:r>
            <w:r>
              <w:t>.</w:t>
            </w:r>
          </w:p>
        </w:tc>
      </w:tr>
      <w:tr w:rsidR="007171C3" w14:paraId="3A42AE08" w14:textId="77777777" w:rsidTr="00421462">
        <w:tblPrEx>
          <w:shd w:val="clear" w:color="auto" w:fill="auto"/>
        </w:tblPrEx>
        <w:tc>
          <w:tcPr>
            <w:tcW w:w="15417" w:type="dxa"/>
            <w:gridSpan w:val="5"/>
            <w:shd w:val="clear" w:color="auto" w:fill="DBE5F1" w:themeFill="accent1" w:themeFillTint="33"/>
          </w:tcPr>
          <w:p w14:paraId="6E472426"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4DEE014D" w14:textId="77777777" w:rsidTr="00421462">
        <w:tblPrEx>
          <w:shd w:val="clear" w:color="auto" w:fill="auto"/>
        </w:tblPrEx>
        <w:tc>
          <w:tcPr>
            <w:tcW w:w="15417" w:type="dxa"/>
            <w:gridSpan w:val="5"/>
          </w:tcPr>
          <w:p w14:paraId="2B1B35DC" w14:textId="77777777" w:rsidR="006F6F1D" w:rsidRPr="002E1E54" w:rsidRDefault="006F6F1D" w:rsidP="00967825">
            <w:pPr>
              <w:spacing w:after="60"/>
              <w:rPr>
                <w:b/>
                <w:snapToGrid w:val="0"/>
              </w:rPr>
            </w:pPr>
            <w:r w:rsidRPr="00D1454E">
              <w:rPr>
                <w:snapToGrid w:val="0"/>
              </w:rPr>
              <w:t xml:space="preserve">The conservation trajectory </w:t>
            </w:r>
            <w:r w:rsidR="003B5E65">
              <w:rPr>
                <w:snapToGrid w:val="0"/>
              </w:rPr>
              <w:t>of southern giant p</w:t>
            </w:r>
            <w:r>
              <w:rPr>
                <w:snapToGrid w:val="0"/>
              </w:rPr>
              <w:t xml:space="preserve">etrel is increasing globally, with the population on Macquarie Island decreasing.  The Macquarie Island population is expected to recovery from declines caused by secondary poisoning during feral pest eradication on the island.  </w:t>
            </w:r>
            <w:r>
              <w:t xml:space="preserve">There are no new population trend data concerning the breeding populations on Heard Island and McDonald Islands, and </w:t>
            </w:r>
            <w:r>
              <w:rPr>
                <w:lang w:val="en-AU"/>
              </w:rPr>
              <w:t>Giganteus Island, Hawker Island and Frazier Islands in the Australian Antarctic Territory</w:t>
            </w:r>
            <w:r>
              <w:t>.</w:t>
            </w:r>
          </w:p>
        </w:tc>
      </w:tr>
    </w:tbl>
    <w:p w14:paraId="3EB4D2A5" w14:textId="77777777" w:rsidR="006F6F1D" w:rsidRDefault="006F6F1D" w:rsidP="006F6F1D">
      <w:pPr>
        <w:rPr>
          <w:lang w:val="en-AU"/>
        </w:rPr>
      </w:pPr>
    </w:p>
    <w:p w14:paraId="3A01DE75" w14:textId="77777777" w:rsidR="00421462" w:rsidRDefault="00421462">
      <w:pPr>
        <w:widowControl/>
        <w:spacing w:before="0" w:after="0"/>
        <w:rPr>
          <w:lang w:val="en-AU"/>
        </w:rPr>
      </w:pPr>
      <w:r>
        <w:rPr>
          <w:lang w:val="en-AU"/>
        </w:rPr>
        <w:br w:type="page"/>
      </w:r>
    </w:p>
    <w:p w14:paraId="74BFF229" w14:textId="77777777" w:rsidR="00421462" w:rsidRDefault="00421462" w:rsidP="006F6F1D">
      <w:pPr>
        <w:rPr>
          <w:lang w:val="en-AU"/>
        </w:rPr>
      </w:pPr>
    </w:p>
    <w:tbl>
      <w:tblPr>
        <w:tblStyle w:val="TableGrid"/>
        <w:tblW w:w="0" w:type="auto"/>
        <w:shd w:val="clear" w:color="auto" w:fill="C6D9F1" w:themeFill="text2" w:themeFillTint="33"/>
        <w:tblLook w:val="04A0" w:firstRow="1" w:lastRow="0" w:firstColumn="1" w:lastColumn="0" w:noHBand="0" w:noVBand="1"/>
      </w:tblPr>
      <w:tblGrid>
        <w:gridCol w:w="2515"/>
        <w:gridCol w:w="1175"/>
        <w:gridCol w:w="3689"/>
        <w:gridCol w:w="3690"/>
        <w:gridCol w:w="4319"/>
      </w:tblGrid>
      <w:tr w:rsidR="006F6F1D" w:rsidRPr="00887F4F" w14:paraId="3701A27B" w14:textId="77777777" w:rsidTr="00421462">
        <w:tc>
          <w:tcPr>
            <w:tcW w:w="15417" w:type="dxa"/>
            <w:gridSpan w:val="5"/>
            <w:shd w:val="clear" w:color="auto" w:fill="B8CCE4" w:themeFill="accent1" w:themeFillTint="66"/>
          </w:tcPr>
          <w:p w14:paraId="02BA0FED" w14:textId="77777777" w:rsidR="006F6F1D" w:rsidRPr="003C4075" w:rsidRDefault="006F6F1D" w:rsidP="00967825">
            <w:pPr>
              <w:spacing w:after="60"/>
              <w:rPr>
                <w:b/>
                <w:lang w:val="en-AU"/>
              </w:rPr>
            </w:pPr>
            <w:r w:rsidRPr="002C23B5">
              <w:rPr>
                <w:b/>
                <w:i/>
              </w:rPr>
              <w:t xml:space="preserve">Macronectes </w:t>
            </w:r>
            <w:r>
              <w:rPr>
                <w:b/>
                <w:i/>
              </w:rPr>
              <w:t>halli</w:t>
            </w:r>
            <w:r w:rsidRPr="002C23B5">
              <w:rPr>
                <w:b/>
                <w:i/>
              </w:rPr>
              <w:t xml:space="preserve"> </w:t>
            </w:r>
            <w:r w:rsidR="001E5C57">
              <w:rPr>
                <w:b/>
              </w:rPr>
              <w:t>(n</w:t>
            </w:r>
            <w:r>
              <w:rPr>
                <w:b/>
              </w:rPr>
              <w:t>orthern</w:t>
            </w:r>
            <w:r w:rsidR="001E5C57">
              <w:rPr>
                <w:b/>
              </w:rPr>
              <w:t xml:space="preserve"> giant p</w:t>
            </w:r>
            <w:r w:rsidRPr="002C23B5">
              <w:rPr>
                <w:b/>
              </w:rPr>
              <w:t>etrel</w:t>
            </w:r>
            <w:r w:rsidR="001E5C57">
              <w:rPr>
                <w:b/>
              </w:rPr>
              <w:t>)</w:t>
            </w:r>
            <w:r w:rsidRPr="002C23B5">
              <w:rPr>
                <w:b/>
              </w:rPr>
              <w:t>*</w:t>
            </w:r>
          </w:p>
        </w:tc>
      </w:tr>
      <w:tr w:rsidR="006F6F1D" w14:paraId="0AC7D64C" w14:textId="77777777" w:rsidTr="00421462">
        <w:tblPrEx>
          <w:shd w:val="clear" w:color="auto" w:fill="auto"/>
        </w:tblPrEx>
        <w:tc>
          <w:tcPr>
            <w:tcW w:w="3696" w:type="dxa"/>
            <w:gridSpan w:val="2"/>
            <w:vMerge w:val="restart"/>
            <w:shd w:val="clear" w:color="auto" w:fill="DBE5F1" w:themeFill="accent1" w:themeFillTint="33"/>
          </w:tcPr>
          <w:p w14:paraId="54C3290B" w14:textId="77777777" w:rsidR="006F6F1D" w:rsidRPr="000B0058" w:rsidRDefault="006F6F1D" w:rsidP="00967825">
            <w:pPr>
              <w:spacing w:after="60"/>
              <w:rPr>
                <w:lang w:val="en-AU"/>
              </w:rPr>
            </w:pPr>
            <w:r w:rsidRPr="00887F4F">
              <w:t>Threatened species listing</w:t>
            </w:r>
            <w:r w:rsidRPr="00887F4F">
              <w:rPr>
                <w:i/>
              </w:rPr>
              <w:t xml:space="preserve"> </w:t>
            </w:r>
            <w:r>
              <w:t xml:space="preserve">under </w:t>
            </w:r>
            <w:r w:rsidRPr="00887F4F">
              <w:rPr>
                <w:i/>
              </w:rPr>
              <w:t>Environment Protection and Biodiversity Conservation Act 1999</w:t>
            </w:r>
            <w:r w:rsidRPr="00887F4F">
              <w:t xml:space="preserve"> (Cth) s 178</w:t>
            </w:r>
          </w:p>
        </w:tc>
        <w:tc>
          <w:tcPr>
            <w:tcW w:w="7393" w:type="dxa"/>
            <w:gridSpan w:val="2"/>
            <w:shd w:val="clear" w:color="auto" w:fill="DBE5F1" w:themeFill="accent1" w:themeFillTint="33"/>
          </w:tcPr>
          <w:p w14:paraId="5E0A6C1A" w14:textId="77777777" w:rsidR="006F6F1D" w:rsidRPr="00887F4F" w:rsidRDefault="006F6F1D" w:rsidP="00967825">
            <w:pPr>
              <w:spacing w:after="60"/>
              <w:rPr>
                <w:lang w:val="en-AU"/>
              </w:rPr>
            </w:pPr>
            <w:r>
              <w:t xml:space="preserve">Conservation status for birds occurring in Australian jurisdiction </w:t>
            </w:r>
            <w:r w:rsidRPr="00887F4F">
              <w:t>(Garnett et al., 2011)</w:t>
            </w:r>
          </w:p>
        </w:tc>
        <w:tc>
          <w:tcPr>
            <w:tcW w:w="4328" w:type="dxa"/>
            <w:vMerge w:val="restart"/>
            <w:shd w:val="clear" w:color="auto" w:fill="DBE5F1" w:themeFill="accent1" w:themeFillTint="33"/>
          </w:tcPr>
          <w:p w14:paraId="50E20ADE" w14:textId="77777777" w:rsidR="006F6F1D" w:rsidRPr="00887F4F" w:rsidRDefault="006F6F1D" w:rsidP="00967825">
            <w:pPr>
              <w:spacing w:after="60"/>
              <w:rPr>
                <w:lang w:val="en-AU"/>
              </w:rPr>
            </w:pPr>
            <w:r>
              <w:t xml:space="preserve">Threatened species listing on </w:t>
            </w:r>
            <w:r w:rsidRPr="00887F4F">
              <w:t>Red List of Threatened Species (IUCN, 2015)</w:t>
            </w:r>
            <w:r>
              <w:t xml:space="preserve">: </w:t>
            </w:r>
            <w:r w:rsidRPr="00887F4F">
              <w:t xml:space="preserve">Version </w:t>
            </w:r>
            <w:r>
              <w:t>2015.4</w:t>
            </w:r>
          </w:p>
        </w:tc>
      </w:tr>
      <w:tr w:rsidR="006F6F1D" w14:paraId="67D90280" w14:textId="77777777" w:rsidTr="00421462">
        <w:tblPrEx>
          <w:shd w:val="clear" w:color="auto" w:fill="auto"/>
        </w:tblPrEx>
        <w:tc>
          <w:tcPr>
            <w:tcW w:w="3696" w:type="dxa"/>
            <w:gridSpan w:val="2"/>
            <w:vMerge/>
            <w:shd w:val="clear" w:color="auto" w:fill="DBE5F1" w:themeFill="accent1" w:themeFillTint="33"/>
          </w:tcPr>
          <w:p w14:paraId="2F74C773" w14:textId="77777777" w:rsidR="006F6F1D" w:rsidRPr="00887F4F" w:rsidRDefault="006F6F1D" w:rsidP="00967825">
            <w:pPr>
              <w:spacing w:after="60"/>
              <w:rPr>
                <w:i/>
              </w:rPr>
            </w:pPr>
          </w:p>
        </w:tc>
        <w:tc>
          <w:tcPr>
            <w:tcW w:w="3696" w:type="dxa"/>
            <w:shd w:val="clear" w:color="auto" w:fill="DBE5F1" w:themeFill="accent1" w:themeFillTint="33"/>
          </w:tcPr>
          <w:p w14:paraId="2E145634" w14:textId="77777777" w:rsidR="006F6F1D" w:rsidRPr="00887F4F" w:rsidRDefault="006F6F1D" w:rsidP="00967825">
            <w:pPr>
              <w:spacing w:after="60"/>
              <w:rPr>
                <w:lang w:val="en-AU"/>
              </w:rPr>
            </w:pPr>
            <w:r w:rsidRPr="00887F4F">
              <w:t>Australian breeding population</w:t>
            </w:r>
          </w:p>
        </w:tc>
        <w:tc>
          <w:tcPr>
            <w:tcW w:w="3697" w:type="dxa"/>
            <w:shd w:val="clear" w:color="auto" w:fill="DBE5F1" w:themeFill="accent1" w:themeFillTint="33"/>
          </w:tcPr>
          <w:p w14:paraId="5D3BD10C" w14:textId="77777777" w:rsidR="006F6F1D" w:rsidRPr="00887F4F" w:rsidRDefault="006F6F1D" w:rsidP="00967825">
            <w:pPr>
              <w:spacing w:after="60"/>
              <w:rPr>
                <w:lang w:val="en-AU"/>
              </w:rPr>
            </w:pPr>
            <w:r w:rsidRPr="00887F4F">
              <w:t>Population visiting Australian territory</w:t>
            </w:r>
          </w:p>
        </w:tc>
        <w:tc>
          <w:tcPr>
            <w:tcW w:w="4328" w:type="dxa"/>
            <w:vMerge/>
            <w:shd w:val="clear" w:color="auto" w:fill="DBE5F1" w:themeFill="accent1" w:themeFillTint="33"/>
          </w:tcPr>
          <w:p w14:paraId="5ACF9020" w14:textId="77777777" w:rsidR="006F6F1D" w:rsidRPr="00887F4F" w:rsidRDefault="006F6F1D" w:rsidP="00967825">
            <w:pPr>
              <w:spacing w:after="60"/>
              <w:rPr>
                <w:lang w:val="en-AU"/>
              </w:rPr>
            </w:pPr>
          </w:p>
        </w:tc>
      </w:tr>
      <w:tr w:rsidR="006F6F1D" w14:paraId="18E3D1A4" w14:textId="77777777" w:rsidTr="00421462">
        <w:tblPrEx>
          <w:shd w:val="clear" w:color="auto" w:fill="auto"/>
        </w:tblPrEx>
        <w:tc>
          <w:tcPr>
            <w:tcW w:w="3696" w:type="dxa"/>
            <w:gridSpan w:val="2"/>
          </w:tcPr>
          <w:p w14:paraId="0B41D167" w14:textId="77777777" w:rsidR="006F6F1D" w:rsidRPr="00887F4F" w:rsidRDefault="006F6F1D" w:rsidP="00967825">
            <w:pPr>
              <w:spacing w:after="60"/>
            </w:pPr>
            <w:r>
              <w:t>Vulnerable</w:t>
            </w:r>
          </w:p>
        </w:tc>
        <w:tc>
          <w:tcPr>
            <w:tcW w:w="3696" w:type="dxa"/>
          </w:tcPr>
          <w:p w14:paraId="770B1B48" w14:textId="77777777" w:rsidR="006F6F1D" w:rsidRPr="00887F4F" w:rsidRDefault="006F6F1D" w:rsidP="00967825">
            <w:pPr>
              <w:spacing w:after="60"/>
            </w:pPr>
            <w:r>
              <w:noBreakHyphen/>
            </w:r>
          </w:p>
        </w:tc>
        <w:tc>
          <w:tcPr>
            <w:tcW w:w="3697" w:type="dxa"/>
          </w:tcPr>
          <w:p w14:paraId="00228236" w14:textId="77777777" w:rsidR="006F6F1D" w:rsidRPr="00887F4F" w:rsidRDefault="006F6F1D" w:rsidP="00967825">
            <w:pPr>
              <w:spacing w:after="60"/>
            </w:pPr>
            <w:r>
              <w:noBreakHyphen/>
            </w:r>
          </w:p>
        </w:tc>
        <w:tc>
          <w:tcPr>
            <w:tcW w:w="4328" w:type="dxa"/>
          </w:tcPr>
          <w:p w14:paraId="46E9F835" w14:textId="77777777" w:rsidR="006F6F1D" w:rsidRPr="00887F4F" w:rsidRDefault="006F6F1D" w:rsidP="00967825">
            <w:pPr>
              <w:spacing w:after="60"/>
            </w:pPr>
            <w:r>
              <w:t>Least Concern</w:t>
            </w:r>
          </w:p>
        </w:tc>
      </w:tr>
      <w:tr w:rsidR="006F6F1D" w14:paraId="2A64195D" w14:textId="77777777" w:rsidTr="00421462">
        <w:tblPrEx>
          <w:shd w:val="clear" w:color="auto" w:fill="auto"/>
        </w:tblPrEx>
        <w:tc>
          <w:tcPr>
            <w:tcW w:w="15417" w:type="dxa"/>
            <w:gridSpan w:val="5"/>
            <w:shd w:val="clear" w:color="auto" w:fill="DBE5F1" w:themeFill="accent1" w:themeFillTint="33"/>
          </w:tcPr>
          <w:p w14:paraId="76EE2DE8" w14:textId="77777777" w:rsidR="006F6F1D" w:rsidRDefault="00967825" w:rsidP="00967825">
            <w:pPr>
              <w:spacing w:after="60"/>
              <w:rPr>
                <w:lang w:val="en-AU"/>
              </w:rPr>
            </w:pPr>
            <w:r w:rsidRPr="00967825">
              <w:rPr>
                <w:b/>
                <w:snapToGrid w:val="0"/>
              </w:rPr>
              <w:t>Understanding at the time of publication of recovery plan</w:t>
            </w:r>
          </w:p>
        </w:tc>
      </w:tr>
      <w:tr w:rsidR="001E5C57" w14:paraId="24DEFFA4" w14:textId="77777777" w:rsidTr="00421462">
        <w:tblPrEx>
          <w:shd w:val="clear" w:color="auto" w:fill="auto"/>
        </w:tblPrEx>
        <w:tc>
          <w:tcPr>
            <w:tcW w:w="2518" w:type="dxa"/>
          </w:tcPr>
          <w:p w14:paraId="5D2DD6D5" w14:textId="77777777" w:rsidR="001E5C57" w:rsidRPr="009F65C7" w:rsidRDefault="001E5C57" w:rsidP="001E5C57">
            <w:pPr>
              <w:spacing w:after="60"/>
              <w:rPr>
                <w:lang w:val="en-AU"/>
              </w:rPr>
            </w:pPr>
            <w:r w:rsidRPr="009F65C7">
              <w:rPr>
                <w:lang w:val="en-AU"/>
              </w:rPr>
              <w:t>Distribution, abundance</w:t>
            </w:r>
          </w:p>
        </w:tc>
        <w:tc>
          <w:tcPr>
            <w:tcW w:w="12899" w:type="dxa"/>
            <w:gridSpan w:val="4"/>
            <w:vMerge w:val="restart"/>
          </w:tcPr>
          <w:p w14:paraId="42977F3F" w14:textId="77777777" w:rsidR="001E5C57" w:rsidRDefault="001E5C57" w:rsidP="001E5C57">
            <w:pPr>
              <w:spacing w:after="60"/>
              <w:rPr>
                <w:lang w:val="en-AU"/>
              </w:rPr>
            </w:pPr>
            <w:r>
              <w:rPr>
                <w:lang w:val="en-AU"/>
              </w:rPr>
              <w:t>D</w:t>
            </w:r>
            <w:r w:rsidRPr="0035463B">
              <w:rPr>
                <w:lang w:val="en-AU"/>
              </w:rPr>
              <w:t xml:space="preserve">etails </w:t>
            </w:r>
            <w:r>
              <w:rPr>
                <w:lang w:val="en-AU"/>
              </w:rPr>
              <w:t>about</w:t>
            </w:r>
            <w:r w:rsidRPr="0035463B">
              <w:rPr>
                <w:lang w:val="en-AU"/>
              </w:rPr>
              <w:t xml:space="preserve"> species distribution, </w:t>
            </w:r>
            <w:r>
              <w:rPr>
                <w:lang w:val="en-AU"/>
              </w:rPr>
              <w:t>abundance, ecology, habitat and threats</w:t>
            </w:r>
            <w:r w:rsidRPr="0035463B">
              <w:rPr>
                <w:lang w:val="en-AU"/>
              </w:rPr>
              <w:t xml:space="preserve"> are con</w:t>
            </w:r>
            <w:r>
              <w:rPr>
                <w:lang w:val="en-AU"/>
              </w:rPr>
              <w:t>tained in the recovery plan (DSE</w:t>
            </w:r>
            <w:r w:rsidRPr="0035463B">
              <w:rPr>
                <w:lang w:val="en-AU"/>
              </w:rPr>
              <w:t>WPC, 2011</w:t>
            </w:r>
            <w:r>
              <w:rPr>
                <w:lang w:val="en-AU"/>
              </w:rPr>
              <w:t>b</w:t>
            </w:r>
            <w:r w:rsidRPr="0035463B">
              <w:rPr>
                <w:lang w:val="en-AU"/>
              </w:rPr>
              <w:t>)</w:t>
            </w:r>
            <w:r>
              <w:rPr>
                <w:lang w:val="en-AU"/>
              </w:rPr>
              <w:t>, b</w:t>
            </w:r>
            <w:r w:rsidRPr="0035463B">
              <w:rPr>
                <w:lang w:val="en-AU"/>
              </w:rPr>
              <w:t xml:space="preserve">ackground </w:t>
            </w:r>
            <w:r>
              <w:rPr>
                <w:lang w:val="en-AU"/>
              </w:rPr>
              <w:t>p</w:t>
            </w:r>
            <w:r w:rsidRPr="0035463B">
              <w:rPr>
                <w:lang w:val="en-AU"/>
              </w:rPr>
              <w:t xml:space="preserve">aper produced to support the development of the </w:t>
            </w:r>
            <w:r>
              <w:rPr>
                <w:lang w:val="en-AU"/>
              </w:rPr>
              <w:t>plan (DSEWPC</w:t>
            </w:r>
            <w:r w:rsidRPr="0035463B">
              <w:rPr>
                <w:lang w:val="en-AU"/>
              </w:rPr>
              <w:t>, 2011</w:t>
            </w:r>
            <w:r>
              <w:rPr>
                <w:lang w:val="en-AU"/>
              </w:rPr>
              <w:t xml:space="preserve">a), and </w:t>
            </w:r>
            <w:r w:rsidRPr="00647133">
              <w:rPr>
                <w:lang w:val="en-AU"/>
              </w:rPr>
              <w:t>action plan for Australian birds</w:t>
            </w:r>
            <w:r>
              <w:rPr>
                <w:lang w:val="en-AU"/>
              </w:rPr>
              <w:t xml:space="preserve"> (Garnett et al., 2011).</w:t>
            </w:r>
          </w:p>
          <w:p w14:paraId="48F973DF" w14:textId="77777777" w:rsidR="001E5C57" w:rsidRPr="0066475B" w:rsidRDefault="001E5C57" w:rsidP="001E5C57">
            <w:pPr>
              <w:spacing w:after="60"/>
            </w:pPr>
            <w:r w:rsidRPr="004C4517">
              <w:rPr>
                <w:lang w:val="en-AU"/>
              </w:rPr>
              <w:t xml:space="preserve">Based on a combination of published and unpublished data submitted to the Agreement on the Conservation of Albatrosses and Petrels, </w:t>
            </w:r>
            <w:r>
              <w:rPr>
                <w:lang w:val="en-AU"/>
              </w:rPr>
              <w:t>t</w:t>
            </w:r>
            <w:r w:rsidRPr="00A116C9">
              <w:rPr>
                <w:lang w:val="en-AU"/>
              </w:rPr>
              <w:t xml:space="preserve">he </w:t>
            </w:r>
            <w:r>
              <w:rPr>
                <w:lang w:val="en-AU"/>
              </w:rPr>
              <w:t>annual breeding population in the late 1990s was about 11,200 breeding pairs (ACAP, 2012m), with about 1700 pairs on Macquarie Island (DSEWPC</w:t>
            </w:r>
            <w:r w:rsidRPr="0035463B">
              <w:rPr>
                <w:lang w:val="en-AU"/>
              </w:rPr>
              <w:t>, 2011</w:t>
            </w:r>
            <w:r>
              <w:rPr>
                <w:lang w:val="en-AU"/>
              </w:rPr>
              <w:t>b).</w:t>
            </w:r>
          </w:p>
        </w:tc>
      </w:tr>
      <w:tr w:rsidR="001E5C57" w14:paraId="32E1B5CF" w14:textId="77777777" w:rsidTr="00421462">
        <w:tblPrEx>
          <w:shd w:val="clear" w:color="auto" w:fill="auto"/>
        </w:tblPrEx>
        <w:tc>
          <w:tcPr>
            <w:tcW w:w="2518" w:type="dxa"/>
          </w:tcPr>
          <w:p w14:paraId="1A01F0F3" w14:textId="77777777" w:rsidR="001E5C57" w:rsidRPr="009F65C7" w:rsidRDefault="001E5C57" w:rsidP="001E5C57">
            <w:pPr>
              <w:spacing w:after="60"/>
              <w:rPr>
                <w:lang w:val="en-AU"/>
              </w:rPr>
            </w:pPr>
            <w:r w:rsidRPr="009F65C7">
              <w:rPr>
                <w:lang w:val="en-AU"/>
              </w:rPr>
              <w:t>Ecology, habitat</w:t>
            </w:r>
          </w:p>
        </w:tc>
        <w:tc>
          <w:tcPr>
            <w:tcW w:w="12899" w:type="dxa"/>
            <w:gridSpan w:val="4"/>
            <w:vMerge/>
          </w:tcPr>
          <w:p w14:paraId="578560DC" w14:textId="77777777" w:rsidR="001E5C57" w:rsidRDefault="001E5C57" w:rsidP="001E5C57">
            <w:pPr>
              <w:spacing w:after="60"/>
              <w:rPr>
                <w:lang w:val="en-AU"/>
              </w:rPr>
            </w:pPr>
          </w:p>
        </w:tc>
      </w:tr>
      <w:tr w:rsidR="001E5C57" w14:paraId="0147F75D" w14:textId="77777777" w:rsidTr="00421462">
        <w:tblPrEx>
          <w:shd w:val="clear" w:color="auto" w:fill="auto"/>
        </w:tblPrEx>
        <w:tc>
          <w:tcPr>
            <w:tcW w:w="2518" w:type="dxa"/>
          </w:tcPr>
          <w:p w14:paraId="18089088" w14:textId="77777777" w:rsidR="001E5C57" w:rsidRPr="009F65C7" w:rsidRDefault="001E5C57" w:rsidP="001E5C57">
            <w:pPr>
              <w:spacing w:after="60"/>
              <w:rPr>
                <w:lang w:val="en-AU"/>
              </w:rPr>
            </w:pPr>
            <w:r w:rsidRPr="009F65C7">
              <w:rPr>
                <w:lang w:val="en-AU"/>
              </w:rPr>
              <w:t>Threats</w:t>
            </w:r>
          </w:p>
        </w:tc>
        <w:tc>
          <w:tcPr>
            <w:tcW w:w="12899" w:type="dxa"/>
            <w:gridSpan w:val="4"/>
            <w:vMerge/>
          </w:tcPr>
          <w:p w14:paraId="1B9D6C14" w14:textId="77777777" w:rsidR="001E5C57" w:rsidRDefault="001E5C57" w:rsidP="001E5C57">
            <w:pPr>
              <w:spacing w:after="60"/>
              <w:rPr>
                <w:lang w:val="en-AU"/>
              </w:rPr>
            </w:pPr>
          </w:p>
        </w:tc>
      </w:tr>
      <w:tr w:rsidR="006F6F1D" w14:paraId="38FB6818" w14:textId="77777777" w:rsidTr="00421462">
        <w:tblPrEx>
          <w:shd w:val="clear" w:color="auto" w:fill="auto"/>
        </w:tblPrEx>
        <w:tc>
          <w:tcPr>
            <w:tcW w:w="2518" w:type="dxa"/>
          </w:tcPr>
          <w:p w14:paraId="40E951D3" w14:textId="77777777" w:rsidR="006F6F1D" w:rsidRPr="00493116" w:rsidRDefault="006F6F1D" w:rsidP="00967825">
            <w:pPr>
              <w:spacing w:after="60"/>
              <w:rPr>
                <w:lang w:val="en-AU"/>
              </w:rPr>
            </w:pPr>
            <w:r w:rsidRPr="00493116">
              <w:rPr>
                <w:lang w:val="en-AU"/>
              </w:rPr>
              <w:t>Trajectory predicted</w:t>
            </w:r>
          </w:p>
        </w:tc>
        <w:tc>
          <w:tcPr>
            <w:tcW w:w="12899" w:type="dxa"/>
            <w:gridSpan w:val="4"/>
          </w:tcPr>
          <w:p w14:paraId="51F4D77B" w14:textId="77777777" w:rsidR="006F6F1D" w:rsidRPr="00B07504" w:rsidRDefault="006F6F1D" w:rsidP="005410CC">
            <w:pPr>
              <w:spacing w:after="60"/>
              <w:rPr>
                <w:lang w:val="en-AU"/>
              </w:rPr>
            </w:pPr>
            <w:r>
              <w:rPr>
                <w:lang w:val="en-AU"/>
              </w:rPr>
              <w:t xml:space="preserve">Available information indicated there was insufficient information available to determine overall population trends for this species, as the population has shown both decreases and increases across its breeding range (ACAP, 2012m), with the Macquarie Island population considered as stable and potentially increasing (DSEWPC, 2012b).  </w:t>
            </w:r>
            <w:r>
              <w:rPr>
                <w:lang w:val="en-AU" w:eastAsia="en-AU"/>
              </w:rPr>
              <w:t>Significant mortalities including 306</w:t>
            </w:r>
            <w:r w:rsidR="005410CC">
              <w:rPr>
                <w:lang w:val="en-AU" w:eastAsia="en-AU"/>
              </w:rPr>
              <w:t> </w:t>
            </w:r>
            <w:r>
              <w:rPr>
                <w:lang w:val="en-AU" w:eastAsia="en-AU"/>
              </w:rPr>
              <w:t>carcasses in 2010, and 387 carcasses in 2011 (of which over 80 per cent were male) were recorded under the Macquarie Island Pest Eradication Project, due to secondary poisoning (PWS, 2014).</w:t>
            </w:r>
          </w:p>
        </w:tc>
      </w:tr>
      <w:tr w:rsidR="006F6F1D" w:rsidRPr="006C304A" w14:paraId="5170DA6A" w14:textId="77777777" w:rsidTr="00421462">
        <w:tc>
          <w:tcPr>
            <w:tcW w:w="15417" w:type="dxa"/>
            <w:gridSpan w:val="5"/>
            <w:shd w:val="clear" w:color="auto" w:fill="DBE5F1" w:themeFill="accent1" w:themeFillTint="33"/>
          </w:tcPr>
          <w:p w14:paraId="1FD53577" w14:textId="77777777" w:rsidR="006F6F1D" w:rsidRPr="006C304A" w:rsidRDefault="009F65C7" w:rsidP="00967825">
            <w:pPr>
              <w:spacing w:after="60"/>
              <w:rPr>
                <w:b/>
                <w:snapToGrid w:val="0"/>
              </w:rPr>
            </w:pPr>
            <w:r>
              <w:rPr>
                <w:b/>
                <w:snapToGrid w:val="0"/>
              </w:rPr>
              <w:t xml:space="preserve">Current understanding </w:t>
            </w:r>
            <w:r w:rsidR="006F6F1D" w:rsidRPr="0098516E">
              <w:rPr>
                <w:snapToGrid w:val="0"/>
              </w:rPr>
              <w:t>(ACAP, 2015</w:t>
            </w:r>
            <w:r w:rsidR="006F6F1D">
              <w:rPr>
                <w:snapToGrid w:val="0"/>
              </w:rPr>
              <w:t>m, 2015b, Alderman, 2015c)</w:t>
            </w:r>
          </w:p>
        </w:tc>
      </w:tr>
      <w:tr w:rsidR="001E5C57" w14:paraId="4DCC69C1" w14:textId="77777777" w:rsidTr="00421462">
        <w:tblPrEx>
          <w:shd w:val="clear" w:color="auto" w:fill="auto"/>
        </w:tblPrEx>
        <w:tc>
          <w:tcPr>
            <w:tcW w:w="2518" w:type="dxa"/>
          </w:tcPr>
          <w:p w14:paraId="7177F995" w14:textId="77777777" w:rsidR="001E5C57" w:rsidRPr="009F65C7" w:rsidRDefault="001E5C57" w:rsidP="001E5C57">
            <w:pPr>
              <w:spacing w:after="60"/>
              <w:rPr>
                <w:lang w:val="en-AU"/>
              </w:rPr>
            </w:pPr>
            <w:r w:rsidRPr="009F65C7">
              <w:rPr>
                <w:lang w:val="en-AU"/>
              </w:rPr>
              <w:t>Distribution, abundance</w:t>
            </w:r>
          </w:p>
        </w:tc>
        <w:tc>
          <w:tcPr>
            <w:tcW w:w="12899" w:type="dxa"/>
            <w:gridSpan w:val="4"/>
          </w:tcPr>
          <w:p w14:paraId="22AECA9B" w14:textId="77777777" w:rsidR="001E5C57" w:rsidRDefault="001E5C57" w:rsidP="00967825">
            <w:pPr>
              <w:spacing w:after="60"/>
            </w:pPr>
            <w:r>
              <w:rPr>
                <w:lang w:val="en-AU"/>
              </w:rPr>
              <w:t xml:space="preserve">This species breeds on subantarctic islands including South Georgia, Prince Edward, Crozet, Kerguelen, Auckland, Campbell, Antipodes, and Macquarie Islands. </w:t>
            </w:r>
            <w:r>
              <w:t>The species is widely distributed across high southern latitudes including Australia’s southern, subantarctic and Antarctic jurisdiction.</w:t>
            </w:r>
          </w:p>
          <w:p w14:paraId="269F715B" w14:textId="77777777" w:rsidR="001E5C57" w:rsidRPr="000A767B" w:rsidRDefault="001E5C57" w:rsidP="00967825">
            <w:pPr>
              <w:spacing w:after="60"/>
              <w:rPr>
                <w:lang w:val="en-AU"/>
              </w:rPr>
            </w:pPr>
            <w:r w:rsidRPr="00606809">
              <w:rPr>
                <w:lang w:val="en-AU"/>
              </w:rPr>
              <w:t xml:space="preserve">The current summary of status of albatross and petrel species of the Agreement on the Conservation of Albatrosses and Petrels indicates that there are about </w:t>
            </w:r>
            <w:r>
              <w:rPr>
                <w:lang w:val="en-AU"/>
              </w:rPr>
              <w:t>10,300</w:t>
            </w:r>
            <w:r w:rsidRPr="00606809">
              <w:rPr>
                <w:lang w:val="en-AU"/>
              </w:rPr>
              <w:t xml:space="preserve"> annual breeding pairs</w:t>
            </w:r>
            <w:r>
              <w:rPr>
                <w:lang w:val="en-AU"/>
              </w:rPr>
              <w:t>, with about 1500 pairs on Macquarie Island</w:t>
            </w:r>
            <w:r w:rsidRPr="00606809">
              <w:rPr>
                <w:lang w:val="en-AU"/>
              </w:rPr>
              <w:t>.</w:t>
            </w:r>
          </w:p>
        </w:tc>
      </w:tr>
      <w:tr w:rsidR="001E5C57" w14:paraId="1097361C" w14:textId="77777777" w:rsidTr="00421462">
        <w:tblPrEx>
          <w:shd w:val="clear" w:color="auto" w:fill="auto"/>
        </w:tblPrEx>
        <w:tc>
          <w:tcPr>
            <w:tcW w:w="2518" w:type="dxa"/>
          </w:tcPr>
          <w:p w14:paraId="3601E5B5" w14:textId="77777777" w:rsidR="001E5C57" w:rsidRPr="009F65C7" w:rsidRDefault="001E5C57" w:rsidP="001E5C57">
            <w:pPr>
              <w:spacing w:after="60"/>
              <w:rPr>
                <w:lang w:val="en-AU"/>
              </w:rPr>
            </w:pPr>
            <w:r w:rsidRPr="009F65C7">
              <w:rPr>
                <w:lang w:val="en-AU"/>
              </w:rPr>
              <w:t>Ecology, habitat</w:t>
            </w:r>
          </w:p>
        </w:tc>
        <w:tc>
          <w:tcPr>
            <w:tcW w:w="12899" w:type="dxa"/>
            <w:gridSpan w:val="4"/>
          </w:tcPr>
          <w:p w14:paraId="01D62D5F" w14:textId="77777777" w:rsidR="001E5C57" w:rsidRDefault="0024606A" w:rsidP="0024606A">
            <w:pPr>
              <w:spacing w:after="60"/>
              <w:rPr>
                <w:lang w:val="en-AU"/>
              </w:rPr>
            </w:pPr>
            <w:r>
              <w:rPr>
                <w:lang w:val="en-AU"/>
              </w:rPr>
              <w:t xml:space="preserve">This is a solitary or colonial, annual breeding species—with 15-40 per cent of adults recorded as engaging in sabbatical periods of non-breeding each year.  Egg laying occurs in August-October, and eggs hatch from October-December.  Chicks fledge when </w:t>
            </w:r>
            <w:r>
              <w:rPr>
                <w:lang w:val="en-AU"/>
              </w:rPr>
              <w:lastRenderedPageBreak/>
              <w:t xml:space="preserve">about 3-4 months old.  Adults begin breeding when 4-11 years old.  The species is the main scavenger species within its range, and engages in surface seizing of prey, surface diving and pursuit to 2 m in depth, and feeding on carrion. </w:t>
            </w:r>
          </w:p>
        </w:tc>
      </w:tr>
      <w:tr w:rsidR="006F6F1D" w14:paraId="2301D5BE" w14:textId="77777777" w:rsidTr="00421462">
        <w:tblPrEx>
          <w:shd w:val="clear" w:color="auto" w:fill="auto"/>
        </w:tblPrEx>
        <w:tc>
          <w:tcPr>
            <w:tcW w:w="2518" w:type="dxa"/>
          </w:tcPr>
          <w:p w14:paraId="1403842D" w14:textId="77777777" w:rsidR="006F6F1D" w:rsidRPr="006C304A" w:rsidRDefault="006F6F1D" w:rsidP="00967825">
            <w:pPr>
              <w:spacing w:after="60"/>
              <w:rPr>
                <w:lang w:val="en-AU"/>
              </w:rPr>
            </w:pPr>
            <w:r w:rsidRPr="006C304A">
              <w:rPr>
                <w:lang w:val="en-AU"/>
              </w:rPr>
              <w:lastRenderedPageBreak/>
              <w:t>Threats</w:t>
            </w:r>
          </w:p>
        </w:tc>
        <w:tc>
          <w:tcPr>
            <w:tcW w:w="12899" w:type="dxa"/>
            <w:gridSpan w:val="4"/>
          </w:tcPr>
          <w:p w14:paraId="65F27F12" w14:textId="77777777" w:rsidR="006F6F1D" w:rsidRPr="00217328" w:rsidRDefault="006F6F1D" w:rsidP="00967825">
            <w:pPr>
              <w:spacing w:after="60"/>
              <w:rPr>
                <w:lang w:val="en-AU"/>
              </w:rPr>
            </w:pPr>
            <w:r>
              <w:rPr>
                <w:lang w:val="en-AU"/>
              </w:rPr>
              <w:t xml:space="preserve">The most serious threat to this species is mortality associated with commercial fishing activities in the Southern Ocean, particularly demersal longlining, with some additional mortality due to trawling. </w:t>
            </w:r>
            <w:r w:rsidRPr="00467C1C">
              <w:rPr>
                <w:lang w:val="en-AU"/>
              </w:rPr>
              <w:t>Other marine threats may include ingestion of or entanglement in marine debris</w:t>
            </w:r>
            <w:r>
              <w:rPr>
                <w:lang w:val="en-AU"/>
              </w:rPr>
              <w:t xml:space="preserve"> </w:t>
            </w:r>
            <w:r w:rsidRPr="00467C1C">
              <w:rPr>
                <w:lang w:val="en-AU"/>
              </w:rPr>
              <w:t>(both plastic and fishery-related), fouling from oil spills and shooting by</w:t>
            </w:r>
            <w:r>
              <w:rPr>
                <w:lang w:val="en-AU"/>
              </w:rPr>
              <w:t xml:space="preserve"> </w:t>
            </w:r>
            <w:r w:rsidRPr="00467C1C">
              <w:rPr>
                <w:lang w:val="en-AU"/>
              </w:rPr>
              <w:t xml:space="preserve">commercial fishing vessels to reduce stealing of baits. </w:t>
            </w:r>
            <w:r>
              <w:rPr>
                <w:lang w:val="en-AU"/>
              </w:rPr>
              <w:t xml:space="preserve"> </w:t>
            </w:r>
            <w:r w:rsidRPr="00467C1C">
              <w:rPr>
                <w:lang w:val="en-AU"/>
              </w:rPr>
              <w:t>Contamination by</w:t>
            </w:r>
            <w:r>
              <w:rPr>
                <w:lang w:val="en-AU"/>
              </w:rPr>
              <w:t xml:space="preserve"> </w:t>
            </w:r>
            <w:r w:rsidRPr="00467C1C">
              <w:rPr>
                <w:lang w:val="en-AU"/>
              </w:rPr>
              <w:t>pollutants through dietary sources is also a potential concern, with relatively</w:t>
            </w:r>
            <w:r>
              <w:rPr>
                <w:lang w:val="en-AU"/>
              </w:rPr>
              <w:t xml:space="preserve"> </w:t>
            </w:r>
            <w:r w:rsidRPr="00467C1C">
              <w:rPr>
                <w:lang w:val="en-AU"/>
              </w:rPr>
              <w:t xml:space="preserve">high concentrations of </w:t>
            </w:r>
            <w:r>
              <w:rPr>
                <w:lang w:val="en-AU"/>
              </w:rPr>
              <w:t>organic pollutants and heavy metals found in feathers and other tissues</w:t>
            </w:r>
            <w:r w:rsidRPr="00467C1C">
              <w:rPr>
                <w:lang w:val="en-AU"/>
              </w:rPr>
              <w:t>.</w:t>
            </w:r>
            <w:r>
              <w:rPr>
                <w:lang w:val="en-AU"/>
              </w:rPr>
              <w:t xml:space="preserve">  No land-based threat is considered to have the scope or severity to cause population-level changes to this species. The threat of introduced rabbits and rodents to this species on Macquarie Island has been mitigated through a successful eradication programme.</w:t>
            </w:r>
          </w:p>
        </w:tc>
      </w:tr>
      <w:tr w:rsidR="006F6F1D" w14:paraId="07CCD851" w14:textId="77777777" w:rsidTr="00421462">
        <w:tblPrEx>
          <w:shd w:val="clear" w:color="auto" w:fill="auto"/>
        </w:tblPrEx>
        <w:tc>
          <w:tcPr>
            <w:tcW w:w="2518" w:type="dxa"/>
          </w:tcPr>
          <w:p w14:paraId="1871ABB3" w14:textId="77777777" w:rsidR="006F6F1D" w:rsidRPr="006C304A" w:rsidRDefault="006F6F1D" w:rsidP="00967825">
            <w:pPr>
              <w:spacing w:after="60"/>
              <w:rPr>
                <w:lang w:val="en-AU"/>
              </w:rPr>
            </w:pPr>
            <w:r>
              <w:rPr>
                <w:lang w:val="en-AU"/>
              </w:rPr>
              <w:t>Tr</w:t>
            </w:r>
            <w:r w:rsidRPr="006C304A">
              <w:rPr>
                <w:lang w:val="en-AU"/>
              </w:rPr>
              <w:t>ajectory predicted</w:t>
            </w:r>
          </w:p>
        </w:tc>
        <w:tc>
          <w:tcPr>
            <w:tcW w:w="12899" w:type="dxa"/>
            <w:gridSpan w:val="4"/>
          </w:tcPr>
          <w:p w14:paraId="5BD4A50D" w14:textId="77777777" w:rsidR="006F6F1D" w:rsidRPr="0098516E" w:rsidRDefault="006F6F1D" w:rsidP="005410CC">
            <w:pPr>
              <w:spacing w:after="60"/>
            </w:pPr>
            <w:r>
              <w:t>The current summary of status of albatross and petrel species of the Agreement on the Conservation of Albatrosses and Petrels (population trend 1993</w:t>
            </w:r>
            <w:r>
              <w:noBreakHyphen/>
              <w:t xml:space="preserve">2013) indicated that the population trend was increasing—with medium trend confidence. Recent </w:t>
            </w:r>
            <w:r w:rsidR="005410CC">
              <w:t>10</w:t>
            </w:r>
            <w:r w:rsidR="005410CC">
              <w:noBreakHyphen/>
            </w:r>
            <w:r>
              <w:t>year trend information from 2014 suggests the population trend on Macquarie Island is either stable or increasing, after a decrease in abundance, due to secondary mortalities from the pest eradication programme (Alderman, 2015c).  Recent modelling suggests that the population will recovery to the pre-poisoning levels of 2009 by 2017 (Tuck et al., unpublished).</w:t>
            </w:r>
          </w:p>
        </w:tc>
      </w:tr>
      <w:tr w:rsidR="007171C3" w14:paraId="242A5DE8" w14:textId="77777777" w:rsidTr="00421462">
        <w:tblPrEx>
          <w:shd w:val="clear" w:color="auto" w:fill="auto"/>
        </w:tblPrEx>
        <w:tc>
          <w:tcPr>
            <w:tcW w:w="15417" w:type="dxa"/>
            <w:gridSpan w:val="5"/>
            <w:shd w:val="clear" w:color="auto" w:fill="DBE5F1" w:themeFill="accent1" w:themeFillTint="33"/>
          </w:tcPr>
          <w:p w14:paraId="589340D0" w14:textId="77777777" w:rsidR="007171C3" w:rsidRDefault="007171C3" w:rsidP="009F65C7">
            <w:pPr>
              <w:spacing w:after="60"/>
            </w:pPr>
            <w:r w:rsidRPr="002E1E54">
              <w:rPr>
                <w:b/>
                <w:snapToGrid w:val="0"/>
              </w:rPr>
              <w:t>Evaluation of change in conservation trajectory</w:t>
            </w:r>
            <w:r>
              <w:rPr>
                <w:b/>
                <w:snapToGrid w:val="0"/>
              </w:rPr>
              <w:t xml:space="preserve"> of the species</w:t>
            </w:r>
          </w:p>
        </w:tc>
      </w:tr>
      <w:tr w:rsidR="006F6F1D" w14:paraId="170C57FF" w14:textId="77777777" w:rsidTr="00421462">
        <w:tblPrEx>
          <w:shd w:val="clear" w:color="auto" w:fill="auto"/>
        </w:tblPrEx>
        <w:tc>
          <w:tcPr>
            <w:tcW w:w="15417" w:type="dxa"/>
            <w:gridSpan w:val="5"/>
          </w:tcPr>
          <w:p w14:paraId="086147CE" w14:textId="77777777" w:rsidR="006F6F1D" w:rsidRPr="002E1E54" w:rsidRDefault="006F6F1D" w:rsidP="00967825">
            <w:pPr>
              <w:spacing w:after="60"/>
              <w:rPr>
                <w:b/>
                <w:snapToGrid w:val="0"/>
              </w:rPr>
            </w:pPr>
            <w:r w:rsidRPr="00D1454E">
              <w:rPr>
                <w:snapToGrid w:val="0"/>
              </w:rPr>
              <w:t xml:space="preserve">The conservation trajectory </w:t>
            </w:r>
            <w:r w:rsidR="001E5C57">
              <w:rPr>
                <w:snapToGrid w:val="0"/>
              </w:rPr>
              <w:t>of northern giant p</w:t>
            </w:r>
            <w:r>
              <w:rPr>
                <w:snapToGrid w:val="0"/>
              </w:rPr>
              <w:t>etrel is increasing globally, with the population on Macquarie Island decreasing.  The Macquarie Island population is expected to recovery from declines caused by secondary poisoning during feral pest eradication on the island.</w:t>
            </w:r>
          </w:p>
        </w:tc>
      </w:tr>
    </w:tbl>
    <w:p w14:paraId="4F9880EA" w14:textId="77777777" w:rsidR="00FD5AB9" w:rsidRDefault="006D328F" w:rsidP="007171C3">
      <w:pPr>
        <w:pStyle w:val="Heading1"/>
      </w:pPr>
      <w:r>
        <w:t>Discussion</w:t>
      </w:r>
      <w:r w:rsidR="00F3138F">
        <w:t xml:space="preserve"> of recovery plan contribution to changes </w:t>
      </w:r>
      <w:r w:rsidR="009B4A14">
        <w:t xml:space="preserve">in </w:t>
      </w:r>
      <w:r w:rsidR="00C377DA">
        <w:t>conservation trajectory</w:t>
      </w:r>
    </w:p>
    <w:p w14:paraId="28968273" w14:textId="77777777" w:rsidR="00A3567E" w:rsidRPr="006F4651" w:rsidRDefault="00A3567E" w:rsidP="00A3567E">
      <w:pPr>
        <w:rPr>
          <w:lang w:val="en-AU"/>
        </w:rPr>
      </w:pPr>
      <w:r>
        <w:rPr>
          <w:lang w:val="en-AU"/>
        </w:rPr>
        <w:t xml:space="preserve">Albatrosses and petrels remain among the world’s most threatened species.  </w:t>
      </w:r>
      <w:r w:rsidRPr="006F4651">
        <w:rPr>
          <w:lang w:val="en-AU"/>
        </w:rPr>
        <w:t xml:space="preserve">Albatrosses and giant petrels continue to breed at only six locations within Australian jurisdiction. These remote islands constitute habitat that is critical to the survival of albatrosses and giant petrels within Australian jurisdiction.  The breeding habitat for the endemic </w:t>
      </w:r>
      <w:r w:rsidR="00C17F6C">
        <w:rPr>
          <w:lang w:val="en-AU"/>
        </w:rPr>
        <w:t>s</w:t>
      </w:r>
      <w:r w:rsidRPr="006F4651">
        <w:rPr>
          <w:lang w:val="en-AU"/>
        </w:rPr>
        <w:t xml:space="preserve">hy </w:t>
      </w:r>
      <w:r w:rsidR="00C17F6C">
        <w:rPr>
          <w:lang w:val="en-AU"/>
        </w:rPr>
        <w:t>a</w:t>
      </w:r>
      <w:r w:rsidRPr="006F4651">
        <w:rPr>
          <w:lang w:val="en-AU"/>
        </w:rPr>
        <w:t>lbatross represents its entire breeding habitat. No other islands or sites within area</w:t>
      </w:r>
      <w:r w:rsidR="005410CC">
        <w:rPr>
          <w:lang w:val="en-AU"/>
        </w:rPr>
        <w:t>s under Australian jurisdiction</w:t>
      </w:r>
      <w:r w:rsidRPr="006F4651">
        <w:rPr>
          <w:lang w:val="en-AU"/>
        </w:rPr>
        <w:t xml:space="preserve"> have been identified as breeding habitat for albatrosses and giant petrels, although the potential exists for</w:t>
      </w:r>
      <w:r w:rsidR="00C17F6C">
        <w:rPr>
          <w:lang w:val="en-AU"/>
        </w:rPr>
        <w:t xml:space="preserve"> additional breeding sites for southern giant p</w:t>
      </w:r>
      <w:r w:rsidRPr="006F4651">
        <w:rPr>
          <w:lang w:val="en-AU"/>
        </w:rPr>
        <w:t>etrel to be identified within the Australian Antarctic Territory.</w:t>
      </w:r>
    </w:p>
    <w:p w14:paraId="31174FC4" w14:textId="77777777" w:rsidR="00A3567E" w:rsidRDefault="00A3567E" w:rsidP="00A3567E">
      <w:pPr>
        <w:rPr>
          <w:lang w:val="en-AU"/>
        </w:rPr>
      </w:pPr>
      <w:r>
        <w:rPr>
          <w:lang w:val="en-AU"/>
        </w:rPr>
        <w:t>While Australian breeding populations of albatrosses and p</w:t>
      </w:r>
      <w:r w:rsidR="00C17F6C">
        <w:rPr>
          <w:lang w:val="en-AU"/>
        </w:rPr>
        <w:t>etrels, other than the endemic shy a</w:t>
      </w:r>
      <w:r>
        <w:rPr>
          <w:lang w:val="en-AU"/>
        </w:rPr>
        <w:t>lbatross, generally represent a small proportion of global populations, these species make a significant contributi</w:t>
      </w:r>
      <w:r w:rsidR="00421462">
        <w:rPr>
          <w:lang w:val="en-AU"/>
        </w:rPr>
        <w:t>on to Australia’s biodiversity.</w:t>
      </w:r>
    </w:p>
    <w:p w14:paraId="665BF1CF" w14:textId="77777777" w:rsidR="00421462" w:rsidRDefault="00421462">
      <w:pPr>
        <w:widowControl/>
        <w:spacing w:before="0" w:after="0"/>
        <w:rPr>
          <w:lang w:val="en-AU"/>
        </w:rPr>
      </w:pPr>
      <w:r>
        <w:rPr>
          <w:lang w:val="en-AU"/>
        </w:rPr>
        <w:br w:type="page"/>
      </w:r>
    </w:p>
    <w:p w14:paraId="705889B5" w14:textId="77777777" w:rsidR="00A3567E" w:rsidRPr="006F4651" w:rsidRDefault="00A3567E" w:rsidP="00A3567E">
      <w:pPr>
        <w:rPr>
          <w:lang w:val="en-AU"/>
        </w:rPr>
      </w:pPr>
      <w:r>
        <w:rPr>
          <w:lang w:val="en-AU"/>
        </w:rPr>
        <w:lastRenderedPageBreak/>
        <w:t>Within the five-year timeframe of a recovery plan there is insufficient time to determine accurately population trajectories of threatened albatrosses and giant petrels. Caution is appropriate concerning assessing population status of the 21</w:t>
      </w:r>
      <w:r w:rsidRPr="006F4651">
        <w:rPr>
          <w:lang w:val="en-AU"/>
        </w:rPr>
        <w:t xml:space="preserve"> albatross and giant petrel </w:t>
      </w:r>
      <w:r>
        <w:rPr>
          <w:lang w:val="en-AU"/>
        </w:rPr>
        <w:t>species</w:t>
      </w:r>
      <w:r w:rsidRPr="006F4651">
        <w:rPr>
          <w:lang w:val="en-AU"/>
        </w:rPr>
        <w:t xml:space="preserve"> referred to in </w:t>
      </w:r>
      <w:r>
        <w:rPr>
          <w:lang w:val="en-AU"/>
        </w:rPr>
        <w:t>the</w:t>
      </w:r>
      <w:r w:rsidRPr="006F4651">
        <w:rPr>
          <w:lang w:val="en-AU"/>
        </w:rPr>
        <w:t xml:space="preserve"> </w:t>
      </w:r>
      <w:r>
        <w:rPr>
          <w:lang w:val="en-AU"/>
        </w:rPr>
        <w:t xml:space="preserve">existing </w:t>
      </w:r>
      <w:r w:rsidRPr="006F4651">
        <w:rPr>
          <w:lang w:val="en-AU"/>
        </w:rPr>
        <w:t xml:space="preserve">recovery plan.  </w:t>
      </w:r>
      <w:r>
        <w:rPr>
          <w:lang w:val="en-AU"/>
        </w:rPr>
        <w:t>With this in mind, of</w:t>
      </w:r>
      <w:r w:rsidRPr="006F4651">
        <w:rPr>
          <w:lang w:val="en-AU"/>
        </w:rPr>
        <w:t xml:space="preserve"> the 12 populations for which population monitoring occurred during the life of this plan: one population </w:t>
      </w:r>
      <w:r w:rsidR="00C17F6C">
        <w:rPr>
          <w:lang w:val="en-AU"/>
        </w:rPr>
        <w:t>has shown</w:t>
      </w:r>
      <w:r>
        <w:rPr>
          <w:lang w:val="en-AU"/>
        </w:rPr>
        <w:t xml:space="preserve"> an increase over the past </w:t>
      </w:r>
      <w:r w:rsidR="00470A39">
        <w:rPr>
          <w:lang w:val="en-AU"/>
        </w:rPr>
        <w:t>10</w:t>
      </w:r>
      <w:r>
        <w:rPr>
          <w:lang w:val="en-AU"/>
        </w:rPr>
        <w:t xml:space="preserve"> years</w:t>
      </w:r>
      <w:r w:rsidR="00C17F6C">
        <w:rPr>
          <w:lang w:val="en-AU"/>
        </w:rPr>
        <w:t>—l</w:t>
      </w:r>
      <w:r w:rsidRPr="006F4651">
        <w:rPr>
          <w:lang w:val="en-AU"/>
        </w:rPr>
        <w:t xml:space="preserve">ight-mantled </w:t>
      </w:r>
      <w:r w:rsidR="00C17F6C">
        <w:rPr>
          <w:lang w:val="en-AU"/>
        </w:rPr>
        <w:t>a</w:t>
      </w:r>
      <w:r w:rsidRPr="006F4651">
        <w:rPr>
          <w:lang w:val="en-AU"/>
        </w:rPr>
        <w:t xml:space="preserve">lbatross at Macquarie Island; </w:t>
      </w:r>
      <w:r>
        <w:rPr>
          <w:lang w:val="en-AU"/>
        </w:rPr>
        <w:t>two</w:t>
      </w:r>
      <w:r w:rsidRPr="006F4651">
        <w:rPr>
          <w:lang w:val="en-AU"/>
        </w:rPr>
        <w:t xml:space="preserve"> population</w:t>
      </w:r>
      <w:r>
        <w:rPr>
          <w:lang w:val="en-AU"/>
        </w:rPr>
        <w:t>s</w:t>
      </w:r>
      <w:r w:rsidRPr="006F4651">
        <w:rPr>
          <w:lang w:val="en-AU"/>
        </w:rPr>
        <w:t xml:space="preserve"> remain stable</w:t>
      </w:r>
      <w:r>
        <w:rPr>
          <w:lang w:val="en-AU"/>
        </w:rPr>
        <w:t xml:space="preserve"> or </w:t>
      </w:r>
      <w:r w:rsidR="00C17F6C">
        <w:rPr>
          <w:lang w:val="en-AU"/>
        </w:rPr>
        <w:t xml:space="preserve">are </w:t>
      </w:r>
      <w:r>
        <w:rPr>
          <w:lang w:val="en-AU"/>
        </w:rPr>
        <w:t>increasing</w:t>
      </w:r>
      <w:r w:rsidR="00C17F6C">
        <w:rPr>
          <w:lang w:val="en-AU"/>
        </w:rPr>
        <w:t>—b</w:t>
      </w:r>
      <w:r w:rsidRPr="006F4651">
        <w:rPr>
          <w:lang w:val="en-AU"/>
        </w:rPr>
        <w:t xml:space="preserve">lack-browed </w:t>
      </w:r>
      <w:r w:rsidR="00C17F6C">
        <w:rPr>
          <w:lang w:val="en-AU"/>
        </w:rPr>
        <w:t>a</w:t>
      </w:r>
      <w:r w:rsidRPr="006F4651">
        <w:rPr>
          <w:lang w:val="en-AU"/>
        </w:rPr>
        <w:t xml:space="preserve">lbatross </w:t>
      </w:r>
      <w:r>
        <w:rPr>
          <w:lang w:val="en-AU"/>
        </w:rPr>
        <w:t xml:space="preserve">and </w:t>
      </w:r>
      <w:r w:rsidR="00C17F6C">
        <w:rPr>
          <w:lang w:val="en-AU"/>
        </w:rPr>
        <w:t>northern giant p</w:t>
      </w:r>
      <w:r w:rsidRPr="006F4651">
        <w:rPr>
          <w:lang w:val="en-AU"/>
        </w:rPr>
        <w:t>etrel at Macquarie Island; one population remains indeterminate due to its sm</w:t>
      </w:r>
      <w:r w:rsidR="00C17F6C">
        <w:rPr>
          <w:lang w:val="en-AU"/>
        </w:rPr>
        <w:t>all size—wandering a</w:t>
      </w:r>
      <w:r w:rsidRPr="006F4651">
        <w:rPr>
          <w:lang w:val="en-AU"/>
        </w:rPr>
        <w:t xml:space="preserve">lbatross at Macquarie Island; the status of </w:t>
      </w:r>
      <w:r>
        <w:rPr>
          <w:lang w:val="en-AU"/>
        </w:rPr>
        <w:t>three</w:t>
      </w:r>
      <w:r w:rsidR="00C17F6C">
        <w:rPr>
          <w:lang w:val="en-AU"/>
        </w:rPr>
        <w:t xml:space="preserve"> populations is unknown—southern giant p</w:t>
      </w:r>
      <w:r w:rsidRPr="006F4651">
        <w:rPr>
          <w:lang w:val="en-AU"/>
        </w:rPr>
        <w:t xml:space="preserve">etrel at Giganteus Island, Hawker Island and Frazier Islands; and </w:t>
      </w:r>
      <w:r>
        <w:rPr>
          <w:lang w:val="en-AU"/>
        </w:rPr>
        <w:t>five</w:t>
      </w:r>
      <w:r w:rsidRPr="006F4651">
        <w:rPr>
          <w:lang w:val="en-AU"/>
        </w:rPr>
        <w:t xml:space="preserve"> </w:t>
      </w:r>
      <w:r w:rsidR="00C17F6C">
        <w:rPr>
          <w:lang w:val="en-AU"/>
        </w:rPr>
        <w:t>populations are declining—grey-headed a</w:t>
      </w:r>
      <w:r w:rsidRPr="006F4651">
        <w:rPr>
          <w:lang w:val="en-AU"/>
        </w:rPr>
        <w:t xml:space="preserve">lbatross, </w:t>
      </w:r>
      <w:r w:rsidR="00C17F6C">
        <w:rPr>
          <w:lang w:val="en-AU"/>
        </w:rPr>
        <w:t>and southern g</w:t>
      </w:r>
      <w:r w:rsidRPr="006F4651">
        <w:rPr>
          <w:lang w:val="en-AU"/>
        </w:rPr>
        <w:t>iant P</w:t>
      </w:r>
      <w:r w:rsidR="00C17F6C">
        <w:rPr>
          <w:lang w:val="en-AU"/>
        </w:rPr>
        <w:t>etrel at Macquarie Island, and shy a</w:t>
      </w:r>
      <w:r w:rsidRPr="006F4651">
        <w:rPr>
          <w:lang w:val="en-AU"/>
        </w:rPr>
        <w:t xml:space="preserve">lbatross at Albatross Island, Pedra Branca and Mewstone.  </w:t>
      </w:r>
      <w:r w:rsidR="00C17F6C">
        <w:rPr>
          <w:lang w:val="en-AU"/>
        </w:rPr>
        <w:t>The decline in grey-headed a</w:t>
      </w:r>
      <w:r w:rsidRPr="008C641C">
        <w:rPr>
          <w:lang w:val="en-AU"/>
        </w:rPr>
        <w:t xml:space="preserve">lbatross numbers at Macquarie Island is not presently explicable. The </w:t>
      </w:r>
      <w:r>
        <w:rPr>
          <w:lang w:val="en-AU"/>
        </w:rPr>
        <w:t>abundance of</w:t>
      </w:r>
      <w:r w:rsidR="00C17F6C">
        <w:rPr>
          <w:lang w:val="en-AU"/>
        </w:rPr>
        <w:t xml:space="preserve"> southern g</w:t>
      </w:r>
      <w:r w:rsidRPr="008C641C">
        <w:rPr>
          <w:lang w:val="en-AU"/>
        </w:rPr>
        <w:t xml:space="preserve">iant </w:t>
      </w:r>
      <w:r w:rsidR="00C17F6C">
        <w:rPr>
          <w:lang w:val="en-AU"/>
        </w:rPr>
        <w:t>p</w:t>
      </w:r>
      <w:r w:rsidRPr="008C641C">
        <w:rPr>
          <w:lang w:val="en-AU"/>
        </w:rPr>
        <w:t>etrel</w:t>
      </w:r>
      <w:r w:rsidR="00C17F6C">
        <w:rPr>
          <w:lang w:val="en-AU"/>
        </w:rPr>
        <w:t xml:space="preserve"> and northern giant petrel</w:t>
      </w:r>
      <w:r>
        <w:rPr>
          <w:lang w:val="en-AU"/>
        </w:rPr>
        <w:t xml:space="preserve"> </w:t>
      </w:r>
      <w:r w:rsidRPr="008C641C">
        <w:rPr>
          <w:lang w:val="en-AU"/>
        </w:rPr>
        <w:t>breeding at Macquarie Island is expected to rebound.  The long-term benefits of eradication of rabbits and rodents on Macquarie Island, particularly concerning vegetation habitat improvements</w:t>
      </w:r>
      <w:r>
        <w:rPr>
          <w:lang w:val="en-AU"/>
        </w:rPr>
        <w:t>,</w:t>
      </w:r>
      <w:r w:rsidRPr="008C641C">
        <w:rPr>
          <w:lang w:val="en-AU"/>
        </w:rPr>
        <w:t xml:space="preserve"> outweighed the short-term effects of secondary poisoning. There are a range of factors likely to b</w:t>
      </w:r>
      <w:r w:rsidR="00C17F6C">
        <w:rPr>
          <w:lang w:val="en-AU"/>
        </w:rPr>
        <w:t>e contributing to a decline in shy a</w:t>
      </w:r>
      <w:r w:rsidRPr="008C641C">
        <w:rPr>
          <w:lang w:val="en-AU"/>
        </w:rPr>
        <w:t>lbatross numbers, notably incidental catch during trawl fishing and (to a lesser extent) longline fishing operations, disease, and competition for nesting space at Pedra Branca.</w:t>
      </w:r>
      <w:r>
        <w:rPr>
          <w:lang w:val="en-AU"/>
        </w:rPr>
        <w:t xml:space="preserve">  </w:t>
      </w:r>
      <w:r w:rsidRPr="006F4651">
        <w:rPr>
          <w:lang w:val="en-AU"/>
        </w:rPr>
        <w:t xml:space="preserve">No population data have been collected concerning the remaining eight populations for a period of </w:t>
      </w:r>
      <w:r>
        <w:rPr>
          <w:lang w:val="en-AU"/>
        </w:rPr>
        <w:t xml:space="preserve">over 10 </w:t>
      </w:r>
      <w:r w:rsidR="00C17F6C">
        <w:rPr>
          <w:lang w:val="en-AU"/>
        </w:rPr>
        <w:t>years: black-browed a</w:t>
      </w:r>
      <w:r w:rsidRPr="006F4651">
        <w:rPr>
          <w:lang w:val="en-AU"/>
        </w:rPr>
        <w:t>lbatro</w:t>
      </w:r>
      <w:r w:rsidR="00C17F6C">
        <w:rPr>
          <w:lang w:val="en-AU"/>
        </w:rPr>
        <w:t>ss at Bishop and Clerk Islets; black-browed albatross, light-mantled albatross, southern g</w:t>
      </w:r>
      <w:r w:rsidRPr="006F4651">
        <w:rPr>
          <w:lang w:val="en-AU"/>
        </w:rPr>
        <w:t>iant</w:t>
      </w:r>
      <w:r w:rsidR="00C17F6C">
        <w:rPr>
          <w:lang w:val="en-AU"/>
        </w:rPr>
        <w:t xml:space="preserve"> p</w:t>
      </w:r>
      <w:r w:rsidRPr="006F4651">
        <w:rPr>
          <w:lang w:val="en-AU"/>
        </w:rPr>
        <w:t>etrel</w:t>
      </w:r>
      <w:r>
        <w:rPr>
          <w:lang w:val="en-AU"/>
        </w:rPr>
        <w:t>,</w:t>
      </w:r>
      <w:r w:rsidR="00C17F6C">
        <w:rPr>
          <w:lang w:val="en-AU"/>
        </w:rPr>
        <w:t xml:space="preserve"> and wandering albatross at Heard Island; and black-browed albatross, light-mantled albatross, and southern giant p</w:t>
      </w:r>
      <w:r w:rsidRPr="006F4651">
        <w:rPr>
          <w:lang w:val="en-AU"/>
        </w:rPr>
        <w:t>etrel at McDonald Islands.</w:t>
      </w:r>
    </w:p>
    <w:p w14:paraId="0FA7DA18" w14:textId="77777777" w:rsidR="00A3567E" w:rsidRDefault="00A3567E" w:rsidP="00A3567E">
      <w:pPr>
        <w:rPr>
          <w:lang w:val="en-AU"/>
        </w:rPr>
      </w:pPr>
      <w:r>
        <w:rPr>
          <w:lang w:val="en-AU"/>
        </w:rPr>
        <w:t>This recovery plan has provided a strong policy foundation for action domestically to conduct ongoing monitoring of threatened albatrosses and giant petrels at key breeding sites in Tasmania.  This monitoring was of considerable importance to identifying and addressing secondary poisoning effects from the Macquarie Island Pest Eradication Project, and will facilitate the monitoring of the recovery of affected populations if continued into the fut</w:t>
      </w:r>
      <w:r w:rsidR="00EF5456">
        <w:rPr>
          <w:lang w:val="en-AU"/>
        </w:rPr>
        <w:t>ure.  Population monitoring of shy a</w:t>
      </w:r>
      <w:r>
        <w:rPr>
          <w:lang w:val="en-AU"/>
        </w:rPr>
        <w:t xml:space="preserve">lbatross breeding populations has facilitated a more accurate picture of the conservation trajectory for this species. The decline in the conservation trajectory </w:t>
      </w:r>
      <w:r w:rsidR="00EF5456">
        <w:rPr>
          <w:lang w:val="en-AU"/>
        </w:rPr>
        <w:t>shy a</w:t>
      </w:r>
      <w:r>
        <w:rPr>
          <w:lang w:val="en-AU"/>
        </w:rPr>
        <w:t>lbatross suggests that a re-evaluation should occur of the listing category in light of recent information</w:t>
      </w:r>
      <w:r w:rsidR="00EF5456">
        <w:rPr>
          <w:lang w:val="en-AU"/>
        </w:rPr>
        <w:t>.  As shy a</w:t>
      </w:r>
      <w:r>
        <w:rPr>
          <w:lang w:val="en-AU"/>
        </w:rPr>
        <w:t>lbatross is endemic to Australia, it is crucial that action under a future recovery plan, and other related management arrangements, contributes to resolving and mitigating, where feasible, adverse impacts on this species.  Despite inclusion under the recovery plan, it is unlikely that information concerning the conservation status of threatened albatrosses and giant petrels at Heard Island and McDonald Islands will be updated in the foreseeable future.  Addressing the lack of conservation status data for affected species should be a priority action under a future recovery plan.</w:t>
      </w:r>
    </w:p>
    <w:p w14:paraId="35668F94" w14:textId="77777777" w:rsidR="00A3567E" w:rsidRPr="00644E6D" w:rsidRDefault="00A3567E" w:rsidP="00A3567E">
      <w:pPr>
        <w:rPr>
          <w:szCs w:val="22"/>
          <w:lang w:val="en-AU"/>
        </w:rPr>
      </w:pPr>
      <w:r>
        <w:rPr>
          <w:lang w:val="en-AU"/>
        </w:rPr>
        <w:t>This recovery plan also provided an important foundation for action in international</w:t>
      </w:r>
      <w:r w:rsidR="005410CC">
        <w:rPr>
          <w:lang w:val="en-AU"/>
        </w:rPr>
        <w:t xml:space="preserve"> conservation and fisheries forums</w:t>
      </w:r>
      <w:r>
        <w:rPr>
          <w:lang w:val="en-AU"/>
        </w:rPr>
        <w:t xml:space="preserve"> to establish and improve conservation measures concerning seabird bycatch mitigation in fisheries and to improve conservation of breeding populations on land.  Australia’s influence and engagement in work of the Agreement on the Conservation of Albatrosses and Petrels has been highly influential in developing best and improving advice for Range States about addressing threats to albatrosses and giant petrels on land and at sea (including States whose vessels fish in the range of albatrosses and petrels).  There has been varying degrees of implementation by regional fisheries bodies of conservation measures concerning seabird bycatch mitigation and collection of bycatch information though scientific observer programmes, and further international efforts will be required to improve the effectiveness of these measures over time.  Absent effective international conservation action, Australia will be unable to </w:t>
      </w:r>
      <w:r w:rsidRPr="00644E6D">
        <w:rPr>
          <w:szCs w:val="22"/>
          <w:lang w:val="en-AU"/>
        </w:rPr>
        <w:t>secure the conservation of threatened albatrosses and giant petrels that breed and forage within Australian jurisdiction.</w:t>
      </w:r>
    </w:p>
    <w:p w14:paraId="3A9EF7D5" w14:textId="77777777" w:rsidR="00A3567E" w:rsidRPr="00644E6D" w:rsidRDefault="00A3567E" w:rsidP="00A3567E">
      <w:pPr>
        <w:rPr>
          <w:szCs w:val="22"/>
          <w:lang w:val="en-AU"/>
        </w:rPr>
      </w:pPr>
      <w:r w:rsidRPr="00644E6D">
        <w:rPr>
          <w:szCs w:val="22"/>
        </w:rPr>
        <w:lastRenderedPageBreak/>
        <w:t>The threat o</w:t>
      </w:r>
      <w:r>
        <w:rPr>
          <w:szCs w:val="22"/>
        </w:rPr>
        <w:t>f marine debris including micro</w:t>
      </w:r>
      <w:r w:rsidRPr="00644E6D">
        <w:rPr>
          <w:szCs w:val="22"/>
        </w:rPr>
        <w:t xml:space="preserve">plastics has increased in significance during the life of this plan, and there is now </w:t>
      </w:r>
      <w:r>
        <w:rPr>
          <w:szCs w:val="22"/>
        </w:rPr>
        <w:t xml:space="preserve">particular </w:t>
      </w:r>
      <w:r w:rsidRPr="00644E6D">
        <w:rPr>
          <w:szCs w:val="22"/>
        </w:rPr>
        <w:t>concern about the risk of marine plastic to seabirds in the Tasman Sea.  The understanding of the pote</w:t>
      </w:r>
      <w:r>
        <w:rPr>
          <w:szCs w:val="22"/>
        </w:rPr>
        <w:t>ntial effects of climate c</w:t>
      </w:r>
      <w:r w:rsidR="00EF5456">
        <w:rPr>
          <w:szCs w:val="22"/>
        </w:rPr>
        <w:t>hange, particularly concerning shy a</w:t>
      </w:r>
      <w:r>
        <w:rPr>
          <w:szCs w:val="22"/>
        </w:rPr>
        <w:t xml:space="preserve">lbatross, </w:t>
      </w:r>
      <w:r w:rsidRPr="00644E6D">
        <w:rPr>
          <w:szCs w:val="22"/>
        </w:rPr>
        <w:t>has also increased during the life of this</w:t>
      </w:r>
      <w:r>
        <w:rPr>
          <w:szCs w:val="22"/>
        </w:rPr>
        <w:t xml:space="preserve"> plan, and this threat may assume greater significance in future</w:t>
      </w:r>
      <w:r w:rsidRPr="00644E6D">
        <w:rPr>
          <w:szCs w:val="22"/>
        </w:rPr>
        <w:t>.</w:t>
      </w:r>
    </w:p>
    <w:p w14:paraId="7F9682C3" w14:textId="77777777" w:rsidR="00C377DA" w:rsidRDefault="00C377DA" w:rsidP="00C377DA"/>
    <w:p w14:paraId="4C23719E" w14:textId="77777777" w:rsidR="00EF5456" w:rsidRDefault="00EF5456">
      <w:pPr>
        <w:widowControl/>
        <w:spacing w:before="0" w:after="0"/>
      </w:pPr>
      <w:r>
        <w:br w:type="page"/>
      </w:r>
    </w:p>
    <w:p w14:paraId="06CAA121" w14:textId="77777777" w:rsidR="006D328F" w:rsidRDefault="006D328F" w:rsidP="00EF5456">
      <w:pPr>
        <w:pStyle w:val="Heading1"/>
      </w:pPr>
      <w:r w:rsidRPr="006D328F">
        <w:lastRenderedPageBreak/>
        <w:t>4</w:t>
      </w:r>
      <w:r>
        <w:t>.0: RECOM</w:t>
      </w:r>
      <w:r w:rsidR="00847A77">
        <w:t>M</w:t>
      </w:r>
      <w:r>
        <w:t>ENDATIONS</w:t>
      </w:r>
      <w:r w:rsidR="00BF51AE">
        <w:t xml:space="preserve"> FOR FUTURE ACTION</w:t>
      </w:r>
    </w:p>
    <w:p w14:paraId="26942397" w14:textId="77777777" w:rsidR="00421462" w:rsidRDefault="00421462" w:rsidP="00421462">
      <w:r>
        <w:rPr>
          <w:lang w:val="en-AU"/>
        </w:rPr>
        <w:t>Proposals for an updated recovery plan objectives/actions will need to be ‘SMART’</w:t>
      </w:r>
      <w:r w:rsidRPr="00053498">
        <w:rPr>
          <w:lang w:val="en-AU"/>
        </w:rPr>
        <w:t xml:space="preserve"> (</w:t>
      </w:r>
      <w:r>
        <w:t>specific, measureable, achievable, realistic and timely</w:t>
      </w:r>
      <w:r w:rsidRPr="00F94DC0">
        <w:t>).</w:t>
      </w:r>
      <w:r w:rsidRPr="00E5244A">
        <w:t xml:space="preserve"> </w:t>
      </w:r>
      <w:r>
        <w:t xml:space="preserve"> The following recommendations also attempt to overcome difficulties in the existing plan concerning inclusion of compound actions.</w:t>
      </w:r>
    </w:p>
    <w:tbl>
      <w:tblPr>
        <w:tblW w:w="15451"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53"/>
        <w:gridCol w:w="1276"/>
        <w:gridCol w:w="4677"/>
        <w:gridCol w:w="5245"/>
      </w:tblGrid>
      <w:tr w:rsidR="00421462" w:rsidRPr="0073441E" w14:paraId="3FB20CB7" w14:textId="77777777" w:rsidTr="0073441E">
        <w:trPr>
          <w:trHeight w:val="473"/>
        </w:trPr>
        <w:tc>
          <w:tcPr>
            <w:tcW w:w="4253" w:type="dxa"/>
            <w:shd w:val="clear" w:color="auto" w:fill="B8CCE4" w:themeFill="accent1" w:themeFillTint="66"/>
          </w:tcPr>
          <w:p w14:paraId="1C261EF7" w14:textId="77777777" w:rsidR="00421462" w:rsidRPr="0073441E" w:rsidRDefault="0073441E" w:rsidP="00421462">
            <w:pPr>
              <w:pStyle w:val="RPText"/>
              <w:rPr>
                <w:b/>
                <w:snapToGrid w:val="0"/>
                <w:szCs w:val="22"/>
              </w:rPr>
            </w:pPr>
            <w:r w:rsidRPr="0073441E">
              <w:rPr>
                <w:rFonts w:ascii="Calibri" w:hAnsi="Calibri"/>
                <w:b/>
                <w:szCs w:val="22"/>
              </w:rPr>
              <w:t>Actions required to maximise chances of long-term survival in nature</w:t>
            </w:r>
          </w:p>
        </w:tc>
        <w:tc>
          <w:tcPr>
            <w:tcW w:w="1276" w:type="dxa"/>
            <w:shd w:val="clear" w:color="auto" w:fill="B8CCE4" w:themeFill="accent1" w:themeFillTint="66"/>
          </w:tcPr>
          <w:p w14:paraId="7D7EABAA" w14:textId="77777777" w:rsidR="00421462" w:rsidRPr="0073441E" w:rsidRDefault="0073441E" w:rsidP="00421462">
            <w:pPr>
              <w:pStyle w:val="RPText"/>
              <w:rPr>
                <w:b/>
                <w:szCs w:val="22"/>
                <w:lang w:val="en-AU" w:eastAsia="en-AU"/>
              </w:rPr>
            </w:pPr>
            <w:r w:rsidRPr="0073441E">
              <w:rPr>
                <w:b/>
                <w:szCs w:val="22"/>
                <w:lang w:val="en-AU" w:eastAsia="en-AU"/>
              </w:rPr>
              <w:t>Existing, modified, n</w:t>
            </w:r>
            <w:r w:rsidR="00421462" w:rsidRPr="0073441E">
              <w:rPr>
                <w:b/>
                <w:szCs w:val="22"/>
                <w:lang w:val="en-AU" w:eastAsia="en-AU"/>
              </w:rPr>
              <w:t>ew</w:t>
            </w:r>
          </w:p>
        </w:tc>
        <w:tc>
          <w:tcPr>
            <w:tcW w:w="4677" w:type="dxa"/>
            <w:shd w:val="clear" w:color="auto" w:fill="B8CCE4" w:themeFill="accent1" w:themeFillTint="66"/>
          </w:tcPr>
          <w:p w14:paraId="7F8C92F6" w14:textId="77777777" w:rsidR="00421462" w:rsidRPr="0073441E" w:rsidRDefault="0073441E" w:rsidP="00421462">
            <w:pPr>
              <w:pStyle w:val="RPText"/>
              <w:rPr>
                <w:b/>
                <w:szCs w:val="22"/>
                <w:lang w:val="en-AU" w:eastAsia="en-AU"/>
              </w:rPr>
            </w:pPr>
            <w:r w:rsidRPr="0073441E">
              <w:rPr>
                <w:rFonts w:ascii="Calibri" w:hAnsi="Calibri"/>
                <w:b/>
                <w:szCs w:val="22"/>
              </w:rPr>
              <w:t>Existing mechanisms (if any)</w:t>
            </w:r>
          </w:p>
        </w:tc>
        <w:tc>
          <w:tcPr>
            <w:tcW w:w="5245" w:type="dxa"/>
            <w:shd w:val="clear" w:color="auto" w:fill="B8CCE4" w:themeFill="accent1" w:themeFillTint="66"/>
          </w:tcPr>
          <w:p w14:paraId="4EEEF176" w14:textId="77777777" w:rsidR="00421462" w:rsidRPr="0073441E" w:rsidRDefault="00421462" w:rsidP="00421462">
            <w:pPr>
              <w:pStyle w:val="RPText"/>
              <w:rPr>
                <w:b/>
                <w:szCs w:val="22"/>
                <w:lang w:val="en-AU" w:eastAsia="en-AU"/>
              </w:rPr>
            </w:pPr>
            <w:r w:rsidRPr="0073441E">
              <w:rPr>
                <w:b/>
                <w:szCs w:val="22"/>
                <w:lang w:val="en-AU" w:eastAsia="en-AU"/>
              </w:rPr>
              <w:t>Comments</w:t>
            </w:r>
          </w:p>
        </w:tc>
      </w:tr>
      <w:tr w:rsidR="00421462" w:rsidRPr="0073441E" w14:paraId="3065C17B" w14:textId="77777777" w:rsidTr="0073441E">
        <w:tc>
          <w:tcPr>
            <w:tcW w:w="4253" w:type="dxa"/>
            <w:shd w:val="clear" w:color="auto" w:fill="DBE5F1" w:themeFill="accent1" w:themeFillTint="33"/>
          </w:tcPr>
          <w:p w14:paraId="2C9EA1F2" w14:textId="77777777" w:rsidR="00421462" w:rsidRPr="005410CC" w:rsidRDefault="00421462" w:rsidP="00421462">
            <w:pPr>
              <w:pStyle w:val="RPText"/>
              <w:rPr>
                <w:b/>
                <w:szCs w:val="22"/>
              </w:rPr>
            </w:pPr>
            <w:r w:rsidRPr="005410CC">
              <w:rPr>
                <w:b/>
                <w:szCs w:val="22"/>
              </w:rPr>
              <w:t>Overall objective:</w:t>
            </w:r>
          </w:p>
          <w:p w14:paraId="5CB7961B" w14:textId="77777777" w:rsidR="00421462" w:rsidRPr="0073441E" w:rsidRDefault="00421462" w:rsidP="00421462">
            <w:pPr>
              <w:pStyle w:val="RPText"/>
              <w:ind w:left="284"/>
              <w:rPr>
                <w:i/>
                <w:szCs w:val="22"/>
              </w:rPr>
            </w:pPr>
            <w:r w:rsidRPr="0073441E">
              <w:rPr>
                <w:i/>
                <w:szCs w:val="22"/>
              </w:rPr>
              <w:t xml:space="preserve">… ensure the long-term survival and </w:t>
            </w:r>
            <w:proofErr w:type="gramStart"/>
            <w:r w:rsidRPr="0073441E">
              <w:rPr>
                <w:i/>
                <w:szCs w:val="22"/>
              </w:rPr>
              <w:t>recovery, and</w:t>
            </w:r>
            <w:proofErr w:type="gramEnd"/>
            <w:r w:rsidRPr="0073441E">
              <w:rPr>
                <w:i/>
                <w:szCs w:val="22"/>
              </w:rPr>
              <w:t xml:space="preserve"> improve the conservation status of threatened albatross and petrel populations breeding and foraging in Australian jurisdiction.</w:t>
            </w:r>
          </w:p>
        </w:tc>
        <w:tc>
          <w:tcPr>
            <w:tcW w:w="1276" w:type="dxa"/>
            <w:shd w:val="clear" w:color="808080" w:fill="auto"/>
          </w:tcPr>
          <w:p w14:paraId="0A0677CF"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352EE630" w14:textId="77777777" w:rsidR="00421462" w:rsidRPr="0073441E" w:rsidRDefault="00421462" w:rsidP="00421462">
            <w:pPr>
              <w:pStyle w:val="RPText"/>
              <w:rPr>
                <w:szCs w:val="22"/>
                <w:lang w:val="en-AU" w:eastAsia="en-AU"/>
              </w:rPr>
            </w:pPr>
            <w:r w:rsidRPr="0073441E">
              <w:rPr>
                <w:szCs w:val="22"/>
                <w:lang w:val="en-AU" w:eastAsia="en-AU"/>
              </w:rPr>
              <w:t xml:space="preserve">Overall objective: </w:t>
            </w:r>
          </w:p>
          <w:p w14:paraId="63419CCC" w14:textId="77777777" w:rsidR="00421462" w:rsidRPr="0073441E" w:rsidRDefault="00421462" w:rsidP="00421462">
            <w:pPr>
              <w:pStyle w:val="RPText"/>
              <w:ind w:left="284"/>
              <w:rPr>
                <w:i/>
                <w:szCs w:val="22"/>
                <w:lang w:val="en-AU" w:eastAsia="en-AU"/>
              </w:rPr>
            </w:pPr>
            <w:r w:rsidRPr="0073441E">
              <w:rPr>
                <w:i/>
                <w:szCs w:val="22"/>
                <w:lang w:val="en-AU" w:eastAsia="en-AU"/>
              </w:rPr>
              <w:t>… to ensure the long term survival and recovery of albatross and giant petrel populations breeding and foraging in Australian jurisdiction by reducing or eliminating human related threats at sea and on land.</w:t>
            </w:r>
          </w:p>
        </w:tc>
        <w:tc>
          <w:tcPr>
            <w:tcW w:w="5245" w:type="dxa"/>
            <w:shd w:val="clear" w:color="808080" w:fill="auto"/>
          </w:tcPr>
          <w:p w14:paraId="67292462" w14:textId="77777777" w:rsidR="00421462" w:rsidRPr="0073441E" w:rsidRDefault="00421462" w:rsidP="00421462">
            <w:pPr>
              <w:pStyle w:val="RPText"/>
              <w:rPr>
                <w:szCs w:val="22"/>
              </w:rPr>
            </w:pPr>
            <w:r w:rsidRPr="0073441E">
              <w:rPr>
                <w:szCs w:val="22"/>
              </w:rPr>
              <w:t>The time frame for recovery of threatened albatrosses and petrels is recognised as extending over a 20</w:t>
            </w:r>
            <w:r w:rsidRPr="0073441E">
              <w:rPr>
                <w:szCs w:val="22"/>
              </w:rPr>
              <w:noBreakHyphen/>
              <w:t>30 year period or longer, depending on the life history of individual species.</w:t>
            </w:r>
          </w:p>
        </w:tc>
      </w:tr>
      <w:tr w:rsidR="00421462" w:rsidRPr="0073441E" w14:paraId="07D2BE90" w14:textId="77777777" w:rsidTr="0073441E">
        <w:tc>
          <w:tcPr>
            <w:tcW w:w="4253" w:type="dxa"/>
            <w:shd w:val="clear" w:color="auto" w:fill="DBE5F1" w:themeFill="accent1" w:themeFillTint="33"/>
          </w:tcPr>
          <w:p w14:paraId="4ABC6B84" w14:textId="77777777" w:rsidR="00421462" w:rsidRPr="0073441E" w:rsidRDefault="00421462" w:rsidP="00421462">
            <w:pPr>
              <w:pStyle w:val="RPText"/>
              <w:rPr>
                <w:b/>
                <w:szCs w:val="22"/>
              </w:rPr>
            </w:pPr>
            <w:r w:rsidRPr="0073441E">
              <w:rPr>
                <w:b/>
                <w:szCs w:val="22"/>
              </w:rPr>
              <w:t>Objective 1</w:t>
            </w:r>
          </w:p>
          <w:p w14:paraId="39758D02" w14:textId="77777777" w:rsidR="00421462" w:rsidRPr="0073441E" w:rsidRDefault="00421462" w:rsidP="00421462">
            <w:pPr>
              <w:pStyle w:val="RPText"/>
              <w:rPr>
                <w:szCs w:val="22"/>
              </w:rPr>
            </w:pPr>
            <w:r w:rsidRPr="0073441E">
              <w:rPr>
                <w:szCs w:val="22"/>
              </w:rPr>
              <w:t>Improve the protection of threatened albatrosses and petrels breeding and foraging in Australian jurisdiction.</w:t>
            </w:r>
          </w:p>
        </w:tc>
        <w:tc>
          <w:tcPr>
            <w:tcW w:w="1276" w:type="dxa"/>
            <w:shd w:val="clear" w:color="808080" w:fill="auto"/>
          </w:tcPr>
          <w:p w14:paraId="6DAF4856"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7876F76F" w14:textId="77777777" w:rsidR="00421462" w:rsidRPr="0073441E" w:rsidRDefault="00421462" w:rsidP="00421462">
            <w:pPr>
              <w:pStyle w:val="RPText"/>
              <w:rPr>
                <w:szCs w:val="22"/>
                <w:lang w:val="en-AU" w:eastAsia="en-AU"/>
              </w:rPr>
            </w:pPr>
            <w:r w:rsidRPr="0073441E">
              <w:rPr>
                <w:szCs w:val="22"/>
                <w:lang w:val="en-AU" w:eastAsia="en-AU"/>
              </w:rPr>
              <w:noBreakHyphen/>
            </w:r>
          </w:p>
        </w:tc>
        <w:tc>
          <w:tcPr>
            <w:tcW w:w="5245" w:type="dxa"/>
            <w:shd w:val="clear" w:color="808080" w:fill="auto"/>
          </w:tcPr>
          <w:p w14:paraId="06FF689F" w14:textId="77777777" w:rsidR="00421462" w:rsidRPr="0073441E" w:rsidRDefault="00421462" w:rsidP="00421462">
            <w:pPr>
              <w:pStyle w:val="RPText"/>
              <w:rPr>
                <w:szCs w:val="22"/>
              </w:rPr>
            </w:pPr>
            <w:r w:rsidRPr="0073441E">
              <w:rPr>
                <w:szCs w:val="22"/>
              </w:rPr>
              <w:t>This specific objective is included to address a gap in the existing recovery plan.  The current plan considered minimising human disturbance at the nest, and the need for quarantine measures to avoid introductions of feral pest species.  Both actions are threats to conservation status.</w:t>
            </w:r>
          </w:p>
          <w:p w14:paraId="0F5D42A7" w14:textId="77777777" w:rsidR="00421462" w:rsidRPr="0073441E" w:rsidRDefault="00421462" w:rsidP="00421462">
            <w:pPr>
              <w:pStyle w:val="RPText"/>
              <w:rPr>
                <w:szCs w:val="22"/>
              </w:rPr>
            </w:pPr>
            <w:r w:rsidRPr="0073441E">
              <w:rPr>
                <w:szCs w:val="22"/>
              </w:rPr>
              <w:t>The specific objective ensures there is a focus on protecting threatened albatrosses and petrels breeding and foraging in Australian jurisdiction, recognising that implementation will necessarily involve action at the domestic level, as well as international advocacy by Australia, particularly through the Agreement on the Conservation of Albatrosses and Petrels.</w:t>
            </w:r>
          </w:p>
        </w:tc>
      </w:tr>
      <w:tr w:rsidR="00421462" w:rsidRPr="0073441E" w14:paraId="0A19CDBB" w14:textId="77777777" w:rsidTr="0073441E">
        <w:tc>
          <w:tcPr>
            <w:tcW w:w="15451" w:type="dxa"/>
            <w:gridSpan w:val="4"/>
            <w:shd w:val="clear" w:color="auto" w:fill="DBE5F1" w:themeFill="accent1" w:themeFillTint="33"/>
          </w:tcPr>
          <w:p w14:paraId="3AE54F23" w14:textId="77777777" w:rsidR="00421462" w:rsidRPr="0073441E" w:rsidRDefault="00421462" w:rsidP="00421462">
            <w:pPr>
              <w:pStyle w:val="RPText"/>
              <w:rPr>
                <w:b/>
                <w:szCs w:val="22"/>
              </w:rPr>
            </w:pPr>
            <w:r w:rsidRPr="0073441E">
              <w:rPr>
                <w:b/>
                <w:szCs w:val="22"/>
              </w:rPr>
              <w:t>Strategy 1:</w:t>
            </w:r>
            <w:r w:rsidRPr="005410CC">
              <w:rPr>
                <w:szCs w:val="22"/>
              </w:rPr>
              <w:t xml:space="preserve">  Increase protection of albatross and petrel species breeding and foraging in Australian jurisdiction</w:t>
            </w:r>
          </w:p>
        </w:tc>
      </w:tr>
      <w:tr w:rsidR="00421462" w:rsidRPr="0073441E" w14:paraId="6624575A" w14:textId="77777777" w:rsidTr="0073441E">
        <w:tc>
          <w:tcPr>
            <w:tcW w:w="4253" w:type="dxa"/>
            <w:shd w:val="clear" w:color="808080" w:fill="auto"/>
          </w:tcPr>
          <w:p w14:paraId="1AF63483" w14:textId="77777777" w:rsidR="00421462" w:rsidRPr="0073441E" w:rsidRDefault="00421462" w:rsidP="00421462">
            <w:pPr>
              <w:pStyle w:val="RPText"/>
              <w:rPr>
                <w:szCs w:val="22"/>
              </w:rPr>
            </w:pPr>
            <w:r w:rsidRPr="0073441E">
              <w:rPr>
                <w:szCs w:val="22"/>
              </w:rPr>
              <w:t>1a</w:t>
            </w:r>
          </w:p>
          <w:p w14:paraId="72493431" w14:textId="77777777" w:rsidR="00421462" w:rsidRPr="0073441E" w:rsidRDefault="00421462" w:rsidP="00421462">
            <w:pPr>
              <w:pStyle w:val="RPText"/>
              <w:rPr>
                <w:szCs w:val="22"/>
              </w:rPr>
            </w:pPr>
            <w:r w:rsidRPr="0073441E">
              <w:rPr>
                <w:szCs w:val="22"/>
              </w:rPr>
              <w:lastRenderedPageBreak/>
              <w:t>Update threatened species status listings for albatrosses and petrels breeding and foraging in Australian jurisdiction in light of changes in conservation status.</w:t>
            </w:r>
          </w:p>
        </w:tc>
        <w:tc>
          <w:tcPr>
            <w:tcW w:w="1276" w:type="dxa"/>
            <w:shd w:val="clear" w:color="808080" w:fill="auto"/>
          </w:tcPr>
          <w:p w14:paraId="7D643B40" w14:textId="77777777" w:rsidR="00421462" w:rsidRPr="0073441E" w:rsidRDefault="00421462" w:rsidP="00421462">
            <w:pPr>
              <w:pStyle w:val="RPText"/>
              <w:rPr>
                <w:szCs w:val="22"/>
                <w:lang w:val="en-AU" w:eastAsia="en-AU"/>
              </w:rPr>
            </w:pPr>
            <w:r w:rsidRPr="0073441E">
              <w:rPr>
                <w:szCs w:val="22"/>
                <w:lang w:val="en-AU" w:eastAsia="en-AU"/>
              </w:rPr>
              <w:lastRenderedPageBreak/>
              <w:t>New</w:t>
            </w:r>
          </w:p>
        </w:tc>
        <w:tc>
          <w:tcPr>
            <w:tcW w:w="4677" w:type="dxa"/>
            <w:shd w:val="clear" w:color="808080" w:fill="auto"/>
          </w:tcPr>
          <w:p w14:paraId="09420568" w14:textId="77777777" w:rsidR="00421462" w:rsidRPr="0073441E" w:rsidRDefault="00421462" w:rsidP="00421462">
            <w:pPr>
              <w:pStyle w:val="RPText"/>
              <w:rPr>
                <w:b/>
                <w:szCs w:val="22"/>
              </w:rPr>
            </w:pPr>
            <w:r w:rsidRPr="0073441E">
              <w:rPr>
                <w:b/>
                <w:szCs w:val="22"/>
              </w:rPr>
              <w:noBreakHyphen/>
            </w:r>
          </w:p>
        </w:tc>
        <w:tc>
          <w:tcPr>
            <w:tcW w:w="5245" w:type="dxa"/>
            <w:shd w:val="clear" w:color="808080" w:fill="auto"/>
          </w:tcPr>
          <w:p w14:paraId="44D623B3" w14:textId="77777777" w:rsidR="00421462" w:rsidRPr="0073441E" w:rsidRDefault="00421462" w:rsidP="00421462">
            <w:pPr>
              <w:pStyle w:val="RPText"/>
              <w:rPr>
                <w:szCs w:val="22"/>
              </w:rPr>
            </w:pPr>
            <w:r w:rsidRPr="0073441E">
              <w:rPr>
                <w:szCs w:val="22"/>
              </w:rPr>
              <w:t xml:space="preserve">This action would ensure listings of albatrosses and petrels breeding and foraging are updated in light of </w:t>
            </w:r>
            <w:r w:rsidRPr="0073441E">
              <w:rPr>
                <w:szCs w:val="22"/>
              </w:rPr>
              <w:lastRenderedPageBreak/>
              <w:t>new information about species’ conservation status.  The current plan identified a decline in the conservation status of certain species (Annex E).</w:t>
            </w:r>
          </w:p>
        </w:tc>
      </w:tr>
      <w:tr w:rsidR="00421462" w:rsidRPr="0073441E" w14:paraId="37ACEADE" w14:textId="77777777" w:rsidTr="0073441E">
        <w:tc>
          <w:tcPr>
            <w:tcW w:w="4253" w:type="dxa"/>
            <w:shd w:val="clear" w:color="808080" w:fill="auto"/>
          </w:tcPr>
          <w:p w14:paraId="1B3802EC" w14:textId="77777777" w:rsidR="00421462" w:rsidRPr="0073441E" w:rsidRDefault="00421462" w:rsidP="00421462">
            <w:pPr>
              <w:pStyle w:val="RPText"/>
              <w:rPr>
                <w:szCs w:val="22"/>
              </w:rPr>
            </w:pPr>
            <w:r w:rsidRPr="0073441E">
              <w:rPr>
                <w:szCs w:val="22"/>
              </w:rPr>
              <w:lastRenderedPageBreak/>
              <w:t>1b</w:t>
            </w:r>
          </w:p>
          <w:p w14:paraId="4ED4C870" w14:textId="77777777" w:rsidR="00421462" w:rsidRPr="0073441E" w:rsidRDefault="00421462" w:rsidP="00421462">
            <w:pPr>
              <w:pStyle w:val="RPText"/>
              <w:rPr>
                <w:szCs w:val="22"/>
              </w:rPr>
            </w:pPr>
            <w:r w:rsidRPr="0073441E">
              <w:rPr>
                <w:szCs w:val="22"/>
              </w:rPr>
              <w:t>Protect all breeding sites of albatrosses and petrels in Australian jurisdiction.</w:t>
            </w:r>
          </w:p>
        </w:tc>
        <w:tc>
          <w:tcPr>
            <w:tcW w:w="1276" w:type="dxa"/>
            <w:shd w:val="clear" w:color="808080" w:fill="auto"/>
          </w:tcPr>
          <w:p w14:paraId="541A4D13"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100BAA52" w14:textId="77777777" w:rsidR="00421462" w:rsidRPr="0073441E" w:rsidRDefault="00421462" w:rsidP="00421462">
            <w:pPr>
              <w:pStyle w:val="RPText"/>
              <w:rPr>
                <w:szCs w:val="22"/>
              </w:rPr>
            </w:pPr>
            <w:r w:rsidRPr="0073441E">
              <w:rPr>
                <w:szCs w:val="22"/>
              </w:rPr>
              <w:t>B 5.1</w:t>
            </w:r>
          </w:p>
          <w:p w14:paraId="2A91CC27" w14:textId="77777777" w:rsidR="00421462" w:rsidRPr="0073441E" w:rsidRDefault="00421462" w:rsidP="00421462">
            <w:pPr>
              <w:pStyle w:val="RPText"/>
              <w:rPr>
                <w:szCs w:val="22"/>
              </w:rPr>
            </w:pPr>
            <w:r w:rsidRPr="0073441E">
              <w:rPr>
                <w:szCs w:val="22"/>
              </w:rPr>
              <w:t>Implement or continue restrictions (through protected area and other arrangements) on human disturbance at and access to albatross and giant petrel breeding sites.</w:t>
            </w:r>
          </w:p>
          <w:p w14:paraId="3651CF22" w14:textId="77777777" w:rsidR="00421462" w:rsidRPr="0073441E" w:rsidRDefault="00421462" w:rsidP="00421462">
            <w:pPr>
              <w:pStyle w:val="RPText"/>
              <w:rPr>
                <w:szCs w:val="22"/>
              </w:rPr>
            </w:pPr>
            <w:r w:rsidRPr="0073441E">
              <w:rPr>
                <w:szCs w:val="22"/>
              </w:rPr>
              <w:t>B 5.2</w:t>
            </w:r>
          </w:p>
          <w:p w14:paraId="7B841275" w14:textId="77777777" w:rsidR="00421462" w:rsidRPr="0073441E" w:rsidRDefault="00421462" w:rsidP="00421462">
            <w:pPr>
              <w:pStyle w:val="RPText"/>
              <w:rPr>
                <w:szCs w:val="22"/>
              </w:rPr>
            </w:pPr>
            <w:r w:rsidRPr="0073441E">
              <w:rPr>
                <w:szCs w:val="22"/>
              </w:rPr>
              <w:t>Education material regarding the impacts of wildlife disturbance should be provided to all visitors to albatross and giant petrel breeding colonies.</w:t>
            </w:r>
          </w:p>
        </w:tc>
        <w:tc>
          <w:tcPr>
            <w:tcW w:w="5245" w:type="dxa"/>
            <w:shd w:val="clear" w:color="808080" w:fill="auto"/>
          </w:tcPr>
          <w:p w14:paraId="14C4FACF" w14:textId="77777777" w:rsidR="00421462" w:rsidRPr="0073441E" w:rsidRDefault="00421462" w:rsidP="00421462">
            <w:pPr>
              <w:pStyle w:val="RPText"/>
              <w:rPr>
                <w:szCs w:val="22"/>
              </w:rPr>
            </w:pPr>
            <w:r w:rsidRPr="0073441E">
              <w:rPr>
                <w:szCs w:val="22"/>
              </w:rPr>
              <w:t xml:space="preserve">Protection of albatrosses and petrels relies on protecting those sites where breeding occurs.  The action provides flexibility to protect any additional breeding sites that are identified during the life of a future recovery plan.  The modification ensures protection of breeding sites may occur for reasons other than preventing human disturbance or quarantine.  </w:t>
            </w:r>
          </w:p>
          <w:p w14:paraId="63D684AE" w14:textId="77777777" w:rsidR="00421462" w:rsidRPr="0073441E" w:rsidRDefault="00421462" w:rsidP="00421462">
            <w:pPr>
              <w:pStyle w:val="RPText"/>
              <w:rPr>
                <w:szCs w:val="22"/>
              </w:rPr>
            </w:pPr>
            <w:r w:rsidRPr="0073441E">
              <w:rPr>
                <w:szCs w:val="22"/>
              </w:rPr>
              <w:t>The action would ensure potential visitors to breeding sites are informed about the need for supervised visits, avoiding risks of human disturbance, preventing introduction of feral pest species, and avoiding other potential impacts.  The action allows flexibility to control access to new breeding sites, and to adjust controls in light of changes in the extent of existing breeding sites.</w:t>
            </w:r>
          </w:p>
        </w:tc>
      </w:tr>
      <w:tr w:rsidR="00421462" w:rsidRPr="0073441E" w14:paraId="49172366" w14:textId="77777777" w:rsidTr="0073441E">
        <w:tc>
          <w:tcPr>
            <w:tcW w:w="4253" w:type="dxa"/>
            <w:shd w:val="clear" w:color="808080" w:fill="auto"/>
          </w:tcPr>
          <w:p w14:paraId="7FBB1073" w14:textId="77777777" w:rsidR="00421462" w:rsidRPr="0073441E" w:rsidRDefault="00421462" w:rsidP="00421462">
            <w:pPr>
              <w:pStyle w:val="RPText"/>
              <w:rPr>
                <w:szCs w:val="22"/>
              </w:rPr>
            </w:pPr>
            <w:r w:rsidRPr="0073441E">
              <w:rPr>
                <w:szCs w:val="22"/>
              </w:rPr>
              <w:t>1c</w:t>
            </w:r>
          </w:p>
          <w:p w14:paraId="467308C2" w14:textId="77777777" w:rsidR="00421462" w:rsidRPr="0073441E" w:rsidRDefault="00421462" w:rsidP="00421462">
            <w:pPr>
              <w:pStyle w:val="RPText"/>
              <w:rPr>
                <w:szCs w:val="22"/>
              </w:rPr>
            </w:pPr>
            <w:r w:rsidRPr="0073441E">
              <w:rPr>
                <w:szCs w:val="22"/>
              </w:rPr>
              <w:t>Improve alignment of conservation listings of threatened albatrosses and petrels across Australian jurisdictions.</w:t>
            </w:r>
          </w:p>
        </w:tc>
        <w:tc>
          <w:tcPr>
            <w:tcW w:w="1276" w:type="dxa"/>
            <w:shd w:val="clear" w:color="808080" w:fill="auto"/>
          </w:tcPr>
          <w:p w14:paraId="4623D36B"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67727AA6" w14:textId="77777777" w:rsidR="00421462" w:rsidRPr="0073441E" w:rsidRDefault="00421462" w:rsidP="00421462">
            <w:pPr>
              <w:pStyle w:val="RPText"/>
              <w:rPr>
                <w:szCs w:val="22"/>
              </w:rPr>
            </w:pPr>
            <w:r w:rsidRPr="0073441E">
              <w:rPr>
                <w:szCs w:val="22"/>
              </w:rPr>
              <w:t>A 1.3</w:t>
            </w:r>
          </w:p>
          <w:p w14:paraId="2DD816C9" w14:textId="77777777" w:rsidR="00421462" w:rsidRPr="0073441E" w:rsidRDefault="00421462" w:rsidP="00421462">
            <w:pPr>
              <w:pStyle w:val="RPText"/>
              <w:rPr>
                <w:szCs w:val="22"/>
              </w:rPr>
            </w:pPr>
            <w:r w:rsidRPr="0073441E">
              <w:rPr>
                <w:szCs w:val="22"/>
              </w:rPr>
              <w:t>Australia participates in national and global dissemination of population stats and trend data.</w:t>
            </w:r>
          </w:p>
        </w:tc>
        <w:tc>
          <w:tcPr>
            <w:tcW w:w="5245" w:type="dxa"/>
            <w:shd w:val="clear" w:color="808080" w:fill="auto"/>
          </w:tcPr>
          <w:p w14:paraId="55EEE6BF" w14:textId="77777777" w:rsidR="00421462" w:rsidRPr="0073441E" w:rsidRDefault="00421462" w:rsidP="00421462">
            <w:pPr>
              <w:pStyle w:val="RPText"/>
              <w:rPr>
                <w:szCs w:val="22"/>
              </w:rPr>
            </w:pPr>
            <w:r w:rsidRPr="0073441E">
              <w:rPr>
                <w:szCs w:val="22"/>
              </w:rPr>
              <w:t>Alignment would facilitate complementary actions across jurisdictions to improve the conservation of albatrosses and petrels breeding and foraging in Australian jurisdiction. A high-level commitment between the Commonwealth, States and Territories would be required for alignment to be secured, as currently the threatened species status varies cons</w:t>
            </w:r>
            <w:r w:rsidR="005410CC">
              <w:rPr>
                <w:szCs w:val="22"/>
              </w:rPr>
              <w:t>iderably across jurisdictions (A</w:t>
            </w:r>
            <w:r w:rsidRPr="0073441E">
              <w:rPr>
                <w:szCs w:val="22"/>
              </w:rPr>
              <w:t>nnex D).</w:t>
            </w:r>
          </w:p>
        </w:tc>
      </w:tr>
      <w:tr w:rsidR="00421462" w:rsidRPr="0073441E" w14:paraId="253AC3E3" w14:textId="77777777" w:rsidTr="0073441E">
        <w:tc>
          <w:tcPr>
            <w:tcW w:w="4253" w:type="dxa"/>
            <w:shd w:val="clear" w:color="auto" w:fill="DBE5F1" w:themeFill="accent1" w:themeFillTint="33"/>
          </w:tcPr>
          <w:p w14:paraId="17B5DD1E" w14:textId="77777777" w:rsidR="00421462" w:rsidRPr="0073441E" w:rsidRDefault="00421462" w:rsidP="00421462">
            <w:pPr>
              <w:pStyle w:val="RPText"/>
              <w:rPr>
                <w:b/>
                <w:szCs w:val="22"/>
              </w:rPr>
            </w:pPr>
            <w:r w:rsidRPr="0073441E">
              <w:rPr>
                <w:b/>
                <w:szCs w:val="22"/>
              </w:rPr>
              <w:t>Objective 2</w:t>
            </w:r>
          </w:p>
          <w:p w14:paraId="36F0924E" w14:textId="77777777" w:rsidR="00421462" w:rsidRPr="0073441E" w:rsidRDefault="00421462" w:rsidP="00421462">
            <w:pPr>
              <w:pStyle w:val="RPText"/>
              <w:rPr>
                <w:szCs w:val="22"/>
              </w:rPr>
            </w:pPr>
            <w:r w:rsidRPr="0073441E">
              <w:rPr>
                <w:szCs w:val="22"/>
              </w:rPr>
              <w:t xml:space="preserve">Improve the understanding of the size, structure and population trends of </w:t>
            </w:r>
            <w:r w:rsidRPr="0073441E">
              <w:rPr>
                <w:szCs w:val="22"/>
              </w:rPr>
              <w:lastRenderedPageBreak/>
              <w:t>threatened albatrosses and petrels breeding and foraging in Australian jurisdiction.</w:t>
            </w:r>
          </w:p>
        </w:tc>
        <w:tc>
          <w:tcPr>
            <w:tcW w:w="1276" w:type="dxa"/>
            <w:shd w:val="clear" w:color="808080" w:fill="auto"/>
          </w:tcPr>
          <w:p w14:paraId="46297BF9" w14:textId="77777777" w:rsidR="00421462" w:rsidRPr="0073441E" w:rsidRDefault="00421462" w:rsidP="00421462">
            <w:pPr>
              <w:pStyle w:val="RPText"/>
              <w:rPr>
                <w:szCs w:val="22"/>
                <w:lang w:val="en-AU" w:eastAsia="en-AU"/>
              </w:rPr>
            </w:pPr>
            <w:r w:rsidRPr="0073441E">
              <w:rPr>
                <w:szCs w:val="22"/>
                <w:lang w:val="en-AU" w:eastAsia="en-AU"/>
              </w:rPr>
              <w:lastRenderedPageBreak/>
              <w:t>Modified</w:t>
            </w:r>
          </w:p>
        </w:tc>
        <w:tc>
          <w:tcPr>
            <w:tcW w:w="4677" w:type="dxa"/>
            <w:shd w:val="clear" w:color="808080" w:fill="auto"/>
          </w:tcPr>
          <w:p w14:paraId="4085DDCB" w14:textId="77777777" w:rsidR="00421462" w:rsidRPr="0073441E" w:rsidRDefault="00421462" w:rsidP="00421462">
            <w:pPr>
              <w:pStyle w:val="RPText"/>
              <w:rPr>
                <w:szCs w:val="22"/>
              </w:rPr>
            </w:pPr>
            <w:r w:rsidRPr="0073441E">
              <w:rPr>
                <w:szCs w:val="22"/>
              </w:rPr>
              <w:t>S</w:t>
            </w:r>
            <w:r w:rsidR="005410CC">
              <w:rPr>
                <w:szCs w:val="22"/>
              </w:rPr>
              <w:t xml:space="preserve">pecific </w:t>
            </w:r>
            <w:r w:rsidRPr="0073441E">
              <w:rPr>
                <w:szCs w:val="22"/>
              </w:rPr>
              <w:t>O</w:t>
            </w:r>
            <w:r w:rsidR="005410CC">
              <w:rPr>
                <w:szCs w:val="22"/>
              </w:rPr>
              <w:t>bjective</w:t>
            </w:r>
            <w:r w:rsidRPr="0073441E">
              <w:rPr>
                <w:szCs w:val="22"/>
              </w:rPr>
              <w:t xml:space="preserve"> 1</w:t>
            </w:r>
          </w:p>
          <w:p w14:paraId="6A9A8285" w14:textId="77777777" w:rsidR="00421462" w:rsidRPr="0073441E" w:rsidRDefault="00421462" w:rsidP="00421462">
            <w:pPr>
              <w:pStyle w:val="RPText"/>
              <w:rPr>
                <w:szCs w:val="22"/>
              </w:rPr>
            </w:pPr>
            <w:r w:rsidRPr="0073441E">
              <w:rPr>
                <w:szCs w:val="22"/>
              </w:rPr>
              <w:t xml:space="preserve">Research and monitoring of the biology, ecology and population dynamics of albatrosses and giant </w:t>
            </w:r>
            <w:r w:rsidRPr="0073441E">
              <w:rPr>
                <w:szCs w:val="22"/>
              </w:rPr>
              <w:lastRenderedPageBreak/>
              <w:t>petrels breeding within Australian jurisdiction is sufficient to understand conservation status and to implement effective and efficient conservation measures</w:t>
            </w:r>
          </w:p>
        </w:tc>
        <w:tc>
          <w:tcPr>
            <w:tcW w:w="5245" w:type="dxa"/>
            <w:shd w:val="clear" w:color="808080" w:fill="auto"/>
          </w:tcPr>
          <w:p w14:paraId="448E16FC" w14:textId="77777777" w:rsidR="00421462" w:rsidRPr="0073441E" w:rsidRDefault="00421462" w:rsidP="00421462">
            <w:pPr>
              <w:pStyle w:val="RPText"/>
              <w:rPr>
                <w:szCs w:val="22"/>
              </w:rPr>
            </w:pPr>
            <w:r w:rsidRPr="0073441E">
              <w:rPr>
                <w:szCs w:val="22"/>
              </w:rPr>
              <w:lastRenderedPageBreak/>
              <w:t xml:space="preserve">The proposed specific objective would broaden the scope of potential actions that collectively improve the conservation status of breeding populations of </w:t>
            </w:r>
            <w:r w:rsidRPr="0073441E">
              <w:rPr>
                <w:szCs w:val="22"/>
              </w:rPr>
              <w:lastRenderedPageBreak/>
              <w:t>albatrosses and petrels.</w:t>
            </w:r>
          </w:p>
          <w:p w14:paraId="1A14A641" w14:textId="77777777" w:rsidR="00421462" w:rsidRPr="0073441E" w:rsidRDefault="00421462" w:rsidP="00421462">
            <w:pPr>
              <w:pStyle w:val="RPText"/>
              <w:rPr>
                <w:szCs w:val="22"/>
              </w:rPr>
            </w:pPr>
            <w:r w:rsidRPr="0073441E">
              <w:rPr>
                <w:szCs w:val="22"/>
              </w:rPr>
              <w:t>The current plan’s objective focuses on the sufficiency of research and monitoring for species breeding within Australian jurisdiction.</w:t>
            </w:r>
          </w:p>
        </w:tc>
      </w:tr>
      <w:tr w:rsidR="00421462" w:rsidRPr="0073441E" w14:paraId="06CC09F0" w14:textId="77777777" w:rsidTr="0073441E">
        <w:tc>
          <w:tcPr>
            <w:tcW w:w="15451" w:type="dxa"/>
            <w:gridSpan w:val="4"/>
            <w:shd w:val="clear" w:color="auto" w:fill="DBE5F1" w:themeFill="accent1" w:themeFillTint="33"/>
          </w:tcPr>
          <w:p w14:paraId="5A799EC0" w14:textId="77777777" w:rsidR="00421462" w:rsidRPr="0073441E" w:rsidRDefault="00421462" w:rsidP="00421462">
            <w:pPr>
              <w:pStyle w:val="RPText"/>
              <w:rPr>
                <w:b/>
                <w:szCs w:val="22"/>
              </w:rPr>
            </w:pPr>
            <w:r w:rsidRPr="0073441E">
              <w:rPr>
                <w:b/>
                <w:szCs w:val="22"/>
              </w:rPr>
              <w:lastRenderedPageBreak/>
              <w:t>Strategy 2:</w:t>
            </w:r>
            <w:r w:rsidRPr="005410CC">
              <w:rPr>
                <w:szCs w:val="22"/>
              </w:rPr>
              <w:t xml:space="preserve">  Ensure population and conservation status of breeding populations in Australian jurisdiction are effectively monitored</w:t>
            </w:r>
          </w:p>
        </w:tc>
      </w:tr>
      <w:tr w:rsidR="00421462" w:rsidRPr="0073441E" w14:paraId="10481E6C" w14:textId="77777777" w:rsidTr="0073441E">
        <w:tc>
          <w:tcPr>
            <w:tcW w:w="4253" w:type="dxa"/>
            <w:shd w:val="clear" w:color="808080" w:fill="auto"/>
          </w:tcPr>
          <w:p w14:paraId="5CA5FC06" w14:textId="77777777" w:rsidR="00421462" w:rsidRPr="0073441E" w:rsidRDefault="00421462" w:rsidP="00421462">
            <w:pPr>
              <w:pStyle w:val="RPText"/>
              <w:rPr>
                <w:szCs w:val="22"/>
              </w:rPr>
            </w:pPr>
            <w:r w:rsidRPr="0073441E">
              <w:rPr>
                <w:szCs w:val="22"/>
              </w:rPr>
              <w:t>2a</w:t>
            </w:r>
          </w:p>
          <w:p w14:paraId="66C26917" w14:textId="77777777" w:rsidR="00421462" w:rsidRPr="0073441E" w:rsidRDefault="00421462" w:rsidP="00421462">
            <w:pPr>
              <w:pStyle w:val="RPText"/>
              <w:rPr>
                <w:szCs w:val="22"/>
              </w:rPr>
            </w:pPr>
            <w:r w:rsidRPr="0073441E">
              <w:rPr>
                <w:szCs w:val="22"/>
              </w:rPr>
              <w:t xml:space="preserve">Identify gaps in demographic data and associated analyses for each breeding population, and develop a </w:t>
            </w:r>
            <w:r w:rsidR="003730BF">
              <w:rPr>
                <w:szCs w:val="22"/>
              </w:rPr>
              <w:t xml:space="preserve">prioritised </w:t>
            </w:r>
            <w:r w:rsidRPr="0073441E">
              <w:rPr>
                <w:szCs w:val="22"/>
              </w:rPr>
              <w:t>strategy to ensure sufficient data are available to underpin conservation management decision-making.</w:t>
            </w:r>
          </w:p>
        </w:tc>
        <w:tc>
          <w:tcPr>
            <w:tcW w:w="1276" w:type="dxa"/>
            <w:shd w:val="clear" w:color="808080" w:fill="auto"/>
          </w:tcPr>
          <w:p w14:paraId="4B467B4F"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69F56B60" w14:textId="77777777" w:rsidR="00421462" w:rsidRPr="0073441E" w:rsidRDefault="00421462" w:rsidP="00421462">
            <w:pPr>
              <w:pStyle w:val="RPText"/>
              <w:rPr>
                <w:szCs w:val="22"/>
                <w:lang w:val="en-AU" w:eastAsia="en-AU"/>
              </w:rPr>
            </w:pPr>
            <w:r w:rsidRPr="0073441E">
              <w:rPr>
                <w:szCs w:val="22"/>
                <w:lang w:val="en-AU" w:eastAsia="en-AU"/>
              </w:rPr>
              <w:t>A 1.1</w:t>
            </w:r>
          </w:p>
          <w:p w14:paraId="07252E60" w14:textId="77777777" w:rsidR="00421462" w:rsidRPr="0073441E" w:rsidRDefault="00421462" w:rsidP="00421462">
            <w:pPr>
              <w:pStyle w:val="RPText"/>
              <w:rPr>
                <w:szCs w:val="22"/>
                <w:lang w:val="en-AU" w:eastAsia="en-AU"/>
              </w:rPr>
            </w:pPr>
            <w:r w:rsidRPr="0073441E">
              <w:rPr>
                <w:szCs w:val="22"/>
                <w:lang w:val="en-AU" w:eastAsia="en-AU"/>
              </w:rPr>
              <w:t>Develop strategy (where required) for obtaining population demographic data for all albatross and giant petrel populations breeding under Australian jurisdiction.</w:t>
            </w:r>
          </w:p>
          <w:p w14:paraId="3870CCF3" w14:textId="77777777" w:rsidR="00421462" w:rsidRPr="0073441E" w:rsidRDefault="00421462" w:rsidP="00421462">
            <w:pPr>
              <w:pStyle w:val="RPText"/>
              <w:rPr>
                <w:szCs w:val="22"/>
              </w:rPr>
            </w:pPr>
            <w:r w:rsidRPr="0073441E">
              <w:rPr>
                <w:szCs w:val="22"/>
              </w:rPr>
              <w:t>A 2.1 (part)</w:t>
            </w:r>
          </w:p>
          <w:p w14:paraId="5A736955" w14:textId="77777777" w:rsidR="00421462" w:rsidRPr="0073441E" w:rsidRDefault="00421462" w:rsidP="00421462">
            <w:pPr>
              <w:pStyle w:val="RPText"/>
              <w:rPr>
                <w:szCs w:val="22"/>
              </w:rPr>
            </w:pPr>
            <w:r w:rsidRPr="0073441E">
              <w:rPr>
                <w:szCs w:val="22"/>
              </w:rPr>
              <w:t>At sea data for albatross and giant petrel populations breeding within Australian jurisdiction are evaluated with respect to:</w:t>
            </w:r>
          </w:p>
          <w:p w14:paraId="189CC0AA" w14:textId="77777777" w:rsidR="00421462" w:rsidRPr="0073441E" w:rsidRDefault="00421462" w:rsidP="009E75D8">
            <w:pPr>
              <w:pStyle w:val="RPText"/>
              <w:numPr>
                <w:ilvl w:val="0"/>
                <w:numId w:val="15"/>
              </w:numPr>
              <w:ind w:left="357" w:hanging="357"/>
              <w:contextualSpacing/>
              <w:rPr>
                <w:szCs w:val="22"/>
              </w:rPr>
            </w:pPr>
            <w:r w:rsidRPr="0073441E">
              <w:rPr>
                <w:szCs w:val="22"/>
              </w:rPr>
              <w:t>Gaps and limitations in sample size;</w:t>
            </w:r>
          </w:p>
          <w:p w14:paraId="50980AFB" w14:textId="77777777" w:rsidR="00421462" w:rsidRPr="0073441E" w:rsidRDefault="00421462" w:rsidP="009E75D8">
            <w:pPr>
              <w:pStyle w:val="RPText"/>
              <w:numPr>
                <w:ilvl w:val="0"/>
                <w:numId w:val="15"/>
              </w:numPr>
              <w:ind w:left="357" w:hanging="357"/>
              <w:contextualSpacing/>
              <w:rPr>
                <w:szCs w:val="22"/>
              </w:rPr>
            </w:pPr>
            <w:r w:rsidRPr="0073441E">
              <w:rPr>
                <w:szCs w:val="22"/>
              </w:rPr>
              <w:t xml:space="preserve">Overlap with fisheries and consequent risk; and </w:t>
            </w:r>
          </w:p>
          <w:p w14:paraId="73EA1520" w14:textId="77777777" w:rsidR="00421462" w:rsidRPr="0073441E" w:rsidRDefault="00421462" w:rsidP="009E75D8">
            <w:pPr>
              <w:pStyle w:val="RPText"/>
              <w:numPr>
                <w:ilvl w:val="0"/>
                <w:numId w:val="15"/>
              </w:numPr>
              <w:ind w:left="357" w:hanging="357"/>
              <w:rPr>
                <w:szCs w:val="22"/>
              </w:rPr>
            </w:pPr>
            <w:r w:rsidRPr="0073441E">
              <w:rPr>
                <w:szCs w:val="22"/>
              </w:rPr>
              <w:t>Population trend</w:t>
            </w:r>
          </w:p>
        </w:tc>
        <w:tc>
          <w:tcPr>
            <w:tcW w:w="5245" w:type="dxa"/>
            <w:shd w:val="clear" w:color="808080" w:fill="auto"/>
          </w:tcPr>
          <w:p w14:paraId="76395393" w14:textId="77777777" w:rsidR="00421462" w:rsidRPr="0073441E" w:rsidRDefault="00421462" w:rsidP="00421462">
            <w:pPr>
              <w:pStyle w:val="RPText"/>
              <w:rPr>
                <w:szCs w:val="22"/>
              </w:rPr>
            </w:pPr>
            <w:r w:rsidRPr="0073441E">
              <w:rPr>
                <w:szCs w:val="22"/>
              </w:rPr>
              <w:t>The action would provide a framework for regular monitoring of all breeding populations to ensure that changes in conservation status can be identified. The strategy would include, among other things, site-specific guidance concerning which demographic data should be obtained and in what order of priority, recognising logistical constraints, particularly for remote locations.</w:t>
            </w:r>
          </w:p>
        </w:tc>
      </w:tr>
      <w:tr w:rsidR="00421462" w:rsidRPr="0073441E" w14:paraId="2C63D702" w14:textId="77777777" w:rsidTr="0073441E">
        <w:tc>
          <w:tcPr>
            <w:tcW w:w="4253" w:type="dxa"/>
            <w:shd w:val="clear" w:color="808080" w:fill="auto"/>
          </w:tcPr>
          <w:p w14:paraId="39C3DDFE" w14:textId="77777777" w:rsidR="00421462" w:rsidRPr="0073441E" w:rsidRDefault="00421462" w:rsidP="00421462">
            <w:pPr>
              <w:pStyle w:val="RPText"/>
              <w:rPr>
                <w:szCs w:val="22"/>
              </w:rPr>
            </w:pPr>
            <w:r w:rsidRPr="0073441E">
              <w:rPr>
                <w:szCs w:val="22"/>
              </w:rPr>
              <w:t>2b</w:t>
            </w:r>
          </w:p>
          <w:p w14:paraId="2A281B10" w14:textId="77777777" w:rsidR="00421462" w:rsidRPr="0073441E" w:rsidRDefault="00421462" w:rsidP="00421462">
            <w:pPr>
              <w:pStyle w:val="RPText"/>
              <w:rPr>
                <w:szCs w:val="22"/>
              </w:rPr>
            </w:pPr>
            <w:r w:rsidRPr="0073441E">
              <w:rPr>
                <w:szCs w:val="22"/>
              </w:rPr>
              <w:t>Ensure breeding populations are monitored in line with the following monitoring timeframes, su</w:t>
            </w:r>
            <w:r w:rsidR="005410CC">
              <w:rPr>
                <w:szCs w:val="22"/>
              </w:rPr>
              <w:t>bject to logistical constraints:</w:t>
            </w:r>
          </w:p>
          <w:p w14:paraId="5FA2FAB8" w14:textId="77777777" w:rsidR="00421462" w:rsidRPr="0073441E" w:rsidRDefault="005410CC" w:rsidP="009E75D8">
            <w:pPr>
              <w:pStyle w:val="RPText"/>
              <w:numPr>
                <w:ilvl w:val="0"/>
                <w:numId w:val="49"/>
              </w:numPr>
              <w:ind w:left="357" w:hanging="357"/>
              <w:rPr>
                <w:szCs w:val="22"/>
              </w:rPr>
            </w:pPr>
            <w:r>
              <w:rPr>
                <w:szCs w:val="22"/>
              </w:rPr>
              <w:t>e</w:t>
            </w:r>
            <w:r w:rsidR="00421462" w:rsidRPr="0073441E">
              <w:rPr>
                <w:szCs w:val="22"/>
              </w:rPr>
              <w:t xml:space="preserve">ach year: Macquarie Island albatrosses and petrels, Tasmanian (Albatross Island, Pedra Branca, and the Mewstone) </w:t>
            </w:r>
            <w:r>
              <w:rPr>
                <w:szCs w:val="22"/>
              </w:rPr>
              <w:t>shy a</w:t>
            </w:r>
            <w:r w:rsidR="00421462" w:rsidRPr="0073441E">
              <w:rPr>
                <w:szCs w:val="22"/>
              </w:rPr>
              <w:t>lbatross</w:t>
            </w:r>
          </w:p>
          <w:p w14:paraId="0A7950BE" w14:textId="77777777" w:rsidR="00421462" w:rsidRPr="0073441E" w:rsidRDefault="005410CC" w:rsidP="009E75D8">
            <w:pPr>
              <w:pStyle w:val="RPText"/>
              <w:numPr>
                <w:ilvl w:val="0"/>
                <w:numId w:val="49"/>
              </w:numPr>
              <w:ind w:left="357" w:hanging="357"/>
              <w:rPr>
                <w:szCs w:val="22"/>
              </w:rPr>
            </w:pPr>
            <w:r>
              <w:rPr>
                <w:szCs w:val="22"/>
              </w:rPr>
              <w:t>a</w:t>
            </w:r>
            <w:r w:rsidR="00421462" w:rsidRPr="0073441E">
              <w:rPr>
                <w:szCs w:val="22"/>
              </w:rPr>
              <w:t xml:space="preserve">t least every five years: Australian Antarctic Territory (Giganteus, </w:t>
            </w:r>
            <w:r>
              <w:rPr>
                <w:szCs w:val="22"/>
              </w:rPr>
              <w:t xml:space="preserve">Hawker </w:t>
            </w:r>
            <w:r>
              <w:rPr>
                <w:szCs w:val="22"/>
              </w:rPr>
              <w:lastRenderedPageBreak/>
              <w:t>and Frazier Islands) southern giant p</w:t>
            </w:r>
            <w:r w:rsidR="00421462" w:rsidRPr="0073441E">
              <w:rPr>
                <w:szCs w:val="22"/>
              </w:rPr>
              <w:t>etrel</w:t>
            </w:r>
          </w:p>
          <w:p w14:paraId="6B1B5214" w14:textId="77777777" w:rsidR="00421462" w:rsidRPr="0073441E" w:rsidRDefault="005410CC" w:rsidP="009E75D8">
            <w:pPr>
              <w:pStyle w:val="RPText"/>
              <w:numPr>
                <w:ilvl w:val="0"/>
                <w:numId w:val="49"/>
              </w:numPr>
              <w:ind w:left="357" w:hanging="357"/>
              <w:rPr>
                <w:szCs w:val="22"/>
              </w:rPr>
            </w:pPr>
            <w:r>
              <w:rPr>
                <w:szCs w:val="22"/>
              </w:rPr>
              <w:t>a</w:t>
            </w:r>
            <w:r w:rsidR="00421462" w:rsidRPr="0073441E">
              <w:rPr>
                <w:szCs w:val="22"/>
              </w:rPr>
              <w:t xml:space="preserve">t least every 10 </w:t>
            </w:r>
            <w:r>
              <w:rPr>
                <w:szCs w:val="22"/>
              </w:rPr>
              <w:t>years: Bishop and Clerk Islets black-browed a</w:t>
            </w:r>
            <w:r w:rsidR="00421462" w:rsidRPr="0073441E">
              <w:rPr>
                <w:szCs w:val="22"/>
              </w:rPr>
              <w:t>lbatross, Heard Island albatrosses and petrels, McDonald Island albatrosses and petrels.</w:t>
            </w:r>
          </w:p>
        </w:tc>
        <w:tc>
          <w:tcPr>
            <w:tcW w:w="1276" w:type="dxa"/>
            <w:shd w:val="clear" w:color="808080" w:fill="auto"/>
          </w:tcPr>
          <w:p w14:paraId="1228A6EE" w14:textId="77777777" w:rsidR="00421462" w:rsidRPr="0073441E" w:rsidRDefault="00421462" w:rsidP="00421462">
            <w:pPr>
              <w:pStyle w:val="RPText"/>
              <w:rPr>
                <w:szCs w:val="22"/>
                <w:lang w:val="en-AU" w:eastAsia="en-AU"/>
              </w:rPr>
            </w:pPr>
            <w:r w:rsidRPr="0073441E">
              <w:rPr>
                <w:szCs w:val="22"/>
                <w:lang w:val="en-AU" w:eastAsia="en-AU"/>
              </w:rPr>
              <w:lastRenderedPageBreak/>
              <w:t>Modified</w:t>
            </w:r>
          </w:p>
        </w:tc>
        <w:tc>
          <w:tcPr>
            <w:tcW w:w="4677" w:type="dxa"/>
            <w:shd w:val="clear" w:color="808080" w:fill="auto"/>
          </w:tcPr>
          <w:p w14:paraId="3C98AE09" w14:textId="77777777" w:rsidR="00421462" w:rsidRPr="0073441E" w:rsidRDefault="00421462" w:rsidP="00421462">
            <w:pPr>
              <w:pStyle w:val="RPText"/>
              <w:rPr>
                <w:szCs w:val="22"/>
                <w:lang w:val="en-AU" w:eastAsia="en-AU"/>
              </w:rPr>
            </w:pPr>
            <w:r w:rsidRPr="0073441E">
              <w:rPr>
                <w:szCs w:val="22"/>
                <w:lang w:val="en-AU" w:eastAsia="en-AU"/>
              </w:rPr>
              <w:t>A 1.2</w:t>
            </w:r>
          </w:p>
          <w:p w14:paraId="4859643D" w14:textId="77777777" w:rsidR="00421462" w:rsidRPr="0073441E" w:rsidRDefault="00421462" w:rsidP="00421462">
            <w:pPr>
              <w:pStyle w:val="RPText"/>
              <w:rPr>
                <w:szCs w:val="22"/>
                <w:lang w:val="en-AU" w:eastAsia="en-AU"/>
              </w:rPr>
            </w:pPr>
            <w:r w:rsidRPr="0073441E">
              <w:rPr>
                <w:szCs w:val="22"/>
                <w:lang w:val="en-AU" w:eastAsia="en-AU"/>
              </w:rPr>
              <w:t>Continue long-term demographic studies of albatrosses on Macquarie Island and shy albatrosses on Albatross Island and assess survivorship data on a regular basis.</w:t>
            </w:r>
          </w:p>
          <w:p w14:paraId="28675140" w14:textId="77777777" w:rsidR="00421462" w:rsidRPr="0073441E" w:rsidRDefault="00421462" w:rsidP="00421462">
            <w:pPr>
              <w:pStyle w:val="RPText"/>
              <w:rPr>
                <w:szCs w:val="22"/>
                <w:lang w:val="en-AU" w:eastAsia="en-AU"/>
              </w:rPr>
            </w:pPr>
            <w:r w:rsidRPr="0073441E">
              <w:rPr>
                <w:szCs w:val="22"/>
                <w:lang w:val="en-AU" w:eastAsia="en-AU"/>
              </w:rPr>
              <w:t>Where populations without demographic studies are identified as decreasing (see above action), assess the logistical and resource feasibility for undertaking banding and demographic studies on other populations to identify the driving parameter for observed population declines.</w:t>
            </w:r>
          </w:p>
          <w:p w14:paraId="1EA4DCF8" w14:textId="77777777" w:rsidR="00421462" w:rsidRPr="0073441E" w:rsidRDefault="00421462" w:rsidP="00421462">
            <w:pPr>
              <w:pStyle w:val="RPText"/>
              <w:rPr>
                <w:szCs w:val="22"/>
              </w:rPr>
            </w:pPr>
            <w:r w:rsidRPr="0073441E">
              <w:rPr>
                <w:szCs w:val="22"/>
              </w:rPr>
              <w:lastRenderedPageBreak/>
              <w:t>A 2.1 (part)</w:t>
            </w:r>
          </w:p>
          <w:p w14:paraId="35BDCBF8" w14:textId="77777777" w:rsidR="00421462" w:rsidRPr="0073441E" w:rsidRDefault="00421462" w:rsidP="00421462">
            <w:pPr>
              <w:pStyle w:val="RPText"/>
              <w:rPr>
                <w:szCs w:val="22"/>
                <w:lang w:val="en-AU" w:eastAsia="en-AU"/>
              </w:rPr>
            </w:pPr>
            <w:r w:rsidRPr="0073441E">
              <w:rPr>
                <w:szCs w:val="22"/>
              </w:rPr>
              <w:t>Identify priority populations, species, age and breeding status and, where appropriate, undertake further foraging investigations ...</w:t>
            </w:r>
          </w:p>
        </w:tc>
        <w:tc>
          <w:tcPr>
            <w:tcW w:w="5245" w:type="dxa"/>
            <w:shd w:val="clear" w:color="808080" w:fill="auto"/>
          </w:tcPr>
          <w:p w14:paraId="4D46B392" w14:textId="77777777" w:rsidR="00421462" w:rsidRPr="0073441E" w:rsidRDefault="00421462" w:rsidP="00421462">
            <w:pPr>
              <w:pStyle w:val="RPText"/>
              <w:rPr>
                <w:szCs w:val="22"/>
              </w:rPr>
            </w:pPr>
            <w:r w:rsidRPr="0073441E">
              <w:rPr>
                <w:szCs w:val="22"/>
              </w:rPr>
              <w:lastRenderedPageBreak/>
              <w:t>This action would ensure that long-term annual monitoring of key populations occurs, and clear expectations are established concerning regular monitoring of remote populations.</w:t>
            </w:r>
          </w:p>
        </w:tc>
      </w:tr>
      <w:tr w:rsidR="00421462" w:rsidRPr="0073441E" w14:paraId="3EAEED04" w14:textId="77777777" w:rsidTr="0073441E">
        <w:tc>
          <w:tcPr>
            <w:tcW w:w="4253" w:type="dxa"/>
            <w:shd w:val="clear" w:color="808080" w:fill="auto"/>
          </w:tcPr>
          <w:p w14:paraId="0D3C41F2" w14:textId="77777777" w:rsidR="00421462" w:rsidRPr="0073441E" w:rsidRDefault="00421462" w:rsidP="00421462">
            <w:pPr>
              <w:pStyle w:val="RPText"/>
              <w:rPr>
                <w:szCs w:val="22"/>
              </w:rPr>
            </w:pPr>
            <w:r w:rsidRPr="0073441E">
              <w:rPr>
                <w:szCs w:val="22"/>
              </w:rPr>
              <w:t>2c</w:t>
            </w:r>
          </w:p>
          <w:p w14:paraId="5BBA88B3" w14:textId="77777777" w:rsidR="00421462" w:rsidRPr="0073441E" w:rsidRDefault="00421462" w:rsidP="00421462">
            <w:pPr>
              <w:pStyle w:val="RPText"/>
              <w:rPr>
                <w:szCs w:val="22"/>
              </w:rPr>
            </w:pPr>
            <w:r w:rsidRPr="0073441E">
              <w:rPr>
                <w:szCs w:val="22"/>
              </w:rPr>
              <w:t>Obtain population dynamics data for each breeding population, where feasible, in line with desired monitoring timeframes, which might include:</w:t>
            </w:r>
          </w:p>
          <w:p w14:paraId="1E1B262D" w14:textId="77777777" w:rsidR="00421462" w:rsidRPr="0073441E" w:rsidRDefault="00421462" w:rsidP="009E75D8">
            <w:pPr>
              <w:pStyle w:val="RPText"/>
              <w:numPr>
                <w:ilvl w:val="0"/>
                <w:numId w:val="48"/>
              </w:numPr>
              <w:ind w:left="357" w:hanging="357"/>
              <w:rPr>
                <w:szCs w:val="22"/>
              </w:rPr>
            </w:pPr>
            <w:r w:rsidRPr="0073441E">
              <w:rPr>
                <w:szCs w:val="22"/>
                <w:lang w:val="en-AU" w:eastAsia="en-AU"/>
              </w:rPr>
              <w:t>conducting long-term demographic studies</w:t>
            </w:r>
          </w:p>
          <w:p w14:paraId="12945C73" w14:textId="77777777" w:rsidR="00421462" w:rsidRPr="0073441E" w:rsidRDefault="00421462" w:rsidP="009E75D8">
            <w:pPr>
              <w:pStyle w:val="RPText"/>
              <w:numPr>
                <w:ilvl w:val="0"/>
                <w:numId w:val="48"/>
              </w:numPr>
              <w:ind w:left="357" w:hanging="357"/>
              <w:rPr>
                <w:szCs w:val="22"/>
              </w:rPr>
            </w:pPr>
            <w:r w:rsidRPr="0073441E">
              <w:rPr>
                <w:szCs w:val="22"/>
                <w:lang w:val="en-AU" w:eastAsia="en-AU"/>
              </w:rPr>
              <w:t>assessing survivorship</w:t>
            </w:r>
          </w:p>
          <w:p w14:paraId="60AB61EC" w14:textId="77777777" w:rsidR="00421462" w:rsidRPr="0073441E" w:rsidRDefault="00421462" w:rsidP="009E75D8">
            <w:pPr>
              <w:pStyle w:val="RPText"/>
              <w:numPr>
                <w:ilvl w:val="0"/>
                <w:numId w:val="48"/>
              </w:numPr>
              <w:ind w:left="357" w:hanging="357"/>
              <w:rPr>
                <w:szCs w:val="22"/>
              </w:rPr>
            </w:pPr>
            <w:r w:rsidRPr="0073441E">
              <w:rPr>
                <w:szCs w:val="22"/>
                <w:lang w:val="en-AU" w:eastAsia="en-AU"/>
              </w:rPr>
              <w:t>identifying driving parameters for observed population changes</w:t>
            </w:r>
          </w:p>
          <w:p w14:paraId="29D872C7" w14:textId="77777777" w:rsidR="00421462" w:rsidRPr="0073441E" w:rsidRDefault="00421462" w:rsidP="009E75D8">
            <w:pPr>
              <w:pStyle w:val="RPText"/>
              <w:numPr>
                <w:ilvl w:val="0"/>
                <w:numId w:val="48"/>
              </w:numPr>
              <w:ind w:left="357" w:hanging="357"/>
              <w:rPr>
                <w:szCs w:val="22"/>
              </w:rPr>
            </w:pPr>
            <w:r w:rsidRPr="0073441E">
              <w:rPr>
                <w:szCs w:val="22"/>
              </w:rPr>
              <w:t>identifying overlap of foraging range with fisheries</w:t>
            </w:r>
          </w:p>
          <w:p w14:paraId="6FB8002D" w14:textId="77777777" w:rsidR="00421462" w:rsidRPr="0073441E" w:rsidRDefault="00421462" w:rsidP="009E75D8">
            <w:pPr>
              <w:pStyle w:val="RPText"/>
              <w:numPr>
                <w:ilvl w:val="0"/>
                <w:numId w:val="48"/>
              </w:numPr>
              <w:ind w:left="357" w:hanging="357"/>
              <w:rPr>
                <w:szCs w:val="22"/>
              </w:rPr>
            </w:pPr>
            <w:r w:rsidRPr="0073441E">
              <w:rPr>
                <w:szCs w:val="22"/>
              </w:rPr>
              <w:t>identifying population trends and changes in these over time</w:t>
            </w:r>
          </w:p>
          <w:p w14:paraId="00EBADEC" w14:textId="77777777" w:rsidR="00421462" w:rsidRPr="0073441E" w:rsidRDefault="00421462" w:rsidP="009E75D8">
            <w:pPr>
              <w:pStyle w:val="RPText"/>
              <w:numPr>
                <w:ilvl w:val="0"/>
                <w:numId w:val="48"/>
              </w:numPr>
              <w:ind w:left="357" w:hanging="357"/>
              <w:rPr>
                <w:szCs w:val="22"/>
              </w:rPr>
            </w:pPr>
            <w:r w:rsidRPr="0073441E">
              <w:rPr>
                <w:szCs w:val="22"/>
              </w:rPr>
              <w:t>quantifying scale and nature of dietary requirements</w:t>
            </w:r>
          </w:p>
          <w:p w14:paraId="6C7BD5AD" w14:textId="77777777" w:rsidR="00421462" w:rsidRPr="0073441E" w:rsidRDefault="00421462" w:rsidP="009E75D8">
            <w:pPr>
              <w:pStyle w:val="RPText"/>
              <w:numPr>
                <w:ilvl w:val="0"/>
                <w:numId w:val="48"/>
              </w:numPr>
              <w:ind w:left="357" w:hanging="357"/>
              <w:rPr>
                <w:szCs w:val="22"/>
              </w:rPr>
            </w:pPr>
            <w:r w:rsidRPr="0073441E">
              <w:rPr>
                <w:szCs w:val="22"/>
              </w:rPr>
              <w:t>assessing effect of offal discharge on reproductive success.</w:t>
            </w:r>
          </w:p>
        </w:tc>
        <w:tc>
          <w:tcPr>
            <w:tcW w:w="1276" w:type="dxa"/>
            <w:shd w:val="clear" w:color="808080" w:fill="auto"/>
          </w:tcPr>
          <w:p w14:paraId="65C14EB9"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43F604C5" w14:textId="77777777" w:rsidR="00421462" w:rsidRPr="0073441E" w:rsidRDefault="00421462" w:rsidP="00421462">
            <w:pPr>
              <w:pStyle w:val="RPText"/>
              <w:rPr>
                <w:szCs w:val="22"/>
              </w:rPr>
            </w:pPr>
            <w:r w:rsidRPr="0073441E">
              <w:rPr>
                <w:szCs w:val="22"/>
              </w:rPr>
              <w:t>A 1.2 (above)</w:t>
            </w:r>
          </w:p>
          <w:p w14:paraId="5021D32E" w14:textId="77777777" w:rsidR="00421462" w:rsidRPr="0073441E" w:rsidRDefault="00421462" w:rsidP="00421462">
            <w:pPr>
              <w:pStyle w:val="RPText"/>
              <w:rPr>
                <w:szCs w:val="22"/>
              </w:rPr>
            </w:pPr>
            <w:r w:rsidRPr="0073441E">
              <w:rPr>
                <w:szCs w:val="22"/>
              </w:rPr>
              <w:t>C 9.1 (part)</w:t>
            </w:r>
          </w:p>
          <w:p w14:paraId="3CAF6ED7" w14:textId="77777777" w:rsidR="00421462" w:rsidRPr="0073441E" w:rsidRDefault="00421462" w:rsidP="00421462">
            <w:pPr>
              <w:pStyle w:val="RPText"/>
              <w:rPr>
                <w:szCs w:val="22"/>
              </w:rPr>
            </w:pPr>
            <w:r w:rsidRPr="0073441E">
              <w:rPr>
                <w:szCs w:val="22"/>
              </w:rPr>
              <w:t xml:space="preserve">Encourage research to quantify the scale and nature of dietary requirements of albatrosses and giant petrels, with priority for populations breeding in Australian jurisdiction. </w:t>
            </w:r>
          </w:p>
          <w:p w14:paraId="313C13DC" w14:textId="77777777" w:rsidR="00421462" w:rsidRPr="0073441E" w:rsidRDefault="00421462" w:rsidP="00421462">
            <w:pPr>
              <w:pStyle w:val="RPText"/>
              <w:rPr>
                <w:szCs w:val="22"/>
              </w:rPr>
            </w:pPr>
            <w:r w:rsidRPr="0073441E">
              <w:rPr>
                <w:szCs w:val="22"/>
              </w:rPr>
              <w:t>Provide these data to the Australian Fisheries Management Authority and other agencies managing fisheries that overlap with albatross and giant petrel species.</w:t>
            </w:r>
          </w:p>
          <w:p w14:paraId="68D2AC05" w14:textId="77777777" w:rsidR="00421462" w:rsidRPr="0073441E" w:rsidRDefault="00421462" w:rsidP="00421462">
            <w:pPr>
              <w:pStyle w:val="RPText"/>
              <w:rPr>
                <w:szCs w:val="22"/>
              </w:rPr>
            </w:pPr>
            <w:r w:rsidRPr="0073441E">
              <w:rPr>
                <w:szCs w:val="22"/>
              </w:rPr>
              <w:t>C 10.1</w:t>
            </w:r>
          </w:p>
          <w:p w14:paraId="751E387F" w14:textId="77777777" w:rsidR="00421462" w:rsidRPr="0073441E" w:rsidRDefault="00421462" w:rsidP="00421462">
            <w:pPr>
              <w:pStyle w:val="RPText"/>
              <w:rPr>
                <w:szCs w:val="22"/>
                <w:lang w:val="en-AU" w:eastAsia="en-AU"/>
              </w:rPr>
            </w:pPr>
            <w:r w:rsidRPr="0073441E">
              <w:rPr>
                <w:szCs w:val="22"/>
              </w:rPr>
              <w:t>Continue to monitor the effects of offal discharge on the reproductive success of albatrosses and giant petrels, to the extent feasible.</w:t>
            </w:r>
          </w:p>
        </w:tc>
        <w:tc>
          <w:tcPr>
            <w:tcW w:w="5245" w:type="dxa"/>
            <w:shd w:val="clear" w:color="808080" w:fill="auto"/>
          </w:tcPr>
          <w:p w14:paraId="236A4392" w14:textId="77777777" w:rsidR="00421462" w:rsidRPr="0073441E" w:rsidRDefault="00421462" w:rsidP="00421462">
            <w:pPr>
              <w:pStyle w:val="RPText"/>
              <w:rPr>
                <w:szCs w:val="22"/>
              </w:rPr>
            </w:pPr>
            <w:r w:rsidRPr="0073441E">
              <w:rPr>
                <w:szCs w:val="22"/>
              </w:rPr>
              <w:t>The action would incorporate actions under the current plan concerning ongoing demographic studies of populations and assessing survivorship data on a regular basis, as well as foraging distribution and diet studies.</w:t>
            </w:r>
          </w:p>
        </w:tc>
      </w:tr>
      <w:tr w:rsidR="00421462" w:rsidRPr="0073441E" w14:paraId="13764B3A" w14:textId="77777777" w:rsidTr="0073441E">
        <w:tc>
          <w:tcPr>
            <w:tcW w:w="4253" w:type="dxa"/>
            <w:shd w:val="clear" w:color="808080" w:fill="auto"/>
          </w:tcPr>
          <w:p w14:paraId="57C7760A" w14:textId="77777777" w:rsidR="00421462" w:rsidRPr="0073441E" w:rsidRDefault="00421462" w:rsidP="00421462">
            <w:pPr>
              <w:pStyle w:val="RPText"/>
              <w:rPr>
                <w:szCs w:val="22"/>
              </w:rPr>
            </w:pPr>
            <w:r w:rsidRPr="0073441E">
              <w:rPr>
                <w:szCs w:val="22"/>
              </w:rPr>
              <w:t>2d</w:t>
            </w:r>
          </w:p>
          <w:p w14:paraId="1A083155" w14:textId="77777777" w:rsidR="00421462" w:rsidRPr="0073441E" w:rsidRDefault="00421462" w:rsidP="00421462">
            <w:pPr>
              <w:pStyle w:val="RPText"/>
              <w:rPr>
                <w:szCs w:val="22"/>
              </w:rPr>
            </w:pPr>
            <w:r w:rsidRPr="0073441E">
              <w:rPr>
                <w:szCs w:val="22"/>
              </w:rPr>
              <w:t>Identify options to expand the range of innovative, cost-effective techniques for collecting and analysing demographic data for populations.</w:t>
            </w:r>
          </w:p>
        </w:tc>
        <w:tc>
          <w:tcPr>
            <w:tcW w:w="1276" w:type="dxa"/>
            <w:shd w:val="clear" w:color="808080" w:fill="auto"/>
          </w:tcPr>
          <w:p w14:paraId="4759393C"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44F584D8" w14:textId="77777777" w:rsidR="00421462" w:rsidRPr="0073441E" w:rsidRDefault="00421462" w:rsidP="00421462">
            <w:pPr>
              <w:pStyle w:val="RPText"/>
              <w:rPr>
                <w:szCs w:val="22"/>
              </w:rPr>
            </w:pPr>
            <w:r w:rsidRPr="0073441E">
              <w:rPr>
                <w:szCs w:val="22"/>
              </w:rPr>
              <w:noBreakHyphen/>
            </w:r>
          </w:p>
        </w:tc>
        <w:tc>
          <w:tcPr>
            <w:tcW w:w="5245" w:type="dxa"/>
            <w:shd w:val="clear" w:color="808080" w:fill="auto"/>
          </w:tcPr>
          <w:p w14:paraId="19F62857" w14:textId="77777777" w:rsidR="00421462" w:rsidRPr="0073441E" w:rsidRDefault="00421462" w:rsidP="00421462">
            <w:pPr>
              <w:pStyle w:val="RPText"/>
              <w:rPr>
                <w:szCs w:val="22"/>
              </w:rPr>
            </w:pPr>
            <w:r w:rsidRPr="0073441E">
              <w:rPr>
                <w:szCs w:val="22"/>
              </w:rPr>
              <w:t xml:space="preserve">The action would facilitate further innovation including concerning remote monitoring and using alternative approaches </w:t>
            </w:r>
            <w:r w:rsidR="005410CC">
              <w:rPr>
                <w:szCs w:val="22"/>
              </w:rPr>
              <w:t>to analyse population data, for example</w:t>
            </w:r>
            <w:r w:rsidRPr="0073441E">
              <w:rPr>
                <w:szCs w:val="22"/>
              </w:rPr>
              <w:t xml:space="preserve"> ‘citizen science’.</w:t>
            </w:r>
          </w:p>
        </w:tc>
      </w:tr>
      <w:tr w:rsidR="00421462" w:rsidRPr="0073441E" w14:paraId="58F106EA" w14:textId="77777777" w:rsidTr="0073441E">
        <w:tc>
          <w:tcPr>
            <w:tcW w:w="4253" w:type="dxa"/>
            <w:shd w:val="clear" w:color="808080" w:fill="auto"/>
          </w:tcPr>
          <w:p w14:paraId="3C30BDB2" w14:textId="77777777" w:rsidR="00421462" w:rsidRPr="0073441E" w:rsidRDefault="00421462" w:rsidP="00421462">
            <w:pPr>
              <w:pStyle w:val="RPText"/>
              <w:rPr>
                <w:szCs w:val="22"/>
              </w:rPr>
            </w:pPr>
            <w:r w:rsidRPr="0073441E">
              <w:rPr>
                <w:szCs w:val="22"/>
              </w:rPr>
              <w:lastRenderedPageBreak/>
              <w:t>2e</w:t>
            </w:r>
          </w:p>
          <w:p w14:paraId="34EA3666" w14:textId="77777777" w:rsidR="00421462" w:rsidRPr="0073441E" w:rsidRDefault="00421462" w:rsidP="00421462">
            <w:pPr>
              <w:pStyle w:val="RPText"/>
              <w:rPr>
                <w:szCs w:val="22"/>
              </w:rPr>
            </w:pPr>
            <w:r w:rsidRPr="0073441E">
              <w:rPr>
                <w:szCs w:val="22"/>
              </w:rPr>
              <w:t>Contribute to national and global dissemination of population and conservation status data.</w:t>
            </w:r>
          </w:p>
        </w:tc>
        <w:tc>
          <w:tcPr>
            <w:tcW w:w="1276" w:type="dxa"/>
            <w:shd w:val="clear" w:color="808080" w:fill="auto"/>
          </w:tcPr>
          <w:p w14:paraId="1835ADA4"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5E532419" w14:textId="77777777" w:rsidR="00421462" w:rsidRPr="0073441E" w:rsidRDefault="00421462" w:rsidP="00421462">
            <w:pPr>
              <w:pStyle w:val="RPText"/>
              <w:rPr>
                <w:szCs w:val="22"/>
              </w:rPr>
            </w:pPr>
            <w:r w:rsidRPr="0073441E">
              <w:rPr>
                <w:szCs w:val="22"/>
              </w:rPr>
              <w:t>A 1.3</w:t>
            </w:r>
          </w:p>
          <w:p w14:paraId="369CC3C6" w14:textId="77777777" w:rsidR="00421462" w:rsidRPr="0073441E" w:rsidRDefault="00421462" w:rsidP="00421462">
            <w:pPr>
              <w:pStyle w:val="RPText"/>
              <w:rPr>
                <w:szCs w:val="22"/>
              </w:rPr>
            </w:pPr>
            <w:r w:rsidRPr="0073441E">
              <w:rPr>
                <w:szCs w:val="22"/>
              </w:rPr>
              <w:t>Australia participates in national and global dissemination of population status and trend data.</w:t>
            </w:r>
          </w:p>
          <w:p w14:paraId="370F63F6" w14:textId="77777777" w:rsidR="00421462" w:rsidRPr="0073441E" w:rsidRDefault="00421462" w:rsidP="00421462">
            <w:pPr>
              <w:pStyle w:val="RPText"/>
              <w:rPr>
                <w:szCs w:val="22"/>
              </w:rPr>
            </w:pPr>
            <w:r w:rsidRPr="0073441E">
              <w:rPr>
                <w:szCs w:val="22"/>
              </w:rPr>
              <w:t>A 2.1 (part)</w:t>
            </w:r>
          </w:p>
          <w:p w14:paraId="647AB6D2" w14:textId="77777777" w:rsidR="00421462" w:rsidRPr="0073441E" w:rsidRDefault="00421462" w:rsidP="00421462">
            <w:pPr>
              <w:pStyle w:val="RPText"/>
              <w:rPr>
                <w:szCs w:val="22"/>
                <w:lang w:val="en-AU" w:eastAsia="en-AU"/>
              </w:rPr>
            </w:pPr>
            <w:r w:rsidRPr="0073441E">
              <w:rPr>
                <w:szCs w:val="22"/>
              </w:rPr>
              <w:t>... Submit remote tracking data to Procellariiform Global Tracking database.</w:t>
            </w:r>
          </w:p>
        </w:tc>
        <w:tc>
          <w:tcPr>
            <w:tcW w:w="5245" w:type="dxa"/>
            <w:shd w:val="clear" w:color="808080" w:fill="auto"/>
          </w:tcPr>
          <w:p w14:paraId="52C48A0D" w14:textId="77777777" w:rsidR="00421462" w:rsidRPr="0073441E" w:rsidRDefault="00421462" w:rsidP="00421462">
            <w:pPr>
              <w:pStyle w:val="RPText"/>
              <w:rPr>
                <w:szCs w:val="22"/>
              </w:rPr>
            </w:pPr>
            <w:r w:rsidRPr="0073441E">
              <w:rPr>
                <w:szCs w:val="22"/>
              </w:rPr>
              <w:t>The action would maintain Australia’s ongoing efforts in contributing to relevant data repositories, particularly those of the Agreement on the Conservation of albatrosses and petrels and Procellariiform Global Tracking database hosted by BirdLife International.</w:t>
            </w:r>
          </w:p>
        </w:tc>
      </w:tr>
      <w:tr w:rsidR="00421462" w:rsidRPr="0073441E" w14:paraId="2238B73B" w14:textId="77777777" w:rsidTr="0073441E">
        <w:tc>
          <w:tcPr>
            <w:tcW w:w="4253" w:type="dxa"/>
            <w:shd w:val="clear" w:color="auto" w:fill="DBE5F1" w:themeFill="accent1" w:themeFillTint="33"/>
          </w:tcPr>
          <w:p w14:paraId="31A311F4" w14:textId="77777777" w:rsidR="00421462" w:rsidRPr="0073441E" w:rsidRDefault="00421462" w:rsidP="00421462">
            <w:pPr>
              <w:pStyle w:val="RPText"/>
              <w:rPr>
                <w:b/>
                <w:szCs w:val="22"/>
              </w:rPr>
            </w:pPr>
            <w:r w:rsidRPr="0073441E">
              <w:rPr>
                <w:b/>
                <w:szCs w:val="22"/>
              </w:rPr>
              <w:t>Objective 3</w:t>
            </w:r>
          </w:p>
          <w:p w14:paraId="57F49A67" w14:textId="77777777" w:rsidR="00421462" w:rsidRPr="0073441E" w:rsidRDefault="00421462" w:rsidP="00421462">
            <w:pPr>
              <w:pStyle w:val="RPText"/>
              <w:rPr>
                <w:szCs w:val="22"/>
              </w:rPr>
            </w:pPr>
            <w:r w:rsidRPr="0073441E">
              <w:rPr>
                <w:szCs w:val="22"/>
              </w:rPr>
              <w:t>Improve effectiveness of management measures that reduce land-based threats to albatrosses and petrels breeding within Australian jurisdiction.</w:t>
            </w:r>
          </w:p>
        </w:tc>
        <w:tc>
          <w:tcPr>
            <w:tcW w:w="1276" w:type="dxa"/>
            <w:shd w:val="clear" w:color="808080" w:fill="auto"/>
          </w:tcPr>
          <w:p w14:paraId="5DD4364F"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31346D2F" w14:textId="77777777" w:rsidR="00421462" w:rsidRPr="0073441E" w:rsidRDefault="00421462" w:rsidP="00421462">
            <w:pPr>
              <w:pStyle w:val="RPText"/>
              <w:rPr>
                <w:szCs w:val="22"/>
                <w:lang w:val="en-AU" w:eastAsia="en-AU"/>
              </w:rPr>
            </w:pPr>
            <w:r w:rsidRPr="0073441E">
              <w:rPr>
                <w:szCs w:val="22"/>
                <w:lang w:val="en-AU" w:eastAsia="en-AU"/>
              </w:rPr>
              <w:t>S</w:t>
            </w:r>
            <w:r w:rsidR="005410CC">
              <w:rPr>
                <w:szCs w:val="22"/>
                <w:lang w:val="en-AU" w:eastAsia="en-AU"/>
              </w:rPr>
              <w:t>pecific Objective</w:t>
            </w:r>
            <w:r w:rsidRPr="0073441E">
              <w:rPr>
                <w:szCs w:val="22"/>
                <w:lang w:val="en-AU" w:eastAsia="en-AU"/>
              </w:rPr>
              <w:t xml:space="preserve"> 2</w:t>
            </w:r>
          </w:p>
          <w:p w14:paraId="434D80E9" w14:textId="77777777" w:rsidR="00421462" w:rsidRPr="0073441E" w:rsidRDefault="00421462" w:rsidP="00421462">
            <w:pPr>
              <w:pStyle w:val="RPText"/>
              <w:rPr>
                <w:szCs w:val="22"/>
                <w:lang w:val="en-AU" w:eastAsia="en-AU"/>
              </w:rPr>
            </w:pPr>
            <w:r w:rsidRPr="0073441E">
              <w:rPr>
                <w:szCs w:val="22"/>
              </w:rPr>
              <w:t>Quantify and reduce land based threats to the survival and breeding parameters of albatrosses and giant petrels breeding in areas under Australian jurisdiction</w:t>
            </w:r>
          </w:p>
        </w:tc>
        <w:tc>
          <w:tcPr>
            <w:tcW w:w="5245" w:type="dxa"/>
            <w:shd w:val="clear" w:color="808080" w:fill="auto"/>
          </w:tcPr>
          <w:p w14:paraId="0F574683" w14:textId="77777777" w:rsidR="00421462" w:rsidRPr="0073441E" w:rsidRDefault="00421462" w:rsidP="00421462">
            <w:pPr>
              <w:pStyle w:val="RPText"/>
              <w:rPr>
                <w:szCs w:val="22"/>
              </w:rPr>
            </w:pPr>
            <w:r w:rsidRPr="0073441E">
              <w:rPr>
                <w:szCs w:val="22"/>
              </w:rPr>
              <w:t>The objective would support efforts to improve measures tackling threats to albatrosses and petrels breeding within Australian jurisdiction.  Identifying the nature and scale of these threats would be an action under the specific objective.</w:t>
            </w:r>
          </w:p>
        </w:tc>
      </w:tr>
      <w:tr w:rsidR="00421462" w:rsidRPr="0073441E" w14:paraId="6BA2E77F" w14:textId="77777777" w:rsidTr="0073441E">
        <w:tc>
          <w:tcPr>
            <w:tcW w:w="15451" w:type="dxa"/>
            <w:gridSpan w:val="4"/>
            <w:shd w:val="clear" w:color="auto" w:fill="DBE5F1" w:themeFill="accent1" w:themeFillTint="33"/>
          </w:tcPr>
          <w:p w14:paraId="74DA0947" w14:textId="77777777" w:rsidR="00421462" w:rsidRPr="0073441E" w:rsidRDefault="00421462" w:rsidP="00421462">
            <w:pPr>
              <w:pStyle w:val="RPText"/>
              <w:rPr>
                <w:b/>
                <w:szCs w:val="22"/>
              </w:rPr>
            </w:pPr>
            <w:r w:rsidRPr="0073441E">
              <w:rPr>
                <w:b/>
                <w:szCs w:val="22"/>
              </w:rPr>
              <w:t>Strategy 3:</w:t>
            </w:r>
            <w:r w:rsidRPr="005410CC">
              <w:rPr>
                <w:szCs w:val="22"/>
              </w:rPr>
              <w:t xml:space="preserve"> Prevent introduction of species to breeding islands that are likely to have a population level effect</w:t>
            </w:r>
          </w:p>
        </w:tc>
      </w:tr>
      <w:tr w:rsidR="00421462" w:rsidRPr="0073441E" w14:paraId="30F5876D" w14:textId="77777777" w:rsidTr="0073441E">
        <w:tc>
          <w:tcPr>
            <w:tcW w:w="4253" w:type="dxa"/>
            <w:shd w:val="clear" w:color="808080" w:fill="auto"/>
          </w:tcPr>
          <w:p w14:paraId="6397D2F8" w14:textId="77777777" w:rsidR="00421462" w:rsidRPr="0073441E" w:rsidRDefault="00421462" w:rsidP="00421462">
            <w:pPr>
              <w:pStyle w:val="RPText"/>
              <w:rPr>
                <w:szCs w:val="22"/>
              </w:rPr>
            </w:pPr>
            <w:r w:rsidRPr="0073441E">
              <w:rPr>
                <w:szCs w:val="22"/>
              </w:rPr>
              <w:t>3a</w:t>
            </w:r>
          </w:p>
          <w:p w14:paraId="52855A38" w14:textId="77777777" w:rsidR="00421462" w:rsidRPr="0073441E" w:rsidRDefault="00421462" w:rsidP="00421462">
            <w:pPr>
              <w:pStyle w:val="RPText"/>
              <w:rPr>
                <w:szCs w:val="22"/>
              </w:rPr>
            </w:pPr>
            <w:r w:rsidRPr="0073441E">
              <w:rPr>
                <w:szCs w:val="22"/>
              </w:rPr>
              <w:t>Implement effective pre-arrival quarantine measures for any visits to breeding islands.</w:t>
            </w:r>
          </w:p>
        </w:tc>
        <w:tc>
          <w:tcPr>
            <w:tcW w:w="1276" w:type="dxa"/>
            <w:shd w:val="clear" w:color="808080" w:fill="auto"/>
          </w:tcPr>
          <w:p w14:paraId="60E30649"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00750699" w14:textId="77777777" w:rsidR="00421462" w:rsidRPr="0073441E" w:rsidRDefault="00421462" w:rsidP="00421462">
            <w:pPr>
              <w:pStyle w:val="RPText"/>
              <w:rPr>
                <w:szCs w:val="22"/>
                <w:lang w:val="en-AU" w:eastAsia="en-AU"/>
              </w:rPr>
            </w:pPr>
            <w:r w:rsidRPr="0073441E">
              <w:rPr>
                <w:szCs w:val="22"/>
                <w:lang w:val="en-AU" w:eastAsia="en-AU"/>
              </w:rPr>
              <w:t>B 4.2</w:t>
            </w:r>
          </w:p>
          <w:p w14:paraId="248ADA86" w14:textId="77777777" w:rsidR="00421462" w:rsidRPr="0073441E" w:rsidRDefault="00421462" w:rsidP="00421462">
            <w:pPr>
              <w:pStyle w:val="RPText"/>
              <w:rPr>
                <w:szCs w:val="22"/>
                <w:lang w:val="en-AU" w:eastAsia="en-AU"/>
              </w:rPr>
            </w:pPr>
            <w:r w:rsidRPr="0073441E">
              <w:rPr>
                <w:szCs w:val="22"/>
              </w:rPr>
              <w:t>Stringent formal quarantine measures are in place and adhered to (including regulating access to all breeding islands).</w:t>
            </w:r>
          </w:p>
        </w:tc>
        <w:tc>
          <w:tcPr>
            <w:tcW w:w="5245" w:type="dxa"/>
            <w:shd w:val="clear" w:color="808080" w:fill="auto"/>
          </w:tcPr>
          <w:p w14:paraId="7DEE1055" w14:textId="77777777" w:rsidR="00421462" w:rsidRPr="0073441E" w:rsidRDefault="00421462" w:rsidP="00421462">
            <w:pPr>
              <w:pStyle w:val="RPText"/>
              <w:rPr>
                <w:szCs w:val="22"/>
              </w:rPr>
            </w:pPr>
            <w:r w:rsidRPr="0073441E">
              <w:rPr>
                <w:szCs w:val="22"/>
              </w:rPr>
              <w:t>Action would maintain emphasis on avoiding future introductions of feral pest species to breeding islands, especially in light of the eradication of rabbits and rodents on Macquarie Island.</w:t>
            </w:r>
          </w:p>
        </w:tc>
      </w:tr>
      <w:tr w:rsidR="00421462" w:rsidRPr="0073441E" w14:paraId="66891B82" w14:textId="77777777" w:rsidTr="0073441E">
        <w:tc>
          <w:tcPr>
            <w:tcW w:w="4253" w:type="dxa"/>
            <w:shd w:val="clear" w:color="808080" w:fill="auto"/>
          </w:tcPr>
          <w:p w14:paraId="56592A1A" w14:textId="77777777" w:rsidR="00421462" w:rsidRPr="0073441E" w:rsidRDefault="00421462" w:rsidP="00421462">
            <w:pPr>
              <w:pStyle w:val="RPText"/>
              <w:rPr>
                <w:szCs w:val="22"/>
              </w:rPr>
            </w:pPr>
            <w:r w:rsidRPr="0073441E">
              <w:rPr>
                <w:szCs w:val="22"/>
              </w:rPr>
              <w:t>3b</w:t>
            </w:r>
          </w:p>
          <w:p w14:paraId="35B1088E" w14:textId="77777777" w:rsidR="00421462" w:rsidRPr="0073441E" w:rsidRDefault="00421462" w:rsidP="00421462">
            <w:pPr>
              <w:pStyle w:val="RPText"/>
              <w:rPr>
                <w:szCs w:val="22"/>
              </w:rPr>
            </w:pPr>
            <w:r w:rsidRPr="0073441E">
              <w:rPr>
                <w:szCs w:val="22"/>
              </w:rPr>
              <w:t>Monitor breeding islands regularly for presence of introduced species using a risk-based approach.</w:t>
            </w:r>
          </w:p>
        </w:tc>
        <w:tc>
          <w:tcPr>
            <w:tcW w:w="1276" w:type="dxa"/>
            <w:shd w:val="clear" w:color="808080" w:fill="auto"/>
          </w:tcPr>
          <w:p w14:paraId="63A1F2A5"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56E69395" w14:textId="77777777" w:rsidR="00421462" w:rsidRPr="0073441E" w:rsidRDefault="00421462" w:rsidP="00421462">
            <w:pPr>
              <w:pStyle w:val="RPText"/>
              <w:rPr>
                <w:szCs w:val="22"/>
                <w:lang w:val="en-AU" w:eastAsia="en-AU"/>
              </w:rPr>
            </w:pPr>
            <w:r w:rsidRPr="0073441E">
              <w:rPr>
                <w:szCs w:val="22"/>
                <w:lang w:val="en-AU" w:eastAsia="en-AU"/>
              </w:rPr>
              <w:t>B 4.3</w:t>
            </w:r>
          </w:p>
          <w:p w14:paraId="66B8ADB1" w14:textId="77777777" w:rsidR="00421462" w:rsidRPr="0073441E" w:rsidRDefault="00421462" w:rsidP="00421462">
            <w:pPr>
              <w:pStyle w:val="RPText"/>
              <w:rPr>
                <w:szCs w:val="22"/>
              </w:rPr>
            </w:pPr>
            <w:r w:rsidRPr="0073441E">
              <w:rPr>
                <w:szCs w:val="22"/>
              </w:rPr>
              <w:t>Breeding islands assessed for presence of feral species: Tasmanian islands highest priority.</w:t>
            </w:r>
          </w:p>
        </w:tc>
        <w:tc>
          <w:tcPr>
            <w:tcW w:w="5245" w:type="dxa"/>
            <w:shd w:val="clear" w:color="808080" w:fill="auto"/>
          </w:tcPr>
          <w:p w14:paraId="55EC5516" w14:textId="77777777" w:rsidR="00421462" w:rsidRPr="0073441E" w:rsidRDefault="00421462" w:rsidP="00421462">
            <w:pPr>
              <w:pStyle w:val="RPText"/>
              <w:rPr>
                <w:szCs w:val="22"/>
              </w:rPr>
            </w:pPr>
            <w:r w:rsidRPr="0073441E">
              <w:rPr>
                <w:szCs w:val="22"/>
              </w:rPr>
              <w:t>The action would maintain existing action concerning assessing breeding islands for the presence of feral pest species, while ensuring that monitoring efforts are cost-effective by applying a risk-based approach to any monitoring.</w:t>
            </w:r>
          </w:p>
        </w:tc>
      </w:tr>
      <w:tr w:rsidR="00421462" w:rsidRPr="0073441E" w14:paraId="7FC9EDAC" w14:textId="77777777" w:rsidTr="0073441E">
        <w:tc>
          <w:tcPr>
            <w:tcW w:w="4253" w:type="dxa"/>
            <w:shd w:val="clear" w:color="808080" w:fill="auto"/>
          </w:tcPr>
          <w:p w14:paraId="34F1475C" w14:textId="77777777" w:rsidR="00421462" w:rsidRPr="0073441E" w:rsidRDefault="00421462" w:rsidP="00421462">
            <w:pPr>
              <w:pStyle w:val="RPText"/>
              <w:rPr>
                <w:szCs w:val="22"/>
              </w:rPr>
            </w:pPr>
            <w:r w:rsidRPr="0073441E">
              <w:rPr>
                <w:szCs w:val="22"/>
              </w:rPr>
              <w:t>3c</w:t>
            </w:r>
          </w:p>
          <w:p w14:paraId="274B54F0" w14:textId="77777777" w:rsidR="00421462" w:rsidRPr="0073441E" w:rsidRDefault="00421462" w:rsidP="00421462">
            <w:pPr>
              <w:pStyle w:val="RPText"/>
              <w:rPr>
                <w:szCs w:val="22"/>
              </w:rPr>
            </w:pPr>
            <w:r w:rsidRPr="0073441E">
              <w:rPr>
                <w:szCs w:val="22"/>
              </w:rPr>
              <w:t>Develop a rapid response strategy about responding to introductions to each breeding island of species likely to have a population level effect on threatened albatrosses and petrels.</w:t>
            </w:r>
          </w:p>
        </w:tc>
        <w:tc>
          <w:tcPr>
            <w:tcW w:w="1276" w:type="dxa"/>
            <w:shd w:val="clear" w:color="808080" w:fill="auto"/>
          </w:tcPr>
          <w:p w14:paraId="10063DBA"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5A7AC76F" w14:textId="77777777" w:rsidR="00421462" w:rsidRPr="0073441E" w:rsidRDefault="00421462" w:rsidP="00421462">
            <w:pPr>
              <w:pStyle w:val="RPText"/>
              <w:rPr>
                <w:szCs w:val="22"/>
                <w:lang w:val="en-AU" w:eastAsia="en-AU"/>
              </w:rPr>
            </w:pPr>
            <w:r w:rsidRPr="0073441E">
              <w:rPr>
                <w:szCs w:val="22"/>
                <w:lang w:val="en-AU" w:eastAsia="en-AU"/>
              </w:rPr>
              <w:noBreakHyphen/>
            </w:r>
          </w:p>
        </w:tc>
        <w:tc>
          <w:tcPr>
            <w:tcW w:w="5245" w:type="dxa"/>
            <w:shd w:val="clear" w:color="808080" w:fill="auto"/>
          </w:tcPr>
          <w:p w14:paraId="3341D660" w14:textId="77777777" w:rsidR="00421462" w:rsidRPr="0073441E" w:rsidRDefault="00421462" w:rsidP="00421462">
            <w:pPr>
              <w:pStyle w:val="RPText"/>
              <w:rPr>
                <w:szCs w:val="22"/>
              </w:rPr>
            </w:pPr>
            <w:r w:rsidRPr="0073441E">
              <w:rPr>
                <w:szCs w:val="22"/>
              </w:rPr>
              <w:t xml:space="preserve">The action would ensure that pre-agreed actions were identified for implementation in circumstances where an introduced species was identified on a breeding island as likely to have a population level effect on threatened albatrosses and petrels.  This risk-based approach would ensure that any actions taken were </w:t>
            </w:r>
            <w:r w:rsidRPr="0073441E">
              <w:rPr>
                <w:szCs w:val="22"/>
              </w:rPr>
              <w:lastRenderedPageBreak/>
              <w:t>feasible, efficient and effective in responding to the threat.</w:t>
            </w:r>
          </w:p>
        </w:tc>
      </w:tr>
      <w:tr w:rsidR="00421462" w:rsidRPr="0073441E" w14:paraId="77308894" w14:textId="77777777" w:rsidTr="0073441E">
        <w:tc>
          <w:tcPr>
            <w:tcW w:w="15451" w:type="dxa"/>
            <w:gridSpan w:val="4"/>
            <w:shd w:val="clear" w:color="auto" w:fill="DBE5F1" w:themeFill="accent1" w:themeFillTint="33"/>
          </w:tcPr>
          <w:p w14:paraId="00AFE6A9" w14:textId="77777777" w:rsidR="00421462" w:rsidRPr="0073441E" w:rsidRDefault="00421462" w:rsidP="00421462">
            <w:pPr>
              <w:pStyle w:val="RPText"/>
              <w:rPr>
                <w:b/>
                <w:szCs w:val="22"/>
              </w:rPr>
            </w:pPr>
            <w:r w:rsidRPr="0073441E">
              <w:rPr>
                <w:b/>
                <w:szCs w:val="22"/>
              </w:rPr>
              <w:lastRenderedPageBreak/>
              <w:t>Strategy 4:</w:t>
            </w:r>
            <w:r w:rsidRPr="005410CC">
              <w:rPr>
                <w:szCs w:val="22"/>
              </w:rPr>
              <w:t xml:space="preserve"> Identify whether competition with native species for nesting habitat is causing population declines</w:t>
            </w:r>
          </w:p>
        </w:tc>
      </w:tr>
      <w:tr w:rsidR="00421462" w:rsidRPr="0073441E" w14:paraId="12B3EDC4" w14:textId="77777777" w:rsidTr="0073441E">
        <w:tc>
          <w:tcPr>
            <w:tcW w:w="4253" w:type="dxa"/>
            <w:shd w:val="clear" w:color="808080" w:fill="auto"/>
          </w:tcPr>
          <w:p w14:paraId="1BF495E6" w14:textId="77777777" w:rsidR="00421462" w:rsidRPr="0073441E" w:rsidRDefault="00421462" w:rsidP="00421462">
            <w:pPr>
              <w:pStyle w:val="RPText"/>
              <w:rPr>
                <w:szCs w:val="22"/>
              </w:rPr>
            </w:pPr>
            <w:r w:rsidRPr="0073441E">
              <w:rPr>
                <w:szCs w:val="22"/>
              </w:rPr>
              <w:t>4a</w:t>
            </w:r>
          </w:p>
          <w:p w14:paraId="11274870" w14:textId="77777777" w:rsidR="00421462" w:rsidRPr="0073441E" w:rsidRDefault="00421462" w:rsidP="00421462">
            <w:pPr>
              <w:pStyle w:val="RPText"/>
              <w:rPr>
                <w:szCs w:val="22"/>
              </w:rPr>
            </w:pPr>
            <w:r w:rsidRPr="0073441E">
              <w:rPr>
                <w:szCs w:val="22"/>
              </w:rPr>
              <w:t>Where feasible, study effect of competit</w:t>
            </w:r>
            <w:r w:rsidR="005410CC">
              <w:rPr>
                <w:szCs w:val="22"/>
              </w:rPr>
              <w:t>ion between shy albatross and Australasian g</w:t>
            </w:r>
            <w:r w:rsidRPr="0073441E">
              <w:rPr>
                <w:szCs w:val="22"/>
              </w:rPr>
              <w:t>annets for nesting habitat on Pedra Branca.</w:t>
            </w:r>
          </w:p>
        </w:tc>
        <w:tc>
          <w:tcPr>
            <w:tcW w:w="1276" w:type="dxa"/>
            <w:shd w:val="clear" w:color="808080" w:fill="auto"/>
          </w:tcPr>
          <w:p w14:paraId="2B12A6CA"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05954C68" w14:textId="77777777" w:rsidR="00421462" w:rsidRPr="0073441E" w:rsidRDefault="00421462" w:rsidP="00421462">
            <w:pPr>
              <w:pStyle w:val="RPText"/>
              <w:rPr>
                <w:szCs w:val="22"/>
                <w:lang w:val="en-AU" w:eastAsia="en-AU"/>
              </w:rPr>
            </w:pPr>
            <w:r w:rsidRPr="0073441E">
              <w:rPr>
                <w:szCs w:val="22"/>
                <w:lang w:val="en-AU" w:eastAsia="en-AU"/>
              </w:rPr>
              <w:t>B 6.1</w:t>
            </w:r>
          </w:p>
          <w:p w14:paraId="4BA0EE06" w14:textId="77777777" w:rsidR="00421462" w:rsidRPr="0073441E" w:rsidRDefault="00421462" w:rsidP="00421462">
            <w:pPr>
              <w:pStyle w:val="RPText"/>
              <w:rPr>
                <w:szCs w:val="22"/>
              </w:rPr>
            </w:pPr>
            <w:r w:rsidRPr="0073441E">
              <w:rPr>
                <w:szCs w:val="22"/>
              </w:rPr>
              <w:t>Monitor shy albatross population on Pedra Branca for the relative distribution and abundance of Australasian gannets.</w:t>
            </w:r>
          </w:p>
          <w:p w14:paraId="77D83784" w14:textId="77777777" w:rsidR="00421462" w:rsidRPr="0073441E" w:rsidRDefault="00421462" w:rsidP="00421462">
            <w:pPr>
              <w:pStyle w:val="RPText"/>
              <w:rPr>
                <w:szCs w:val="22"/>
                <w:lang w:val="en-AU" w:eastAsia="en-AU"/>
              </w:rPr>
            </w:pPr>
            <w:r w:rsidRPr="0073441E">
              <w:rPr>
                <w:szCs w:val="22"/>
              </w:rPr>
              <w:t>Document interactions between shy albatross and gannets and assess appropriate methods that may limit adverse interactions between the species.</w:t>
            </w:r>
          </w:p>
        </w:tc>
        <w:tc>
          <w:tcPr>
            <w:tcW w:w="5245" w:type="dxa"/>
            <w:shd w:val="clear" w:color="808080" w:fill="auto"/>
          </w:tcPr>
          <w:p w14:paraId="3CD6ACE7" w14:textId="77777777" w:rsidR="00421462" w:rsidRPr="0073441E" w:rsidRDefault="00421462" w:rsidP="00421462">
            <w:pPr>
              <w:pStyle w:val="RPText"/>
              <w:rPr>
                <w:szCs w:val="22"/>
              </w:rPr>
            </w:pPr>
            <w:r w:rsidRPr="0073441E">
              <w:rPr>
                <w:szCs w:val="22"/>
              </w:rPr>
              <w:t>The action would seek to quantify the extent to which inter-species competition for nesting space is affect</w:t>
            </w:r>
            <w:r w:rsidR="005410CC">
              <w:rPr>
                <w:szCs w:val="22"/>
              </w:rPr>
              <w:t>ing the conservation status of shy a</w:t>
            </w:r>
            <w:r w:rsidRPr="0073441E">
              <w:rPr>
                <w:szCs w:val="22"/>
              </w:rPr>
              <w:t xml:space="preserve">lbatross at Pedra Branca. </w:t>
            </w:r>
          </w:p>
        </w:tc>
      </w:tr>
      <w:tr w:rsidR="00421462" w:rsidRPr="0073441E" w14:paraId="7AC169D5" w14:textId="77777777" w:rsidTr="0073441E">
        <w:tc>
          <w:tcPr>
            <w:tcW w:w="4253" w:type="dxa"/>
            <w:shd w:val="clear" w:color="808080" w:fill="auto"/>
          </w:tcPr>
          <w:p w14:paraId="1BB5357F" w14:textId="77777777" w:rsidR="00421462" w:rsidRPr="0073441E" w:rsidRDefault="00421462" w:rsidP="00421462">
            <w:pPr>
              <w:pStyle w:val="RPText"/>
              <w:rPr>
                <w:szCs w:val="22"/>
              </w:rPr>
            </w:pPr>
            <w:r w:rsidRPr="0073441E">
              <w:rPr>
                <w:szCs w:val="22"/>
              </w:rPr>
              <w:t>4b</w:t>
            </w:r>
          </w:p>
          <w:p w14:paraId="11D212F2" w14:textId="77777777" w:rsidR="00421462" w:rsidRPr="0073441E" w:rsidRDefault="00421462" w:rsidP="005410CC">
            <w:pPr>
              <w:pStyle w:val="RPText"/>
              <w:rPr>
                <w:szCs w:val="22"/>
              </w:rPr>
            </w:pPr>
            <w:r w:rsidRPr="0073441E">
              <w:rPr>
                <w:szCs w:val="22"/>
              </w:rPr>
              <w:t xml:space="preserve">Develop risk based options about reducing levels of inter-species competition on Pedra Branca, where the inter-species competition for nesting habitat affects the breeding population status of </w:t>
            </w:r>
            <w:r w:rsidR="005410CC">
              <w:rPr>
                <w:szCs w:val="22"/>
              </w:rPr>
              <w:t>s</w:t>
            </w:r>
            <w:r w:rsidRPr="0073441E">
              <w:rPr>
                <w:szCs w:val="22"/>
              </w:rPr>
              <w:t xml:space="preserve">hy </w:t>
            </w:r>
            <w:r w:rsidR="005410CC">
              <w:rPr>
                <w:szCs w:val="22"/>
              </w:rPr>
              <w:t>a</w:t>
            </w:r>
            <w:r w:rsidRPr="0073441E">
              <w:rPr>
                <w:szCs w:val="22"/>
              </w:rPr>
              <w:t>lbatross.</w:t>
            </w:r>
          </w:p>
        </w:tc>
        <w:tc>
          <w:tcPr>
            <w:tcW w:w="1276" w:type="dxa"/>
            <w:shd w:val="clear" w:color="808080" w:fill="auto"/>
          </w:tcPr>
          <w:p w14:paraId="432D7E2B"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434E1090" w14:textId="77777777" w:rsidR="00421462" w:rsidRPr="0073441E" w:rsidRDefault="00421462" w:rsidP="00421462">
            <w:pPr>
              <w:pStyle w:val="RPText"/>
              <w:rPr>
                <w:szCs w:val="22"/>
                <w:lang w:val="en-AU" w:eastAsia="en-AU"/>
              </w:rPr>
            </w:pPr>
            <w:r w:rsidRPr="0073441E">
              <w:rPr>
                <w:szCs w:val="22"/>
                <w:lang w:val="en-AU" w:eastAsia="en-AU"/>
              </w:rPr>
              <w:t>B 6.1 (above)</w:t>
            </w:r>
          </w:p>
        </w:tc>
        <w:tc>
          <w:tcPr>
            <w:tcW w:w="5245" w:type="dxa"/>
            <w:shd w:val="clear" w:color="808080" w:fill="auto"/>
          </w:tcPr>
          <w:p w14:paraId="24DE2F18" w14:textId="77777777" w:rsidR="00421462" w:rsidRPr="0073441E" w:rsidRDefault="00421462" w:rsidP="00421462">
            <w:pPr>
              <w:pStyle w:val="RPText"/>
              <w:rPr>
                <w:szCs w:val="22"/>
              </w:rPr>
            </w:pPr>
            <w:r w:rsidRPr="0073441E">
              <w:rPr>
                <w:szCs w:val="22"/>
              </w:rPr>
              <w:t>The action would ascertain whether any mitigation measures were efficient, effective and feasible in all the circumstances.  This action would allow a determination about whether or not it is necessary to intervene in a natural process of competition between native species in circumstances where the breeding population status of the affected species is at risk.</w:t>
            </w:r>
          </w:p>
        </w:tc>
      </w:tr>
      <w:tr w:rsidR="00421462" w:rsidRPr="0073441E" w14:paraId="588D69EF" w14:textId="77777777" w:rsidTr="0073441E">
        <w:tc>
          <w:tcPr>
            <w:tcW w:w="4253" w:type="dxa"/>
            <w:shd w:val="clear" w:color="808080" w:fill="auto"/>
          </w:tcPr>
          <w:p w14:paraId="69060078" w14:textId="77777777" w:rsidR="00421462" w:rsidRPr="0073441E" w:rsidRDefault="00421462" w:rsidP="00421462">
            <w:pPr>
              <w:pStyle w:val="RPText"/>
              <w:rPr>
                <w:szCs w:val="22"/>
              </w:rPr>
            </w:pPr>
            <w:r w:rsidRPr="0073441E">
              <w:rPr>
                <w:szCs w:val="22"/>
              </w:rPr>
              <w:t>4c</w:t>
            </w:r>
          </w:p>
          <w:p w14:paraId="264CF19C" w14:textId="77777777" w:rsidR="00421462" w:rsidRPr="0073441E" w:rsidRDefault="00421462" w:rsidP="00421462">
            <w:pPr>
              <w:pStyle w:val="RPText"/>
              <w:rPr>
                <w:szCs w:val="22"/>
              </w:rPr>
            </w:pPr>
            <w:r w:rsidRPr="0073441E">
              <w:rPr>
                <w:szCs w:val="22"/>
              </w:rPr>
              <w:t>Where appropriate, implement cost-effective measures to reduce levels of inter-species competition on Pedra Branca.</w:t>
            </w:r>
          </w:p>
        </w:tc>
        <w:tc>
          <w:tcPr>
            <w:tcW w:w="1276" w:type="dxa"/>
            <w:shd w:val="clear" w:color="808080" w:fill="auto"/>
          </w:tcPr>
          <w:p w14:paraId="70DDA45E"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01F79AEB" w14:textId="77777777" w:rsidR="00421462" w:rsidRPr="0073441E" w:rsidRDefault="00421462" w:rsidP="00421462">
            <w:pPr>
              <w:pStyle w:val="RPText"/>
              <w:rPr>
                <w:szCs w:val="22"/>
                <w:lang w:val="en-AU" w:eastAsia="en-AU"/>
              </w:rPr>
            </w:pPr>
            <w:r w:rsidRPr="0073441E">
              <w:rPr>
                <w:szCs w:val="22"/>
                <w:lang w:val="en-AU" w:eastAsia="en-AU"/>
              </w:rPr>
              <w:t>B 6.1 (above)</w:t>
            </w:r>
          </w:p>
        </w:tc>
        <w:tc>
          <w:tcPr>
            <w:tcW w:w="5245" w:type="dxa"/>
            <w:shd w:val="clear" w:color="808080" w:fill="auto"/>
          </w:tcPr>
          <w:p w14:paraId="12FEEB16" w14:textId="77777777" w:rsidR="00421462" w:rsidRPr="0073441E" w:rsidRDefault="00421462" w:rsidP="00421462">
            <w:pPr>
              <w:pStyle w:val="RPText"/>
              <w:rPr>
                <w:szCs w:val="22"/>
              </w:rPr>
            </w:pPr>
            <w:r w:rsidRPr="0073441E">
              <w:rPr>
                <w:szCs w:val="22"/>
              </w:rPr>
              <w:t>The action facilitates implementation of measures to address competition between the native species, where necessary.</w:t>
            </w:r>
          </w:p>
        </w:tc>
      </w:tr>
      <w:tr w:rsidR="00421462" w:rsidRPr="0073441E" w14:paraId="7AA212A8" w14:textId="77777777" w:rsidTr="0073441E">
        <w:tc>
          <w:tcPr>
            <w:tcW w:w="15451" w:type="dxa"/>
            <w:gridSpan w:val="4"/>
            <w:shd w:val="clear" w:color="auto" w:fill="DBE5F1" w:themeFill="accent1" w:themeFillTint="33"/>
          </w:tcPr>
          <w:p w14:paraId="4425D67B" w14:textId="77777777" w:rsidR="00421462" w:rsidRPr="0073441E" w:rsidRDefault="00421462" w:rsidP="00421462">
            <w:pPr>
              <w:pStyle w:val="RPText"/>
              <w:rPr>
                <w:b/>
                <w:szCs w:val="22"/>
              </w:rPr>
            </w:pPr>
            <w:r w:rsidRPr="0073441E">
              <w:rPr>
                <w:b/>
                <w:szCs w:val="22"/>
              </w:rPr>
              <w:t>Strategy 5:</w:t>
            </w:r>
            <w:r w:rsidRPr="00392054">
              <w:rPr>
                <w:szCs w:val="22"/>
              </w:rPr>
              <w:t xml:space="preserve"> Identify diseases likely to have a population level effect on breeding populations</w:t>
            </w:r>
          </w:p>
        </w:tc>
      </w:tr>
      <w:tr w:rsidR="00421462" w:rsidRPr="0073441E" w14:paraId="6956BF67" w14:textId="77777777" w:rsidTr="0073441E">
        <w:tc>
          <w:tcPr>
            <w:tcW w:w="4253" w:type="dxa"/>
            <w:shd w:val="clear" w:color="808080" w:fill="auto"/>
          </w:tcPr>
          <w:p w14:paraId="36B2BF67" w14:textId="77777777" w:rsidR="00421462" w:rsidRPr="0073441E" w:rsidRDefault="00421462" w:rsidP="00421462">
            <w:pPr>
              <w:pStyle w:val="RPText"/>
              <w:rPr>
                <w:szCs w:val="22"/>
              </w:rPr>
            </w:pPr>
            <w:r w:rsidRPr="0073441E">
              <w:rPr>
                <w:szCs w:val="22"/>
              </w:rPr>
              <w:t>5a</w:t>
            </w:r>
          </w:p>
          <w:p w14:paraId="02659C60" w14:textId="77777777" w:rsidR="00421462" w:rsidRPr="0073441E" w:rsidRDefault="00421462" w:rsidP="00421462">
            <w:pPr>
              <w:pStyle w:val="RPText"/>
              <w:rPr>
                <w:szCs w:val="22"/>
              </w:rPr>
            </w:pPr>
            <w:r w:rsidRPr="0073441E">
              <w:rPr>
                <w:szCs w:val="22"/>
              </w:rPr>
              <w:t>Survey for the presence of candidate diseases on all breeding islands.</w:t>
            </w:r>
          </w:p>
        </w:tc>
        <w:tc>
          <w:tcPr>
            <w:tcW w:w="1276" w:type="dxa"/>
            <w:shd w:val="clear" w:color="808080" w:fill="auto"/>
          </w:tcPr>
          <w:p w14:paraId="0F2CCD12"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44C3D5E0" w14:textId="77777777" w:rsidR="00421462" w:rsidRPr="0073441E" w:rsidRDefault="00421462" w:rsidP="00421462">
            <w:pPr>
              <w:pStyle w:val="RPText"/>
              <w:rPr>
                <w:szCs w:val="22"/>
                <w:lang w:val="en-AU" w:eastAsia="en-AU"/>
              </w:rPr>
            </w:pPr>
            <w:r w:rsidRPr="0073441E">
              <w:rPr>
                <w:szCs w:val="22"/>
                <w:lang w:val="en-AU" w:eastAsia="en-AU"/>
              </w:rPr>
              <w:t>B 7.1 (part)</w:t>
            </w:r>
          </w:p>
          <w:p w14:paraId="27F0D4E8" w14:textId="77777777" w:rsidR="00421462" w:rsidRPr="0073441E" w:rsidRDefault="00421462" w:rsidP="00421462">
            <w:pPr>
              <w:pStyle w:val="RPText"/>
              <w:rPr>
                <w:szCs w:val="22"/>
              </w:rPr>
            </w:pPr>
            <w:r w:rsidRPr="0073441E">
              <w:rPr>
                <w:szCs w:val="22"/>
              </w:rPr>
              <w:t>Determine baseline presence of disease on breeding islands ….</w:t>
            </w:r>
          </w:p>
          <w:p w14:paraId="5D249CA6" w14:textId="77777777" w:rsidR="00421462" w:rsidRPr="0073441E" w:rsidRDefault="00421462" w:rsidP="00421462">
            <w:pPr>
              <w:pStyle w:val="RPText"/>
              <w:rPr>
                <w:szCs w:val="22"/>
              </w:rPr>
            </w:pPr>
            <w:r w:rsidRPr="0073441E">
              <w:rPr>
                <w:szCs w:val="22"/>
              </w:rPr>
              <w:t xml:space="preserve">and implement stringent quarantine measures </w:t>
            </w:r>
            <w:r w:rsidRPr="0073441E">
              <w:rPr>
                <w:szCs w:val="22"/>
              </w:rPr>
              <w:lastRenderedPageBreak/>
              <w:t>where appropriate.</w:t>
            </w:r>
          </w:p>
          <w:p w14:paraId="609A7A5F" w14:textId="77777777" w:rsidR="00421462" w:rsidRPr="0073441E" w:rsidRDefault="00421462" w:rsidP="00421462">
            <w:pPr>
              <w:pStyle w:val="RPText"/>
              <w:rPr>
                <w:szCs w:val="22"/>
                <w:lang w:val="en-AU" w:eastAsia="en-AU"/>
              </w:rPr>
            </w:pPr>
          </w:p>
        </w:tc>
        <w:tc>
          <w:tcPr>
            <w:tcW w:w="5245" w:type="dxa"/>
            <w:shd w:val="clear" w:color="808080" w:fill="auto"/>
          </w:tcPr>
          <w:p w14:paraId="21558833" w14:textId="77777777" w:rsidR="00421462" w:rsidRPr="0073441E" w:rsidRDefault="00421462" w:rsidP="00421462">
            <w:pPr>
              <w:pStyle w:val="RPText"/>
              <w:rPr>
                <w:szCs w:val="22"/>
              </w:rPr>
            </w:pPr>
            <w:r w:rsidRPr="0073441E">
              <w:rPr>
                <w:szCs w:val="22"/>
              </w:rPr>
              <w:lastRenderedPageBreak/>
              <w:t>The action would maintain ongoing work on monitoring breeding colonies for the presence of disease (including parasites), and in identifying the risk of population level effects.</w:t>
            </w:r>
          </w:p>
        </w:tc>
      </w:tr>
      <w:tr w:rsidR="00421462" w:rsidRPr="0073441E" w14:paraId="145694D9" w14:textId="77777777" w:rsidTr="0073441E">
        <w:tc>
          <w:tcPr>
            <w:tcW w:w="4253" w:type="dxa"/>
            <w:shd w:val="clear" w:color="808080" w:fill="auto"/>
          </w:tcPr>
          <w:p w14:paraId="3FF9B912" w14:textId="77777777" w:rsidR="00421462" w:rsidRPr="0073441E" w:rsidRDefault="00421462" w:rsidP="00421462">
            <w:pPr>
              <w:pStyle w:val="RPText"/>
              <w:rPr>
                <w:szCs w:val="22"/>
              </w:rPr>
            </w:pPr>
            <w:r w:rsidRPr="0073441E">
              <w:rPr>
                <w:szCs w:val="22"/>
              </w:rPr>
              <w:t>5b</w:t>
            </w:r>
          </w:p>
          <w:p w14:paraId="6A3DBB88" w14:textId="77777777" w:rsidR="00421462" w:rsidRPr="0073441E" w:rsidRDefault="00421462" w:rsidP="00421462">
            <w:pPr>
              <w:pStyle w:val="RPText"/>
              <w:rPr>
                <w:szCs w:val="22"/>
              </w:rPr>
            </w:pPr>
            <w:r w:rsidRPr="0073441E">
              <w:rPr>
                <w:szCs w:val="22"/>
              </w:rPr>
              <w:t>Undertake a gap analysis and risk assessment concerning the risk of disease introductions and effects on breeding islands.</w:t>
            </w:r>
          </w:p>
        </w:tc>
        <w:tc>
          <w:tcPr>
            <w:tcW w:w="1276" w:type="dxa"/>
            <w:shd w:val="clear" w:color="808080" w:fill="auto"/>
          </w:tcPr>
          <w:p w14:paraId="5D5041FF" w14:textId="77777777" w:rsidR="00421462" w:rsidRPr="0073441E" w:rsidRDefault="00421462" w:rsidP="00421462">
            <w:pPr>
              <w:pStyle w:val="RPText"/>
              <w:rPr>
                <w:szCs w:val="22"/>
                <w:lang w:val="en-AU" w:eastAsia="en-AU"/>
              </w:rPr>
            </w:pPr>
          </w:p>
        </w:tc>
        <w:tc>
          <w:tcPr>
            <w:tcW w:w="4677" w:type="dxa"/>
            <w:shd w:val="clear" w:color="808080" w:fill="auto"/>
          </w:tcPr>
          <w:p w14:paraId="6B00BB8F" w14:textId="77777777" w:rsidR="00421462" w:rsidRPr="0073441E" w:rsidRDefault="00421462" w:rsidP="00421462">
            <w:pPr>
              <w:pStyle w:val="RPText"/>
              <w:rPr>
                <w:szCs w:val="22"/>
              </w:rPr>
            </w:pPr>
            <w:r w:rsidRPr="0073441E">
              <w:rPr>
                <w:szCs w:val="22"/>
              </w:rPr>
              <w:t>B 7.2</w:t>
            </w:r>
          </w:p>
          <w:p w14:paraId="16285AAF" w14:textId="77777777" w:rsidR="00421462" w:rsidRPr="0073441E" w:rsidRDefault="00421462" w:rsidP="00421462">
            <w:pPr>
              <w:pStyle w:val="RPText"/>
              <w:rPr>
                <w:szCs w:val="22"/>
                <w:lang w:val="en-AU" w:eastAsia="en-AU"/>
              </w:rPr>
            </w:pPr>
            <w:r w:rsidRPr="0073441E">
              <w:rPr>
                <w:szCs w:val="22"/>
              </w:rPr>
              <w:t>Quantify the demographic impact of disease on shy albatrosses on Albatross Island.</w:t>
            </w:r>
          </w:p>
        </w:tc>
        <w:tc>
          <w:tcPr>
            <w:tcW w:w="5245" w:type="dxa"/>
            <w:shd w:val="clear" w:color="808080" w:fill="auto"/>
          </w:tcPr>
          <w:p w14:paraId="252B9742" w14:textId="77777777" w:rsidR="00421462" w:rsidRPr="0073441E" w:rsidRDefault="00421462" w:rsidP="00421462">
            <w:pPr>
              <w:pStyle w:val="RPText"/>
              <w:rPr>
                <w:szCs w:val="22"/>
              </w:rPr>
            </w:pPr>
            <w:r w:rsidRPr="0073441E">
              <w:rPr>
                <w:szCs w:val="22"/>
              </w:rPr>
              <w:t>The action would identify the risk of population level effects from diseases.</w:t>
            </w:r>
          </w:p>
        </w:tc>
      </w:tr>
      <w:tr w:rsidR="00421462" w:rsidRPr="0073441E" w14:paraId="7B75A88D" w14:textId="77777777" w:rsidTr="0073441E">
        <w:tc>
          <w:tcPr>
            <w:tcW w:w="4253" w:type="dxa"/>
            <w:shd w:val="clear" w:color="808080" w:fill="auto"/>
          </w:tcPr>
          <w:p w14:paraId="58990273" w14:textId="77777777" w:rsidR="00421462" w:rsidRPr="0073441E" w:rsidRDefault="00421462" w:rsidP="00421462">
            <w:pPr>
              <w:pStyle w:val="RPText"/>
              <w:rPr>
                <w:szCs w:val="22"/>
              </w:rPr>
            </w:pPr>
            <w:r w:rsidRPr="0073441E">
              <w:rPr>
                <w:szCs w:val="22"/>
              </w:rPr>
              <w:t>5c</w:t>
            </w:r>
          </w:p>
          <w:p w14:paraId="00FFE9C5" w14:textId="77777777" w:rsidR="00421462" w:rsidRPr="0073441E" w:rsidRDefault="00421462" w:rsidP="00421462">
            <w:pPr>
              <w:pStyle w:val="RPText"/>
              <w:rPr>
                <w:szCs w:val="22"/>
              </w:rPr>
            </w:pPr>
            <w:r w:rsidRPr="0073441E">
              <w:rPr>
                <w:szCs w:val="22"/>
              </w:rPr>
              <w:t>Where necessary, develop risk-based strategy for mitigating risk of population level effects of disease on breeding populations.</w:t>
            </w:r>
          </w:p>
        </w:tc>
        <w:tc>
          <w:tcPr>
            <w:tcW w:w="1276" w:type="dxa"/>
            <w:shd w:val="clear" w:color="808080" w:fill="auto"/>
          </w:tcPr>
          <w:p w14:paraId="74B7E4EF"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4DD691C5" w14:textId="77777777" w:rsidR="00421462" w:rsidRPr="0073441E" w:rsidRDefault="00421462" w:rsidP="00421462">
            <w:pPr>
              <w:pStyle w:val="RPText"/>
              <w:rPr>
                <w:szCs w:val="22"/>
                <w:lang w:val="en-AU" w:eastAsia="en-AU"/>
              </w:rPr>
            </w:pPr>
            <w:r w:rsidRPr="0073441E">
              <w:rPr>
                <w:szCs w:val="22"/>
                <w:lang w:val="en-AU" w:eastAsia="en-AU"/>
              </w:rPr>
              <w:noBreakHyphen/>
            </w:r>
          </w:p>
        </w:tc>
        <w:tc>
          <w:tcPr>
            <w:tcW w:w="5245" w:type="dxa"/>
            <w:shd w:val="clear" w:color="808080" w:fill="auto"/>
          </w:tcPr>
          <w:p w14:paraId="3BA31BFE" w14:textId="77777777" w:rsidR="00421462" w:rsidRPr="0073441E" w:rsidRDefault="00421462" w:rsidP="00421462">
            <w:pPr>
              <w:pStyle w:val="RPText"/>
              <w:rPr>
                <w:szCs w:val="22"/>
              </w:rPr>
            </w:pPr>
            <w:r w:rsidRPr="0073441E">
              <w:rPr>
                <w:szCs w:val="22"/>
              </w:rPr>
              <w:t>The action would ensure that any strategy for mitigating disease effects was based on the risk of population level effects on breeding populations, concerning whether or not to address a natural process of disease affecting a wild population.</w:t>
            </w:r>
          </w:p>
        </w:tc>
      </w:tr>
      <w:tr w:rsidR="00421462" w:rsidRPr="0073441E" w14:paraId="04B7220F" w14:textId="77777777" w:rsidTr="0073441E">
        <w:tc>
          <w:tcPr>
            <w:tcW w:w="4253" w:type="dxa"/>
            <w:shd w:val="clear" w:color="808080" w:fill="auto"/>
          </w:tcPr>
          <w:p w14:paraId="6BD01BC9" w14:textId="77777777" w:rsidR="00421462" w:rsidRPr="0073441E" w:rsidRDefault="00421462" w:rsidP="00421462">
            <w:pPr>
              <w:pStyle w:val="RPText"/>
              <w:rPr>
                <w:szCs w:val="22"/>
              </w:rPr>
            </w:pPr>
            <w:r w:rsidRPr="0073441E">
              <w:rPr>
                <w:szCs w:val="22"/>
              </w:rPr>
              <w:t>5d</w:t>
            </w:r>
          </w:p>
          <w:p w14:paraId="29C6E3E2" w14:textId="77777777" w:rsidR="00421462" w:rsidRPr="0073441E" w:rsidRDefault="00421462" w:rsidP="00421462">
            <w:pPr>
              <w:pStyle w:val="RPText"/>
              <w:rPr>
                <w:szCs w:val="22"/>
              </w:rPr>
            </w:pPr>
            <w:r w:rsidRPr="0073441E">
              <w:rPr>
                <w:szCs w:val="22"/>
              </w:rPr>
              <w:t>Where appropriate, implement cost-effective measures to mitigate the risk of population level effects of disease on breeding populations.</w:t>
            </w:r>
          </w:p>
        </w:tc>
        <w:tc>
          <w:tcPr>
            <w:tcW w:w="1276" w:type="dxa"/>
            <w:shd w:val="clear" w:color="808080" w:fill="auto"/>
          </w:tcPr>
          <w:p w14:paraId="4E21244D"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687A7796" w14:textId="77777777" w:rsidR="00421462" w:rsidRPr="0073441E" w:rsidRDefault="00421462" w:rsidP="00421462">
            <w:pPr>
              <w:pStyle w:val="RPText"/>
              <w:rPr>
                <w:szCs w:val="22"/>
                <w:lang w:val="en-AU" w:eastAsia="en-AU"/>
              </w:rPr>
            </w:pPr>
            <w:r w:rsidRPr="0073441E">
              <w:rPr>
                <w:szCs w:val="22"/>
                <w:lang w:val="en-AU" w:eastAsia="en-AU"/>
              </w:rPr>
              <w:t>B 7.1 (part)</w:t>
            </w:r>
          </w:p>
          <w:p w14:paraId="3D4A989F" w14:textId="77777777" w:rsidR="00421462" w:rsidRPr="0073441E" w:rsidRDefault="00421462" w:rsidP="00421462">
            <w:pPr>
              <w:pStyle w:val="RPText"/>
              <w:rPr>
                <w:szCs w:val="22"/>
              </w:rPr>
            </w:pPr>
            <w:r w:rsidRPr="0073441E">
              <w:rPr>
                <w:szCs w:val="22"/>
              </w:rPr>
              <w:t>… implement stringent quarantine measures where appropriate.</w:t>
            </w:r>
          </w:p>
        </w:tc>
        <w:tc>
          <w:tcPr>
            <w:tcW w:w="5245" w:type="dxa"/>
            <w:shd w:val="clear" w:color="808080" w:fill="auto"/>
          </w:tcPr>
          <w:p w14:paraId="71CDF183" w14:textId="77777777" w:rsidR="00421462" w:rsidRPr="0073441E" w:rsidRDefault="00421462" w:rsidP="00421462">
            <w:pPr>
              <w:pStyle w:val="RPText"/>
              <w:rPr>
                <w:szCs w:val="22"/>
              </w:rPr>
            </w:pPr>
            <w:r w:rsidRPr="0073441E">
              <w:rPr>
                <w:szCs w:val="22"/>
              </w:rPr>
              <w:t>The action would anticipate, as appropriate, further action addressing disease and parasites impacts on Albatross Island, and at other breeding colonies.</w:t>
            </w:r>
          </w:p>
        </w:tc>
      </w:tr>
      <w:tr w:rsidR="00421462" w:rsidRPr="0073441E" w14:paraId="2D3583D8" w14:textId="77777777" w:rsidTr="0073441E">
        <w:tc>
          <w:tcPr>
            <w:tcW w:w="4253" w:type="dxa"/>
            <w:shd w:val="clear" w:color="auto" w:fill="DBE5F1" w:themeFill="accent1" w:themeFillTint="33"/>
          </w:tcPr>
          <w:p w14:paraId="00A2497C" w14:textId="77777777" w:rsidR="00421462" w:rsidRPr="0073441E" w:rsidRDefault="00421462" w:rsidP="00421462">
            <w:pPr>
              <w:pStyle w:val="RPText"/>
              <w:rPr>
                <w:b/>
                <w:szCs w:val="22"/>
              </w:rPr>
            </w:pPr>
            <w:r w:rsidRPr="0073441E">
              <w:rPr>
                <w:b/>
                <w:szCs w:val="22"/>
              </w:rPr>
              <w:t>Objective 4</w:t>
            </w:r>
          </w:p>
          <w:p w14:paraId="6CE9B7B7" w14:textId="77777777" w:rsidR="00421462" w:rsidRPr="0073441E" w:rsidRDefault="00421462" w:rsidP="00421462">
            <w:pPr>
              <w:pStyle w:val="RPText"/>
              <w:rPr>
                <w:szCs w:val="22"/>
              </w:rPr>
            </w:pPr>
            <w:r w:rsidRPr="0073441E">
              <w:rPr>
                <w:szCs w:val="22"/>
              </w:rPr>
              <w:t>Reduce marine based threats to albatrosses and petrels in Australian jurisdiction.</w:t>
            </w:r>
          </w:p>
        </w:tc>
        <w:tc>
          <w:tcPr>
            <w:tcW w:w="1276" w:type="dxa"/>
            <w:shd w:val="clear" w:color="808080" w:fill="auto"/>
          </w:tcPr>
          <w:p w14:paraId="5D39E4FC"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11128685" w14:textId="77777777" w:rsidR="00421462" w:rsidRPr="0073441E" w:rsidRDefault="00392054" w:rsidP="00421462">
            <w:pPr>
              <w:pStyle w:val="RPText"/>
              <w:rPr>
                <w:szCs w:val="22"/>
                <w:lang w:val="en-AU" w:eastAsia="en-AU"/>
              </w:rPr>
            </w:pPr>
            <w:r>
              <w:rPr>
                <w:szCs w:val="22"/>
                <w:lang w:val="en-AU" w:eastAsia="en-AU"/>
              </w:rPr>
              <w:t xml:space="preserve">Specific Objective </w:t>
            </w:r>
            <w:r w:rsidR="00421462" w:rsidRPr="0073441E">
              <w:rPr>
                <w:szCs w:val="22"/>
                <w:lang w:val="en-AU" w:eastAsia="en-AU"/>
              </w:rPr>
              <w:t>3</w:t>
            </w:r>
          </w:p>
          <w:p w14:paraId="0EBF502C" w14:textId="77777777" w:rsidR="00421462" w:rsidRPr="0073441E" w:rsidRDefault="00421462" w:rsidP="00421462">
            <w:pPr>
              <w:pStyle w:val="RPText"/>
              <w:rPr>
                <w:szCs w:val="22"/>
              </w:rPr>
            </w:pPr>
            <w:r w:rsidRPr="0073441E">
              <w:rPr>
                <w:szCs w:val="22"/>
              </w:rPr>
              <w:t>Quantify and reduce marine based threats to the survival and breeding parameters of albatrosses and giant petrels foraging in waters under Australian jurisdiction</w:t>
            </w:r>
          </w:p>
          <w:p w14:paraId="5C734FC5" w14:textId="77777777" w:rsidR="00421462" w:rsidRPr="0073441E" w:rsidRDefault="00392054" w:rsidP="00421462">
            <w:pPr>
              <w:pStyle w:val="RPText"/>
              <w:rPr>
                <w:szCs w:val="22"/>
                <w:lang w:val="en-AU" w:eastAsia="en-AU"/>
              </w:rPr>
            </w:pPr>
            <w:r>
              <w:rPr>
                <w:szCs w:val="22"/>
                <w:lang w:val="en-AU" w:eastAsia="en-AU"/>
              </w:rPr>
              <w:t>Specific Objective</w:t>
            </w:r>
            <w:r w:rsidR="00421462" w:rsidRPr="0073441E">
              <w:rPr>
                <w:szCs w:val="22"/>
                <w:lang w:val="en-AU" w:eastAsia="en-AU"/>
              </w:rPr>
              <w:t xml:space="preserve"> 4</w:t>
            </w:r>
          </w:p>
          <w:p w14:paraId="4EC823B7" w14:textId="77777777" w:rsidR="00421462" w:rsidRPr="0073441E" w:rsidRDefault="00421462" w:rsidP="00421462">
            <w:pPr>
              <w:pStyle w:val="RPText"/>
              <w:rPr>
                <w:szCs w:val="22"/>
              </w:rPr>
            </w:pPr>
            <w:r w:rsidRPr="0073441E">
              <w:rPr>
                <w:szCs w:val="22"/>
              </w:rPr>
              <w:t>Educate fishers and promote public awareness of the threats to albatrosses and giant petrels</w:t>
            </w:r>
          </w:p>
          <w:p w14:paraId="6F0EF394" w14:textId="77777777" w:rsidR="00421462" w:rsidRPr="0073441E" w:rsidRDefault="00392054" w:rsidP="00421462">
            <w:pPr>
              <w:pStyle w:val="RPText"/>
              <w:rPr>
                <w:szCs w:val="22"/>
              </w:rPr>
            </w:pPr>
            <w:r>
              <w:rPr>
                <w:szCs w:val="22"/>
                <w:lang w:val="en-AU" w:eastAsia="en-AU"/>
              </w:rPr>
              <w:t>Specific Objective</w:t>
            </w:r>
            <w:r w:rsidR="00421462" w:rsidRPr="0073441E">
              <w:rPr>
                <w:szCs w:val="22"/>
              </w:rPr>
              <w:t xml:space="preserve"> 5</w:t>
            </w:r>
          </w:p>
          <w:p w14:paraId="2BA35546" w14:textId="77777777" w:rsidR="00421462" w:rsidRPr="0073441E" w:rsidRDefault="00421462" w:rsidP="00421462">
            <w:pPr>
              <w:pStyle w:val="RPText"/>
              <w:rPr>
                <w:szCs w:val="22"/>
                <w:lang w:val="en-AU" w:eastAsia="en-AU"/>
              </w:rPr>
            </w:pPr>
            <w:r w:rsidRPr="0073441E">
              <w:rPr>
                <w:szCs w:val="22"/>
              </w:rPr>
              <w:t xml:space="preserve">Achieve substantial progress towards global conservation of albatrosses and giant petrels in </w:t>
            </w:r>
            <w:r w:rsidRPr="0073441E">
              <w:rPr>
                <w:szCs w:val="22"/>
              </w:rPr>
              <w:lastRenderedPageBreak/>
              <w:t>international conservation and fishing fora</w:t>
            </w:r>
          </w:p>
        </w:tc>
        <w:tc>
          <w:tcPr>
            <w:tcW w:w="5245" w:type="dxa"/>
            <w:shd w:val="clear" w:color="808080" w:fill="auto"/>
          </w:tcPr>
          <w:p w14:paraId="340B3679" w14:textId="77777777" w:rsidR="00421462" w:rsidRPr="0073441E" w:rsidRDefault="00421462" w:rsidP="00421462">
            <w:pPr>
              <w:pStyle w:val="RPText"/>
              <w:rPr>
                <w:szCs w:val="22"/>
              </w:rPr>
            </w:pPr>
            <w:r w:rsidRPr="0073441E">
              <w:rPr>
                <w:szCs w:val="22"/>
              </w:rPr>
              <w:lastRenderedPageBreak/>
              <w:t>The specific objective continues the current approach of the recovery plan and would be focused on improving the measures tackling marine based threats to albatrosses and petrels foraging within Australian jurisdiction.</w:t>
            </w:r>
          </w:p>
        </w:tc>
      </w:tr>
      <w:tr w:rsidR="00421462" w:rsidRPr="0073441E" w14:paraId="6C12B814" w14:textId="77777777" w:rsidTr="0073441E">
        <w:tc>
          <w:tcPr>
            <w:tcW w:w="15451" w:type="dxa"/>
            <w:gridSpan w:val="4"/>
            <w:shd w:val="clear" w:color="auto" w:fill="DBE5F1" w:themeFill="accent1" w:themeFillTint="33"/>
          </w:tcPr>
          <w:p w14:paraId="790FBEAC" w14:textId="77777777" w:rsidR="00421462" w:rsidRPr="0073441E" w:rsidRDefault="00421462" w:rsidP="00421462">
            <w:pPr>
              <w:pStyle w:val="RPText"/>
              <w:rPr>
                <w:b/>
                <w:szCs w:val="22"/>
              </w:rPr>
            </w:pPr>
            <w:r w:rsidRPr="0073441E">
              <w:rPr>
                <w:b/>
                <w:szCs w:val="22"/>
              </w:rPr>
              <w:t>Strategy 6:</w:t>
            </w:r>
            <w:r w:rsidRPr="00392054">
              <w:rPr>
                <w:szCs w:val="22"/>
              </w:rPr>
              <w:t xml:space="preserve"> Reduce incidental catch (or bycatch) of seabirds during fishing operations in Australian jurisdiction</w:t>
            </w:r>
          </w:p>
        </w:tc>
      </w:tr>
      <w:tr w:rsidR="00421462" w:rsidRPr="0073441E" w14:paraId="0B0BE4DE" w14:textId="77777777" w:rsidTr="0073441E">
        <w:tc>
          <w:tcPr>
            <w:tcW w:w="4253" w:type="dxa"/>
            <w:shd w:val="clear" w:color="808080" w:fill="auto"/>
          </w:tcPr>
          <w:p w14:paraId="252CD12D" w14:textId="77777777" w:rsidR="00421462" w:rsidRPr="0073441E" w:rsidRDefault="00421462" w:rsidP="00421462">
            <w:pPr>
              <w:pStyle w:val="RPText"/>
              <w:rPr>
                <w:szCs w:val="22"/>
              </w:rPr>
            </w:pPr>
            <w:r w:rsidRPr="0073441E">
              <w:rPr>
                <w:szCs w:val="22"/>
              </w:rPr>
              <w:t>6a</w:t>
            </w:r>
          </w:p>
          <w:p w14:paraId="43617334" w14:textId="77777777" w:rsidR="00421462" w:rsidRPr="0073441E" w:rsidRDefault="00421462" w:rsidP="00421462">
            <w:pPr>
              <w:pStyle w:val="RPText"/>
              <w:rPr>
                <w:szCs w:val="22"/>
              </w:rPr>
            </w:pPr>
            <w:r w:rsidRPr="0073441E">
              <w:rPr>
                <w:szCs w:val="22"/>
              </w:rPr>
              <w:t>Mitigate seabird bycatch during oceanic longline fishing operations.</w:t>
            </w:r>
          </w:p>
        </w:tc>
        <w:tc>
          <w:tcPr>
            <w:tcW w:w="1276" w:type="dxa"/>
            <w:shd w:val="clear" w:color="808080" w:fill="auto"/>
          </w:tcPr>
          <w:p w14:paraId="0C8D7327"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298749CE" w14:textId="77777777" w:rsidR="00421462" w:rsidRPr="0073441E" w:rsidRDefault="00421462" w:rsidP="00421462">
            <w:pPr>
              <w:pStyle w:val="RPText"/>
              <w:rPr>
                <w:szCs w:val="22"/>
              </w:rPr>
            </w:pPr>
            <w:r w:rsidRPr="0073441E">
              <w:rPr>
                <w:szCs w:val="22"/>
              </w:rPr>
              <w:t>C 8.1</w:t>
            </w:r>
          </w:p>
          <w:p w14:paraId="462724E0" w14:textId="77777777" w:rsidR="00421462" w:rsidRPr="0073441E" w:rsidRDefault="00421462" w:rsidP="00421462">
            <w:pPr>
              <w:pStyle w:val="RPText"/>
              <w:rPr>
                <w:szCs w:val="22"/>
                <w:lang w:val="en-AU" w:eastAsia="en-AU"/>
              </w:rPr>
            </w:pPr>
            <w:r w:rsidRPr="0073441E">
              <w:rPr>
                <w:szCs w:val="22"/>
              </w:rPr>
              <w:t>All actions in the Threat Abatement Plan are fully implemented.</w:t>
            </w:r>
          </w:p>
        </w:tc>
        <w:tc>
          <w:tcPr>
            <w:tcW w:w="5245" w:type="dxa"/>
            <w:shd w:val="clear" w:color="808080" w:fill="auto"/>
          </w:tcPr>
          <w:p w14:paraId="66BE7253" w14:textId="77777777" w:rsidR="00421462" w:rsidRPr="0073441E" w:rsidRDefault="00421462" w:rsidP="00421462">
            <w:pPr>
              <w:pStyle w:val="RPText"/>
              <w:rPr>
                <w:szCs w:val="22"/>
              </w:rPr>
            </w:pPr>
            <w:r w:rsidRPr="0073441E">
              <w:rPr>
                <w:szCs w:val="22"/>
              </w:rPr>
              <w:t xml:space="preserve">The action would contribute to the ongoing mitigation of the incidental catch (or bycatch) of seabirds (including albatrosses and petrels) during oceanic longline fishing operations through the implementation of the seabird Threat Abatement Plan, 2014.  It provides flexibility concerning working with the States and </w:t>
            </w:r>
            <w:r w:rsidR="00392054">
              <w:rPr>
                <w:szCs w:val="22"/>
              </w:rPr>
              <w:t>Northern Territory</w:t>
            </w:r>
            <w:r w:rsidRPr="0073441E">
              <w:rPr>
                <w:szCs w:val="22"/>
              </w:rPr>
              <w:t xml:space="preserve"> to mitigate, where necessary, bycatch in longline fisheries in each jurisdiction.</w:t>
            </w:r>
          </w:p>
          <w:p w14:paraId="3334C8E6" w14:textId="77777777" w:rsidR="00421462" w:rsidRPr="0073441E" w:rsidRDefault="00421462" w:rsidP="00421462">
            <w:pPr>
              <w:pStyle w:val="RPText"/>
              <w:rPr>
                <w:szCs w:val="22"/>
              </w:rPr>
            </w:pPr>
            <w:r w:rsidRPr="0073441E">
              <w:rPr>
                <w:szCs w:val="22"/>
              </w:rPr>
              <w:t>It is widely recognised that as well as directly interacting with longlines, albatrosses and petrels are also bycaught during secondary attacks on baited hooks brought back to the surface by other diving seabirds.</w:t>
            </w:r>
          </w:p>
        </w:tc>
      </w:tr>
      <w:tr w:rsidR="00421462" w:rsidRPr="0073441E" w14:paraId="7C9AB8C2" w14:textId="77777777" w:rsidTr="0073441E">
        <w:tc>
          <w:tcPr>
            <w:tcW w:w="4253" w:type="dxa"/>
            <w:shd w:val="clear" w:color="808080" w:fill="auto"/>
          </w:tcPr>
          <w:p w14:paraId="6257CCCC" w14:textId="77777777" w:rsidR="00421462" w:rsidRPr="0073441E" w:rsidRDefault="00421462" w:rsidP="00421462">
            <w:pPr>
              <w:pStyle w:val="RPText"/>
              <w:rPr>
                <w:szCs w:val="22"/>
              </w:rPr>
            </w:pPr>
            <w:r w:rsidRPr="0073441E">
              <w:rPr>
                <w:szCs w:val="22"/>
              </w:rPr>
              <w:t>6b</w:t>
            </w:r>
          </w:p>
          <w:p w14:paraId="5D589822" w14:textId="77777777" w:rsidR="00421462" w:rsidRPr="0073441E" w:rsidRDefault="00421462" w:rsidP="00421462">
            <w:pPr>
              <w:pStyle w:val="RPText"/>
              <w:rPr>
                <w:szCs w:val="22"/>
              </w:rPr>
            </w:pPr>
            <w:r w:rsidRPr="0073441E">
              <w:rPr>
                <w:szCs w:val="22"/>
              </w:rPr>
              <w:t>Quantify risk of seabird bycatch during other fishing operations – including, but not limited to, trawling, gillnetting and recreational fishing.</w:t>
            </w:r>
          </w:p>
        </w:tc>
        <w:tc>
          <w:tcPr>
            <w:tcW w:w="1276" w:type="dxa"/>
            <w:shd w:val="clear" w:color="808080" w:fill="auto"/>
          </w:tcPr>
          <w:p w14:paraId="2AD12B04"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356C0A0D" w14:textId="77777777" w:rsidR="00421462" w:rsidRPr="0073441E" w:rsidRDefault="00421462" w:rsidP="00421462">
            <w:pPr>
              <w:pStyle w:val="RPText"/>
              <w:rPr>
                <w:szCs w:val="22"/>
              </w:rPr>
            </w:pPr>
            <w:r w:rsidRPr="0073441E">
              <w:rPr>
                <w:szCs w:val="22"/>
              </w:rPr>
              <w:t>C 8.2 (part)</w:t>
            </w:r>
          </w:p>
          <w:p w14:paraId="0CCA6726" w14:textId="77777777" w:rsidR="00421462" w:rsidRPr="0073441E" w:rsidRDefault="00421462" w:rsidP="00421462">
            <w:pPr>
              <w:pStyle w:val="RPText"/>
              <w:rPr>
                <w:szCs w:val="22"/>
                <w:lang w:val="en-AU" w:eastAsia="en-AU"/>
              </w:rPr>
            </w:pPr>
            <w:r w:rsidRPr="0073441E">
              <w:rPr>
                <w:szCs w:val="22"/>
              </w:rPr>
              <w:t>The scale and nature of interactions between albatrosses and giant petrels and trawl fishing operations in Australian waters are quantified ….</w:t>
            </w:r>
          </w:p>
        </w:tc>
        <w:tc>
          <w:tcPr>
            <w:tcW w:w="5245" w:type="dxa"/>
            <w:shd w:val="clear" w:color="808080" w:fill="auto"/>
          </w:tcPr>
          <w:p w14:paraId="4BE3C8CA" w14:textId="77777777" w:rsidR="00421462" w:rsidRPr="0073441E" w:rsidRDefault="00421462" w:rsidP="00421462">
            <w:pPr>
              <w:pStyle w:val="RPText"/>
              <w:rPr>
                <w:szCs w:val="22"/>
              </w:rPr>
            </w:pPr>
            <w:r w:rsidRPr="0073441E">
              <w:rPr>
                <w:szCs w:val="22"/>
              </w:rPr>
              <w:t xml:space="preserve">The action would assist Commonwealth, State and </w:t>
            </w:r>
            <w:r w:rsidR="00392054">
              <w:rPr>
                <w:szCs w:val="22"/>
              </w:rPr>
              <w:t>Northern Territory</w:t>
            </w:r>
            <w:r w:rsidRPr="0073441E">
              <w:rPr>
                <w:szCs w:val="22"/>
              </w:rPr>
              <w:t xml:space="preserve"> fisheries agencies to take practical steps to identify the nature and scale of seabird bycatch across commercial and recreational fisheries within each jurisdiction.</w:t>
            </w:r>
          </w:p>
        </w:tc>
      </w:tr>
      <w:tr w:rsidR="00421462" w:rsidRPr="0073441E" w14:paraId="4537C092" w14:textId="77777777" w:rsidTr="0073441E">
        <w:tc>
          <w:tcPr>
            <w:tcW w:w="4253" w:type="dxa"/>
            <w:shd w:val="clear" w:color="808080" w:fill="auto"/>
          </w:tcPr>
          <w:p w14:paraId="56AEE056" w14:textId="77777777" w:rsidR="00421462" w:rsidRPr="0073441E" w:rsidRDefault="00421462" w:rsidP="00421462">
            <w:pPr>
              <w:pStyle w:val="RPText"/>
              <w:rPr>
                <w:szCs w:val="22"/>
              </w:rPr>
            </w:pPr>
            <w:r w:rsidRPr="0073441E">
              <w:rPr>
                <w:szCs w:val="22"/>
              </w:rPr>
              <w:t>6c</w:t>
            </w:r>
          </w:p>
          <w:p w14:paraId="0DE138CF" w14:textId="77777777" w:rsidR="00421462" w:rsidRPr="0073441E" w:rsidRDefault="00421462" w:rsidP="00421462">
            <w:pPr>
              <w:pStyle w:val="RPText"/>
              <w:rPr>
                <w:szCs w:val="22"/>
              </w:rPr>
            </w:pPr>
            <w:r w:rsidRPr="0073441E">
              <w:rPr>
                <w:szCs w:val="22"/>
              </w:rPr>
              <w:t>Where required, mitigate the risk of seabird bycatch in identified commercial and recreational fisheries.</w:t>
            </w:r>
          </w:p>
        </w:tc>
        <w:tc>
          <w:tcPr>
            <w:tcW w:w="1276" w:type="dxa"/>
            <w:shd w:val="clear" w:color="808080" w:fill="auto"/>
          </w:tcPr>
          <w:p w14:paraId="144D1074"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6B7CEEE8" w14:textId="77777777" w:rsidR="00421462" w:rsidRPr="0073441E" w:rsidRDefault="00421462" w:rsidP="00421462">
            <w:pPr>
              <w:pStyle w:val="RPText"/>
              <w:rPr>
                <w:szCs w:val="22"/>
              </w:rPr>
            </w:pPr>
            <w:r w:rsidRPr="0073441E">
              <w:rPr>
                <w:szCs w:val="22"/>
              </w:rPr>
              <w:t>C 8.2 (part)</w:t>
            </w:r>
          </w:p>
          <w:p w14:paraId="32E62009" w14:textId="77777777" w:rsidR="00421462" w:rsidRPr="0073441E" w:rsidRDefault="00421462" w:rsidP="00421462">
            <w:pPr>
              <w:pStyle w:val="RPText"/>
              <w:rPr>
                <w:szCs w:val="22"/>
              </w:rPr>
            </w:pPr>
            <w:r w:rsidRPr="0073441E">
              <w:rPr>
                <w:szCs w:val="22"/>
              </w:rPr>
              <w:t xml:space="preserve">… if required, reporting processes are </w:t>
            </w:r>
            <w:proofErr w:type="gramStart"/>
            <w:r w:rsidRPr="0073441E">
              <w:rPr>
                <w:szCs w:val="22"/>
              </w:rPr>
              <w:t>improved</w:t>
            </w:r>
            <w:proofErr w:type="gramEnd"/>
            <w:r w:rsidRPr="0073441E">
              <w:rPr>
                <w:szCs w:val="22"/>
              </w:rPr>
              <w:t xml:space="preserve"> and bycatch is mitigated. </w:t>
            </w:r>
          </w:p>
        </w:tc>
        <w:tc>
          <w:tcPr>
            <w:tcW w:w="5245" w:type="dxa"/>
            <w:shd w:val="clear" w:color="808080" w:fill="auto"/>
          </w:tcPr>
          <w:p w14:paraId="4167C685" w14:textId="77777777" w:rsidR="00421462" w:rsidRPr="0073441E" w:rsidRDefault="00421462" w:rsidP="00421462">
            <w:pPr>
              <w:pStyle w:val="RPText"/>
              <w:rPr>
                <w:szCs w:val="22"/>
              </w:rPr>
            </w:pPr>
            <w:r w:rsidRPr="0073441E">
              <w:rPr>
                <w:szCs w:val="22"/>
              </w:rPr>
              <w:t xml:space="preserve">The action would facilitate introduction of seabird bycatch mitigation measures, in other Commonwealth, State and </w:t>
            </w:r>
            <w:r w:rsidR="00392054">
              <w:rPr>
                <w:szCs w:val="22"/>
              </w:rPr>
              <w:t xml:space="preserve">Northern </w:t>
            </w:r>
            <w:r w:rsidRPr="0073441E">
              <w:rPr>
                <w:szCs w:val="22"/>
              </w:rPr>
              <w:t xml:space="preserve">Territory fisheries where there is an identified risk to seabirds from the commercial fishing operations, and/ or recreational fishing.  The action anticipates consideration of best and improving practices for reducing seabird bycatch in these sectors, based on improved data collection to inform decision-making. Mitigation measures may include, among other things, education and awareness, fishing gear modification, bird scaring and exclusion devices, offal discharge management, and temporal and spatial </w:t>
            </w:r>
            <w:r w:rsidRPr="0073441E">
              <w:rPr>
                <w:szCs w:val="22"/>
              </w:rPr>
              <w:lastRenderedPageBreak/>
              <w:t>closures.</w:t>
            </w:r>
          </w:p>
        </w:tc>
      </w:tr>
      <w:tr w:rsidR="00421462" w:rsidRPr="0073441E" w14:paraId="763B5AFF" w14:textId="77777777" w:rsidTr="0073441E">
        <w:tc>
          <w:tcPr>
            <w:tcW w:w="4253" w:type="dxa"/>
            <w:shd w:val="clear" w:color="808080" w:fill="auto"/>
          </w:tcPr>
          <w:p w14:paraId="06E37C3B" w14:textId="77777777" w:rsidR="00421462" w:rsidRPr="0073441E" w:rsidRDefault="00421462" w:rsidP="00421462">
            <w:pPr>
              <w:pStyle w:val="RPText"/>
              <w:rPr>
                <w:szCs w:val="22"/>
              </w:rPr>
            </w:pPr>
            <w:r w:rsidRPr="0073441E">
              <w:rPr>
                <w:szCs w:val="22"/>
              </w:rPr>
              <w:lastRenderedPageBreak/>
              <w:t>6d</w:t>
            </w:r>
          </w:p>
          <w:p w14:paraId="60219915" w14:textId="77777777" w:rsidR="00421462" w:rsidRPr="0073441E" w:rsidRDefault="00421462" w:rsidP="00421462">
            <w:pPr>
              <w:pStyle w:val="RPText"/>
              <w:rPr>
                <w:szCs w:val="22"/>
              </w:rPr>
            </w:pPr>
            <w:r w:rsidRPr="0073441E">
              <w:rPr>
                <w:szCs w:val="22"/>
              </w:rPr>
              <w:t>Reduce risk of harmful interactions with seabirds from offal discharges during fishing operations, with particular emphasis to be given to longline and trawl fishing operations.</w:t>
            </w:r>
          </w:p>
        </w:tc>
        <w:tc>
          <w:tcPr>
            <w:tcW w:w="1276" w:type="dxa"/>
            <w:shd w:val="clear" w:color="808080" w:fill="auto"/>
          </w:tcPr>
          <w:p w14:paraId="03FA9692" w14:textId="77777777" w:rsidR="00421462" w:rsidRPr="0073441E" w:rsidRDefault="003730BF" w:rsidP="00421462">
            <w:pPr>
              <w:pStyle w:val="RPText"/>
              <w:rPr>
                <w:szCs w:val="22"/>
                <w:lang w:val="en-AU" w:eastAsia="en-AU"/>
              </w:rPr>
            </w:pPr>
            <w:r>
              <w:rPr>
                <w:szCs w:val="22"/>
                <w:lang w:val="en-AU" w:eastAsia="en-AU"/>
              </w:rPr>
              <w:t>Modified</w:t>
            </w:r>
          </w:p>
        </w:tc>
        <w:tc>
          <w:tcPr>
            <w:tcW w:w="4677" w:type="dxa"/>
            <w:shd w:val="clear" w:color="808080" w:fill="auto"/>
          </w:tcPr>
          <w:p w14:paraId="3F6F0DA5" w14:textId="77777777" w:rsidR="00421462" w:rsidRPr="0073441E" w:rsidRDefault="00421462" w:rsidP="00421462">
            <w:pPr>
              <w:pStyle w:val="RPText"/>
              <w:rPr>
                <w:szCs w:val="22"/>
              </w:rPr>
            </w:pPr>
            <w:r w:rsidRPr="0073441E">
              <w:rPr>
                <w:szCs w:val="22"/>
              </w:rPr>
              <w:t>C 10.2</w:t>
            </w:r>
          </w:p>
          <w:p w14:paraId="226B4C09" w14:textId="77777777" w:rsidR="00421462" w:rsidRPr="0073441E" w:rsidRDefault="00421462" w:rsidP="00421462">
            <w:pPr>
              <w:pStyle w:val="RPText"/>
              <w:rPr>
                <w:szCs w:val="22"/>
              </w:rPr>
            </w:pPr>
            <w:r w:rsidRPr="0073441E">
              <w:rPr>
                <w:szCs w:val="22"/>
              </w:rPr>
              <w:t>Continue to encourage management of offal discharge to prevent birds habituating on this food source.</w:t>
            </w:r>
          </w:p>
        </w:tc>
        <w:tc>
          <w:tcPr>
            <w:tcW w:w="5245" w:type="dxa"/>
            <w:shd w:val="clear" w:color="808080" w:fill="auto"/>
          </w:tcPr>
          <w:p w14:paraId="0950A7A0" w14:textId="77777777" w:rsidR="00421462" w:rsidRPr="0073441E" w:rsidRDefault="00421462" w:rsidP="00421462">
            <w:pPr>
              <w:pStyle w:val="RPText"/>
              <w:rPr>
                <w:szCs w:val="22"/>
              </w:rPr>
            </w:pPr>
            <w:r w:rsidRPr="0073441E">
              <w:rPr>
                <w:szCs w:val="22"/>
              </w:rPr>
              <w:t>The action would facilitate innovation by industry to reduce the risk of seabirds being attracted to fishing vessels by offal discharges during fishing operations, which increases the risk of seabird bycatch.</w:t>
            </w:r>
          </w:p>
        </w:tc>
      </w:tr>
      <w:tr w:rsidR="00421462" w:rsidRPr="0073441E" w14:paraId="46E81B64" w14:textId="77777777" w:rsidTr="0073441E">
        <w:tc>
          <w:tcPr>
            <w:tcW w:w="4253" w:type="dxa"/>
            <w:shd w:val="clear" w:color="808080" w:fill="auto"/>
          </w:tcPr>
          <w:p w14:paraId="5E1ED97A" w14:textId="77777777" w:rsidR="00421462" w:rsidRPr="0073441E" w:rsidRDefault="00421462" w:rsidP="00421462">
            <w:pPr>
              <w:pStyle w:val="RPText"/>
              <w:rPr>
                <w:szCs w:val="22"/>
              </w:rPr>
            </w:pPr>
            <w:r w:rsidRPr="0073441E">
              <w:rPr>
                <w:szCs w:val="22"/>
              </w:rPr>
              <w:t>6e</w:t>
            </w:r>
          </w:p>
          <w:p w14:paraId="608A0C70" w14:textId="77777777" w:rsidR="00421462" w:rsidRPr="0073441E" w:rsidRDefault="00421462" w:rsidP="00421462">
            <w:pPr>
              <w:pStyle w:val="RPText"/>
              <w:rPr>
                <w:szCs w:val="22"/>
              </w:rPr>
            </w:pPr>
            <w:r w:rsidRPr="0073441E">
              <w:rPr>
                <w:szCs w:val="22"/>
              </w:rPr>
              <w:t>Develop options for avoiding or minimising offal discharge during commercial fishing operations.</w:t>
            </w:r>
          </w:p>
        </w:tc>
        <w:tc>
          <w:tcPr>
            <w:tcW w:w="1276" w:type="dxa"/>
            <w:shd w:val="clear" w:color="808080" w:fill="auto"/>
          </w:tcPr>
          <w:p w14:paraId="2B0C0CD7"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08555A04" w14:textId="77777777" w:rsidR="00421462" w:rsidRPr="0073441E" w:rsidRDefault="00421462" w:rsidP="00421462">
            <w:pPr>
              <w:pStyle w:val="RPText"/>
              <w:rPr>
                <w:szCs w:val="22"/>
              </w:rPr>
            </w:pPr>
            <w:r w:rsidRPr="0073441E">
              <w:rPr>
                <w:szCs w:val="22"/>
              </w:rPr>
              <w:t>C 10.2</w:t>
            </w:r>
          </w:p>
          <w:p w14:paraId="4D6B10FC" w14:textId="77777777" w:rsidR="00421462" w:rsidRPr="0073441E" w:rsidRDefault="00421462" w:rsidP="00421462">
            <w:pPr>
              <w:pStyle w:val="RPText"/>
              <w:rPr>
                <w:szCs w:val="22"/>
              </w:rPr>
            </w:pPr>
            <w:r w:rsidRPr="0073441E">
              <w:rPr>
                <w:szCs w:val="22"/>
              </w:rPr>
              <w:t>Continue to encourage management of offal discharge to prevent birds habituating on this food source.</w:t>
            </w:r>
          </w:p>
        </w:tc>
        <w:tc>
          <w:tcPr>
            <w:tcW w:w="5245" w:type="dxa"/>
            <w:shd w:val="clear" w:color="808080" w:fill="auto"/>
          </w:tcPr>
          <w:p w14:paraId="1F7782F8" w14:textId="77777777" w:rsidR="00421462" w:rsidRPr="0073441E" w:rsidRDefault="00421462" w:rsidP="00421462">
            <w:pPr>
              <w:pStyle w:val="RPText"/>
              <w:rPr>
                <w:szCs w:val="22"/>
              </w:rPr>
            </w:pPr>
            <w:r w:rsidRPr="0073441E">
              <w:rPr>
                <w:szCs w:val="22"/>
              </w:rPr>
              <w:t>The action would facilitate innovation in offal management with the aim of avoiding offal discharging during fishing operations.  Options which might be considered would include, among other things, improved fishing vessel designs, approaches for retaining offal while on fishing grounds, and offal reception facilities on shore.</w:t>
            </w:r>
          </w:p>
        </w:tc>
      </w:tr>
      <w:tr w:rsidR="00421462" w:rsidRPr="0073441E" w14:paraId="45EC7164" w14:textId="77777777" w:rsidTr="0073441E">
        <w:tc>
          <w:tcPr>
            <w:tcW w:w="4253" w:type="dxa"/>
            <w:shd w:val="clear" w:color="808080" w:fill="auto"/>
          </w:tcPr>
          <w:p w14:paraId="516FA71D" w14:textId="77777777" w:rsidR="00421462" w:rsidRPr="0073441E" w:rsidRDefault="00421462" w:rsidP="00421462">
            <w:pPr>
              <w:pStyle w:val="RPText"/>
              <w:rPr>
                <w:szCs w:val="22"/>
              </w:rPr>
            </w:pPr>
            <w:r w:rsidRPr="0073441E">
              <w:rPr>
                <w:szCs w:val="22"/>
              </w:rPr>
              <w:t>6f</w:t>
            </w:r>
          </w:p>
          <w:p w14:paraId="436AF0EE" w14:textId="77777777" w:rsidR="00421462" w:rsidRPr="0073441E" w:rsidRDefault="00421462" w:rsidP="00421462">
            <w:pPr>
              <w:pStyle w:val="RPText"/>
              <w:rPr>
                <w:szCs w:val="22"/>
              </w:rPr>
            </w:pPr>
            <w:r w:rsidRPr="0073441E">
              <w:rPr>
                <w:szCs w:val="22"/>
              </w:rPr>
              <w:t>Develop within one year, and adopt and implement within two years</w:t>
            </w:r>
            <w:r w:rsidR="003730BF">
              <w:rPr>
                <w:szCs w:val="22"/>
              </w:rPr>
              <w:t>,</w:t>
            </w:r>
            <w:r w:rsidRPr="0073441E">
              <w:rPr>
                <w:szCs w:val="22"/>
              </w:rPr>
              <w:t xml:space="preserve"> Australia’s National Plan of Action </w:t>
            </w:r>
            <w:r w:rsidRPr="0073441E">
              <w:rPr>
                <w:szCs w:val="22"/>
                <w:lang w:val="en-AU"/>
              </w:rPr>
              <w:t>to reduce the incidental catch of seabirds in capture fisheries</w:t>
            </w:r>
            <w:r w:rsidRPr="0073441E">
              <w:rPr>
                <w:szCs w:val="22"/>
              </w:rPr>
              <w:t>.</w:t>
            </w:r>
          </w:p>
        </w:tc>
        <w:tc>
          <w:tcPr>
            <w:tcW w:w="1276" w:type="dxa"/>
            <w:shd w:val="clear" w:color="808080" w:fill="auto"/>
          </w:tcPr>
          <w:p w14:paraId="78A9BBCA"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229632B7" w14:textId="77777777" w:rsidR="00421462" w:rsidRPr="0073441E" w:rsidRDefault="00421462" w:rsidP="00421462">
            <w:pPr>
              <w:pStyle w:val="RPText"/>
              <w:rPr>
                <w:szCs w:val="22"/>
              </w:rPr>
            </w:pPr>
            <w:r w:rsidRPr="0073441E">
              <w:rPr>
                <w:szCs w:val="22"/>
              </w:rPr>
              <w:t>C 8.4</w:t>
            </w:r>
          </w:p>
          <w:p w14:paraId="7724538B" w14:textId="77777777" w:rsidR="00421462" w:rsidRPr="0073441E" w:rsidRDefault="00421462" w:rsidP="00421462">
            <w:pPr>
              <w:pStyle w:val="RPText"/>
              <w:rPr>
                <w:szCs w:val="22"/>
                <w:lang w:val="en-AU" w:eastAsia="en-AU"/>
              </w:rPr>
            </w:pPr>
            <w:r w:rsidRPr="0073441E">
              <w:rPr>
                <w:szCs w:val="22"/>
              </w:rPr>
              <w:t>Where bycatch in a fishery is identified as significant, limits or other appropriate management arrangements to prevent significant adverse impacts on the conservation status of the albatross and giant petrel species and populations are implemented.</w:t>
            </w:r>
          </w:p>
        </w:tc>
        <w:tc>
          <w:tcPr>
            <w:tcW w:w="5245" w:type="dxa"/>
            <w:shd w:val="clear" w:color="808080" w:fill="auto"/>
          </w:tcPr>
          <w:p w14:paraId="47A5FD1F" w14:textId="77777777" w:rsidR="00421462" w:rsidRPr="0073441E" w:rsidRDefault="00421462" w:rsidP="00421462">
            <w:pPr>
              <w:pStyle w:val="RPText"/>
              <w:rPr>
                <w:szCs w:val="22"/>
              </w:rPr>
            </w:pPr>
            <w:r w:rsidRPr="0073441E">
              <w:rPr>
                <w:szCs w:val="22"/>
              </w:rPr>
              <w:t xml:space="preserve">The action would establish a timeframe for the timely implementation of Australia’s National Plan of Action </w:t>
            </w:r>
            <w:r w:rsidRPr="0073441E">
              <w:rPr>
                <w:szCs w:val="22"/>
                <w:lang w:val="en-AU"/>
              </w:rPr>
              <w:t>to reduce the incidental catch of seabirds in capture fisheries</w:t>
            </w:r>
            <w:r w:rsidRPr="0073441E">
              <w:rPr>
                <w:szCs w:val="22"/>
              </w:rPr>
              <w:t>.  This plan would ensure improvements are made to the data collection and analysis arrangements necessary to identify the range of threats to seabird populations from capture fisheries, and would outline the mitigation and management measures necessary to avoid or minimise seabird bycatch in identified fisheries.</w:t>
            </w:r>
          </w:p>
        </w:tc>
      </w:tr>
      <w:tr w:rsidR="00421462" w:rsidRPr="0073441E" w14:paraId="5CCEC5BB" w14:textId="77777777" w:rsidTr="0073441E">
        <w:tc>
          <w:tcPr>
            <w:tcW w:w="15451" w:type="dxa"/>
            <w:gridSpan w:val="4"/>
            <w:shd w:val="clear" w:color="auto" w:fill="DBE5F1" w:themeFill="accent1" w:themeFillTint="33"/>
          </w:tcPr>
          <w:p w14:paraId="1AC6EF15" w14:textId="77777777" w:rsidR="00421462" w:rsidRPr="0073441E" w:rsidRDefault="00421462" w:rsidP="00421462">
            <w:pPr>
              <w:pStyle w:val="RPText"/>
              <w:rPr>
                <w:b/>
                <w:szCs w:val="22"/>
              </w:rPr>
            </w:pPr>
            <w:r w:rsidRPr="0073441E">
              <w:rPr>
                <w:b/>
                <w:szCs w:val="22"/>
              </w:rPr>
              <w:t>Strategy 7:</w:t>
            </w:r>
            <w:r w:rsidRPr="00392054">
              <w:rPr>
                <w:szCs w:val="22"/>
              </w:rPr>
              <w:t xml:space="preserve"> Monitor effects of fishing on albatrosses and petrels in Australian jurisdiction</w:t>
            </w:r>
          </w:p>
        </w:tc>
      </w:tr>
      <w:tr w:rsidR="00421462" w:rsidRPr="0073441E" w14:paraId="03977BB6" w14:textId="77777777" w:rsidTr="0073441E">
        <w:tc>
          <w:tcPr>
            <w:tcW w:w="4253" w:type="dxa"/>
            <w:shd w:val="clear" w:color="808080" w:fill="auto"/>
          </w:tcPr>
          <w:p w14:paraId="03846D41" w14:textId="77777777" w:rsidR="00421462" w:rsidRPr="0073441E" w:rsidRDefault="00421462" w:rsidP="00421462">
            <w:pPr>
              <w:pStyle w:val="RPText"/>
              <w:rPr>
                <w:szCs w:val="22"/>
              </w:rPr>
            </w:pPr>
            <w:r w:rsidRPr="0073441E">
              <w:rPr>
                <w:szCs w:val="22"/>
              </w:rPr>
              <w:t>7a</w:t>
            </w:r>
          </w:p>
          <w:p w14:paraId="0A6013AF" w14:textId="77777777" w:rsidR="00421462" w:rsidRPr="0073441E" w:rsidRDefault="00421462" w:rsidP="00421462">
            <w:pPr>
              <w:pStyle w:val="RPText"/>
              <w:rPr>
                <w:szCs w:val="22"/>
              </w:rPr>
            </w:pPr>
            <w:r w:rsidRPr="0073441E">
              <w:rPr>
                <w:szCs w:val="22"/>
              </w:rPr>
              <w:t>Improve data collection in commercial and recreational fisheries about levels of bycatch of seabird species, particularly albatrosses and petrels.</w:t>
            </w:r>
          </w:p>
        </w:tc>
        <w:tc>
          <w:tcPr>
            <w:tcW w:w="1276" w:type="dxa"/>
            <w:shd w:val="clear" w:color="808080" w:fill="auto"/>
          </w:tcPr>
          <w:p w14:paraId="22DFD57A"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000D65F1" w14:textId="77777777" w:rsidR="00421462" w:rsidRPr="0073441E" w:rsidRDefault="00421462" w:rsidP="00421462">
            <w:pPr>
              <w:pStyle w:val="RPText"/>
              <w:rPr>
                <w:szCs w:val="22"/>
              </w:rPr>
            </w:pPr>
            <w:r w:rsidRPr="0073441E">
              <w:rPr>
                <w:szCs w:val="22"/>
              </w:rPr>
              <w:noBreakHyphen/>
            </w:r>
          </w:p>
        </w:tc>
        <w:tc>
          <w:tcPr>
            <w:tcW w:w="5245" w:type="dxa"/>
            <w:shd w:val="clear" w:color="808080" w:fill="auto"/>
          </w:tcPr>
          <w:p w14:paraId="1D0C8002" w14:textId="77777777" w:rsidR="00421462" w:rsidRPr="0073441E" w:rsidRDefault="00421462" w:rsidP="00421462">
            <w:pPr>
              <w:pStyle w:val="RPText"/>
              <w:rPr>
                <w:szCs w:val="22"/>
              </w:rPr>
            </w:pPr>
            <w:r w:rsidRPr="0073441E">
              <w:rPr>
                <w:szCs w:val="22"/>
              </w:rPr>
              <w:t>This action recognises the benefits of making further improvements to management arrangements in commercial fisheries to improve information flows concerning bycaught seabirds, and to facilitate better reporting by recreational fishers about seabird interactions.</w:t>
            </w:r>
          </w:p>
        </w:tc>
      </w:tr>
      <w:tr w:rsidR="00421462" w:rsidRPr="0073441E" w14:paraId="2B483C4A" w14:textId="77777777" w:rsidTr="0073441E">
        <w:tc>
          <w:tcPr>
            <w:tcW w:w="4253" w:type="dxa"/>
            <w:shd w:val="clear" w:color="808080" w:fill="auto"/>
          </w:tcPr>
          <w:p w14:paraId="6571B1F5" w14:textId="77777777" w:rsidR="00421462" w:rsidRPr="0073441E" w:rsidRDefault="00421462" w:rsidP="00421462">
            <w:pPr>
              <w:pStyle w:val="RPText"/>
              <w:rPr>
                <w:szCs w:val="22"/>
              </w:rPr>
            </w:pPr>
            <w:r w:rsidRPr="0073441E">
              <w:rPr>
                <w:szCs w:val="22"/>
              </w:rPr>
              <w:lastRenderedPageBreak/>
              <w:t>7b</w:t>
            </w:r>
          </w:p>
          <w:p w14:paraId="55C4F0B9" w14:textId="77777777" w:rsidR="00421462" w:rsidRPr="0073441E" w:rsidRDefault="00421462" w:rsidP="00421462">
            <w:pPr>
              <w:pStyle w:val="RPText"/>
              <w:rPr>
                <w:szCs w:val="22"/>
              </w:rPr>
            </w:pPr>
            <w:r w:rsidRPr="0073441E">
              <w:rPr>
                <w:szCs w:val="22"/>
              </w:rPr>
              <w:t>Improve identification of bycaught species through applying molecular genetic techniques.</w:t>
            </w:r>
          </w:p>
        </w:tc>
        <w:tc>
          <w:tcPr>
            <w:tcW w:w="1276" w:type="dxa"/>
            <w:shd w:val="clear" w:color="808080" w:fill="auto"/>
          </w:tcPr>
          <w:p w14:paraId="7F53D88C"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4EA76FEA" w14:textId="77777777" w:rsidR="00421462" w:rsidRPr="0073441E" w:rsidRDefault="00421462" w:rsidP="00421462">
            <w:pPr>
              <w:pStyle w:val="RPText"/>
              <w:rPr>
                <w:szCs w:val="22"/>
              </w:rPr>
            </w:pPr>
            <w:r w:rsidRPr="0073441E">
              <w:rPr>
                <w:szCs w:val="22"/>
              </w:rPr>
              <w:t>C.8.6</w:t>
            </w:r>
          </w:p>
          <w:p w14:paraId="087D43FF" w14:textId="77777777" w:rsidR="00421462" w:rsidRPr="0073441E" w:rsidRDefault="00421462" w:rsidP="00421462">
            <w:pPr>
              <w:pStyle w:val="RPText"/>
              <w:rPr>
                <w:szCs w:val="22"/>
              </w:rPr>
            </w:pPr>
            <w:r w:rsidRPr="0073441E">
              <w:rPr>
                <w:szCs w:val="22"/>
              </w:rPr>
              <w:t>Determine vulnerability of species to bycatch mortality using molecular species assignment methods (and building on previous genetic provenance work).</w:t>
            </w:r>
          </w:p>
        </w:tc>
        <w:tc>
          <w:tcPr>
            <w:tcW w:w="5245" w:type="dxa"/>
            <w:shd w:val="clear" w:color="808080" w:fill="auto"/>
          </w:tcPr>
          <w:p w14:paraId="48A634E6" w14:textId="77777777" w:rsidR="00421462" w:rsidRPr="0073441E" w:rsidRDefault="00421462" w:rsidP="00421462">
            <w:pPr>
              <w:pStyle w:val="RPText"/>
              <w:rPr>
                <w:szCs w:val="22"/>
              </w:rPr>
            </w:pPr>
            <w:r w:rsidRPr="0073441E">
              <w:rPr>
                <w:szCs w:val="22"/>
              </w:rPr>
              <w:t>The action would continue existing work to help identify bycaught species that closely resemble each other, particularly ‘shy-type albatrosses’.</w:t>
            </w:r>
          </w:p>
        </w:tc>
      </w:tr>
      <w:tr w:rsidR="00421462" w:rsidRPr="0073441E" w14:paraId="0878DEB2" w14:textId="77777777" w:rsidTr="0073441E">
        <w:tc>
          <w:tcPr>
            <w:tcW w:w="4253" w:type="dxa"/>
            <w:shd w:val="clear" w:color="808080" w:fill="auto"/>
          </w:tcPr>
          <w:p w14:paraId="0D3DA978" w14:textId="77777777" w:rsidR="00421462" w:rsidRPr="0073441E" w:rsidRDefault="00421462" w:rsidP="00421462">
            <w:pPr>
              <w:pStyle w:val="RPText"/>
              <w:rPr>
                <w:szCs w:val="22"/>
              </w:rPr>
            </w:pPr>
            <w:r w:rsidRPr="0073441E">
              <w:rPr>
                <w:szCs w:val="22"/>
              </w:rPr>
              <w:t>7c</w:t>
            </w:r>
          </w:p>
          <w:p w14:paraId="119B181E" w14:textId="77777777" w:rsidR="00421462" w:rsidRPr="0073441E" w:rsidRDefault="00421462" w:rsidP="00421462">
            <w:pPr>
              <w:pStyle w:val="RPText"/>
              <w:rPr>
                <w:szCs w:val="22"/>
              </w:rPr>
            </w:pPr>
            <w:r w:rsidRPr="0073441E">
              <w:rPr>
                <w:szCs w:val="22"/>
              </w:rPr>
              <w:t>Monitor frequency of fishing equipment ingestion / entanglement at breeding colonies.</w:t>
            </w:r>
          </w:p>
        </w:tc>
        <w:tc>
          <w:tcPr>
            <w:tcW w:w="1276" w:type="dxa"/>
            <w:shd w:val="clear" w:color="808080" w:fill="auto"/>
          </w:tcPr>
          <w:p w14:paraId="05F9013B" w14:textId="77777777" w:rsidR="00421462" w:rsidRPr="0073441E" w:rsidRDefault="00421462" w:rsidP="00421462">
            <w:pPr>
              <w:pStyle w:val="RPText"/>
              <w:rPr>
                <w:szCs w:val="22"/>
                <w:lang w:val="en-AU" w:eastAsia="en-AU"/>
              </w:rPr>
            </w:pPr>
            <w:r w:rsidRPr="0073441E">
              <w:rPr>
                <w:szCs w:val="22"/>
                <w:lang w:val="en-AU" w:eastAsia="en-AU"/>
              </w:rPr>
              <w:t>Existing</w:t>
            </w:r>
          </w:p>
        </w:tc>
        <w:tc>
          <w:tcPr>
            <w:tcW w:w="4677" w:type="dxa"/>
            <w:shd w:val="clear" w:color="808080" w:fill="auto"/>
          </w:tcPr>
          <w:p w14:paraId="3CB0EF1A" w14:textId="77777777" w:rsidR="00421462" w:rsidRPr="0073441E" w:rsidRDefault="00421462" w:rsidP="00421462">
            <w:pPr>
              <w:pStyle w:val="RPText"/>
              <w:rPr>
                <w:szCs w:val="22"/>
              </w:rPr>
            </w:pPr>
            <w:r w:rsidRPr="0073441E">
              <w:rPr>
                <w:szCs w:val="22"/>
              </w:rPr>
              <w:t>C 8.5</w:t>
            </w:r>
          </w:p>
          <w:p w14:paraId="6AD19AE6" w14:textId="77777777" w:rsidR="00421462" w:rsidRPr="0073441E" w:rsidRDefault="00421462" w:rsidP="00421462">
            <w:pPr>
              <w:pStyle w:val="RPText"/>
              <w:rPr>
                <w:szCs w:val="22"/>
                <w:lang w:val="en-AU" w:eastAsia="en-AU"/>
              </w:rPr>
            </w:pPr>
            <w:r w:rsidRPr="0073441E">
              <w:rPr>
                <w:szCs w:val="22"/>
              </w:rPr>
              <w:t>Monitor the frequency of fishing equipment ingestions / entanglement at breeding colonies as part of existing population monitoring programmes under Action A 1.1.</w:t>
            </w:r>
          </w:p>
        </w:tc>
        <w:tc>
          <w:tcPr>
            <w:tcW w:w="5245" w:type="dxa"/>
            <w:shd w:val="clear" w:color="808080" w:fill="auto"/>
          </w:tcPr>
          <w:p w14:paraId="06305D53" w14:textId="77777777" w:rsidR="00421462" w:rsidRPr="0073441E" w:rsidRDefault="00421462" w:rsidP="00421462">
            <w:pPr>
              <w:pStyle w:val="RPText"/>
              <w:rPr>
                <w:szCs w:val="22"/>
              </w:rPr>
            </w:pPr>
            <w:r w:rsidRPr="0073441E">
              <w:rPr>
                <w:szCs w:val="22"/>
              </w:rPr>
              <w:t>The action would be undertaken as part of population and conservation status monitoring.</w:t>
            </w:r>
          </w:p>
        </w:tc>
      </w:tr>
      <w:tr w:rsidR="00421462" w:rsidRPr="0073441E" w14:paraId="6CFDA1EA" w14:textId="77777777" w:rsidTr="0073441E">
        <w:tc>
          <w:tcPr>
            <w:tcW w:w="4253" w:type="dxa"/>
            <w:shd w:val="clear" w:color="808080" w:fill="auto"/>
          </w:tcPr>
          <w:p w14:paraId="20040638" w14:textId="77777777" w:rsidR="00421462" w:rsidRPr="0073441E" w:rsidRDefault="00421462" w:rsidP="00421462">
            <w:pPr>
              <w:pStyle w:val="RPText"/>
              <w:rPr>
                <w:szCs w:val="22"/>
              </w:rPr>
            </w:pPr>
            <w:r w:rsidRPr="0073441E">
              <w:rPr>
                <w:szCs w:val="22"/>
              </w:rPr>
              <w:t>7d</w:t>
            </w:r>
          </w:p>
          <w:p w14:paraId="556F449F" w14:textId="77777777" w:rsidR="00421462" w:rsidRPr="0073441E" w:rsidRDefault="00421462" w:rsidP="00421462">
            <w:pPr>
              <w:pStyle w:val="RPText"/>
              <w:rPr>
                <w:szCs w:val="22"/>
              </w:rPr>
            </w:pPr>
            <w:r w:rsidRPr="0073441E">
              <w:rPr>
                <w:szCs w:val="22"/>
              </w:rPr>
              <w:t>Encourage development of fisheries assessments that incorporate information concerning total dietary requirements of albatross and giant petrel populations.</w:t>
            </w:r>
          </w:p>
        </w:tc>
        <w:tc>
          <w:tcPr>
            <w:tcW w:w="1276" w:type="dxa"/>
            <w:shd w:val="clear" w:color="808080" w:fill="auto"/>
          </w:tcPr>
          <w:p w14:paraId="28A85D08"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5E05CA81" w14:textId="77777777" w:rsidR="00421462" w:rsidRPr="0073441E" w:rsidRDefault="00421462" w:rsidP="00421462">
            <w:pPr>
              <w:pStyle w:val="RPText"/>
              <w:rPr>
                <w:szCs w:val="22"/>
              </w:rPr>
            </w:pPr>
            <w:r w:rsidRPr="0073441E">
              <w:rPr>
                <w:szCs w:val="22"/>
              </w:rPr>
              <w:t>C 9.1 (part)</w:t>
            </w:r>
          </w:p>
          <w:p w14:paraId="1F36A576" w14:textId="77777777" w:rsidR="00421462" w:rsidRPr="0073441E" w:rsidRDefault="00421462" w:rsidP="00421462">
            <w:pPr>
              <w:pStyle w:val="RPText"/>
              <w:rPr>
                <w:szCs w:val="22"/>
              </w:rPr>
            </w:pPr>
            <w:r w:rsidRPr="0073441E">
              <w:rPr>
                <w:szCs w:val="22"/>
              </w:rPr>
              <w:t>Promote the incorporation of total dietary requirements of albatross and giant petrel populations into fisheries assessments and the development of improved management strategies.</w:t>
            </w:r>
          </w:p>
        </w:tc>
        <w:tc>
          <w:tcPr>
            <w:tcW w:w="5245" w:type="dxa"/>
            <w:shd w:val="clear" w:color="808080" w:fill="auto"/>
          </w:tcPr>
          <w:p w14:paraId="0E76573E" w14:textId="77777777" w:rsidR="00421462" w:rsidRPr="0073441E" w:rsidRDefault="00421462" w:rsidP="00421462">
            <w:pPr>
              <w:pStyle w:val="RPText"/>
              <w:rPr>
                <w:szCs w:val="22"/>
              </w:rPr>
            </w:pPr>
            <w:r w:rsidRPr="0073441E">
              <w:rPr>
                <w:szCs w:val="22"/>
              </w:rPr>
              <w:t>This action would facilitate incorporation into fisheries assessment models consideration of the sustainability of fisheries harvesting strategies concerning effects on associated and dependent species of albatrosses and petrels.  These considerations may increase in importance in a changing climate.</w:t>
            </w:r>
          </w:p>
        </w:tc>
      </w:tr>
      <w:tr w:rsidR="00421462" w:rsidRPr="0073441E" w14:paraId="0CA1E6F1" w14:textId="77777777" w:rsidTr="0073441E">
        <w:tc>
          <w:tcPr>
            <w:tcW w:w="15451" w:type="dxa"/>
            <w:gridSpan w:val="4"/>
            <w:shd w:val="clear" w:color="auto" w:fill="DBE5F1" w:themeFill="accent1" w:themeFillTint="33"/>
          </w:tcPr>
          <w:p w14:paraId="59397748" w14:textId="77777777" w:rsidR="00421462" w:rsidRPr="0073441E" w:rsidRDefault="00421462" w:rsidP="00421462">
            <w:pPr>
              <w:pStyle w:val="RPText"/>
              <w:rPr>
                <w:b/>
                <w:szCs w:val="22"/>
              </w:rPr>
            </w:pPr>
            <w:r w:rsidRPr="0073441E">
              <w:rPr>
                <w:b/>
                <w:szCs w:val="22"/>
              </w:rPr>
              <w:t>Strategy 8:</w:t>
            </w:r>
            <w:r w:rsidRPr="00392054">
              <w:rPr>
                <w:szCs w:val="22"/>
              </w:rPr>
              <w:t xml:space="preserve"> Maintain and increase community awareness, understanding and involvement in reducing marine based threats to albatrosses and petrels</w:t>
            </w:r>
          </w:p>
        </w:tc>
      </w:tr>
      <w:tr w:rsidR="00421462" w:rsidRPr="0073441E" w14:paraId="4205C32C" w14:textId="77777777" w:rsidTr="0073441E">
        <w:tc>
          <w:tcPr>
            <w:tcW w:w="4253" w:type="dxa"/>
            <w:shd w:val="clear" w:color="808080" w:fill="auto"/>
          </w:tcPr>
          <w:p w14:paraId="3A25609A" w14:textId="77777777" w:rsidR="00421462" w:rsidRPr="0073441E" w:rsidRDefault="00421462" w:rsidP="00421462">
            <w:pPr>
              <w:pStyle w:val="RPText"/>
              <w:rPr>
                <w:szCs w:val="22"/>
              </w:rPr>
            </w:pPr>
            <w:r w:rsidRPr="0073441E">
              <w:rPr>
                <w:szCs w:val="22"/>
              </w:rPr>
              <w:t>8a</w:t>
            </w:r>
          </w:p>
          <w:p w14:paraId="46F7BE80" w14:textId="77777777" w:rsidR="00421462" w:rsidRPr="0073441E" w:rsidRDefault="00421462" w:rsidP="00421462">
            <w:pPr>
              <w:pStyle w:val="RPText"/>
              <w:rPr>
                <w:szCs w:val="22"/>
              </w:rPr>
            </w:pPr>
            <w:r w:rsidRPr="0073441E">
              <w:rPr>
                <w:szCs w:val="22"/>
              </w:rPr>
              <w:t>Establish a stakeholder group to discuss implementation and effectiveness of recovery plan actions.</w:t>
            </w:r>
          </w:p>
        </w:tc>
        <w:tc>
          <w:tcPr>
            <w:tcW w:w="1276" w:type="dxa"/>
            <w:shd w:val="clear" w:color="808080" w:fill="auto"/>
          </w:tcPr>
          <w:p w14:paraId="29540413"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172D22FF" w14:textId="77777777" w:rsidR="00421462" w:rsidRPr="0073441E" w:rsidRDefault="00421462" w:rsidP="00421462">
            <w:pPr>
              <w:pStyle w:val="RPText"/>
              <w:rPr>
                <w:szCs w:val="22"/>
              </w:rPr>
            </w:pPr>
            <w:r w:rsidRPr="0073441E">
              <w:rPr>
                <w:szCs w:val="22"/>
              </w:rPr>
              <w:noBreakHyphen/>
            </w:r>
          </w:p>
        </w:tc>
        <w:tc>
          <w:tcPr>
            <w:tcW w:w="5245" w:type="dxa"/>
            <w:shd w:val="clear" w:color="808080" w:fill="auto"/>
          </w:tcPr>
          <w:p w14:paraId="39A45F2A" w14:textId="77777777" w:rsidR="00421462" w:rsidRDefault="00421462" w:rsidP="00421462">
            <w:pPr>
              <w:pStyle w:val="RPText"/>
              <w:rPr>
                <w:szCs w:val="22"/>
              </w:rPr>
            </w:pPr>
            <w:r w:rsidRPr="0073441E">
              <w:rPr>
                <w:szCs w:val="22"/>
              </w:rPr>
              <w:t>The action would require the Department of the Environment to establish a forum to discuss implementation and effectiveness of recovery plan actions.  Participation would include representatives from government, the fishing industry, environmental and Indigenous non-governmental organisations, and experts closely involved with the recovery of threatened albatrosses and petrels.  The establishment, governance and terms of reference and frequency of meetings for the forum would be consistent with those for recovery teams for threatened species.</w:t>
            </w:r>
          </w:p>
          <w:p w14:paraId="71E38F85" w14:textId="77777777" w:rsidR="00392054" w:rsidRPr="0073441E" w:rsidRDefault="00392054" w:rsidP="00421462">
            <w:pPr>
              <w:pStyle w:val="RPText"/>
              <w:rPr>
                <w:szCs w:val="22"/>
              </w:rPr>
            </w:pPr>
          </w:p>
        </w:tc>
      </w:tr>
      <w:tr w:rsidR="00421462" w:rsidRPr="0073441E" w14:paraId="44AF294A" w14:textId="77777777" w:rsidTr="0073441E">
        <w:tc>
          <w:tcPr>
            <w:tcW w:w="4253" w:type="dxa"/>
            <w:shd w:val="clear" w:color="808080" w:fill="auto"/>
          </w:tcPr>
          <w:p w14:paraId="721D5183" w14:textId="77777777" w:rsidR="00421462" w:rsidRPr="0073441E" w:rsidRDefault="00421462" w:rsidP="00421462">
            <w:pPr>
              <w:pStyle w:val="RPText"/>
              <w:rPr>
                <w:szCs w:val="22"/>
              </w:rPr>
            </w:pPr>
            <w:r w:rsidRPr="0073441E">
              <w:rPr>
                <w:szCs w:val="22"/>
              </w:rPr>
              <w:lastRenderedPageBreak/>
              <w:t>8b</w:t>
            </w:r>
          </w:p>
          <w:p w14:paraId="69CD0952" w14:textId="77777777" w:rsidR="00421462" w:rsidRPr="0073441E" w:rsidRDefault="00421462" w:rsidP="00421462">
            <w:pPr>
              <w:pStyle w:val="RPText"/>
              <w:rPr>
                <w:szCs w:val="22"/>
              </w:rPr>
            </w:pPr>
            <w:r w:rsidRPr="0073441E">
              <w:rPr>
                <w:szCs w:val="22"/>
              </w:rPr>
              <w:t>Inform, support and encourage fishers to be involved in mitigating the effects of fishing on seabirds.</w:t>
            </w:r>
          </w:p>
        </w:tc>
        <w:tc>
          <w:tcPr>
            <w:tcW w:w="1276" w:type="dxa"/>
            <w:shd w:val="clear" w:color="808080" w:fill="auto"/>
          </w:tcPr>
          <w:p w14:paraId="79EB7D01"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5A2796FB" w14:textId="77777777" w:rsidR="00421462" w:rsidRPr="0073441E" w:rsidRDefault="00421462" w:rsidP="00421462">
            <w:pPr>
              <w:pStyle w:val="RPText"/>
              <w:rPr>
                <w:szCs w:val="22"/>
              </w:rPr>
            </w:pPr>
            <w:r w:rsidRPr="0073441E">
              <w:rPr>
                <w:szCs w:val="22"/>
              </w:rPr>
              <w:t>D.12.1</w:t>
            </w:r>
          </w:p>
          <w:p w14:paraId="3BD812B2" w14:textId="77777777" w:rsidR="00421462" w:rsidRPr="0073441E" w:rsidRDefault="00421462" w:rsidP="00421462">
            <w:pPr>
              <w:pStyle w:val="RPText"/>
              <w:rPr>
                <w:szCs w:val="22"/>
              </w:rPr>
            </w:pPr>
            <w:r w:rsidRPr="0073441E">
              <w:rPr>
                <w:szCs w:val="22"/>
              </w:rPr>
              <w:t>Design and implement education strategies for fisheries with significant risk of albatross and giant petrel interactions.</w:t>
            </w:r>
          </w:p>
        </w:tc>
        <w:tc>
          <w:tcPr>
            <w:tcW w:w="5245" w:type="dxa"/>
            <w:shd w:val="clear" w:color="808080" w:fill="auto"/>
          </w:tcPr>
          <w:p w14:paraId="6B5205A3" w14:textId="77777777" w:rsidR="00421462" w:rsidRPr="0073441E" w:rsidRDefault="00421462" w:rsidP="00421462">
            <w:pPr>
              <w:pStyle w:val="RPText"/>
              <w:rPr>
                <w:szCs w:val="22"/>
              </w:rPr>
            </w:pPr>
            <w:r w:rsidRPr="0073441E">
              <w:rPr>
                <w:szCs w:val="22"/>
              </w:rPr>
              <w:t>The action would extend the scope of education and awareness to include, among other things, school education activities, and raising awareness among recreational fishers.</w:t>
            </w:r>
          </w:p>
        </w:tc>
      </w:tr>
      <w:tr w:rsidR="00421462" w:rsidRPr="0073441E" w14:paraId="34E674E6" w14:textId="77777777" w:rsidTr="0073441E">
        <w:tc>
          <w:tcPr>
            <w:tcW w:w="4253" w:type="dxa"/>
            <w:shd w:val="clear" w:color="808080" w:fill="auto"/>
          </w:tcPr>
          <w:p w14:paraId="0ECFC517" w14:textId="77777777" w:rsidR="00421462" w:rsidRPr="0073441E" w:rsidRDefault="00421462" w:rsidP="00421462">
            <w:pPr>
              <w:pStyle w:val="RPText"/>
              <w:rPr>
                <w:szCs w:val="22"/>
              </w:rPr>
            </w:pPr>
            <w:r w:rsidRPr="0073441E">
              <w:rPr>
                <w:szCs w:val="22"/>
              </w:rPr>
              <w:t>8c</w:t>
            </w:r>
          </w:p>
          <w:p w14:paraId="53C8C897" w14:textId="77777777" w:rsidR="00421462" w:rsidRPr="0073441E" w:rsidRDefault="00421462" w:rsidP="003730BF">
            <w:pPr>
              <w:pStyle w:val="RPText"/>
              <w:rPr>
                <w:szCs w:val="22"/>
              </w:rPr>
            </w:pPr>
            <w:r w:rsidRPr="0073441E">
              <w:rPr>
                <w:szCs w:val="22"/>
              </w:rPr>
              <w:t xml:space="preserve">Raise awareness in the community about species covered in the recovery plan, </w:t>
            </w:r>
            <w:r w:rsidR="003730BF">
              <w:rPr>
                <w:szCs w:val="22"/>
              </w:rPr>
              <w:t xml:space="preserve">for example by providing information to </w:t>
            </w:r>
            <w:r w:rsidRPr="0073441E">
              <w:rPr>
                <w:szCs w:val="22"/>
              </w:rPr>
              <w:t>enabl</w:t>
            </w:r>
            <w:r w:rsidR="003730BF">
              <w:rPr>
                <w:szCs w:val="22"/>
              </w:rPr>
              <w:t>e</w:t>
            </w:r>
            <w:r w:rsidRPr="0073441E">
              <w:rPr>
                <w:szCs w:val="22"/>
              </w:rPr>
              <w:t xml:space="preserve"> consumers, where appropriate, to make informed choices about the sustainability of fisheries including the risks of fishing operations to seabirds.</w:t>
            </w:r>
          </w:p>
        </w:tc>
        <w:tc>
          <w:tcPr>
            <w:tcW w:w="1276" w:type="dxa"/>
            <w:shd w:val="clear" w:color="808080" w:fill="auto"/>
          </w:tcPr>
          <w:p w14:paraId="58C41C66"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76826332" w14:textId="77777777" w:rsidR="00421462" w:rsidRPr="0073441E" w:rsidRDefault="00421462" w:rsidP="00421462">
            <w:pPr>
              <w:pStyle w:val="RPText"/>
              <w:rPr>
                <w:szCs w:val="22"/>
              </w:rPr>
            </w:pPr>
            <w:r w:rsidRPr="0073441E">
              <w:rPr>
                <w:szCs w:val="22"/>
              </w:rPr>
              <w:t>D 12.2</w:t>
            </w:r>
          </w:p>
          <w:p w14:paraId="032475D2" w14:textId="77777777" w:rsidR="00421462" w:rsidRPr="0073441E" w:rsidRDefault="00421462" w:rsidP="00421462">
            <w:pPr>
              <w:pStyle w:val="RPText"/>
              <w:rPr>
                <w:szCs w:val="22"/>
              </w:rPr>
            </w:pPr>
            <w:r w:rsidRPr="0073441E">
              <w:rPr>
                <w:szCs w:val="22"/>
              </w:rPr>
              <w:t>Where feasible, encourage the development by industry and others of measures that allow consumers to distinguish products from "albatross and giant petrel friendly" fisheries.  Develop criteria that might facilitate formal recognition of such fisheries.</w:t>
            </w:r>
          </w:p>
        </w:tc>
        <w:tc>
          <w:tcPr>
            <w:tcW w:w="5245" w:type="dxa"/>
            <w:shd w:val="clear" w:color="808080" w:fill="auto"/>
          </w:tcPr>
          <w:p w14:paraId="28C8A81F" w14:textId="77777777" w:rsidR="00421462" w:rsidRPr="0073441E" w:rsidRDefault="00421462" w:rsidP="003730BF">
            <w:pPr>
              <w:pStyle w:val="RPText"/>
              <w:rPr>
                <w:szCs w:val="22"/>
              </w:rPr>
            </w:pPr>
            <w:r w:rsidRPr="0073441E">
              <w:rPr>
                <w:szCs w:val="22"/>
              </w:rPr>
              <w:t xml:space="preserve">The action would help improve </w:t>
            </w:r>
            <w:r w:rsidR="003730BF">
              <w:rPr>
                <w:szCs w:val="22"/>
              </w:rPr>
              <w:t>community</w:t>
            </w:r>
            <w:r w:rsidRPr="0073441E">
              <w:rPr>
                <w:szCs w:val="22"/>
              </w:rPr>
              <w:t xml:space="preserve"> awareness and understanding of </w:t>
            </w:r>
            <w:r w:rsidR="003730BF">
              <w:rPr>
                <w:szCs w:val="22"/>
              </w:rPr>
              <w:t>the threats faced by albatrosses and petrels, and about ways the public may contribute to recovery efforts</w:t>
            </w:r>
            <w:r w:rsidRPr="0073441E">
              <w:rPr>
                <w:szCs w:val="22"/>
              </w:rPr>
              <w:t>.</w:t>
            </w:r>
          </w:p>
        </w:tc>
      </w:tr>
      <w:tr w:rsidR="00421462" w:rsidRPr="0073441E" w14:paraId="658B93A4" w14:textId="77777777" w:rsidTr="0073441E">
        <w:tc>
          <w:tcPr>
            <w:tcW w:w="4253"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81F588D" w14:textId="77777777" w:rsidR="00421462" w:rsidRPr="0073441E" w:rsidRDefault="00421462" w:rsidP="00421462">
            <w:pPr>
              <w:pStyle w:val="RPText"/>
              <w:rPr>
                <w:b/>
                <w:szCs w:val="22"/>
                <w:lang w:val="en-AU" w:eastAsia="en-AU"/>
              </w:rPr>
            </w:pPr>
            <w:r w:rsidRPr="0073441E">
              <w:rPr>
                <w:b/>
                <w:szCs w:val="22"/>
                <w:lang w:val="en-AU" w:eastAsia="en-AU"/>
              </w:rPr>
              <w:t>Objective 5</w:t>
            </w:r>
          </w:p>
          <w:p w14:paraId="3594C728" w14:textId="77777777" w:rsidR="00421462" w:rsidRPr="0073441E" w:rsidRDefault="00421462" w:rsidP="00421462">
            <w:pPr>
              <w:pStyle w:val="RPText"/>
              <w:rPr>
                <w:szCs w:val="22"/>
                <w:lang w:val="en-AU" w:eastAsia="en-AU"/>
              </w:rPr>
            </w:pPr>
            <w:r w:rsidRPr="0073441E">
              <w:rPr>
                <w:szCs w:val="22"/>
              </w:rPr>
              <w:t>Achieve substantial progress towards global conservation of albatrosses and giant petrels in international conservation and fishing forums</w:t>
            </w:r>
          </w:p>
        </w:tc>
        <w:tc>
          <w:tcPr>
            <w:tcW w:w="1276" w:type="dxa"/>
            <w:tcBorders>
              <w:top w:val="single" w:sz="6" w:space="0" w:color="000000"/>
              <w:left w:val="single" w:sz="6" w:space="0" w:color="000000"/>
              <w:bottom w:val="single" w:sz="6" w:space="0" w:color="000000"/>
              <w:right w:val="single" w:sz="6" w:space="0" w:color="000000"/>
            </w:tcBorders>
            <w:shd w:val="clear" w:color="808080" w:fill="auto"/>
          </w:tcPr>
          <w:p w14:paraId="27A90A45" w14:textId="77777777" w:rsidR="00421462" w:rsidRPr="0073441E" w:rsidRDefault="00421462" w:rsidP="00421462">
            <w:pPr>
              <w:pStyle w:val="RPText"/>
              <w:rPr>
                <w:szCs w:val="22"/>
                <w:lang w:val="en-AU" w:eastAsia="en-AU"/>
              </w:rPr>
            </w:pPr>
            <w:r w:rsidRPr="0073441E">
              <w:rPr>
                <w:szCs w:val="22"/>
                <w:lang w:val="en-AU" w:eastAsia="en-AU"/>
              </w:rPr>
              <w:t>Existing</w:t>
            </w:r>
          </w:p>
        </w:tc>
        <w:tc>
          <w:tcPr>
            <w:tcW w:w="4677" w:type="dxa"/>
            <w:tcBorders>
              <w:top w:val="single" w:sz="6" w:space="0" w:color="000000"/>
              <w:left w:val="single" w:sz="6" w:space="0" w:color="000000"/>
              <w:bottom w:val="single" w:sz="6" w:space="0" w:color="000000"/>
              <w:right w:val="single" w:sz="6" w:space="0" w:color="000000"/>
            </w:tcBorders>
            <w:shd w:val="clear" w:color="808080" w:fill="auto"/>
          </w:tcPr>
          <w:p w14:paraId="1AFBD083" w14:textId="77777777" w:rsidR="00421462" w:rsidRPr="0073441E" w:rsidRDefault="00392054" w:rsidP="00421462">
            <w:pPr>
              <w:pStyle w:val="RPText"/>
              <w:rPr>
                <w:szCs w:val="22"/>
                <w:lang w:val="en-AU" w:eastAsia="en-AU"/>
              </w:rPr>
            </w:pPr>
            <w:r>
              <w:rPr>
                <w:szCs w:val="22"/>
                <w:lang w:val="en-AU" w:eastAsia="en-AU"/>
              </w:rPr>
              <w:t>Specific Objective</w:t>
            </w:r>
            <w:r w:rsidRPr="0073441E">
              <w:rPr>
                <w:szCs w:val="22"/>
                <w:lang w:val="en-AU" w:eastAsia="en-AU"/>
              </w:rPr>
              <w:t xml:space="preserve"> </w:t>
            </w:r>
            <w:r w:rsidR="00421462" w:rsidRPr="0073441E">
              <w:rPr>
                <w:szCs w:val="22"/>
                <w:lang w:val="en-AU" w:eastAsia="en-AU"/>
              </w:rPr>
              <w:t>5</w:t>
            </w:r>
          </w:p>
          <w:p w14:paraId="497AE417" w14:textId="77777777" w:rsidR="00421462" w:rsidRPr="0073441E" w:rsidRDefault="00421462" w:rsidP="00421462">
            <w:pPr>
              <w:pStyle w:val="RPText"/>
              <w:rPr>
                <w:szCs w:val="22"/>
              </w:rPr>
            </w:pPr>
            <w:r w:rsidRPr="0073441E">
              <w:rPr>
                <w:szCs w:val="22"/>
              </w:rPr>
              <w:t>Achieve substantial progress towards global conservation of albatrosses and giant petrels in international conservation and fishing fora.</w:t>
            </w:r>
          </w:p>
        </w:tc>
        <w:tc>
          <w:tcPr>
            <w:tcW w:w="5245" w:type="dxa"/>
            <w:tcBorders>
              <w:top w:val="single" w:sz="6" w:space="0" w:color="000000"/>
              <w:left w:val="single" w:sz="6" w:space="0" w:color="000000"/>
              <w:bottom w:val="single" w:sz="6" w:space="0" w:color="000000"/>
              <w:right w:val="single" w:sz="6" w:space="0" w:color="000000"/>
            </w:tcBorders>
            <w:shd w:val="clear" w:color="808080" w:fill="auto"/>
          </w:tcPr>
          <w:p w14:paraId="0A8D3088" w14:textId="77777777" w:rsidR="00421462" w:rsidRPr="0073441E" w:rsidRDefault="00421462" w:rsidP="00421462">
            <w:pPr>
              <w:pStyle w:val="RPText"/>
              <w:rPr>
                <w:szCs w:val="22"/>
              </w:rPr>
            </w:pPr>
            <w:r w:rsidRPr="0073441E">
              <w:rPr>
                <w:szCs w:val="22"/>
              </w:rPr>
              <w:t>International advocacy continues to be needed as the range of albatrosses and petrels breeding and foraging in Australian jurisdiction extends internationally to include the high seas and jurisdictions of a range of other nations across the southern hemisphere.</w:t>
            </w:r>
          </w:p>
        </w:tc>
      </w:tr>
      <w:tr w:rsidR="00421462" w:rsidRPr="0073441E" w14:paraId="7C4838C7" w14:textId="77777777" w:rsidTr="0073441E">
        <w:tc>
          <w:tcPr>
            <w:tcW w:w="15451" w:type="dxa"/>
            <w:gridSpan w:val="4"/>
            <w:shd w:val="clear" w:color="auto" w:fill="DBE5F1" w:themeFill="accent1" w:themeFillTint="33"/>
          </w:tcPr>
          <w:p w14:paraId="36ABEA4C" w14:textId="77777777" w:rsidR="00421462" w:rsidRPr="0073441E" w:rsidRDefault="00421462" w:rsidP="00421462">
            <w:pPr>
              <w:pStyle w:val="RPText"/>
              <w:rPr>
                <w:b/>
                <w:szCs w:val="22"/>
              </w:rPr>
            </w:pPr>
            <w:r w:rsidRPr="0073441E">
              <w:rPr>
                <w:b/>
                <w:szCs w:val="22"/>
              </w:rPr>
              <w:t>Strategy 9:</w:t>
            </w:r>
            <w:r w:rsidRPr="00392054">
              <w:rPr>
                <w:szCs w:val="22"/>
              </w:rPr>
              <w:t xml:space="preserve"> Advocate for effective international measures for conserving albatrosses and petrels</w:t>
            </w:r>
          </w:p>
        </w:tc>
      </w:tr>
      <w:tr w:rsidR="00421462" w:rsidRPr="0073441E" w14:paraId="1A9B243C" w14:textId="77777777" w:rsidTr="0073441E">
        <w:tc>
          <w:tcPr>
            <w:tcW w:w="4253" w:type="dxa"/>
            <w:shd w:val="clear" w:color="808080" w:fill="auto"/>
          </w:tcPr>
          <w:p w14:paraId="79B71BF5" w14:textId="77777777" w:rsidR="00421462" w:rsidRPr="0073441E" w:rsidRDefault="00421462" w:rsidP="00421462">
            <w:pPr>
              <w:pStyle w:val="RPText"/>
              <w:rPr>
                <w:szCs w:val="22"/>
              </w:rPr>
            </w:pPr>
            <w:r w:rsidRPr="0073441E">
              <w:rPr>
                <w:szCs w:val="22"/>
              </w:rPr>
              <w:t>9a</w:t>
            </w:r>
          </w:p>
          <w:p w14:paraId="00B874FA" w14:textId="77777777" w:rsidR="00421462" w:rsidRPr="0073441E" w:rsidRDefault="003730BF" w:rsidP="00421462">
            <w:pPr>
              <w:pStyle w:val="RPText"/>
              <w:rPr>
                <w:szCs w:val="22"/>
              </w:rPr>
            </w:pPr>
            <w:r>
              <w:rPr>
                <w:szCs w:val="22"/>
              </w:rPr>
              <w:t>Undertake effective</w:t>
            </w:r>
            <w:r w:rsidR="00421462" w:rsidRPr="0073441E">
              <w:rPr>
                <w:szCs w:val="22"/>
              </w:rPr>
              <w:t xml:space="preserve"> advocacy of best and improving practices for reducing seabird bycatch and improving monitoring of seabird bycatch in international fisheries and conservation forums.</w:t>
            </w:r>
          </w:p>
        </w:tc>
        <w:tc>
          <w:tcPr>
            <w:tcW w:w="1276" w:type="dxa"/>
            <w:shd w:val="clear" w:color="808080" w:fill="auto"/>
          </w:tcPr>
          <w:p w14:paraId="3F6C4EBF"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3915CA82" w14:textId="77777777" w:rsidR="00421462" w:rsidRPr="0073441E" w:rsidRDefault="00421462" w:rsidP="00421462">
            <w:pPr>
              <w:pStyle w:val="RPText"/>
              <w:rPr>
                <w:szCs w:val="22"/>
              </w:rPr>
            </w:pPr>
            <w:r w:rsidRPr="0073441E">
              <w:rPr>
                <w:szCs w:val="22"/>
              </w:rPr>
              <w:t>E 13.1</w:t>
            </w:r>
          </w:p>
          <w:p w14:paraId="1406A95B" w14:textId="77777777" w:rsidR="00421462" w:rsidRPr="0073441E" w:rsidRDefault="00421462" w:rsidP="00421462">
            <w:pPr>
              <w:pStyle w:val="RPText"/>
              <w:rPr>
                <w:szCs w:val="22"/>
                <w:lang w:val="en-AU" w:eastAsia="en-AU"/>
              </w:rPr>
            </w:pPr>
            <w:r w:rsidRPr="0073441E">
              <w:rPr>
                <w:szCs w:val="22"/>
              </w:rPr>
              <w:t>Promote best practice seabird by-catch mitigation, data collection and dissemination by foreign fishers, including through international fora such as the Commission for the Conservation of Antarctic Marine Living Resources, Commission for the Conservation of Southern Bluefin Tuna, Indian Ocean Tuna Commission, Western and Central Pacific Fisheries Commission and other applicable international arrangements to which Australia is a Party.</w:t>
            </w:r>
          </w:p>
        </w:tc>
        <w:tc>
          <w:tcPr>
            <w:tcW w:w="5245" w:type="dxa"/>
            <w:shd w:val="clear" w:color="808080" w:fill="auto"/>
          </w:tcPr>
          <w:p w14:paraId="5E9BD083" w14:textId="77777777" w:rsidR="00421462" w:rsidRPr="0073441E" w:rsidRDefault="00421462" w:rsidP="00421462">
            <w:pPr>
              <w:pStyle w:val="RPText"/>
              <w:rPr>
                <w:szCs w:val="22"/>
              </w:rPr>
            </w:pPr>
            <w:r w:rsidRPr="0073441E">
              <w:rPr>
                <w:szCs w:val="22"/>
              </w:rPr>
              <w:t xml:space="preserve">The action would increase Australia’s continuing efforts directly within international forums, particularly through the Agreement on the Conservation of Albatrosses and Petrels, and regional fisheries and conservation bodies, to ensure feasible, efficient and effective measures are adopted and implemented, and evaluated concerning conserving albatrosses and petrels.  The action would aim to progressively increase the rigor of mitigation measures to improve monitoring and surveillance of fishing operations concerning seabird bycatch, and to avoid or minimise interactions with seabirds in capture fisheries.  The action would </w:t>
            </w:r>
            <w:r w:rsidRPr="0073441E">
              <w:rPr>
                <w:szCs w:val="22"/>
              </w:rPr>
              <w:lastRenderedPageBreak/>
              <w:t>also aim to progressively increase actions by coastal states concerning the conservation and recovery of breeding populations of albatrosses and petrels within their jurisdiction.</w:t>
            </w:r>
          </w:p>
        </w:tc>
      </w:tr>
      <w:tr w:rsidR="00421462" w:rsidRPr="0073441E" w14:paraId="46BFF52E" w14:textId="77777777" w:rsidTr="0073441E">
        <w:tc>
          <w:tcPr>
            <w:tcW w:w="4253" w:type="dxa"/>
            <w:shd w:val="clear" w:color="808080" w:fill="auto"/>
          </w:tcPr>
          <w:p w14:paraId="4CC9C1D3" w14:textId="77777777" w:rsidR="00421462" w:rsidRPr="0073441E" w:rsidRDefault="00421462" w:rsidP="00421462">
            <w:pPr>
              <w:pStyle w:val="RPText"/>
              <w:rPr>
                <w:szCs w:val="22"/>
              </w:rPr>
            </w:pPr>
            <w:r w:rsidRPr="0073441E">
              <w:rPr>
                <w:szCs w:val="22"/>
              </w:rPr>
              <w:lastRenderedPageBreak/>
              <w:t>9b</w:t>
            </w:r>
          </w:p>
          <w:p w14:paraId="731DA60C" w14:textId="77777777" w:rsidR="00421462" w:rsidRPr="0073441E" w:rsidRDefault="00421462" w:rsidP="00421462">
            <w:pPr>
              <w:pStyle w:val="RPText"/>
              <w:rPr>
                <w:szCs w:val="22"/>
              </w:rPr>
            </w:pPr>
            <w:r w:rsidRPr="0073441E">
              <w:rPr>
                <w:szCs w:val="22"/>
              </w:rPr>
              <w:t>Facilitate designing and implementing education strategies for fishers about reducing interactions with albatrosses and petrels.</w:t>
            </w:r>
          </w:p>
        </w:tc>
        <w:tc>
          <w:tcPr>
            <w:tcW w:w="1276" w:type="dxa"/>
            <w:shd w:val="clear" w:color="808080" w:fill="auto"/>
          </w:tcPr>
          <w:p w14:paraId="537817DD"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41385CB7" w14:textId="77777777" w:rsidR="00421462" w:rsidRPr="0073441E" w:rsidRDefault="00421462" w:rsidP="00421462">
            <w:pPr>
              <w:pStyle w:val="RPText"/>
              <w:rPr>
                <w:szCs w:val="22"/>
              </w:rPr>
            </w:pPr>
            <w:r w:rsidRPr="0073441E">
              <w:rPr>
                <w:szCs w:val="22"/>
              </w:rPr>
              <w:t>D.12.1</w:t>
            </w:r>
          </w:p>
          <w:p w14:paraId="2A49B3BF" w14:textId="77777777" w:rsidR="00421462" w:rsidRPr="0073441E" w:rsidRDefault="00421462" w:rsidP="00421462">
            <w:pPr>
              <w:pStyle w:val="RPText"/>
              <w:rPr>
                <w:szCs w:val="22"/>
                <w:lang w:val="en-AU" w:eastAsia="en-AU"/>
              </w:rPr>
            </w:pPr>
            <w:r w:rsidRPr="0073441E">
              <w:rPr>
                <w:szCs w:val="22"/>
              </w:rPr>
              <w:t>Design and implement education strategies for fisheries with significant risk of albatross and giant petrel interactions.</w:t>
            </w:r>
          </w:p>
        </w:tc>
        <w:tc>
          <w:tcPr>
            <w:tcW w:w="5245" w:type="dxa"/>
            <w:shd w:val="clear" w:color="808080" w:fill="auto"/>
          </w:tcPr>
          <w:p w14:paraId="68816300" w14:textId="77777777" w:rsidR="00421462" w:rsidRPr="0073441E" w:rsidRDefault="00421462" w:rsidP="00421462">
            <w:pPr>
              <w:pStyle w:val="RPText"/>
              <w:rPr>
                <w:szCs w:val="22"/>
              </w:rPr>
            </w:pPr>
            <w:r w:rsidRPr="0073441E">
              <w:rPr>
                <w:szCs w:val="22"/>
              </w:rPr>
              <w:t>The action would continue Australia’s contribution through the Agreement on the Conservation of Albatrosses and Petrels concerning the design, development and dissemination of information for fishers about the nature and extent of bycatch of albatrosses and petrels, and best and improving practices for reducing seabird bycatch.</w:t>
            </w:r>
          </w:p>
        </w:tc>
      </w:tr>
      <w:tr w:rsidR="00421462" w:rsidRPr="0073441E" w14:paraId="6B9D9406" w14:textId="77777777" w:rsidTr="0073441E">
        <w:tc>
          <w:tcPr>
            <w:tcW w:w="4253" w:type="dxa"/>
            <w:shd w:val="clear" w:color="808080" w:fill="auto"/>
          </w:tcPr>
          <w:p w14:paraId="4D2DBB0E" w14:textId="77777777" w:rsidR="00421462" w:rsidRPr="0073441E" w:rsidRDefault="00421462" w:rsidP="00421462">
            <w:pPr>
              <w:pStyle w:val="RPText"/>
              <w:rPr>
                <w:szCs w:val="22"/>
              </w:rPr>
            </w:pPr>
            <w:r w:rsidRPr="0073441E">
              <w:rPr>
                <w:szCs w:val="22"/>
              </w:rPr>
              <w:t>9c</w:t>
            </w:r>
          </w:p>
          <w:p w14:paraId="6E6DDDA7" w14:textId="77777777" w:rsidR="00421462" w:rsidRPr="0073441E" w:rsidRDefault="00421462" w:rsidP="00421462">
            <w:pPr>
              <w:pStyle w:val="RPText"/>
              <w:rPr>
                <w:szCs w:val="22"/>
              </w:rPr>
            </w:pPr>
            <w:r w:rsidRPr="0073441E">
              <w:rPr>
                <w:szCs w:val="22"/>
              </w:rPr>
              <w:t>Encourage through diplomatic and other means Range States to cooperate to conserve albatrosses and petrels.</w:t>
            </w:r>
          </w:p>
        </w:tc>
        <w:tc>
          <w:tcPr>
            <w:tcW w:w="1276" w:type="dxa"/>
            <w:shd w:val="clear" w:color="808080" w:fill="auto"/>
          </w:tcPr>
          <w:p w14:paraId="07DD3A25"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4D0C5543" w14:textId="77777777" w:rsidR="00421462" w:rsidRPr="0073441E" w:rsidRDefault="00421462" w:rsidP="00421462">
            <w:pPr>
              <w:pStyle w:val="RPText"/>
              <w:rPr>
                <w:szCs w:val="22"/>
              </w:rPr>
            </w:pPr>
            <w:r w:rsidRPr="0073441E">
              <w:rPr>
                <w:szCs w:val="22"/>
              </w:rPr>
              <w:t>E 13.2</w:t>
            </w:r>
          </w:p>
          <w:p w14:paraId="6D2FD18A" w14:textId="77777777" w:rsidR="00421462" w:rsidRPr="0073441E" w:rsidRDefault="00421462" w:rsidP="00421462">
            <w:pPr>
              <w:pStyle w:val="RPText"/>
              <w:rPr>
                <w:szCs w:val="22"/>
                <w:lang w:val="en-AU" w:eastAsia="en-AU"/>
              </w:rPr>
            </w:pPr>
            <w:r w:rsidRPr="0073441E">
              <w:rPr>
                <w:szCs w:val="22"/>
              </w:rPr>
              <w:t>Use diplomatic and other means to encourage countries to co-operate to conserve albatrosses and petrels, including by avoiding or mitigating fisheries bycatch.</w:t>
            </w:r>
          </w:p>
        </w:tc>
        <w:tc>
          <w:tcPr>
            <w:tcW w:w="5245" w:type="dxa"/>
            <w:shd w:val="clear" w:color="808080" w:fill="auto"/>
          </w:tcPr>
          <w:p w14:paraId="5E86920B" w14:textId="77777777" w:rsidR="00421462" w:rsidRPr="0073441E" w:rsidRDefault="00421462" w:rsidP="00421462">
            <w:pPr>
              <w:pStyle w:val="RPText"/>
              <w:rPr>
                <w:szCs w:val="22"/>
              </w:rPr>
            </w:pPr>
            <w:r w:rsidRPr="0073441E">
              <w:rPr>
                <w:szCs w:val="22"/>
              </w:rPr>
              <w:t xml:space="preserve">The action would continue Australia’s efforts to improve international cooperation in conserving albatrosses and petrels, particularly </w:t>
            </w:r>
            <w:r w:rsidR="00392054">
              <w:rPr>
                <w:szCs w:val="22"/>
              </w:rPr>
              <w:t xml:space="preserve">through </w:t>
            </w:r>
            <w:r w:rsidRPr="0073441E">
              <w:rPr>
                <w:szCs w:val="22"/>
              </w:rPr>
              <w:t>the Agreement on the Conservation of Albatrosses and Petrels, as well as directly with Range States (including States whose fishing vessels fish within the range of albatrosses and petrels).</w:t>
            </w:r>
          </w:p>
        </w:tc>
      </w:tr>
      <w:tr w:rsidR="00421462" w:rsidRPr="0073441E" w14:paraId="42A921E3" w14:textId="77777777" w:rsidTr="0073441E">
        <w:tc>
          <w:tcPr>
            <w:tcW w:w="4253" w:type="dxa"/>
            <w:shd w:val="clear" w:color="auto" w:fill="DBE5F1" w:themeFill="accent1" w:themeFillTint="33"/>
          </w:tcPr>
          <w:p w14:paraId="174496D4" w14:textId="77777777" w:rsidR="00421462" w:rsidRPr="0073441E" w:rsidRDefault="00421462" w:rsidP="00421462">
            <w:pPr>
              <w:pStyle w:val="RPText"/>
              <w:rPr>
                <w:b/>
                <w:szCs w:val="22"/>
              </w:rPr>
            </w:pPr>
            <w:r w:rsidRPr="0073441E">
              <w:rPr>
                <w:b/>
                <w:szCs w:val="22"/>
              </w:rPr>
              <w:t>Objective 6</w:t>
            </w:r>
          </w:p>
          <w:p w14:paraId="3D5B052E" w14:textId="77777777" w:rsidR="00421462" w:rsidRPr="0073441E" w:rsidRDefault="00421462" w:rsidP="00421462">
            <w:pPr>
              <w:pStyle w:val="RPText"/>
              <w:rPr>
                <w:szCs w:val="22"/>
              </w:rPr>
            </w:pPr>
            <w:r w:rsidRPr="0073441E">
              <w:rPr>
                <w:szCs w:val="22"/>
              </w:rPr>
              <w:t>Improve understanding of generalised threats to albatrosses and giant petrels breeding and foraging within Australian jurisdiction</w:t>
            </w:r>
          </w:p>
        </w:tc>
        <w:tc>
          <w:tcPr>
            <w:tcW w:w="1276" w:type="dxa"/>
            <w:shd w:val="clear" w:color="808080" w:fill="auto"/>
          </w:tcPr>
          <w:p w14:paraId="67E27818"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76262E5F" w14:textId="77777777" w:rsidR="00421462" w:rsidRPr="0073441E" w:rsidRDefault="00421462" w:rsidP="00421462">
            <w:pPr>
              <w:pStyle w:val="RPText"/>
              <w:rPr>
                <w:szCs w:val="22"/>
                <w:lang w:val="en-AU" w:eastAsia="en-AU"/>
              </w:rPr>
            </w:pPr>
          </w:p>
        </w:tc>
        <w:tc>
          <w:tcPr>
            <w:tcW w:w="5245" w:type="dxa"/>
            <w:shd w:val="clear" w:color="808080" w:fill="auto"/>
          </w:tcPr>
          <w:p w14:paraId="31CDE3CE" w14:textId="77777777" w:rsidR="00421462" w:rsidRPr="0073441E" w:rsidRDefault="00421462" w:rsidP="00421462">
            <w:pPr>
              <w:pStyle w:val="RPText"/>
              <w:rPr>
                <w:szCs w:val="22"/>
              </w:rPr>
            </w:pPr>
            <w:r w:rsidRPr="0073441E">
              <w:rPr>
                <w:szCs w:val="22"/>
              </w:rPr>
              <w:t>Specific attention would be given to the following generalised threats that adversely affect both breeding and foraging populations of albatrosses and petrels.</w:t>
            </w:r>
          </w:p>
        </w:tc>
      </w:tr>
      <w:tr w:rsidR="00421462" w:rsidRPr="0073441E" w14:paraId="455498D3" w14:textId="77777777" w:rsidTr="0073441E">
        <w:tc>
          <w:tcPr>
            <w:tcW w:w="15451" w:type="dxa"/>
            <w:gridSpan w:val="4"/>
            <w:shd w:val="clear" w:color="auto" w:fill="DBE5F1" w:themeFill="accent1" w:themeFillTint="33"/>
          </w:tcPr>
          <w:p w14:paraId="6D85E950" w14:textId="77777777" w:rsidR="00421462" w:rsidRPr="0073441E" w:rsidRDefault="00421462" w:rsidP="00421462">
            <w:pPr>
              <w:pStyle w:val="RPText"/>
              <w:rPr>
                <w:b/>
                <w:szCs w:val="22"/>
              </w:rPr>
            </w:pPr>
            <w:r w:rsidRPr="0073441E">
              <w:rPr>
                <w:b/>
                <w:szCs w:val="22"/>
              </w:rPr>
              <w:t>Strategy 10:</w:t>
            </w:r>
            <w:r w:rsidRPr="00392054">
              <w:rPr>
                <w:szCs w:val="22"/>
              </w:rPr>
              <w:t xml:space="preserve"> Increase understanding of the effects of climate change</w:t>
            </w:r>
          </w:p>
        </w:tc>
      </w:tr>
      <w:tr w:rsidR="00421462" w:rsidRPr="0073441E" w14:paraId="37521CD4" w14:textId="77777777" w:rsidTr="0073441E">
        <w:tc>
          <w:tcPr>
            <w:tcW w:w="4253" w:type="dxa"/>
            <w:shd w:val="clear" w:color="808080" w:fill="auto"/>
          </w:tcPr>
          <w:p w14:paraId="5977ACBE" w14:textId="77777777" w:rsidR="00421462" w:rsidRPr="0073441E" w:rsidRDefault="00421462" w:rsidP="00421462">
            <w:pPr>
              <w:pStyle w:val="RPText"/>
              <w:rPr>
                <w:szCs w:val="22"/>
              </w:rPr>
            </w:pPr>
            <w:r w:rsidRPr="0073441E">
              <w:rPr>
                <w:szCs w:val="22"/>
              </w:rPr>
              <w:t>10a</w:t>
            </w:r>
          </w:p>
          <w:p w14:paraId="5F2AE9E9" w14:textId="77777777" w:rsidR="00421462" w:rsidRPr="0073441E" w:rsidRDefault="00421462" w:rsidP="00421462">
            <w:pPr>
              <w:pStyle w:val="RPText"/>
              <w:rPr>
                <w:szCs w:val="22"/>
              </w:rPr>
            </w:pPr>
            <w:r w:rsidRPr="0073441E">
              <w:rPr>
                <w:szCs w:val="22"/>
              </w:rPr>
              <w:t>Study the effects of climate change on albatrosses and petrels breeding and foraging within Australian jurisdiction.</w:t>
            </w:r>
          </w:p>
        </w:tc>
        <w:tc>
          <w:tcPr>
            <w:tcW w:w="1276" w:type="dxa"/>
            <w:shd w:val="clear" w:color="808080" w:fill="auto"/>
          </w:tcPr>
          <w:p w14:paraId="0C5C7746"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525873EC" w14:textId="77777777" w:rsidR="00421462" w:rsidRPr="0073441E" w:rsidRDefault="00421462" w:rsidP="00421462">
            <w:pPr>
              <w:pStyle w:val="RPText"/>
              <w:rPr>
                <w:szCs w:val="22"/>
              </w:rPr>
            </w:pPr>
            <w:r w:rsidRPr="0073441E">
              <w:rPr>
                <w:szCs w:val="22"/>
              </w:rPr>
              <w:t>A 3.1</w:t>
            </w:r>
          </w:p>
          <w:p w14:paraId="2664071E" w14:textId="77777777" w:rsidR="00421462" w:rsidRPr="0073441E" w:rsidRDefault="00421462" w:rsidP="00421462">
            <w:pPr>
              <w:pStyle w:val="RPText"/>
              <w:rPr>
                <w:szCs w:val="22"/>
                <w:lang w:val="en-AU" w:eastAsia="en-AU"/>
              </w:rPr>
            </w:pPr>
            <w:r w:rsidRPr="0073441E">
              <w:rPr>
                <w:szCs w:val="22"/>
              </w:rPr>
              <w:t xml:space="preserve">The effects of climate change predicted for the marine and terrestrial environments of albatrosses and giant petrels within Australian jurisdiction are synthesised. The likely impacts on albatrosses and giant petrels breeding and </w:t>
            </w:r>
            <w:r w:rsidRPr="0073441E">
              <w:rPr>
                <w:szCs w:val="22"/>
              </w:rPr>
              <w:lastRenderedPageBreak/>
              <w:t>foraging within Australian jurisdiction are assessed and reported and knowledge gaps identified (long term monitoring strategies — A.1.1 — are important for understanding and tracking impacts of climate change).</w:t>
            </w:r>
          </w:p>
        </w:tc>
        <w:tc>
          <w:tcPr>
            <w:tcW w:w="5245" w:type="dxa"/>
            <w:shd w:val="clear" w:color="808080" w:fill="auto"/>
          </w:tcPr>
          <w:p w14:paraId="6671D054" w14:textId="77777777" w:rsidR="00421462" w:rsidRPr="0073441E" w:rsidRDefault="00421462" w:rsidP="00421462">
            <w:pPr>
              <w:pStyle w:val="RPText"/>
              <w:rPr>
                <w:szCs w:val="22"/>
              </w:rPr>
            </w:pPr>
            <w:r w:rsidRPr="0073441E">
              <w:rPr>
                <w:szCs w:val="22"/>
              </w:rPr>
              <w:lastRenderedPageBreak/>
              <w:t>The action would facilitate further work to identify relevant links between albatross and petrel demographics and behaviour in a changing climate including research into diet, foraging patterns, and breeding phenology.</w:t>
            </w:r>
          </w:p>
        </w:tc>
      </w:tr>
      <w:tr w:rsidR="00421462" w:rsidRPr="0073441E" w14:paraId="0AE431C7" w14:textId="77777777" w:rsidTr="0073441E">
        <w:tc>
          <w:tcPr>
            <w:tcW w:w="15451" w:type="dxa"/>
            <w:gridSpan w:val="4"/>
            <w:shd w:val="clear" w:color="auto" w:fill="DBE5F1" w:themeFill="accent1" w:themeFillTint="33"/>
          </w:tcPr>
          <w:p w14:paraId="6428C396" w14:textId="77777777" w:rsidR="00421462" w:rsidRPr="0073441E" w:rsidRDefault="00421462" w:rsidP="00421462">
            <w:pPr>
              <w:pStyle w:val="RPText"/>
              <w:rPr>
                <w:b/>
                <w:szCs w:val="22"/>
              </w:rPr>
            </w:pPr>
            <w:r w:rsidRPr="0073441E">
              <w:rPr>
                <w:b/>
                <w:szCs w:val="22"/>
              </w:rPr>
              <w:t>Strategy 11:</w:t>
            </w:r>
            <w:r w:rsidRPr="00392054">
              <w:rPr>
                <w:szCs w:val="22"/>
              </w:rPr>
              <w:t xml:space="preserve"> Reduce the effects of marine debris, microplastics and pollution</w:t>
            </w:r>
          </w:p>
        </w:tc>
      </w:tr>
      <w:tr w:rsidR="00421462" w:rsidRPr="0073441E" w14:paraId="3ABE3108" w14:textId="77777777" w:rsidTr="0073441E">
        <w:tc>
          <w:tcPr>
            <w:tcW w:w="4253" w:type="dxa"/>
            <w:shd w:val="clear" w:color="808080" w:fill="auto"/>
          </w:tcPr>
          <w:p w14:paraId="6F56626D" w14:textId="77777777" w:rsidR="00421462" w:rsidRPr="0073441E" w:rsidRDefault="00421462" w:rsidP="00421462">
            <w:pPr>
              <w:pStyle w:val="RPText"/>
              <w:rPr>
                <w:szCs w:val="22"/>
              </w:rPr>
            </w:pPr>
            <w:r w:rsidRPr="0073441E">
              <w:rPr>
                <w:szCs w:val="22"/>
              </w:rPr>
              <w:t>11a</w:t>
            </w:r>
          </w:p>
          <w:p w14:paraId="600AE635" w14:textId="77777777" w:rsidR="00421462" w:rsidRPr="0073441E" w:rsidRDefault="00421462" w:rsidP="00421462">
            <w:pPr>
              <w:pStyle w:val="RPText"/>
              <w:rPr>
                <w:szCs w:val="22"/>
              </w:rPr>
            </w:pPr>
            <w:r w:rsidRPr="0073441E">
              <w:rPr>
                <w:szCs w:val="22"/>
              </w:rPr>
              <w:t>Contribute, where relevant, to implementing actions within the marine debris Threat Abatement Plan.</w:t>
            </w:r>
          </w:p>
        </w:tc>
        <w:tc>
          <w:tcPr>
            <w:tcW w:w="1276" w:type="dxa"/>
            <w:shd w:val="clear" w:color="808080" w:fill="auto"/>
          </w:tcPr>
          <w:p w14:paraId="1D2E6DC7"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19361BB3" w14:textId="77777777" w:rsidR="00421462" w:rsidRPr="0073441E" w:rsidRDefault="00421462" w:rsidP="00421462">
            <w:pPr>
              <w:pStyle w:val="RPText"/>
              <w:rPr>
                <w:szCs w:val="22"/>
                <w:lang w:val="en-AU" w:eastAsia="en-AU"/>
              </w:rPr>
            </w:pPr>
            <w:r w:rsidRPr="0073441E">
              <w:rPr>
                <w:szCs w:val="22"/>
                <w:lang w:val="en-AU" w:eastAsia="en-AU"/>
              </w:rPr>
              <w:noBreakHyphen/>
            </w:r>
          </w:p>
        </w:tc>
        <w:tc>
          <w:tcPr>
            <w:tcW w:w="5245" w:type="dxa"/>
            <w:shd w:val="clear" w:color="808080" w:fill="auto"/>
          </w:tcPr>
          <w:p w14:paraId="4BD1628A" w14:textId="77777777" w:rsidR="00421462" w:rsidRPr="0073441E" w:rsidRDefault="00421462" w:rsidP="00421462">
            <w:pPr>
              <w:pStyle w:val="RPText"/>
              <w:rPr>
                <w:szCs w:val="22"/>
              </w:rPr>
            </w:pPr>
            <w:r w:rsidRPr="0073441E">
              <w:rPr>
                <w:szCs w:val="22"/>
              </w:rPr>
              <w:t xml:space="preserve">The </w:t>
            </w:r>
            <w:r w:rsidRPr="0073441E">
              <w:rPr>
                <w:i/>
                <w:szCs w:val="22"/>
              </w:rPr>
              <w:t>Threat Abatement Plan for the impacts of marine debris on vertebrate marine life</w:t>
            </w:r>
            <w:r w:rsidRPr="0073441E">
              <w:rPr>
                <w:szCs w:val="22"/>
              </w:rPr>
              <w:t xml:space="preserve"> (marine debris Threat Abatement Plan) (DEWHA, 2009) is presently under review.  The action would facilitate implementation of relevant actions identified within a future marine debris Threat Abatement Plan.</w:t>
            </w:r>
          </w:p>
        </w:tc>
      </w:tr>
      <w:tr w:rsidR="00421462" w:rsidRPr="0073441E" w14:paraId="30947CC3" w14:textId="77777777" w:rsidTr="0073441E">
        <w:tc>
          <w:tcPr>
            <w:tcW w:w="4253" w:type="dxa"/>
            <w:shd w:val="clear" w:color="808080" w:fill="auto"/>
          </w:tcPr>
          <w:p w14:paraId="2D6BE523" w14:textId="77777777" w:rsidR="00421462" w:rsidRPr="0073441E" w:rsidRDefault="00421462" w:rsidP="00421462">
            <w:pPr>
              <w:pStyle w:val="RPText"/>
              <w:rPr>
                <w:szCs w:val="22"/>
              </w:rPr>
            </w:pPr>
            <w:r w:rsidRPr="0073441E">
              <w:rPr>
                <w:szCs w:val="22"/>
              </w:rPr>
              <w:t>11b</w:t>
            </w:r>
          </w:p>
          <w:p w14:paraId="1F423267" w14:textId="77777777" w:rsidR="00421462" w:rsidRPr="0073441E" w:rsidRDefault="00421462" w:rsidP="00421462">
            <w:pPr>
              <w:pStyle w:val="RPText"/>
              <w:rPr>
                <w:szCs w:val="22"/>
              </w:rPr>
            </w:pPr>
            <w:r w:rsidRPr="0073441E">
              <w:rPr>
                <w:szCs w:val="22"/>
              </w:rPr>
              <w:t>Continue monitoring of breeding colonies for marine debris, microplastics and marine pollution impacts including, where feasible:</w:t>
            </w:r>
          </w:p>
          <w:p w14:paraId="49946638" w14:textId="77777777" w:rsidR="00421462" w:rsidRPr="0073441E" w:rsidRDefault="00421462" w:rsidP="009E75D8">
            <w:pPr>
              <w:pStyle w:val="RPText"/>
              <w:numPr>
                <w:ilvl w:val="0"/>
                <w:numId w:val="50"/>
              </w:numPr>
              <w:rPr>
                <w:szCs w:val="22"/>
              </w:rPr>
            </w:pPr>
            <w:r w:rsidRPr="0073441E">
              <w:rPr>
                <w:szCs w:val="22"/>
              </w:rPr>
              <w:t>incidence of oiled birds at nest</w:t>
            </w:r>
          </w:p>
          <w:p w14:paraId="5D225326" w14:textId="77777777" w:rsidR="00421462" w:rsidRPr="0073441E" w:rsidRDefault="00421462" w:rsidP="009E75D8">
            <w:pPr>
              <w:pStyle w:val="RPText"/>
              <w:numPr>
                <w:ilvl w:val="0"/>
                <w:numId w:val="50"/>
              </w:numPr>
              <w:rPr>
                <w:szCs w:val="22"/>
              </w:rPr>
            </w:pPr>
            <w:r w:rsidRPr="0073441E">
              <w:rPr>
                <w:szCs w:val="22"/>
              </w:rPr>
              <w:t>l</w:t>
            </w:r>
            <w:r w:rsidR="00392054">
              <w:rPr>
                <w:szCs w:val="22"/>
              </w:rPr>
              <w:t>evels of marine debris egestion/</w:t>
            </w:r>
            <w:r w:rsidRPr="0073441E">
              <w:rPr>
                <w:szCs w:val="22"/>
              </w:rPr>
              <w:t>entanglement at nest</w:t>
            </w:r>
          </w:p>
          <w:p w14:paraId="08DCCCB9" w14:textId="77777777" w:rsidR="00421462" w:rsidRPr="0073441E" w:rsidRDefault="00421462" w:rsidP="009E75D8">
            <w:pPr>
              <w:pStyle w:val="RPText"/>
              <w:numPr>
                <w:ilvl w:val="0"/>
                <w:numId w:val="50"/>
              </w:numPr>
              <w:rPr>
                <w:szCs w:val="22"/>
              </w:rPr>
            </w:pPr>
            <w:r w:rsidRPr="0073441E">
              <w:rPr>
                <w:szCs w:val="22"/>
              </w:rPr>
              <w:t>effect of microplastics and marine pollution</w:t>
            </w:r>
          </w:p>
          <w:p w14:paraId="19A6889C" w14:textId="77777777" w:rsidR="00421462" w:rsidRPr="0073441E" w:rsidRDefault="00421462" w:rsidP="009E75D8">
            <w:pPr>
              <w:pStyle w:val="RPText"/>
              <w:numPr>
                <w:ilvl w:val="0"/>
                <w:numId w:val="50"/>
              </w:numPr>
              <w:rPr>
                <w:szCs w:val="22"/>
              </w:rPr>
            </w:pPr>
            <w:r w:rsidRPr="0073441E">
              <w:rPr>
                <w:szCs w:val="22"/>
              </w:rPr>
              <w:t>incidence of eggshell thinning.</w:t>
            </w:r>
          </w:p>
        </w:tc>
        <w:tc>
          <w:tcPr>
            <w:tcW w:w="1276" w:type="dxa"/>
            <w:shd w:val="clear" w:color="808080" w:fill="auto"/>
          </w:tcPr>
          <w:p w14:paraId="24D39361" w14:textId="77777777" w:rsidR="00421462" w:rsidRPr="0073441E" w:rsidRDefault="00421462" w:rsidP="00421462">
            <w:pPr>
              <w:pStyle w:val="RPText"/>
              <w:rPr>
                <w:szCs w:val="22"/>
                <w:lang w:val="en-AU" w:eastAsia="en-AU"/>
              </w:rPr>
            </w:pPr>
            <w:r w:rsidRPr="0073441E">
              <w:rPr>
                <w:szCs w:val="22"/>
                <w:lang w:val="en-AU" w:eastAsia="en-AU"/>
              </w:rPr>
              <w:t>Modified</w:t>
            </w:r>
          </w:p>
        </w:tc>
        <w:tc>
          <w:tcPr>
            <w:tcW w:w="4677" w:type="dxa"/>
            <w:shd w:val="clear" w:color="808080" w:fill="auto"/>
          </w:tcPr>
          <w:p w14:paraId="63C9A762" w14:textId="77777777" w:rsidR="00421462" w:rsidRPr="0073441E" w:rsidRDefault="00421462" w:rsidP="00421462">
            <w:pPr>
              <w:pStyle w:val="RPText"/>
              <w:rPr>
                <w:szCs w:val="22"/>
              </w:rPr>
            </w:pPr>
            <w:r w:rsidRPr="0073441E">
              <w:rPr>
                <w:szCs w:val="22"/>
              </w:rPr>
              <w:t>C 11.1</w:t>
            </w:r>
          </w:p>
          <w:p w14:paraId="4A274ED1" w14:textId="77777777" w:rsidR="00421462" w:rsidRPr="0073441E" w:rsidRDefault="00421462" w:rsidP="00421462">
            <w:pPr>
              <w:rPr>
                <w:sz w:val="22"/>
                <w:szCs w:val="22"/>
              </w:rPr>
            </w:pPr>
            <w:r w:rsidRPr="0073441E">
              <w:rPr>
                <w:sz w:val="22"/>
                <w:szCs w:val="22"/>
              </w:rPr>
              <w:t>Where feasible, population monitoring programmes also monitor, in a standardised manner, the incidence of:</w:t>
            </w:r>
          </w:p>
          <w:p w14:paraId="61077733" w14:textId="77777777" w:rsidR="00421462" w:rsidRPr="0073441E" w:rsidRDefault="00421462" w:rsidP="009E75D8">
            <w:pPr>
              <w:widowControl/>
              <w:numPr>
                <w:ilvl w:val="0"/>
                <w:numId w:val="47"/>
              </w:numPr>
              <w:ind w:left="284" w:hanging="284"/>
              <w:rPr>
                <w:sz w:val="22"/>
                <w:szCs w:val="22"/>
              </w:rPr>
            </w:pPr>
            <w:r w:rsidRPr="0073441E">
              <w:rPr>
                <w:sz w:val="22"/>
                <w:szCs w:val="22"/>
              </w:rPr>
              <w:t>oiled birds at the nest</w:t>
            </w:r>
          </w:p>
          <w:p w14:paraId="7674C01B" w14:textId="77777777" w:rsidR="00421462" w:rsidRPr="0073441E" w:rsidRDefault="00392054" w:rsidP="009E75D8">
            <w:pPr>
              <w:widowControl/>
              <w:numPr>
                <w:ilvl w:val="0"/>
                <w:numId w:val="47"/>
              </w:numPr>
              <w:ind w:left="284" w:hanging="284"/>
              <w:rPr>
                <w:sz w:val="22"/>
                <w:szCs w:val="22"/>
              </w:rPr>
            </w:pPr>
            <w:r>
              <w:rPr>
                <w:sz w:val="22"/>
                <w:szCs w:val="22"/>
              </w:rPr>
              <w:t>marine debris egestion/</w:t>
            </w:r>
            <w:r w:rsidR="00421462" w:rsidRPr="0073441E">
              <w:rPr>
                <w:sz w:val="22"/>
                <w:szCs w:val="22"/>
              </w:rPr>
              <w:t>entanglement at the nests</w:t>
            </w:r>
          </w:p>
          <w:p w14:paraId="77FAD12E" w14:textId="77777777" w:rsidR="00421462" w:rsidRPr="0073441E" w:rsidRDefault="00421462" w:rsidP="009E75D8">
            <w:pPr>
              <w:widowControl/>
              <w:numPr>
                <w:ilvl w:val="0"/>
                <w:numId w:val="47"/>
              </w:numPr>
              <w:ind w:left="284" w:hanging="284"/>
              <w:rPr>
                <w:sz w:val="22"/>
                <w:szCs w:val="22"/>
              </w:rPr>
            </w:pPr>
            <w:proofErr w:type="gramStart"/>
            <w:r w:rsidRPr="0073441E">
              <w:rPr>
                <w:sz w:val="22"/>
                <w:szCs w:val="22"/>
              </w:rPr>
              <w:t>egg shell</w:t>
            </w:r>
            <w:proofErr w:type="gramEnd"/>
            <w:r w:rsidRPr="0073441E">
              <w:rPr>
                <w:sz w:val="22"/>
                <w:szCs w:val="22"/>
              </w:rPr>
              <w:t xml:space="preserve"> thinning.</w:t>
            </w:r>
          </w:p>
        </w:tc>
        <w:tc>
          <w:tcPr>
            <w:tcW w:w="5245" w:type="dxa"/>
            <w:shd w:val="clear" w:color="808080" w:fill="auto"/>
          </w:tcPr>
          <w:p w14:paraId="6C37B7D6" w14:textId="77777777" w:rsidR="00421462" w:rsidRPr="0073441E" w:rsidRDefault="00421462" w:rsidP="00421462">
            <w:pPr>
              <w:pStyle w:val="RPText"/>
              <w:rPr>
                <w:szCs w:val="22"/>
              </w:rPr>
            </w:pPr>
            <w:r w:rsidRPr="0073441E">
              <w:rPr>
                <w:szCs w:val="22"/>
              </w:rPr>
              <w:t>The action would facilitate monitoring of the effect of a range of marine pollutants on breeding populations of albatrosses and petrels.</w:t>
            </w:r>
          </w:p>
        </w:tc>
      </w:tr>
      <w:tr w:rsidR="00421462" w:rsidRPr="0073441E" w14:paraId="0BBE02C8" w14:textId="77777777" w:rsidTr="0073441E">
        <w:tc>
          <w:tcPr>
            <w:tcW w:w="4253" w:type="dxa"/>
            <w:shd w:val="clear" w:color="808080" w:fill="auto"/>
          </w:tcPr>
          <w:p w14:paraId="4B830D98" w14:textId="77777777" w:rsidR="00421462" w:rsidRPr="0073441E" w:rsidRDefault="00421462" w:rsidP="00421462">
            <w:pPr>
              <w:pStyle w:val="RPText"/>
              <w:rPr>
                <w:szCs w:val="22"/>
              </w:rPr>
            </w:pPr>
            <w:r w:rsidRPr="0073441E">
              <w:rPr>
                <w:szCs w:val="22"/>
              </w:rPr>
              <w:t>11c</w:t>
            </w:r>
          </w:p>
          <w:p w14:paraId="7DAD685E" w14:textId="77777777" w:rsidR="00421462" w:rsidRPr="0073441E" w:rsidRDefault="00421462" w:rsidP="00421462">
            <w:pPr>
              <w:pStyle w:val="RPText"/>
              <w:rPr>
                <w:szCs w:val="22"/>
              </w:rPr>
            </w:pPr>
            <w:r w:rsidRPr="0073441E">
              <w:rPr>
                <w:szCs w:val="22"/>
              </w:rPr>
              <w:t>Develop risk-based response strategies, where appropriate, to marine pollution incidents with the potential to affect breeding populations.</w:t>
            </w:r>
          </w:p>
        </w:tc>
        <w:tc>
          <w:tcPr>
            <w:tcW w:w="1276" w:type="dxa"/>
            <w:shd w:val="clear" w:color="808080" w:fill="auto"/>
          </w:tcPr>
          <w:p w14:paraId="0089CA6D" w14:textId="77777777" w:rsidR="00421462" w:rsidRPr="0073441E" w:rsidRDefault="00421462" w:rsidP="00421462">
            <w:pPr>
              <w:pStyle w:val="RPText"/>
              <w:rPr>
                <w:szCs w:val="22"/>
                <w:lang w:val="en-AU" w:eastAsia="en-AU"/>
              </w:rPr>
            </w:pPr>
            <w:r w:rsidRPr="0073441E">
              <w:rPr>
                <w:szCs w:val="22"/>
                <w:lang w:val="en-AU" w:eastAsia="en-AU"/>
              </w:rPr>
              <w:t>New</w:t>
            </w:r>
          </w:p>
        </w:tc>
        <w:tc>
          <w:tcPr>
            <w:tcW w:w="4677" w:type="dxa"/>
            <w:shd w:val="clear" w:color="808080" w:fill="auto"/>
          </w:tcPr>
          <w:p w14:paraId="412756D8" w14:textId="77777777" w:rsidR="00421462" w:rsidRPr="0073441E" w:rsidRDefault="00421462" w:rsidP="00421462">
            <w:pPr>
              <w:pStyle w:val="RPText"/>
              <w:rPr>
                <w:szCs w:val="22"/>
                <w:lang w:val="en-AU" w:eastAsia="en-AU"/>
              </w:rPr>
            </w:pPr>
            <w:r w:rsidRPr="0073441E">
              <w:rPr>
                <w:szCs w:val="22"/>
                <w:lang w:val="en-AU" w:eastAsia="en-AU"/>
              </w:rPr>
              <w:noBreakHyphen/>
            </w:r>
          </w:p>
        </w:tc>
        <w:tc>
          <w:tcPr>
            <w:tcW w:w="5245" w:type="dxa"/>
            <w:shd w:val="clear" w:color="808080" w:fill="auto"/>
          </w:tcPr>
          <w:p w14:paraId="1D3B6C7F" w14:textId="77777777" w:rsidR="00421462" w:rsidRPr="0073441E" w:rsidRDefault="00421462" w:rsidP="00421462">
            <w:pPr>
              <w:pStyle w:val="RPText"/>
              <w:rPr>
                <w:szCs w:val="22"/>
              </w:rPr>
            </w:pPr>
            <w:r w:rsidRPr="0073441E">
              <w:rPr>
                <w:szCs w:val="22"/>
              </w:rPr>
              <w:t>The action would ensure that oil pollution and other marine pollution incident response strategies consider potential effects on albatrosses and petrels breeding within Australian jurisdiction.</w:t>
            </w:r>
          </w:p>
        </w:tc>
      </w:tr>
    </w:tbl>
    <w:p w14:paraId="137D6071" w14:textId="77777777" w:rsidR="0073441E" w:rsidRDefault="0073441E">
      <w:pPr>
        <w:widowControl/>
        <w:spacing w:before="0" w:after="0"/>
      </w:pPr>
      <w:r>
        <w:br w:type="page"/>
      </w:r>
    </w:p>
    <w:p w14:paraId="4BE981DA" w14:textId="77777777" w:rsidR="00421462" w:rsidRDefault="00421462" w:rsidP="00421462">
      <w:r>
        <w:lastRenderedPageBreak/>
        <w:t>The following actions are not proposed to be included in a future recovery plan.</w:t>
      </w:r>
    </w:p>
    <w:tbl>
      <w:tblPr>
        <w:tblStyle w:val="TableGrid"/>
        <w:tblW w:w="0" w:type="auto"/>
        <w:tblLook w:val="04A0" w:firstRow="1" w:lastRow="0" w:firstColumn="1" w:lastColumn="0" w:noHBand="0" w:noVBand="1"/>
      </w:tblPr>
      <w:tblGrid>
        <w:gridCol w:w="5132"/>
        <w:gridCol w:w="5124"/>
        <w:gridCol w:w="5132"/>
      </w:tblGrid>
      <w:tr w:rsidR="00421462" w:rsidRPr="00AD6ECA" w14:paraId="0E349DAC" w14:textId="77777777" w:rsidTr="0073441E">
        <w:tc>
          <w:tcPr>
            <w:tcW w:w="5186" w:type="dxa"/>
            <w:shd w:val="clear" w:color="auto" w:fill="B8CCE4" w:themeFill="accent1" w:themeFillTint="66"/>
          </w:tcPr>
          <w:p w14:paraId="582767E1" w14:textId="77777777" w:rsidR="00421462" w:rsidRPr="00AD6ECA" w:rsidRDefault="00421462" w:rsidP="00421462">
            <w:pPr>
              <w:spacing w:before="240"/>
              <w:rPr>
                <w:b/>
                <w:sz w:val="22"/>
                <w:szCs w:val="22"/>
              </w:rPr>
            </w:pPr>
            <w:r w:rsidRPr="00AD6ECA">
              <w:rPr>
                <w:b/>
                <w:sz w:val="22"/>
                <w:szCs w:val="22"/>
              </w:rPr>
              <w:t>Objective/action</w:t>
            </w:r>
          </w:p>
        </w:tc>
        <w:tc>
          <w:tcPr>
            <w:tcW w:w="5186" w:type="dxa"/>
            <w:shd w:val="clear" w:color="auto" w:fill="B8CCE4" w:themeFill="accent1" w:themeFillTint="66"/>
          </w:tcPr>
          <w:p w14:paraId="7AC8FADA" w14:textId="77777777" w:rsidR="00421462" w:rsidRPr="00AD6ECA" w:rsidRDefault="00421462" w:rsidP="00421462">
            <w:pPr>
              <w:spacing w:before="240"/>
              <w:rPr>
                <w:b/>
                <w:sz w:val="22"/>
                <w:szCs w:val="22"/>
              </w:rPr>
            </w:pPr>
            <w:r w:rsidRPr="00AD6ECA">
              <w:rPr>
                <w:b/>
                <w:sz w:val="22"/>
                <w:szCs w:val="22"/>
              </w:rPr>
              <w:t xml:space="preserve">Reason for </w:t>
            </w:r>
            <w:proofErr w:type="spellStart"/>
            <w:r w:rsidRPr="00AD6ECA">
              <w:rPr>
                <w:b/>
                <w:sz w:val="22"/>
                <w:szCs w:val="22"/>
              </w:rPr>
              <w:t>non inclusion</w:t>
            </w:r>
            <w:proofErr w:type="spellEnd"/>
          </w:p>
        </w:tc>
        <w:tc>
          <w:tcPr>
            <w:tcW w:w="5187" w:type="dxa"/>
            <w:shd w:val="clear" w:color="auto" w:fill="B8CCE4" w:themeFill="accent1" w:themeFillTint="66"/>
          </w:tcPr>
          <w:p w14:paraId="0B4C6E6A" w14:textId="77777777" w:rsidR="00421462" w:rsidRPr="00AD6ECA" w:rsidRDefault="00421462" w:rsidP="00421462">
            <w:pPr>
              <w:spacing w:before="240"/>
              <w:rPr>
                <w:b/>
                <w:sz w:val="22"/>
                <w:szCs w:val="22"/>
              </w:rPr>
            </w:pPr>
            <w:r w:rsidRPr="00AD6ECA">
              <w:rPr>
                <w:b/>
                <w:sz w:val="22"/>
                <w:szCs w:val="22"/>
              </w:rPr>
              <w:t>Comments</w:t>
            </w:r>
          </w:p>
        </w:tc>
      </w:tr>
      <w:tr w:rsidR="00421462" w:rsidRPr="00AD6ECA" w14:paraId="7A5C4B38" w14:textId="77777777" w:rsidTr="0073441E">
        <w:tc>
          <w:tcPr>
            <w:tcW w:w="5186" w:type="dxa"/>
          </w:tcPr>
          <w:p w14:paraId="139175B3" w14:textId="77777777" w:rsidR="00421462" w:rsidRPr="00AD6ECA" w:rsidRDefault="00421462" w:rsidP="00421462">
            <w:pPr>
              <w:pStyle w:val="RPText"/>
              <w:rPr>
                <w:szCs w:val="22"/>
              </w:rPr>
            </w:pPr>
            <w:r w:rsidRPr="00AD6ECA">
              <w:rPr>
                <w:szCs w:val="22"/>
              </w:rPr>
              <w:t>B 4.1</w:t>
            </w:r>
          </w:p>
          <w:p w14:paraId="4E5D1FEE" w14:textId="77777777" w:rsidR="00421462" w:rsidRPr="00AD6ECA" w:rsidRDefault="00421462" w:rsidP="00421462">
            <w:pPr>
              <w:pStyle w:val="RPText"/>
              <w:rPr>
                <w:b/>
                <w:szCs w:val="22"/>
              </w:rPr>
            </w:pPr>
            <w:r w:rsidRPr="00AD6ECA">
              <w:rPr>
                <w:szCs w:val="22"/>
              </w:rPr>
              <w:t>Complete the integrated pest eradication programme on Macquarie Island targeting rabbits and rodents.</w:t>
            </w:r>
          </w:p>
        </w:tc>
        <w:tc>
          <w:tcPr>
            <w:tcW w:w="5186" w:type="dxa"/>
          </w:tcPr>
          <w:p w14:paraId="659EC75F" w14:textId="77777777" w:rsidR="00421462" w:rsidRPr="00AD6ECA" w:rsidRDefault="00421462" w:rsidP="00421462">
            <w:pPr>
              <w:rPr>
                <w:sz w:val="22"/>
                <w:szCs w:val="22"/>
              </w:rPr>
            </w:pPr>
            <w:r w:rsidRPr="00AD6ECA">
              <w:rPr>
                <w:sz w:val="22"/>
                <w:szCs w:val="22"/>
              </w:rPr>
              <w:t>Action completed.</w:t>
            </w:r>
          </w:p>
        </w:tc>
        <w:tc>
          <w:tcPr>
            <w:tcW w:w="5187" w:type="dxa"/>
          </w:tcPr>
          <w:p w14:paraId="17538685" w14:textId="77777777" w:rsidR="00421462" w:rsidRPr="00AD6ECA" w:rsidRDefault="00421462" w:rsidP="00421462">
            <w:pPr>
              <w:rPr>
                <w:sz w:val="22"/>
                <w:szCs w:val="22"/>
              </w:rPr>
            </w:pPr>
            <w:r w:rsidRPr="00AD6ECA">
              <w:rPr>
                <w:sz w:val="22"/>
                <w:szCs w:val="22"/>
              </w:rPr>
              <w:t>Risk-based actions are proposed for a future recovery plan that would focus on preventing and responding to new introductions of species capable of causing population-level changes to albatrosses and petrels.</w:t>
            </w:r>
          </w:p>
        </w:tc>
      </w:tr>
      <w:tr w:rsidR="00421462" w:rsidRPr="00AD6ECA" w14:paraId="795346D8" w14:textId="77777777" w:rsidTr="0073441E">
        <w:tc>
          <w:tcPr>
            <w:tcW w:w="5186" w:type="dxa"/>
            <w:vMerge w:val="restart"/>
          </w:tcPr>
          <w:p w14:paraId="41BE984F" w14:textId="77777777" w:rsidR="00421462" w:rsidRPr="00AD6ECA" w:rsidRDefault="00421462" w:rsidP="00421462">
            <w:pPr>
              <w:pStyle w:val="RPText"/>
              <w:rPr>
                <w:szCs w:val="22"/>
              </w:rPr>
            </w:pPr>
            <w:r w:rsidRPr="00AD6ECA">
              <w:rPr>
                <w:szCs w:val="22"/>
              </w:rPr>
              <w:t>C 8.3</w:t>
            </w:r>
          </w:p>
          <w:p w14:paraId="47E5D701" w14:textId="77777777" w:rsidR="00421462" w:rsidRPr="00AD6ECA" w:rsidRDefault="00421462" w:rsidP="00421462">
            <w:pPr>
              <w:pStyle w:val="RPText"/>
              <w:rPr>
                <w:szCs w:val="22"/>
              </w:rPr>
            </w:pPr>
            <w:r w:rsidRPr="00AD6ECA">
              <w:rPr>
                <w:szCs w:val="22"/>
              </w:rPr>
              <w:t>All longline and trawl fisheries, both Commonwealth and State managed, are and continue to be assessed for the risk of albatross and giant petrel interactions, and where required, a programme for the collection, synthesis and analysis of data relating to incidental mortality of albatrosses and giant petrels is introduced.</w:t>
            </w:r>
          </w:p>
        </w:tc>
        <w:tc>
          <w:tcPr>
            <w:tcW w:w="5186" w:type="dxa"/>
          </w:tcPr>
          <w:p w14:paraId="57762611" w14:textId="77777777" w:rsidR="00421462" w:rsidRPr="00AD6ECA" w:rsidRDefault="00421462" w:rsidP="00421462">
            <w:pPr>
              <w:rPr>
                <w:sz w:val="22"/>
                <w:szCs w:val="22"/>
              </w:rPr>
            </w:pPr>
            <w:r w:rsidRPr="00AD6ECA">
              <w:rPr>
                <w:sz w:val="22"/>
                <w:szCs w:val="22"/>
              </w:rPr>
              <w:t>Action completed.</w:t>
            </w:r>
          </w:p>
        </w:tc>
        <w:tc>
          <w:tcPr>
            <w:tcW w:w="5187" w:type="dxa"/>
          </w:tcPr>
          <w:p w14:paraId="6A9F38CF" w14:textId="77777777" w:rsidR="00421462" w:rsidRPr="00AD6ECA" w:rsidRDefault="00421462" w:rsidP="00421462">
            <w:pPr>
              <w:rPr>
                <w:sz w:val="22"/>
                <w:szCs w:val="22"/>
              </w:rPr>
            </w:pPr>
            <w:r w:rsidRPr="00AD6ECA">
              <w:rPr>
                <w:sz w:val="22"/>
                <w:szCs w:val="22"/>
              </w:rPr>
              <w:t>Action is completed for Commonwealth-managed fisheries, and the Australian Fisheries Management Authority reviews its risk assessments on an ongoing basis.</w:t>
            </w:r>
          </w:p>
        </w:tc>
      </w:tr>
      <w:tr w:rsidR="00421462" w:rsidRPr="00AD6ECA" w14:paraId="6381309C" w14:textId="77777777" w:rsidTr="0073441E">
        <w:tc>
          <w:tcPr>
            <w:tcW w:w="5186" w:type="dxa"/>
            <w:vMerge/>
          </w:tcPr>
          <w:p w14:paraId="0AD1D105" w14:textId="77777777" w:rsidR="00421462" w:rsidRPr="00AD6ECA" w:rsidRDefault="00421462" w:rsidP="00421462">
            <w:pPr>
              <w:pStyle w:val="RPText"/>
              <w:rPr>
                <w:szCs w:val="22"/>
              </w:rPr>
            </w:pPr>
          </w:p>
        </w:tc>
        <w:tc>
          <w:tcPr>
            <w:tcW w:w="5186" w:type="dxa"/>
          </w:tcPr>
          <w:p w14:paraId="2E4C6CBB" w14:textId="77777777" w:rsidR="00421462" w:rsidRPr="00AD6ECA" w:rsidRDefault="00421462" w:rsidP="00421462">
            <w:pPr>
              <w:rPr>
                <w:sz w:val="22"/>
                <w:szCs w:val="22"/>
              </w:rPr>
            </w:pPr>
            <w:r w:rsidRPr="00AD6ECA">
              <w:rPr>
                <w:sz w:val="22"/>
                <w:szCs w:val="22"/>
              </w:rPr>
              <w:t>Action unrealistic in current form.</w:t>
            </w:r>
          </w:p>
        </w:tc>
        <w:tc>
          <w:tcPr>
            <w:tcW w:w="5187" w:type="dxa"/>
          </w:tcPr>
          <w:p w14:paraId="44F41973" w14:textId="77777777" w:rsidR="00421462" w:rsidRPr="00AD6ECA" w:rsidRDefault="00421462" w:rsidP="00421462">
            <w:pPr>
              <w:rPr>
                <w:sz w:val="22"/>
                <w:szCs w:val="22"/>
              </w:rPr>
            </w:pPr>
            <w:r w:rsidRPr="00AD6ECA">
              <w:rPr>
                <w:sz w:val="22"/>
                <w:szCs w:val="22"/>
              </w:rPr>
              <w:t xml:space="preserve">Action proposed under a future recovery plan concerning developing Australia’s National </w:t>
            </w:r>
            <w:r w:rsidRPr="00AD6ECA">
              <w:rPr>
                <w:sz w:val="22"/>
                <w:szCs w:val="22"/>
                <w:lang w:val="en-AU"/>
              </w:rPr>
              <w:t>Plan of Action to reduce the incidental catch of seabirds in capture fisheries</w:t>
            </w:r>
            <w:r w:rsidRPr="00AD6ECA">
              <w:rPr>
                <w:sz w:val="22"/>
                <w:szCs w:val="22"/>
              </w:rPr>
              <w:t xml:space="preserve"> may encourage State-managed fisheries to undertake risk assessments.</w:t>
            </w:r>
          </w:p>
        </w:tc>
      </w:tr>
      <w:tr w:rsidR="00421462" w:rsidRPr="00AD6ECA" w14:paraId="7ADBC3AE" w14:textId="77777777" w:rsidTr="0073441E">
        <w:tc>
          <w:tcPr>
            <w:tcW w:w="5186" w:type="dxa"/>
          </w:tcPr>
          <w:p w14:paraId="6E32B6B9" w14:textId="77777777" w:rsidR="00421462" w:rsidRPr="00AD6ECA" w:rsidRDefault="00421462" w:rsidP="00421462">
            <w:pPr>
              <w:pStyle w:val="RPText"/>
              <w:rPr>
                <w:szCs w:val="22"/>
              </w:rPr>
            </w:pPr>
            <w:r w:rsidRPr="00AD6ECA">
              <w:rPr>
                <w:szCs w:val="22"/>
              </w:rPr>
              <w:t>E 13.3</w:t>
            </w:r>
          </w:p>
          <w:p w14:paraId="2A98C02F" w14:textId="77777777" w:rsidR="00421462" w:rsidRPr="00AD6ECA" w:rsidRDefault="00421462" w:rsidP="00421462">
            <w:pPr>
              <w:pStyle w:val="RPText"/>
              <w:rPr>
                <w:szCs w:val="22"/>
              </w:rPr>
            </w:pPr>
            <w:r w:rsidRPr="00AD6ECA">
              <w:rPr>
                <w:szCs w:val="22"/>
              </w:rPr>
              <w:t>Encourage the Agreement on the Conservation of Albatrosses and Petrels to develop strong relationships with Regional Fisheries Management Organisations, the Food and Agriculture Organization of the United Nations and other relevant bodies, including by promulgating assessments of albatross and giant petrel species population trends and status, their spatial distribution and bycatch mitigation measures.</w:t>
            </w:r>
          </w:p>
        </w:tc>
        <w:tc>
          <w:tcPr>
            <w:tcW w:w="5186" w:type="dxa"/>
          </w:tcPr>
          <w:p w14:paraId="411190FC" w14:textId="77777777" w:rsidR="00421462" w:rsidRPr="00AD6ECA" w:rsidRDefault="00421462" w:rsidP="00421462">
            <w:pPr>
              <w:rPr>
                <w:sz w:val="22"/>
                <w:szCs w:val="22"/>
              </w:rPr>
            </w:pPr>
            <w:r w:rsidRPr="00AD6ECA">
              <w:rPr>
                <w:sz w:val="22"/>
                <w:szCs w:val="22"/>
              </w:rPr>
              <w:t>Action completed.</w:t>
            </w:r>
          </w:p>
        </w:tc>
        <w:tc>
          <w:tcPr>
            <w:tcW w:w="5187" w:type="dxa"/>
          </w:tcPr>
          <w:p w14:paraId="59F3D914" w14:textId="77777777" w:rsidR="00421462" w:rsidRPr="00AD6ECA" w:rsidRDefault="00421462" w:rsidP="00421462">
            <w:pPr>
              <w:rPr>
                <w:rFonts w:cs="Arial"/>
                <w:sz w:val="22"/>
                <w:szCs w:val="22"/>
              </w:rPr>
            </w:pPr>
            <w:r w:rsidRPr="00AD6ECA">
              <w:rPr>
                <w:rFonts w:cs="Arial"/>
                <w:sz w:val="22"/>
                <w:szCs w:val="22"/>
              </w:rPr>
              <w:t>This is now an acknowledged ongoing aspect of the work undertaken under the Agreement on the Conservation of Albatrosses and Petrels.</w:t>
            </w:r>
          </w:p>
        </w:tc>
      </w:tr>
    </w:tbl>
    <w:p w14:paraId="5BEEEE3C" w14:textId="77777777" w:rsidR="0073441E" w:rsidRDefault="0073441E">
      <w:pPr>
        <w:widowControl/>
        <w:spacing w:before="0" w:after="0"/>
        <w:rPr>
          <w:rFonts w:ascii="Calibri" w:hAnsi="Calibri"/>
          <w:b/>
          <w:szCs w:val="24"/>
        </w:rPr>
      </w:pPr>
      <w:r>
        <w:rPr>
          <w:rFonts w:ascii="Calibri" w:hAnsi="Calibri"/>
          <w:b/>
          <w:szCs w:val="24"/>
        </w:rPr>
        <w:br w:type="page"/>
      </w:r>
    </w:p>
    <w:p w14:paraId="78364FBB" w14:textId="77777777" w:rsidR="00756320" w:rsidRDefault="00756320" w:rsidP="0073441E">
      <w:pPr>
        <w:pStyle w:val="Heading1"/>
      </w:pPr>
      <w:r>
        <w:lastRenderedPageBreak/>
        <w:t xml:space="preserve">Discussion </w:t>
      </w:r>
      <w:r w:rsidR="00875659">
        <w:t>of</w:t>
      </w:r>
      <w:r>
        <w:t xml:space="preserve"> recommendations</w:t>
      </w:r>
      <w:r w:rsidR="006F74D8">
        <w:t xml:space="preserve"> for future actions</w:t>
      </w:r>
    </w:p>
    <w:p w14:paraId="569DB444" w14:textId="77777777" w:rsidR="003730BF" w:rsidRDefault="003730BF" w:rsidP="003730BF">
      <w:r>
        <w:rPr>
          <w:lang w:val="en-AU"/>
        </w:rPr>
        <w:t xml:space="preserve">Consultation workshop participants are in agreement that an updated recovery plan should be developed if the recovery of threatened species of albatrosses and petrels under the </w:t>
      </w:r>
      <w:r>
        <w:rPr>
          <w:i/>
          <w:lang w:val="en-AU"/>
        </w:rPr>
        <w:t>Environment Protection and Biodiversity Conservation act 1999</w:t>
      </w:r>
      <w:r>
        <w:rPr>
          <w:lang w:val="en-AU"/>
        </w:rPr>
        <w:t xml:space="preserve"> (Cth) is to be advanced.  The preponderance of key threats to identified species remain, with the important exception of feral pest rabbit and rodent species on Macquarie Island that have been eradicated within the life of the existing plan.  The potential scope and scale of marine debris including </w:t>
      </w:r>
      <w:proofErr w:type="spellStart"/>
      <w:r>
        <w:rPr>
          <w:lang w:val="en-AU"/>
        </w:rPr>
        <w:t>mircoplastics</w:t>
      </w:r>
      <w:proofErr w:type="spellEnd"/>
      <w:r>
        <w:rPr>
          <w:lang w:val="en-AU"/>
        </w:rPr>
        <w:t xml:space="preserve"> as a conservation threat has increased in light of improved information, however the </w:t>
      </w:r>
      <w:proofErr w:type="spellStart"/>
      <w:r>
        <w:rPr>
          <w:lang w:val="en-AU"/>
        </w:rPr>
        <w:t>affect</w:t>
      </w:r>
      <w:proofErr w:type="spellEnd"/>
      <w:r>
        <w:rPr>
          <w:lang w:val="en-AU"/>
        </w:rPr>
        <w:t xml:space="preserve"> of these on threatened albatrosses and petrels at the population level requires further research.  The consultation workshop participants agreed that an updated plan should include reworded to include objectives and actions that were ‘SMART’ </w:t>
      </w:r>
      <w:r w:rsidRPr="00053498">
        <w:rPr>
          <w:lang w:val="en-AU"/>
        </w:rPr>
        <w:t>(</w:t>
      </w:r>
      <w:r>
        <w:t>specific, measureable, achievable, realistic and timely</w:t>
      </w:r>
      <w:r w:rsidRPr="00F94DC0">
        <w:t>).</w:t>
      </w:r>
      <w:r>
        <w:t xml:space="preserve">  It was also agreed that an updated plan should be designed to advance the recovery of the affected species over the longer term, in line with timeframes for population-level changes to be detected.  There was support for removing completed actions, building upon actions already undertaken and pursuing new actions likely to improve the conservation status of albatrosses and petrels breeding and foraging in Australian jurisdiction.  Consultation workshop participants supported including additional petrel species in an updated plan to encompass those petrel species breeding and foraging in Australian jurisdiction that are listed under the Agreement on the Conservation of Albatrosses and petrels.</w:t>
      </w:r>
    </w:p>
    <w:p w14:paraId="7B196DF0" w14:textId="77777777" w:rsidR="00E33E6C" w:rsidRDefault="00E33E6C" w:rsidP="00E33E6C">
      <w:pPr>
        <w:rPr>
          <w:rFonts w:ascii="Calibri" w:hAnsi="Calibri"/>
          <w:szCs w:val="24"/>
        </w:rPr>
      </w:pPr>
    </w:p>
    <w:p w14:paraId="199B9D35" w14:textId="77777777" w:rsidR="00262F34" w:rsidRDefault="00262F34" w:rsidP="00262F34">
      <w:pPr>
        <w:rPr>
          <w:rFonts w:ascii="Calibri" w:hAnsi="Calibri"/>
          <w:b/>
          <w:szCs w:val="24"/>
        </w:rPr>
      </w:pPr>
      <w:r w:rsidRPr="00262F34">
        <w:rPr>
          <w:rFonts w:ascii="Calibri" w:hAnsi="Calibri"/>
          <w:b/>
          <w:szCs w:val="24"/>
        </w:rPr>
        <w:t>Suggested model for species management/communication</w:t>
      </w:r>
    </w:p>
    <w:p w14:paraId="01EAA80A" w14:textId="77777777" w:rsidR="003730BF" w:rsidRDefault="003730BF" w:rsidP="00262F34">
      <w:pPr>
        <w:rPr>
          <w:szCs w:val="22"/>
        </w:rPr>
      </w:pPr>
      <w:r>
        <w:rPr>
          <w:rFonts w:ascii="Calibri" w:hAnsi="Calibri"/>
          <w:szCs w:val="24"/>
        </w:rPr>
        <w:t xml:space="preserve">A future recovery plan would establish </w:t>
      </w:r>
      <w:r w:rsidRPr="0073441E">
        <w:rPr>
          <w:szCs w:val="22"/>
        </w:rPr>
        <w:t>a stakeholder group to discuss implementation and effectiveness of recovery plan actions</w:t>
      </w:r>
      <w:r w:rsidR="00392054">
        <w:rPr>
          <w:szCs w:val="22"/>
        </w:rPr>
        <w:t xml:space="preserve"> (a</w:t>
      </w:r>
      <w:r>
        <w:rPr>
          <w:szCs w:val="22"/>
        </w:rPr>
        <w:t>ction 8a above).</w:t>
      </w:r>
      <w:r w:rsidRPr="003730BF">
        <w:rPr>
          <w:szCs w:val="22"/>
        </w:rPr>
        <w:t xml:space="preserve"> </w:t>
      </w:r>
      <w:r>
        <w:rPr>
          <w:szCs w:val="22"/>
        </w:rPr>
        <w:t xml:space="preserve"> </w:t>
      </w:r>
      <w:r w:rsidRPr="0073441E">
        <w:rPr>
          <w:szCs w:val="22"/>
        </w:rPr>
        <w:t>The action would require the Department of the Environment to establish a forum to discuss implementation and effectiveness of recovery plan actions.  Participation would include representatives from government, the fishing industry, environmental and Indigenous non-governmental organisations, and experts closely involved with the recovery of threatened albatrosses and petrels.  The establishment, governance and terms of reference and frequency of meetings for the forum would be consistent with those for recovery teams for threatened species.</w:t>
      </w:r>
    </w:p>
    <w:p w14:paraId="223D3A70" w14:textId="77777777" w:rsidR="003730BF" w:rsidRDefault="003730BF" w:rsidP="00262F34">
      <w:pPr>
        <w:rPr>
          <w:szCs w:val="22"/>
        </w:rPr>
      </w:pPr>
    </w:p>
    <w:p w14:paraId="21F79403" w14:textId="77777777" w:rsidR="003F3983" w:rsidRDefault="00F56F32" w:rsidP="003730BF">
      <w:pPr>
        <w:pStyle w:val="Heading1"/>
      </w:pPr>
      <w:r>
        <w:br w:type="page"/>
      </w:r>
      <w:r w:rsidR="003F3983" w:rsidRPr="003F3983">
        <w:lastRenderedPageBreak/>
        <w:t>5.0 INFORMATION SOURCES AND REFERENCE MATERIAL</w:t>
      </w:r>
    </w:p>
    <w:p w14:paraId="31F5FFD9" w14:textId="77777777" w:rsidR="00B05827" w:rsidRPr="00B05827" w:rsidRDefault="00B05827" w:rsidP="00B05827">
      <w:pPr>
        <w:pStyle w:val="Heading1"/>
      </w:pPr>
      <w:r>
        <w:t>References</w:t>
      </w:r>
    </w:p>
    <w:p w14:paraId="4564E99E"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Abbott CL and Double</w:t>
      </w:r>
      <w:r w:rsidR="00392054">
        <w:rPr>
          <w:rFonts w:cstheme="minorHAnsi"/>
          <w:sz w:val="24"/>
          <w:szCs w:val="24"/>
        </w:rPr>
        <w:t xml:space="preserve"> MC (2003a). Phylogeography of shy and white-capped a</w:t>
      </w:r>
      <w:r w:rsidRPr="00B05827">
        <w:rPr>
          <w:rFonts w:cstheme="minorHAnsi"/>
          <w:sz w:val="24"/>
          <w:szCs w:val="24"/>
        </w:rPr>
        <w:t xml:space="preserve">lbatrosses inferred from mitochondrial DNA sequences: implications for population history and taxonomy. </w:t>
      </w:r>
      <w:r w:rsidRPr="00B05827">
        <w:rPr>
          <w:rFonts w:cstheme="minorHAnsi"/>
          <w:i/>
          <w:sz w:val="24"/>
          <w:szCs w:val="24"/>
        </w:rPr>
        <w:t>Molecular Ecology</w:t>
      </w:r>
      <w:r w:rsidRPr="00B05827">
        <w:rPr>
          <w:rFonts w:cstheme="minorHAnsi"/>
          <w:sz w:val="24"/>
          <w:szCs w:val="24"/>
        </w:rPr>
        <w:t xml:space="preserve"> 12, 2747</w:t>
      </w:r>
      <w:r w:rsidRPr="00B05827">
        <w:rPr>
          <w:rFonts w:cstheme="minorHAnsi"/>
          <w:sz w:val="24"/>
          <w:szCs w:val="24"/>
        </w:rPr>
        <w:noBreakHyphen/>
        <w:t>2758.</w:t>
      </w:r>
    </w:p>
    <w:p w14:paraId="4B633EAB"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Abbott CL and Double MC (2003b). Genetic structure, conservation genetics and evidence of sp</w:t>
      </w:r>
      <w:r w:rsidR="00392054">
        <w:rPr>
          <w:rFonts w:cstheme="minorHAnsi"/>
          <w:sz w:val="24"/>
          <w:szCs w:val="24"/>
        </w:rPr>
        <w:t>eciation by range expansion in shy and w</w:t>
      </w:r>
      <w:r w:rsidRPr="00B05827">
        <w:rPr>
          <w:rFonts w:cstheme="minorHAnsi"/>
          <w:sz w:val="24"/>
          <w:szCs w:val="24"/>
        </w:rPr>
        <w:t xml:space="preserve">hite-capped Albatrosses. </w:t>
      </w:r>
      <w:r w:rsidRPr="00B05827">
        <w:rPr>
          <w:rFonts w:cstheme="minorHAnsi"/>
          <w:i/>
          <w:sz w:val="24"/>
          <w:szCs w:val="24"/>
        </w:rPr>
        <w:t>Molecular Ecology</w:t>
      </w:r>
      <w:r w:rsidRPr="00B05827">
        <w:rPr>
          <w:rFonts w:cstheme="minorHAnsi"/>
          <w:sz w:val="24"/>
          <w:szCs w:val="24"/>
        </w:rPr>
        <w:t xml:space="preserve"> 12, 2953</w:t>
      </w:r>
      <w:r w:rsidRPr="00B05827">
        <w:rPr>
          <w:rFonts w:cstheme="minorHAnsi"/>
          <w:sz w:val="24"/>
          <w:szCs w:val="24"/>
        </w:rPr>
        <w:noBreakHyphen/>
        <w:t>2962.</w:t>
      </w:r>
    </w:p>
    <w:p w14:paraId="3968120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Abbott CL, Double MC, Gales R, Baker B, Lashko A, Robertson CJR and Ryan PG (2006). Molecular provenance analysis for shy and white-capped albatrosses killed by fisheries interactions in Australia, New Zealand and South Africa. </w:t>
      </w:r>
      <w:r w:rsidRPr="00B05827">
        <w:rPr>
          <w:rFonts w:cstheme="minorHAnsi"/>
          <w:i/>
          <w:sz w:val="24"/>
          <w:szCs w:val="24"/>
        </w:rPr>
        <w:t>Conservation Genetics</w:t>
      </w:r>
      <w:r w:rsidRPr="00B05827">
        <w:rPr>
          <w:rFonts w:cstheme="minorHAnsi"/>
          <w:sz w:val="24"/>
          <w:szCs w:val="24"/>
        </w:rPr>
        <w:t xml:space="preserve"> 7, 531</w:t>
      </w:r>
      <w:r w:rsidRPr="00B05827">
        <w:rPr>
          <w:rFonts w:cstheme="minorHAnsi"/>
          <w:sz w:val="24"/>
          <w:szCs w:val="24"/>
        </w:rPr>
        <w:noBreakHyphen/>
        <w:t>542.</w:t>
      </w:r>
    </w:p>
    <w:p w14:paraId="688812D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(Agreement on the Conservation of Albatrosses and Petrels) (2012a). </w:t>
      </w:r>
      <w:r w:rsidRPr="00B05827">
        <w:rPr>
          <w:rFonts w:cstheme="minorHAnsi"/>
          <w:i/>
          <w:sz w:val="24"/>
          <w:szCs w:val="24"/>
        </w:rPr>
        <w:t>Species Assessments</w:t>
      </w:r>
      <w:r w:rsidR="00693CE7">
        <w:rPr>
          <w:rFonts w:cstheme="minorHAnsi"/>
          <w:sz w:val="24"/>
          <w:szCs w:val="24"/>
        </w:rPr>
        <w:t>.</w:t>
      </w:r>
      <w:r w:rsidR="00693CE7">
        <w:rPr>
          <w:rFonts w:cstheme="minorHAnsi"/>
          <w:sz w:val="24"/>
          <w:szCs w:val="24"/>
        </w:rPr>
        <w:br/>
        <w:t>Viewed 25 January 2016</w:t>
      </w:r>
      <w:r w:rsidRPr="00B05827">
        <w:rPr>
          <w:rFonts w:cstheme="minorHAnsi"/>
          <w:sz w:val="24"/>
          <w:szCs w:val="24"/>
        </w:rPr>
        <w:t>.</w:t>
      </w:r>
      <w:r w:rsidRPr="00B05827">
        <w:rPr>
          <w:rFonts w:cstheme="minorHAnsi"/>
          <w:sz w:val="24"/>
          <w:szCs w:val="24"/>
        </w:rPr>
        <w:br/>
        <w:t xml:space="preserve">Available on the internet at: </w:t>
      </w:r>
      <w:hyperlink r:id="rId14" w:history="1">
        <w:r w:rsidRPr="00B05827">
          <w:rPr>
            <w:rStyle w:val="Hyperlink"/>
            <w:rFonts w:cstheme="minorHAnsi"/>
            <w:sz w:val="24"/>
            <w:szCs w:val="24"/>
          </w:rPr>
          <w:t>http://www.acap.aq/en/acap-species</w:t>
        </w:r>
      </w:hyperlink>
      <w:r w:rsidRPr="00B05827">
        <w:rPr>
          <w:rFonts w:cstheme="minorHAnsi"/>
          <w:sz w:val="24"/>
          <w:szCs w:val="24"/>
        </w:rPr>
        <w:t>.</w:t>
      </w:r>
    </w:p>
    <w:p w14:paraId="4748D2AC"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(2012b). </w:t>
      </w:r>
      <w:r w:rsidRPr="00B05827">
        <w:rPr>
          <w:rFonts w:cstheme="minorHAnsi"/>
          <w:i/>
          <w:sz w:val="24"/>
          <w:szCs w:val="24"/>
        </w:rPr>
        <w:t xml:space="preserve">Species assessments: Amsterdam </w:t>
      </w:r>
      <w:r w:rsidR="00392054">
        <w:rPr>
          <w:rFonts w:cstheme="minorHAnsi"/>
          <w:i/>
          <w:sz w:val="24"/>
          <w:szCs w:val="24"/>
        </w:rPr>
        <w:t>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Diomedea amsterdamensis</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15" w:history="1">
        <w:r w:rsidRPr="00B05827">
          <w:rPr>
            <w:rStyle w:val="Hyperlink"/>
            <w:rFonts w:cstheme="minorHAnsi"/>
            <w:sz w:val="24"/>
            <w:szCs w:val="24"/>
          </w:rPr>
          <w:t>http://www.acap.aq/en/acap-species/233-amsterdam-albatross/file</w:t>
        </w:r>
      </w:hyperlink>
      <w:r w:rsidRPr="00B05827">
        <w:rPr>
          <w:rFonts w:cstheme="minorHAnsi"/>
          <w:sz w:val="24"/>
          <w:szCs w:val="24"/>
        </w:rPr>
        <w:t>.</w:t>
      </w:r>
    </w:p>
    <w:p w14:paraId="4FC6EC4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(2012c). </w:t>
      </w:r>
      <w:r w:rsidRPr="00B05827">
        <w:rPr>
          <w:rFonts w:cstheme="minorHAnsi"/>
          <w:i/>
          <w:sz w:val="24"/>
          <w:szCs w:val="24"/>
        </w:rPr>
        <w:t>S</w:t>
      </w:r>
      <w:r w:rsidR="00392054">
        <w:rPr>
          <w:rFonts w:cstheme="minorHAnsi"/>
          <w:i/>
          <w:sz w:val="24"/>
          <w:szCs w:val="24"/>
        </w:rPr>
        <w:t>pecies assessments: Antipodean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Diomedea antipodensis</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16" w:history="1">
        <w:r w:rsidRPr="00B05827">
          <w:rPr>
            <w:rStyle w:val="Hyperlink"/>
            <w:rFonts w:cstheme="minorHAnsi"/>
            <w:sz w:val="24"/>
            <w:szCs w:val="24"/>
          </w:rPr>
          <w:t>http://www.acap.aq/en/acap-species/289-antipodean-albatross/file</w:t>
        </w:r>
      </w:hyperlink>
      <w:r w:rsidRPr="00B05827">
        <w:rPr>
          <w:rFonts w:cstheme="minorHAnsi"/>
          <w:sz w:val="24"/>
          <w:szCs w:val="24"/>
        </w:rPr>
        <w:t>.</w:t>
      </w:r>
    </w:p>
    <w:p w14:paraId="1D630077"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(2012d). </w:t>
      </w:r>
      <w:r w:rsidR="00392054">
        <w:rPr>
          <w:rFonts w:cstheme="minorHAnsi"/>
          <w:i/>
          <w:sz w:val="24"/>
          <w:szCs w:val="24"/>
        </w:rPr>
        <w:t>Species assessments: Atlantic y</w:t>
      </w:r>
      <w:r w:rsidRPr="00B05827">
        <w:rPr>
          <w:rFonts w:cstheme="minorHAnsi"/>
          <w:i/>
          <w:sz w:val="24"/>
          <w:szCs w:val="24"/>
        </w:rPr>
        <w:t xml:space="preserve">ellow-nosed </w:t>
      </w:r>
      <w:r w:rsidR="00392054">
        <w:rPr>
          <w:rFonts w:cstheme="minorHAnsi"/>
          <w:i/>
          <w:sz w:val="24"/>
          <w:szCs w:val="24"/>
        </w:rPr>
        <w:t>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chlororhynchos</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17" w:history="1">
        <w:r w:rsidRPr="00B05827">
          <w:rPr>
            <w:rStyle w:val="Hyperlink"/>
            <w:rFonts w:cstheme="minorHAnsi"/>
            <w:sz w:val="24"/>
            <w:szCs w:val="24"/>
          </w:rPr>
          <w:t>http://www.acap.aq/en/acap-species/290-atlantic-yellow-nosed-albatross/file</w:t>
        </w:r>
      </w:hyperlink>
      <w:r w:rsidRPr="00B05827">
        <w:rPr>
          <w:rFonts w:cstheme="minorHAnsi"/>
          <w:sz w:val="24"/>
          <w:szCs w:val="24"/>
        </w:rPr>
        <w:t>.</w:t>
      </w:r>
    </w:p>
    <w:p w14:paraId="7A159032" w14:textId="77777777" w:rsidR="00AD6ECA" w:rsidRDefault="00AD6ECA">
      <w:pPr>
        <w:widowControl/>
        <w:spacing w:before="0" w:after="0"/>
        <w:rPr>
          <w:rFonts w:cstheme="minorHAnsi"/>
          <w:szCs w:val="24"/>
        </w:rPr>
      </w:pPr>
      <w:r>
        <w:rPr>
          <w:rFonts w:cstheme="minorHAnsi"/>
          <w:szCs w:val="24"/>
        </w:rPr>
        <w:br w:type="page"/>
      </w:r>
    </w:p>
    <w:p w14:paraId="2849CC7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 xml:space="preserve">ACAP (2012e). </w:t>
      </w:r>
      <w:r w:rsidR="00392054">
        <w:rPr>
          <w:rFonts w:cstheme="minorHAnsi"/>
          <w:i/>
          <w:sz w:val="24"/>
          <w:szCs w:val="24"/>
        </w:rPr>
        <w:t>Species assessments: b</w:t>
      </w:r>
      <w:r w:rsidRPr="00B05827">
        <w:rPr>
          <w:rFonts w:cstheme="minorHAnsi"/>
          <w:i/>
          <w:sz w:val="24"/>
          <w:szCs w:val="24"/>
        </w:rPr>
        <w:t>lack-b</w:t>
      </w:r>
      <w:r w:rsidR="00392054">
        <w:rPr>
          <w:rFonts w:cstheme="minorHAnsi"/>
          <w:i/>
          <w:sz w:val="24"/>
          <w:szCs w:val="24"/>
        </w:rPr>
        <w:t>rowed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melanophris</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18" w:history="1">
        <w:r w:rsidRPr="00B05827">
          <w:rPr>
            <w:rStyle w:val="Hyperlink"/>
            <w:rFonts w:cstheme="minorHAnsi"/>
            <w:sz w:val="24"/>
            <w:szCs w:val="24"/>
          </w:rPr>
          <w:t>http://www.acap.aq/en/acap-species/238-black-browed-albatross/file</w:t>
        </w:r>
      </w:hyperlink>
      <w:r w:rsidRPr="00B05827">
        <w:rPr>
          <w:rFonts w:cstheme="minorHAnsi"/>
          <w:sz w:val="24"/>
          <w:szCs w:val="24"/>
        </w:rPr>
        <w:t>.</w:t>
      </w:r>
    </w:p>
    <w:p w14:paraId="3236E134"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(2012f). </w:t>
      </w:r>
      <w:r w:rsidR="00392054">
        <w:rPr>
          <w:rFonts w:cstheme="minorHAnsi"/>
          <w:i/>
          <w:sz w:val="24"/>
          <w:szCs w:val="24"/>
        </w:rPr>
        <w:t>Species assessments: Buller’s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bulleri</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19" w:history="1">
        <w:r w:rsidRPr="00B05827">
          <w:rPr>
            <w:rStyle w:val="Hyperlink"/>
            <w:rFonts w:cstheme="minorHAnsi"/>
            <w:sz w:val="24"/>
            <w:szCs w:val="24"/>
          </w:rPr>
          <w:t>http://www.acap.aq/en/acap-species/292-buller-s-albatross/file</w:t>
        </w:r>
      </w:hyperlink>
      <w:r w:rsidRPr="00B05827">
        <w:rPr>
          <w:rFonts w:cstheme="minorHAnsi"/>
          <w:sz w:val="24"/>
          <w:szCs w:val="24"/>
        </w:rPr>
        <w:t>.</w:t>
      </w:r>
    </w:p>
    <w:p w14:paraId="7E6A6326"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(2012g). </w:t>
      </w:r>
      <w:r w:rsidR="00392054">
        <w:rPr>
          <w:rFonts w:cstheme="minorHAnsi"/>
          <w:i/>
          <w:sz w:val="24"/>
          <w:szCs w:val="24"/>
        </w:rPr>
        <w:t>Species assessments: Campbell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impavida</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0" w:history="1">
        <w:r w:rsidRPr="00B05827">
          <w:rPr>
            <w:rStyle w:val="Hyperlink"/>
            <w:rFonts w:cstheme="minorHAnsi"/>
            <w:sz w:val="24"/>
            <w:szCs w:val="24"/>
          </w:rPr>
          <w:t>http://www.acap.aq/en/acap-species/293-campbell-albatross/file</w:t>
        </w:r>
      </w:hyperlink>
      <w:r w:rsidRPr="00B05827">
        <w:rPr>
          <w:rFonts w:cstheme="minorHAnsi"/>
          <w:sz w:val="24"/>
          <w:szCs w:val="24"/>
        </w:rPr>
        <w:t>.</w:t>
      </w:r>
    </w:p>
    <w:p w14:paraId="526AB226"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(2012h). </w:t>
      </w:r>
      <w:r w:rsidR="00392054">
        <w:rPr>
          <w:rFonts w:cstheme="minorHAnsi"/>
          <w:i/>
          <w:sz w:val="24"/>
          <w:szCs w:val="24"/>
        </w:rPr>
        <w:t>Species assessments: Chatham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eremita</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1" w:history="1">
        <w:r w:rsidRPr="00B05827">
          <w:rPr>
            <w:rStyle w:val="Hyperlink"/>
            <w:rFonts w:cstheme="minorHAnsi"/>
            <w:sz w:val="24"/>
            <w:szCs w:val="24"/>
          </w:rPr>
          <w:t>http://www.acap.aq/en/acap-species/294-chatham-albatross/file</w:t>
        </w:r>
      </w:hyperlink>
      <w:r w:rsidRPr="00B05827">
        <w:rPr>
          <w:rFonts w:cstheme="minorHAnsi"/>
          <w:sz w:val="24"/>
          <w:szCs w:val="24"/>
        </w:rPr>
        <w:t>.</w:t>
      </w:r>
    </w:p>
    <w:p w14:paraId="624133B2"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(2012i). </w:t>
      </w:r>
      <w:r w:rsidRPr="00B05827">
        <w:rPr>
          <w:rFonts w:cstheme="minorHAnsi"/>
          <w:i/>
          <w:sz w:val="24"/>
          <w:szCs w:val="24"/>
        </w:rPr>
        <w:t>Sp</w:t>
      </w:r>
      <w:r w:rsidR="00392054">
        <w:rPr>
          <w:rFonts w:cstheme="minorHAnsi"/>
          <w:i/>
          <w:sz w:val="24"/>
          <w:szCs w:val="24"/>
        </w:rPr>
        <w:t>ecies assessments: grey-headed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chrysostoma</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2" w:history="1">
        <w:r w:rsidRPr="00B05827">
          <w:rPr>
            <w:rStyle w:val="Hyperlink"/>
            <w:rFonts w:cstheme="minorHAnsi"/>
            <w:sz w:val="24"/>
            <w:szCs w:val="24"/>
          </w:rPr>
          <w:t>http://www.acap.aq/en/acap-species/248-grey-headed-albatross/file</w:t>
        </w:r>
      </w:hyperlink>
      <w:r w:rsidRPr="00B05827">
        <w:rPr>
          <w:rFonts w:cstheme="minorHAnsi"/>
          <w:sz w:val="24"/>
          <w:szCs w:val="24"/>
        </w:rPr>
        <w:t>.</w:t>
      </w:r>
    </w:p>
    <w:p w14:paraId="7A690FF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(2012j). </w:t>
      </w:r>
      <w:r w:rsidR="00392054">
        <w:rPr>
          <w:rFonts w:cstheme="minorHAnsi"/>
          <w:i/>
          <w:sz w:val="24"/>
          <w:szCs w:val="24"/>
        </w:rPr>
        <w:t>Species assessments: Indian y</w:t>
      </w:r>
      <w:r w:rsidRPr="00B05827">
        <w:rPr>
          <w:rFonts w:cstheme="minorHAnsi"/>
          <w:i/>
          <w:sz w:val="24"/>
          <w:szCs w:val="24"/>
        </w:rPr>
        <w:t>ellow-no</w:t>
      </w:r>
      <w:r w:rsidR="00392054">
        <w:rPr>
          <w:rFonts w:cstheme="minorHAnsi"/>
          <w:i/>
          <w:sz w:val="24"/>
          <w:szCs w:val="24"/>
        </w:rPr>
        <w:t>sed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carteri</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3" w:history="1">
        <w:r w:rsidRPr="00B05827">
          <w:rPr>
            <w:rStyle w:val="Hyperlink"/>
            <w:rFonts w:cstheme="minorHAnsi"/>
            <w:sz w:val="24"/>
            <w:szCs w:val="24"/>
          </w:rPr>
          <w:t>http://www.acap.aq/en/acap-species/295-indian-yellow-nosed-albatross/file</w:t>
        </w:r>
      </w:hyperlink>
      <w:r w:rsidRPr="00B05827">
        <w:rPr>
          <w:rFonts w:cstheme="minorHAnsi"/>
          <w:sz w:val="24"/>
          <w:szCs w:val="24"/>
        </w:rPr>
        <w:t>.</w:t>
      </w:r>
    </w:p>
    <w:p w14:paraId="2B96BB4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(2012k). </w:t>
      </w:r>
      <w:r w:rsidR="00392054">
        <w:rPr>
          <w:rFonts w:cstheme="minorHAnsi"/>
          <w:i/>
          <w:sz w:val="24"/>
          <w:szCs w:val="24"/>
        </w:rPr>
        <w:t>Species assessments: Laysan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Phoebastria immutabilis</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4" w:history="1">
        <w:r w:rsidRPr="00B05827">
          <w:rPr>
            <w:rStyle w:val="Hyperlink"/>
            <w:rFonts w:cstheme="minorHAnsi"/>
            <w:sz w:val="24"/>
            <w:szCs w:val="24"/>
          </w:rPr>
          <w:t>http://www.acap.aq/en/acap-species/254-laysan-albatross/file</w:t>
        </w:r>
      </w:hyperlink>
      <w:r w:rsidRPr="00B05827">
        <w:rPr>
          <w:rFonts w:cstheme="minorHAnsi"/>
          <w:sz w:val="24"/>
          <w:szCs w:val="24"/>
        </w:rPr>
        <w:t>.</w:t>
      </w:r>
    </w:p>
    <w:p w14:paraId="509B0AA0" w14:textId="77777777" w:rsidR="00AD6ECA" w:rsidRDefault="00AD6ECA">
      <w:pPr>
        <w:widowControl/>
        <w:spacing w:before="0" w:after="0"/>
        <w:rPr>
          <w:rFonts w:cstheme="minorHAnsi"/>
          <w:szCs w:val="24"/>
        </w:rPr>
      </w:pPr>
      <w:r>
        <w:rPr>
          <w:rFonts w:cstheme="minorHAnsi"/>
          <w:szCs w:val="24"/>
        </w:rPr>
        <w:br w:type="page"/>
      </w:r>
    </w:p>
    <w:p w14:paraId="66F37DAE"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 xml:space="preserve">ACAP (2012l). </w:t>
      </w:r>
      <w:r w:rsidR="00392054">
        <w:rPr>
          <w:rFonts w:cstheme="minorHAnsi"/>
          <w:i/>
          <w:sz w:val="24"/>
          <w:szCs w:val="24"/>
        </w:rPr>
        <w:t>Species assessments: light-mantled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Phoebetria palpebrata</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5" w:history="1">
        <w:r w:rsidRPr="00B05827">
          <w:rPr>
            <w:rStyle w:val="Hyperlink"/>
            <w:rFonts w:cstheme="minorHAnsi"/>
            <w:sz w:val="24"/>
            <w:szCs w:val="24"/>
          </w:rPr>
          <w:t>http://www.acap.aq/en/acap-species/255-light-mantled-albatross/file</w:t>
        </w:r>
      </w:hyperlink>
      <w:r w:rsidRPr="00B05827">
        <w:rPr>
          <w:rFonts w:cstheme="minorHAnsi"/>
          <w:sz w:val="24"/>
          <w:szCs w:val="24"/>
        </w:rPr>
        <w:t>.</w:t>
      </w:r>
    </w:p>
    <w:p w14:paraId="2629691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(2012m). </w:t>
      </w:r>
      <w:r w:rsidR="00392054">
        <w:rPr>
          <w:rFonts w:cstheme="minorHAnsi"/>
          <w:i/>
          <w:sz w:val="24"/>
          <w:szCs w:val="24"/>
        </w:rPr>
        <w:t>Species assessments: northern giant p</w:t>
      </w:r>
      <w:r w:rsidRPr="00B05827">
        <w:rPr>
          <w:rFonts w:cstheme="minorHAnsi"/>
          <w:i/>
          <w:sz w:val="24"/>
          <w:szCs w:val="24"/>
        </w:rPr>
        <w:t>etrel Macronectes halli</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6" w:history="1">
        <w:r w:rsidRPr="00B05827">
          <w:rPr>
            <w:rStyle w:val="Hyperlink"/>
            <w:rFonts w:cstheme="minorHAnsi"/>
            <w:sz w:val="24"/>
            <w:szCs w:val="24"/>
          </w:rPr>
          <w:t>http://www.acap.aq/en/acap-species/264-northern-giant-petrel/file</w:t>
        </w:r>
      </w:hyperlink>
      <w:r w:rsidRPr="00B05827">
        <w:rPr>
          <w:rFonts w:cstheme="minorHAnsi"/>
          <w:sz w:val="24"/>
          <w:szCs w:val="24"/>
        </w:rPr>
        <w:t>.</w:t>
      </w:r>
    </w:p>
    <w:p w14:paraId="1DB1218C"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(2012n). </w:t>
      </w:r>
      <w:r w:rsidR="00392054">
        <w:rPr>
          <w:rFonts w:cstheme="minorHAnsi"/>
          <w:i/>
          <w:sz w:val="24"/>
          <w:szCs w:val="24"/>
        </w:rPr>
        <w:t>Species assessments: northern royal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Diomedea sanfordi</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7" w:history="1">
        <w:r w:rsidRPr="00B05827">
          <w:rPr>
            <w:rStyle w:val="Hyperlink"/>
            <w:rFonts w:cstheme="minorHAnsi"/>
            <w:sz w:val="24"/>
            <w:szCs w:val="24"/>
          </w:rPr>
          <w:t>http://www.acap.aq/en/acap-species/296-northern-royal-albatross/file</w:t>
        </w:r>
      </w:hyperlink>
      <w:r w:rsidRPr="00B05827">
        <w:rPr>
          <w:rFonts w:cstheme="minorHAnsi"/>
          <w:sz w:val="24"/>
          <w:szCs w:val="24"/>
        </w:rPr>
        <w:t>.</w:t>
      </w:r>
    </w:p>
    <w:p w14:paraId="2F60C650"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(2012o). </w:t>
      </w:r>
      <w:r w:rsidRPr="00B05827">
        <w:rPr>
          <w:rFonts w:cstheme="minorHAnsi"/>
          <w:i/>
          <w:sz w:val="24"/>
          <w:szCs w:val="24"/>
        </w:rPr>
        <w:t>Speci</w:t>
      </w:r>
      <w:r w:rsidR="00392054">
        <w:rPr>
          <w:rFonts w:cstheme="minorHAnsi"/>
          <w:i/>
          <w:sz w:val="24"/>
          <w:szCs w:val="24"/>
        </w:rPr>
        <w:t>es assessments: Salvin’s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salvini</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8" w:history="1">
        <w:r w:rsidRPr="00B05827">
          <w:rPr>
            <w:rStyle w:val="Hyperlink"/>
            <w:rFonts w:cstheme="minorHAnsi"/>
            <w:sz w:val="24"/>
            <w:szCs w:val="24"/>
          </w:rPr>
          <w:t>http://www.acap.aq/en/acap-species/297-salvin-s-albatross/file</w:t>
        </w:r>
      </w:hyperlink>
      <w:r w:rsidRPr="00B05827">
        <w:rPr>
          <w:rFonts w:cstheme="minorHAnsi"/>
          <w:sz w:val="24"/>
          <w:szCs w:val="24"/>
        </w:rPr>
        <w:t>.</w:t>
      </w:r>
    </w:p>
    <w:p w14:paraId="2EA4A55C"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(2012p). </w:t>
      </w:r>
      <w:r w:rsidR="00392054">
        <w:rPr>
          <w:rFonts w:cstheme="minorHAnsi"/>
          <w:i/>
          <w:sz w:val="24"/>
          <w:szCs w:val="24"/>
        </w:rPr>
        <w:t>Species assessments: s</w:t>
      </w:r>
      <w:r w:rsidRPr="00B05827">
        <w:rPr>
          <w:rFonts w:cstheme="minorHAnsi"/>
          <w:i/>
          <w:sz w:val="24"/>
          <w:szCs w:val="24"/>
        </w:rPr>
        <w:t xml:space="preserve">hy </w:t>
      </w:r>
      <w:r w:rsidR="00392054">
        <w:rPr>
          <w:rFonts w:cstheme="minorHAnsi"/>
          <w:i/>
          <w:sz w:val="24"/>
          <w:szCs w:val="24"/>
        </w:rPr>
        <w:t>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Thalassarche cauta</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29" w:history="1">
        <w:r w:rsidRPr="00B05827">
          <w:rPr>
            <w:rStyle w:val="Hyperlink"/>
            <w:rFonts w:cstheme="minorHAnsi"/>
            <w:sz w:val="24"/>
            <w:szCs w:val="24"/>
          </w:rPr>
          <w:t>http://www.acap.aq/en/acap-species/299-shy-albatross/file</w:t>
        </w:r>
      </w:hyperlink>
      <w:r w:rsidRPr="00B05827">
        <w:rPr>
          <w:rFonts w:cstheme="minorHAnsi"/>
          <w:sz w:val="24"/>
          <w:szCs w:val="24"/>
        </w:rPr>
        <w:t>.</w:t>
      </w:r>
    </w:p>
    <w:p w14:paraId="7D687A08"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(2012q). </w:t>
      </w:r>
      <w:r w:rsidR="00392054">
        <w:rPr>
          <w:rFonts w:cstheme="minorHAnsi"/>
          <w:i/>
          <w:sz w:val="24"/>
          <w:szCs w:val="24"/>
        </w:rPr>
        <w:t>Species assessments: sooty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Phoebetria fusca</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30" w:history="1">
        <w:r w:rsidRPr="00B05827">
          <w:rPr>
            <w:rStyle w:val="Hyperlink"/>
            <w:rFonts w:cstheme="minorHAnsi"/>
            <w:sz w:val="24"/>
            <w:szCs w:val="24"/>
          </w:rPr>
          <w:t>http://www.acap.aq/en/acap-species/287-sooty-albatross/file</w:t>
        </w:r>
      </w:hyperlink>
      <w:r w:rsidRPr="00B05827">
        <w:rPr>
          <w:rFonts w:cstheme="minorHAnsi"/>
          <w:sz w:val="24"/>
          <w:szCs w:val="24"/>
        </w:rPr>
        <w:t>.</w:t>
      </w:r>
    </w:p>
    <w:p w14:paraId="2C1E8D47"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(2012r). </w:t>
      </w:r>
      <w:r w:rsidR="00392054">
        <w:rPr>
          <w:rFonts w:cstheme="minorHAnsi"/>
          <w:i/>
          <w:sz w:val="24"/>
          <w:szCs w:val="24"/>
        </w:rPr>
        <w:t>Species assessments: southern giant p</w:t>
      </w:r>
      <w:r w:rsidRPr="00B05827">
        <w:rPr>
          <w:rFonts w:cstheme="minorHAnsi"/>
          <w:i/>
          <w:sz w:val="24"/>
          <w:szCs w:val="24"/>
        </w:rPr>
        <w:t>etrel Macronectes giganteus</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31" w:history="1">
        <w:r w:rsidRPr="00B05827">
          <w:rPr>
            <w:rStyle w:val="Hyperlink"/>
            <w:rFonts w:cstheme="minorHAnsi"/>
            <w:sz w:val="24"/>
            <w:szCs w:val="24"/>
          </w:rPr>
          <w:t>http://www.acap.aq/en/acap-species/288-southern-giant-petrel/file</w:t>
        </w:r>
      </w:hyperlink>
      <w:r w:rsidRPr="00B05827">
        <w:rPr>
          <w:rFonts w:cstheme="minorHAnsi"/>
          <w:sz w:val="24"/>
          <w:szCs w:val="24"/>
        </w:rPr>
        <w:t>.</w:t>
      </w:r>
    </w:p>
    <w:p w14:paraId="2B1EA6C0" w14:textId="77777777" w:rsidR="00AD6ECA" w:rsidRDefault="00AD6ECA">
      <w:pPr>
        <w:widowControl/>
        <w:spacing w:before="0" w:after="0"/>
        <w:rPr>
          <w:rFonts w:cstheme="minorHAnsi"/>
          <w:szCs w:val="24"/>
        </w:rPr>
      </w:pPr>
      <w:r>
        <w:rPr>
          <w:rFonts w:cstheme="minorHAnsi"/>
          <w:szCs w:val="24"/>
        </w:rPr>
        <w:br w:type="page"/>
      </w:r>
    </w:p>
    <w:p w14:paraId="51EFD1F1"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 xml:space="preserve">ACAP (2012s). </w:t>
      </w:r>
      <w:r w:rsidR="00392054">
        <w:rPr>
          <w:rFonts w:cstheme="minorHAnsi"/>
          <w:i/>
          <w:sz w:val="24"/>
          <w:szCs w:val="24"/>
        </w:rPr>
        <w:t>Species assessments: southern royal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Diomedea epomophora</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32" w:history="1">
        <w:r w:rsidRPr="00B05827">
          <w:rPr>
            <w:rStyle w:val="Hyperlink"/>
            <w:rFonts w:cstheme="minorHAnsi"/>
            <w:sz w:val="24"/>
            <w:szCs w:val="24"/>
          </w:rPr>
          <w:t>http://www.acap.aq/en/acap-species/300-southern-royal-albatross/file</w:t>
        </w:r>
      </w:hyperlink>
      <w:r w:rsidRPr="00B05827">
        <w:rPr>
          <w:rFonts w:cstheme="minorHAnsi"/>
          <w:sz w:val="24"/>
          <w:szCs w:val="24"/>
        </w:rPr>
        <w:t>.</w:t>
      </w:r>
    </w:p>
    <w:p w14:paraId="7855DB3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(2012t). </w:t>
      </w:r>
      <w:r w:rsidR="00FC50E6">
        <w:rPr>
          <w:rFonts w:cstheme="minorHAnsi"/>
          <w:i/>
          <w:sz w:val="24"/>
          <w:szCs w:val="24"/>
        </w:rPr>
        <w:t>Species assessments: Tristan a</w:t>
      </w:r>
      <w:r w:rsidRPr="00B05827">
        <w:rPr>
          <w:rFonts w:cstheme="minorHAnsi"/>
          <w:i/>
          <w:sz w:val="24"/>
          <w:szCs w:val="24"/>
        </w:rPr>
        <w:t>lbatross</w:t>
      </w:r>
      <w:r w:rsidRPr="00B05827">
        <w:rPr>
          <w:rFonts w:cstheme="minorHAnsi"/>
          <w:sz w:val="24"/>
          <w:szCs w:val="24"/>
        </w:rPr>
        <w:t xml:space="preserve"> </w:t>
      </w:r>
      <w:r w:rsidRPr="00B05827">
        <w:rPr>
          <w:rFonts w:cstheme="minorHAnsi"/>
          <w:i/>
          <w:sz w:val="24"/>
          <w:szCs w:val="24"/>
        </w:rPr>
        <w:t>Diomedea dabbenena</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33" w:history="1">
        <w:r w:rsidR="00FC50E6" w:rsidRPr="007D13BE">
          <w:rPr>
            <w:rStyle w:val="Hyperlink"/>
            <w:rFonts w:cstheme="minorHAnsi"/>
            <w:sz w:val="24"/>
            <w:szCs w:val="24"/>
          </w:rPr>
          <w:t>http://www.acap.aq/en/acap-species/303-tristan-albatross/file</w:t>
        </w:r>
      </w:hyperlink>
      <w:r w:rsidRPr="00B05827">
        <w:rPr>
          <w:rFonts w:cstheme="minorHAnsi"/>
          <w:sz w:val="24"/>
          <w:szCs w:val="24"/>
        </w:rPr>
        <w:t>.</w:t>
      </w:r>
    </w:p>
    <w:p w14:paraId="10C8F1C8"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(2012u). </w:t>
      </w:r>
      <w:r w:rsidRPr="00B05827">
        <w:rPr>
          <w:rFonts w:cstheme="minorHAnsi"/>
          <w:i/>
          <w:sz w:val="24"/>
          <w:szCs w:val="24"/>
        </w:rPr>
        <w:t>Spec</w:t>
      </w:r>
      <w:r w:rsidR="00FC50E6">
        <w:rPr>
          <w:rFonts w:cstheme="minorHAnsi"/>
          <w:i/>
          <w:sz w:val="24"/>
          <w:szCs w:val="24"/>
        </w:rPr>
        <w:t>ies assessments: wandering a</w:t>
      </w:r>
      <w:r w:rsidRPr="00B05827">
        <w:rPr>
          <w:rFonts w:cstheme="minorHAnsi"/>
          <w:i/>
          <w:sz w:val="24"/>
          <w:szCs w:val="24"/>
        </w:rPr>
        <w:t>lbatross Diomedea exulans</w:t>
      </w:r>
      <w:r w:rsidRPr="00B05827">
        <w:rPr>
          <w:rFonts w:cstheme="minorHAnsi"/>
          <w:sz w:val="24"/>
          <w:szCs w:val="24"/>
        </w:rPr>
        <w:t xml:space="preserve">. </w:t>
      </w:r>
      <w:r w:rsidRPr="00B05827">
        <w:rPr>
          <w:rFonts w:cstheme="minorHAnsi"/>
          <w:sz w:val="24"/>
          <w:szCs w:val="24"/>
        </w:rPr>
        <w:br/>
        <w:t>Version 19 September 2012.</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34" w:history="1">
        <w:r w:rsidRPr="00B05827">
          <w:rPr>
            <w:rStyle w:val="Hyperlink"/>
            <w:rFonts w:cstheme="minorHAnsi"/>
            <w:sz w:val="24"/>
            <w:szCs w:val="24"/>
          </w:rPr>
          <w:t>http://www.acap.aq/en/acap-species/304-wandering-albatross/file</w:t>
        </w:r>
      </w:hyperlink>
      <w:r w:rsidRPr="00B05827">
        <w:rPr>
          <w:rFonts w:cstheme="minorHAnsi"/>
          <w:sz w:val="24"/>
          <w:szCs w:val="24"/>
        </w:rPr>
        <w:t>.</w:t>
      </w:r>
    </w:p>
    <w:p w14:paraId="07F03CBB"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(2012v). </w:t>
      </w:r>
      <w:r w:rsidRPr="00B05827">
        <w:rPr>
          <w:rFonts w:cstheme="minorHAnsi"/>
          <w:i/>
          <w:sz w:val="24"/>
          <w:szCs w:val="24"/>
        </w:rPr>
        <w:t>Species assessments: White-capped Albatross</w:t>
      </w:r>
      <w:r w:rsidRPr="00B05827">
        <w:rPr>
          <w:rFonts w:cstheme="minorHAnsi"/>
          <w:sz w:val="24"/>
          <w:szCs w:val="24"/>
        </w:rPr>
        <w:t xml:space="preserve"> </w:t>
      </w:r>
      <w:r w:rsidRPr="00B05827">
        <w:rPr>
          <w:rFonts w:cstheme="minorHAnsi"/>
          <w:i/>
          <w:sz w:val="24"/>
          <w:szCs w:val="24"/>
        </w:rPr>
        <w:t>Thalassarche steadi</w:t>
      </w:r>
      <w:r w:rsidRPr="00B05827">
        <w:rPr>
          <w:rFonts w:cstheme="minorHAnsi"/>
          <w:sz w:val="24"/>
          <w:szCs w:val="24"/>
        </w:rPr>
        <w:t xml:space="preserve">. </w:t>
      </w:r>
      <w:r w:rsidRPr="00B05827">
        <w:rPr>
          <w:rFonts w:cstheme="minorHAnsi"/>
          <w:sz w:val="24"/>
          <w:szCs w:val="24"/>
        </w:rPr>
        <w:br/>
        <w:t>Versi</w:t>
      </w:r>
      <w:r w:rsidR="00693CE7">
        <w:rPr>
          <w:rFonts w:cstheme="minorHAnsi"/>
          <w:sz w:val="24"/>
          <w:szCs w:val="24"/>
        </w:rPr>
        <w:t>on 19 September 2012.</w:t>
      </w:r>
      <w:r w:rsidR="00693CE7">
        <w:rPr>
          <w:rFonts w:cstheme="minorHAnsi"/>
          <w:sz w:val="24"/>
          <w:szCs w:val="24"/>
        </w:rPr>
        <w:br/>
        <w:t>Viewed 25 January 2016</w:t>
      </w:r>
      <w:r w:rsidRPr="00B05827">
        <w:rPr>
          <w:rFonts w:cstheme="minorHAnsi"/>
          <w:sz w:val="24"/>
          <w:szCs w:val="24"/>
        </w:rPr>
        <w:t>.</w:t>
      </w:r>
      <w:r w:rsidRPr="00B05827">
        <w:rPr>
          <w:rFonts w:cstheme="minorHAnsi"/>
          <w:sz w:val="24"/>
          <w:szCs w:val="24"/>
        </w:rPr>
        <w:br/>
        <w:t xml:space="preserve">Available on the internet at: </w:t>
      </w:r>
      <w:hyperlink r:id="rId35" w:history="1">
        <w:r w:rsidRPr="00B05827">
          <w:rPr>
            <w:rStyle w:val="Hyperlink"/>
            <w:rFonts w:cstheme="minorHAnsi"/>
            <w:sz w:val="24"/>
            <w:szCs w:val="24"/>
          </w:rPr>
          <w:t>http://www.acap.aq/en/acap-species/317-white-capped-albatross/file</w:t>
        </w:r>
      </w:hyperlink>
      <w:r w:rsidRPr="00B05827">
        <w:rPr>
          <w:rFonts w:cstheme="minorHAnsi"/>
          <w:sz w:val="24"/>
          <w:szCs w:val="24"/>
        </w:rPr>
        <w:t>.</w:t>
      </w:r>
    </w:p>
    <w:p w14:paraId="265698D1"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ACAP (2014a). ACAP summary advice for reducing impact of pelagic and demersal trawl gear on seabirds. Paper reviewed at the Eighth Meeting of the Advisory Committee (Punta del Este, Uruguay 15</w:t>
      </w:r>
      <w:r w:rsidRPr="00B05827">
        <w:rPr>
          <w:rFonts w:cstheme="minorHAnsi"/>
          <w:sz w:val="24"/>
          <w:szCs w:val="24"/>
        </w:rPr>
        <w:noBreakHyphen/>
        <w:t xml:space="preserve">19 September 2014). </w:t>
      </w:r>
      <w:r w:rsidRPr="00B05827">
        <w:rPr>
          <w:rFonts w:cstheme="minorHAnsi"/>
          <w:sz w:val="24"/>
          <w:szCs w:val="24"/>
        </w:rPr>
        <w:br/>
        <w:t>Version: 2 June 2015.</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36" w:history="1">
        <w:r w:rsidRPr="00B05827">
          <w:rPr>
            <w:rStyle w:val="Hyperlink"/>
            <w:rFonts w:cstheme="minorHAnsi"/>
            <w:sz w:val="24"/>
            <w:szCs w:val="24"/>
          </w:rPr>
          <w:t>http://www.acap.aq/en/bycatch-mitigation/mitigation-advice/202-acap-review-of-mitigation-measures-and-summary-advice-for-reducing-the-impact-of-pelagic-and-demersal-trawl-gear-on-seabirds/file</w:t>
        </w:r>
      </w:hyperlink>
      <w:r w:rsidRPr="00B05827">
        <w:rPr>
          <w:rFonts w:cstheme="minorHAnsi"/>
          <w:sz w:val="24"/>
          <w:szCs w:val="24"/>
        </w:rPr>
        <w:t>.</w:t>
      </w:r>
    </w:p>
    <w:p w14:paraId="63315D52"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(2014b). </w:t>
      </w:r>
      <w:r w:rsidRPr="00B05827">
        <w:rPr>
          <w:rFonts w:cstheme="minorHAnsi"/>
          <w:i/>
          <w:sz w:val="24"/>
          <w:szCs w:val="24"/>
        </w:rPr>
        <w:t>Hook removal from seabirds</w:t>
      </w:r>
      <w:r w:rsidRPr="00B05827">
        <w:rPr>
          <w:rFonts w:cstheme="minorHAnsi"/>
          <w:sz w:val="24"/>
          <w:szCs w:val="24"/>
        </w:rPr>
        <w:t>.</w:t>
      </w:r>
      <w:r w:rsidRPr="00B05827">
        <w:rPr>
          <w:rFonts w:cstheme="minorHAnsi"/>
          <w:sz w:val="24"/>
          <w:szCs w:val="24"/>
        </w:rPr>
        <w:br/>
        <w:t xml:space="preserve">Available on the internet at: </w:t>
      </w:r>
      <w:hyperlink r:id="rId37" w:history="1">
        <w:r w:rsidRPr="00B05827">
          <w:rPr>
            <w:rStyle w:val="Hyperlink"/>
            <w:rFonts w:cstheme="minorHAnsi"/>
            <w:sz w:val="24"/>
            <w:szCs w:val="24"/>
          </w:rPr>
          <w:t>http://www.acap.aq/en/resources/acap-conservation-guidelines/2177-hook-removal-from-seabirds-guide-a4/file</w:t>
        </w:r>
      </w:hyperlink>
      <w:r w:rsidRPr="00B05827">
        <w:rPr>
          <w:rFonts w:cstheme="minorHAnsi"/>
          <w:sz w:val="24"/>
          <w:szCs w:val="24"/>
        </w:rPr>
        <w:t>.</w:t>
      </w:r>
    </w:p>
    <w:p w14:paraId="77D5F2FE"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(2015a). </w:t>
      </w:r>
      <w:r w:rsidRPr="00B05827">
        <w:rPr>
          <w:rFonts w:cstheme="minorHAnsi"/>
          <w:i/>
          <w:sz w:val="24"/>
          <w:szCs w:val="24"/>
        </w:rPr>
        <w:t>ACAP Instruments</w:t>
      </w:r>
      <w:r w:rsidRPr="00B05827">
        <w:rPr>
          <w:rFonts w:cstheme="minorHAnsi"/>
          <w:sz w:val="24"/>
          <w:szCs w:val="24"/>
        </w:rPr>
        <w:t>.</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38" w:history="1">
        <w:r w:rsidRPr="00B05827">
          <w:rPr>
            <w:rStyle w:val="Hyperlink"/>
            <w:rFonts w:cstheme="minorHAnsi"/>
            <w:sz w:val="24"/>
            <w:szCs w:val="24"/>
          </w:rPr>
          <w:t>http://www.acap.aq/en/acap-agreement</w:t>
        </w:r>
      </w:hyperlink>
      <w:r w:rsidRPr="00B05827">
        <w:rPr>
          <w:rFonts w:cstheme="minorHAnsi"/>
          <w:sz w:val="24"/>
          <w:szCs w:val="24"/>
        </w:rPr>
        <w:t>.</w:t>
      </w:r>
    </w:p>
    <w:p w14:paraId="65D8032A" w14:textId="77777777" w:rsidR="00AD6ECA" w:rsidRDefault="00AD6ECA">
      <w:pPr>
        <w:widowControl/>
        <w:spacing w:before="0" w:after="0"/>
        <w:rPr>
          <w:rFonts w:cstheme="minorHAnsi"/>
          <w:szCs w:val="24"/>
        </w:rPr>
      </w:pPr>
      <w:r>
        <w:rPr>
          <w:rFonts w:cstheme="minorHAnsi"/>
          <w:szCs w:val="24"/>
        </w:rPr>
        <w:br w:type="page"/>
      </w:r>
    </w:p>
    <w:p w14:paraId="2AFE5D11"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ACAP (2015b). Report on the progress with implementation of the Agreement 2013</w:t>
      </w:r>
      <w:r w:rsidRPr="00B05827">
        <w:rPr>
          <w:rFonts w:cstheme="minorHAnsi"/>
          <w:sz w:val="24"/>
          <w:szCs w:val="24"/>
        </w:rPr>
        <w:noBreakHyphen/>
        <w:t>2015. Paper submitted to Fifth Meeting of the Parties (Santa Cruz de Tenerife, Spain, 4</w:t>
      </w:r>
      <w:r w:rsidRPr="00B05827">
        <w:rPr>
          <w:rFonts w:cstheme="minorHAnsi"/>
          <w:sz w:val="24"/>
          <w:szCs w:val="24"/>
        </w:rPr>
        <w:noBreakHyphen/>
        <w:t>18 May 2015).</w:t>
      </w:r>
      <w:r w:rsidRPr="00B05827">
        <w:rPr>
          <w:rFonts w:cstheme="minorHAnsi"/>
          <w:sz w:val="24"/>
          <w:szCs w:val="24"/>
        </w:rPr>
        <w:br/>
        <w:t xml:space="preserve">Available on the internet at: </w:t>
      </w:r>
      <w:hyperlink r:id="rId39" w:history="1">
        <w:r w:rsidRPr="00B05827">
          <w:rPr>
            <w:rStyle w:val="Hyperlink"/>
            <w:rFonts w:cstheme="minorHAnsi"/>
            <w:sz w:val="24"/>
            <w:szCs w:val="24"/>
          </w:rPr>
          <w:t>http://www.acap.aq/en/meeting-of-the-parties/mop5/mop5-meeting-documents/2477-mop5-doc-11-report-on-progress-with-the-implementation-of-the-agreement-2013-2015/file</w:t>
        </w:r>
      </w:hyperlink>
      <w:r w:rsidRPr="00B05827">
        <w:rPr>
          <w:rFonts w:cstheme="minorHAnsi"/>
          <w:sz w:val="24"/>
          <w:szCs w:val="24"/>
        </w:rPr>
        <w:t>.</w:t>
      </w:r>
    </w:p>
    <w:p w14:paraId="7B4523D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ACAP (2015c). Prioritising ACAP conservation actions. Paper submitted to Fifth Meeting of the Parties (Santa Cruz de Tenerife, Spain, 4</w:t>
      </w:r>
      <w:r w:rsidRPr="00B05827">
        <w:rPr>
          <w:rFonts w:cstheme="minorHAnsi"/>
          <w:sz w:val="24"/>
          <w:szCs w:val="24"/>
        </w:rPr>
        <w:noBreakHyphen/>
        <w:t>18 May 2015).</w:t>
      </w:r>
      <w:r w:rsidRPr="00B05827">
        <w:rPr>
          <w:rFonts w:cstheme="minorHAnsi"/>
          <w:sz w:val="24"/>
          <w:szCs w:val="24"/>
        </w:rPr>
        <w:br/>
        <w:t xml:space="preserve">Available on the internet at: </w:t>
      </w:r>
      <w:hyperlink r:id="rId40" w:history="1">
        <w:r w:rsidRPr="00B05827">
          <w:rPr>
            <w:rStyle w:val="Hyperlink"/>
            <w:rFonts w:cstheme="minorHAnsi"/>
            <w:sz w:val="24"/>
            <w:szCs w:val="24"/>
          </w:rPr>
          <w:t>http://www.acap.aq/en/meeting-of-the-parties/mop5/mop5-meeting-documents/2472-mop5-doc-15-prioritising-acap-conservation-actions/file</w:t>
        </w:r>
      </w:hyperlink>
      <w:r w:rsidRPr="00B05827">
        <w:rPr>
          <w:rFonts w:cstheme="minorHAnsi"/>
          <w:sz w:val="24"/>
          <w:szCs w:val="24"/>
        </w:rPr>
        <w:t>.</w:t>
      </w:r>
    </w:p>
    <w:p w14:paraId="267D316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ACAP (2015d). </w:t>
      </w:r>
      <w:r w:rsidRPr="00B05827">
        <w:rPr>
          <w:rFonts w:cstheme="minorHAnsi"/>
          <w:i/>
          <w:sz w:val="24"/>
          <w:szCs w:val="24"/>
        </w:rPr>
        <w:t>Seabird bycatch ID guide.</w:t>
      </w:r>
      <w:r w:rsidRPr="00B05827">
        <w:rPr>
          <w:rFonts w:cstheme="minorHAnsi"/>
          <w:i/>
          <w:sz w:val="24"/>
          <w:szCs w:val="24"/>
        </w:rPr>
        <w:br/>
      </w:r>
      <w:r w:rsidRPr="00B05827">
        <w:rPr>
          <w:rFonts w:cstheme="minorHAnsi"/>
          <w:sz w:val="24"/>
          <w:szCs w:val="24"/>
        </w:rPr>
        <w:t xml:space="preserve">Available on the internet at: </w:t>
      </w:r>
      <w:hyperlink r:id="rId41" w:history="1">
        <w:r w:rsidRPr="00B05827">
          <w:rPr>
            <w:rStyle w:val="Hyperlink"/>
            <w:rFonts w:cstheme="minorHAnsi"/>
            <w:sz w:val="24"/>
            <w:szCs w:val="24"/>
          </w:rPr>
          <w:t>http://www.acap.aq/en/bycatch-mitigation/seabird-bycatch-id-guide</w:t>
        </w:r>
      </w:hyperlink>
      <w:r w:rsidRPr="00B05827">
        <w:rPr>
          <w:rFonts w:cstheme="minorHAnsi"/>
          <w:sz w:val="24"/>
          <w:szCs w:val="24"/>
        </w:rPr>
        <w:t>.</w:t>
      </w:r>
    </w:p>
    <w:p w14:paraId="2BDCC962"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AFMA (Australian Fisheries Management Authority) (2006). Protected species ID guide.</w:t>
      </w:r>
      <w:r w:rsidRPr="00B05827">
        <w:rPr>
          <w:rFonts w:cstheme="minorHAnsi"/>
          <w:sz w:val="24"/>
          <w:szCs w:val="24"/>
        </w:rPr>
        <w:br/>
        <w:t xml:space="preserve">Available on the internet at: </w:t>
      </w:r>
      <w:hyperlink r:id="rId42" w:history="1">
        <w:r w:rsidRPr="00B05827">
          <w:rPr>
            <w:rStyle w:val="Hyperlink"/>
            <w:rFonts w:cstheme="minorHAnsi"/>
            <w:sz w:val="24"/>
            <w:szCs w:val="24"/>
          </w:rPr>
          <w:t>http://www.afma.gov.au/wp-content/uploads/2014/12/protected-species-id-guide.pdf</w:t>
        </w:r>
      </w:hyperlink>
      <w:r w:rsidRPr="00B05827">
        <w:rPr>
          <w:rFonts w:cstheme="minorHAnsi"/>
          <w:sz w:val="24"/>
          <w:szCs w:val="24"/>
        </w:rPr>
        <w:t>.</w:t>
      </w:r>
    </w:p>
    <w:p w14:paraId="50267856"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AFMA (2012a). Eastern Tuna and Billfish Fishery Management Plan 2010. </w:t>
      </w:r>
      <w:r w:rsidRPr="00B05827">
        <w:rPr>
          <w:rFonts w:cstheme="minorHAnsi"/>
          <w:sz w:val="24"/>
          <w:szCs w:val="24"/>
        </w:rPr>
        <w:br/>
        <w:t xml:space="preserve">Available on the internet at: </w:t>
      </w:r>
      <w:hyperlink r:id="rId43" w:history="1">
        <w:r w:rsidRPr="00B05827">
          <w:rPr>
            <w:rStyle w:val="Hyperlink"/>
            <w:rFonts w:cstheme="minorHAnsi"/>
            <w:sz w:val="24"/>
            <w:szCs w:val="24"/>
          </w:rPr>
          <w:t>http://www.comlaw.gov.au/Details/F2012C00169</w:t>
        </w:r>
      </w:hyperlink>
      <w:r w:rsidRPr="00B05827">
        <w:rPr>
          <w:rFonts w:cstheme="minorHAnsi"/>
          <w:sz w:val="24"/>
          <w:szCs w:val="24"/>
        </w:rPr>
        <w:t>.</w:t>
      </w:r>
    </w:p>
    <w:p w14:paraId="6EE35CD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lang w:val="en-US" w:eastAsia="ja-JP"/>
        </w:rPr>
        <w:t>AFMA (2012b). Heard Island and McDonald Islands Fishery Management Plan 2002.</w:t>
      </w:r>
      <w:r w:rsidRPr="00B05827">
        <w:rPr>
          <w:rFonts w:cstheme="minorHAnsi"/>
          <w:sz w:val="24"/>
          <w:szCs w:val="24"/>
          <w:lang w:val="en-US" w:eastAsia="ja-JP"/>
        </w:rPr>
        <w:br/>
      </w:r>
      <w:r w:rsidRPr="00B05827">
        <w:rPr>
          <w:rFonts w:cstheme="minorHAnsi"/>
          <w:color w:val="000000"/>
          <w:sz w:val="24"/>
          <w:szCs w:val="24"/>
          <w:lang w:val="en-US" w:eastAsia="ja-JP"/>
        </w:rPr>
        <w:t xml:space="preserve">Available on the internet at: </w:t>
      </w:r>
      <w:hyperlink r:id="rId44" w:history="1">
        <w:r w:rsidRPr="00B05827">
          <w:rPr>
            <w:rStyle w:val="Hyperlink"/>
            <w:rFonts w:cstheme="minorHAnsi"/>
            <w:sz w:val="24"/>
            <w:szCs w:val="24"/>
            <w:lang w:val="en-US" w:eastAsia="ja-JP"/>
          </w:rPr>
          <w:t>http://www.comlaw.gov.au/Series/F2005B02477</w:t>
        </w:r>
      </w:hyperlink>
      <w:r w:rsidRPr="00B05827">
        <w:rPr>
          <w:rFonts w:cstheme="minorHAnsi"/>
          <w:color w:val="000000"/>
          <w:sz w:val="24"/>
          <w:szCs w:val="24"/>
          <w:lang w:val="en-US" w:eastAsia="ja-JP"/>
        </w:rPr>
        <w:t>.</w:t>
      </w:r>
    </w:p>
    <w:p w14:paraId="236ECADA"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AFMA (2012c). Southern and Eastern </w:t>
      </w:r>
      <w:proofErr w:type="spellStart"/>
      <w:r w:rsidRPr="00B05827">
        <w:rPr>
          <w:rFonts w:cstheme="minorHAnsi"/>
          <w:sz w:val="24"/>
          <w:szCs w:val="24"/>
        </w:rPr>
        <w:t>Scalefish</w:t>
      </w:r>
      <w:proofErr w:type="spellEnd"/>
      <w:r w:rsidRPr="00B05827">
        <w:rPr>
          <w:rFonts w:cstheme="minorHAnsi"/>
          <w:sz w:val="24"/>
          <w:szCs w:val="24"/>
        </w:rPr>
        <w:t xml:space="preserve"> and Shark Fishery Management Plan 2003.</w:t>
      </w:r>
      <w:r w:rsidRPr="00B05827">
        <w:rPr>
          <w:rFonts w:cstheme="minorHAnsi"/>
          <w:sz w:val="24"/>
          <w:szCs w:val="24"/>
        </w:rPr>
        <w:br/>
        <w:t xml:space="preserve">Available on the internet at: </w:t>
      </w:r>
      <w:hyperlink r:id="rId45" w:history="1">
        <w:r w:rsidRPr="00B05827">
          <w:rPr>
            <w:rStyle w:val="Hyperlink"/>
            <w:rFonts w:cstheme="minorHAnsi"/>
            <w:sz w:val="24"/>
            <w:szCs w:val="24"/>
          </w:rPr>
          <w:t>http://www.comlaw.gov.au/Series/F2005B02463</w:t>
        </w:r>
      </w:hyperlink>
      <w:r w:rsidRPr="00B05827">
        <w:rPr>
          <w:rFonts w:cstheme="minorHAnsi"/>
          <w:sz w:val="24"/>
          <w:szCs w:val="24"/>
        </w:rPr>
        <w:t>.</w:t>
      </w:r>
    </w:p>
    <w:p w14:paraId="6C68E023"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AFMA (2012d). Western Tuna and Billfish Fishery Management Plan 2005.</w:t>
      </w:r>
      <w:r w:rsidRPr="00B05827">
        <w:rPr>
          <w:rFonts w:cstheme="minorHAnsi"/>
          <w:sz w:val="24"/>
          <w:szCs w:val="24"/>
        </w:rPr>
        <w:br/>
        <w:t xml:space="preserve">Available on the internet at: </w:t>
      </w:r>
      <w:hyperlink r:id="rId46" w:history="1">
        <w:r w:rsidRPr="00B05827">
          <w:rPr>
            <w:rStyle w:val="Hyperlink"/>
            <w:rFonts w:cstheme="minorHAnsi"/>
            <w:sz w:val="24"/>
            <w:szCs w:val="24"/>
          </w:rPr>
          <w:t>http://www.comlaw.gov.au/Series/F2005L03187</w:t>
        </w:r>
      </w:hyperlink>
      <w:r w:rsidRPr="00B05827">
        <w:rPr>
          <w:rFonts w:cstheme="minorHAnsi"/>
          <w:sz w:val="24"/>
          <w:szCs w:val="24"/>
        </w:rPr>
        <w:t>.</w:t>
      </w:r>
    </w:p>
    <w:p w14:paraId="0E6BA1D8" w14:textId="77777777" w:rsidR="00B05827" w:rsidRPr="00B05827" w:rsidRDefault="00B05827" w:rsidP="00B05827">
      <w:pPr>
        <w:pStyle w:val="RPText"/>
        <w:ind w:left="720" w:hanging="720"/>
        <w:rPr>
          <w:rFonts w:cstheme="minorHAnsi"/>
          <w:sz w:val="24"/>
          <w:szCs w:val="24"/>
          <w:lang w:val="en-US" w:eastAsia="ja-JP"/>
        </w:rPr>
      </w:pPr>
      <w:r w:rsidRPr="00B05827">
        <w:rPr>
          <w:rFonts w:cstheme="minorHAnsi"/>
          <w:sz w:val="24"/>
          <w:szCs w:val="24"/>
          <w:lang w:val="en-US" w:eastAsia="ja-JP"/>
        </w:rPr>
        <w:t>AFMA (2013a). Seabird ID guide for commercial fishers in southern Australia.</w:t>
      </w:r>
      <w:r w:rsidRPr="00B05827">
        <w:rPr>
          <w:rFonts w:cstheme="minorHAnsi"/>
          <w:sz w:val="24"/>
          <w:szCs w:val="24"/>
          <w:lang w:val="en-US" w:eastAsia="ja-JP"/>
        </w:rPr>
        <w:br/>
        <w:t xml:space="preserve">Viewed </w:t>
      </w:r>
      <w:r w:rsidR="00693CE7">
        <w:rPr>
          <w:rFonts w:cstheme="minorHAnsi"/>
          <w:sz w:val="24"/>
          <w:szCs w:val="24"/>
        </w:rPr>
        <w:t>25 January 2016</w:t>
      </w:r>
      <w:r w:rsidRPr="00B05827">
        <w:rPr>
          <w:rFonts w:cstheme="minorHAnsi"/>
          <w:sz w:val="24"/>
          <w:szCs w:val="24"/>
          <w:lang w:val="en-US" w:eastAsia="ja-JP"/>
        </w:rPr>
        <w:t>.</w:t>
      </w:r>
      <w:r w:rsidRPr="00B05827">
        <w:rPr>
          <w:rFonts w:cstheme="minorHAnsi"/>
          <w:sz w:val="24"/>
          <w:szCs w:val="24"/>
          <w:lang w:val="en-US" w:eastAsia="ja-JP"/>
        </w:rPr>
        <w:br/>
        <w:t xml:space="preserve">Available on the internet at: </w:t>
      </w:r>
      <w:hyperlink r:id="rId47" w:history="1">
        <w:r w:rsidRPr="00B05827">
          <w:rPr>
            <w:rStyle w:val="Hyperlink"/>
            <w:rFonts w:cstheme="minorHAnsi"/>
            <w:sz w:val="24"/>
            <w:szCs w:val="24"/>
            <w:lang w:val="en-US" w:eastAsia="ja-JP"/>
          </w:rPr>
          <w:t>http://www.afma.gov.au/static/seabird/index.html</w:t>
        </w:r>
      </w:hyperlink>
      <w:r w:rsidRPr="00B05827">
        <w:rPr>
          <w:rFonts w:cstheme="minorHAnsi"/>
          <w:sz w:val="24"/>
          <w:szCs w:val="24"/>
          <w:lang w:val="en-US" w:eastAsia="ja-JP"/>
        </w:rPr>
        <w:t>.</w:t>
      </w:r>
    </w:p>
    <w:p w14:paraId="522C8A26"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lang w:val="en-US" w:eastAsia="ja-JP"/>
        </w:rPr>
        <w:t>AFMA (2013b). Macquarie Island Toothfish Fishery Management Plan 2006.</w:t>
      </w:r>
      <w:r w:rsidRPr="00B05827">
        <w:rPr>
          <w:rFonts w:cstheme="minorHAnsi"/>
          <w:sz w:val="24"/>
          <w:szCs w:val="24"/>
          <w:lang w:val="en-US" w:eastAsia="ja-JP"/>
        </w:rPr>
        <w:br/>
      </w:r>
      <w:r w:rsidRPr="00B05827">
        <w:rPr>
          <w:rFonts w:cstheme="minorHAnsi"/>
          <w:color w:val="000000"/>
          <w:sz w:val="24"/>
          <w:szCs w:val="24"/>
          <w:lang w:val="en-US" w:eastAsia="ja-JP"/>
        </w:rPr>
        <w:t xml:space="preserve">Available on the internet at: </w:t>
      </w:r>
      <w:hyperlink r:id="rId48" w:history="1">
        <w:r w:rsidRPr="00B05827">
          <w:rPr>
            <w:rStyle w:val="Hyperlink"/>
            <w:rFonts w:cstheme="minorHAnsi"/>
            <w:sz w:val="24"/>
            <w:szCs w:val="24"/>
            <w:lang w:val="en-US" w:eastAsia="ja-JP"/>
          </w:rPr>
          <w:t>http://www.comlaw.gov.au/Series/F2006L00933</w:t>
        </w:r>
      </w:hyperlink>
      <w:r w:rsidRPr="00B05827">
        <w:rPr>
          <w:rFonts w:cstheme="minorHAnsi"/>
          <w:color w:val="000000"/>
          <w:sz w:val="24"/>
          <w:szCs w:val="24"/>
          <w:lang w:val="en-US" w:eastAsia="ja-JP"/>
        </w:rPr>
        <w:t>.</w:t>
      </w:r>
    </w:p>
    <w:p w14:paraId="11BCB3DE"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AFMA (2014a). Small Pelagic Fishery Management Plan 2009.</w:t>
      </w:r>
      <w:r w:rsidRPr="00B05827">
        <w:rPr>
          <w:rFonts w:cstheme="minorHAnsi"/>
          <w:sz w:val="24"/>
          <w:szCs w:val="24"/>
        </w:rPr>
        <w:br/>
      </w:r>
      <w:r w:rsidRPr="00B05827">
        <w:rPr>
          <w:rFonts w:cstheme="minorHAnsi"/>
          <w:color w:val="000000"/>
          <w:sz w:val="24"/>
          <w:szCs w:val="24"/>
          <w:lang w:val="en-US" w:eastAsia="ja-JP"/>
        </w:rPr>
        <w:t xml:space="preserve">Available on the internet at: </w:t>
      </w:r>
      <w:hyperlink r:id="rId49" w:history="1">
        <w:r w:rsidRPr="00B05827">
          <w:rPr>
            <w:rStyle w:val="Hyperlink"/>
            <w:rFonts w:cstheme="minorHAnsi"/>
            <w:sz w:val="24"/>
            <w:szCs w:val="24"/>
            <w:lang w:val="en-US" w:eastAsia="ja-JP"/>
          </w:rPr>
          <w:t>https://www.comlaw.gov.au/Details/F2014C01077</w:t>
        </w:r>
      </w:hyperlink>
      <w:r w:rsidRPr="00B05827">
        <w:rPr>
          <w:rFonts w:cstheme="minorHAnsi"/>
          <w:color w:val="000000"/>
          <w:sz w:val="24"/>
          <w:szCs w:val="24"/>
          <w:lang w:val="en-US" w:eastAsia="ja-JP"/>
        </w:rPr>
        <w:t>.</w:t>
      </w:r>
    </w:p>
    <w:p w14:paraId="0F4CF9E2" w14:textId="77777777" w:rsidR="00AD6ECA" w:rsidRDefault="00AD6ECA">
      <w:pPr>
        <w:widowControl/>
        <w:spacing w:before="0" w:after="0"/>
        <w:rPr>
          <w:rFonts w:cstheme="minorHAnsi"/>
          <w:szCs w:val="24"/>
        </w:rPr>
      </w:pPr>
      <w:r>
        <w:rPr>
          <w:rFonts w:cstheme="minorHAnsi"/>
          <w:szCs w:val="24"/>
        </w:rPr>
        <w:br w:type="page"/>
      </w:r>
    </w:p>
    <w:p w14:paraId="171B095A"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AFMA (2014b). Trawl industry works to protect seabirds. Media release, Australian Fisheries Management Authority, Canberra, 21 February 2014.</w:t>
      </w:r>
      <w:r w:rsidRPr="00B05827">
        <w:rPr>
          <w:rFonts w:cstheme="minorHAnsi"/>
          <w:sz w:val="24"/>
          <w:szCs w:val="24"/>
        </w:rPr>
        <w:br/>
        <w:t xml:space="preserve">Available on the internet at: </w:t>
      </w:r>
      <w:hyperlink r:id="rId50" w:history="1">
        <w:r w:rsidRPr="00B05827">
          <w:rPr>
            <w:rStyle w:val="Hyperlink"/>
            <w:rFonts w:cstheme="minorHAnsi"/>
            <w:sz w:val="24"/>
            <w:szCs w:val="24"/>
          </w:rPr>
          <w:t>http://www.afma.gov.au/trawl-industry-works-to-protect-seabirds/</w:t>
        </w:r>
      </w:hyperlink>
      <w:r w:rsidRPr="00B05827">
        <w:rPr>
          <w:rFonts w:cstheme="minorHAnsi"/>
          <w:sz w:val="24"/>
          <w:szCs w:val="24"/>
        </w:rPr>
        <w:t>.</w:t>
      </w:r>
    </w:p>
    <w:p w14:paraId="034288A8" w14:textId="77777777" w:rsidR="00B05827" w:rsidRPr="00B05827" w:rsidRDefault="00B05827" w:rsidP="00B05827">
      <w:pPr>
        <w:pStyle w:val="RPText"/>
        <w:ind w:left="720" w:hanging="720"/>
        <w:rPr>
          <w:rFonts w:cstheme="minorHAnsi"/>
          <w:sz w:val="24"/>
          <w:szCs w:val="24"/>
          <w:lang w:val="en-US"/>
        </w:rPr>
      </w:pPr>
      <w:r w:rsidRPr="00B05827">
        <w:rPr>
          <w:rFonts w:cstheme="minorHAnsi"/>
          <w:sz w:val="24"/>
          <w:szCs w:val="24"/>
        </w:rPr>
        <w:t xml:space="preserve">AFMA (2015a). </w:t>
      </w:r>
      <w:r w:rsidRPr="00B05827">
        <w:rPr>
          <w:rFonts w:cstheme="minorHAnsi"/>
          <w:i/>
          <w:sz w:val="24"/>
          <w:szCs w:val="24"/>
          <w:lang w:val="en-US"/>
        </w:rPr>
        <w:t>Ecological risk management strategies.</w:t>
      </w:r>
      <w:r w:rsidRPr="00B05827">
        <w:rPr>
          <w:rFonts w:cstheme="minorHAnsi"/>
          <w:i/>
          <w:sz w:val="24"/>
          <w:szCs w:val="24"/>
          <w:lang w:val="en-US"/>
        </w:rPr>
        <w:br/>
      </w:r>
      <w:r w:rsidRPr="00B05827">
        <w:rPr>
          <w:rFonts w:cstheme="minorHAnsi"/>
          <w:sz w:val="24"/>
          <w:szCs w:val="24"/>
          <w:lang w:val="en-US"/>
        </w:rPr>
        <w:t xml:space="preserve">Viewed </w:t>
      </w:r>
      <w:r w:rsidR="00693CE7">
        <w:rPr>
          <w:rFonts w:cstheme="minorHAnsi"/>
          <w:sz w:val="24"/>
          <w:szCs w:val="24"/>
        </w:rPr>
        <w:t>25 January 2016</w:t>
      </w:r>
      <w:r w:rsidRPr="00B05827">
        <w:rPr>
          <w:rFonts w:cstheme="minorHAnsi"/>
          <w:sz w:val="24"/>
          <w:szCs w:val="24"/>
          <w:lang w:val="en-US"/>
        </w:rPr>
        <w:t>.</w:t>
      </w:r>
      <w:r w:rsidRPr="00B05827">
        <w:rPr>
          <w:rFonts w:cstheme="minorHAnsi"/>
          <w:sz w:val="24"/>
          <w:szCs w:val="24"/>
          <w:lang w:val="en-US"/>
        </w:rPr>
        <w:br/>
        <w:t xml:space="preserve">Available on the internet at: </w:t>
      </w:r>
      <w:hyperlink r:id="rId51" w:history="1">
        <w:r w:rsidRPr="00B05827">
          <w:rPr>
            <w:rStyle w:val="Hyperlink"/>
            <w:rFonts w:cstheme="minorHAnsi"/>
            <w:sz w:val="24"/>
            <w:szCs w:val="24"/>
            <w:lang w:val="en-US"/>
          </w:rPr>
          <w:t>http://www.afma.gov.au/sustainability-environment/ecological-risk-management-strategies/</w:t>
        </w:r>
      </w:hyperlink>
      <w:r w:rsidRPr="00B05827">
        <w:rPr>
          <w:rFonts w:cstheme="minorHAnsi"/>
          <w:sz w:val="24"/>
          <w:szCs w:val="24"/>
          <w:lang w:val="en-US"/>
        </w:rPr>
        <w:t>.</w:t>
      </w:r>
    </w:p>
    <w:p w14:paraId="2A814908"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AFMA (2015b). Guide to developing new seabird mitigation devices in trawl fisheries.</w:t>
      </w:r>
      <w:r w:rsidRPr="00B05827">
        <w:rPr>
          <w:rFonts w:cstheme="minorHAnsi"/>
          <w:sz w:val="24"/>
          <w:szCs w:val="24"/>
        </w:rPr>
        <w:br/>
        <w:t xml:space="preserve">Available on the internet at: </w:t>
      </w:r>
      <w:hyperlink r:id="rId52" w:history="1">
        <w:r w:rsidRPr="00B05827">
          <w:rPr>
            <w:rStyle w:val="Hyperlink"/>
            <w:rFonts w:cstheme="minorHAnsi"/>
            <w:sz w:val="24"/>
            <w:szCs w:val="24"/>
          </w:rPr>
          <w:t>http://www.afma.gov.au/wp-content/uploads/2014/02/Guide-to-Developing-New-Seabird-Mitigation-Devices-in-Trawl-Fisheries.pdf</w:t>
        </w:r>
      </w:hyperlink>
      <w:r w:rsidRPr="00B05827">
        <w:rPr>
          <w:rFonts w:cstheme="minorHAnsi"/>
          <w:sz w:val="24"/>
          <w:szCs w:val="24"/>
        </w:rPr>
        <w:t>.</w:t>
      </w:r>
    </w:p>
    <w:p w14:paraId="3CDB93F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AFMA (2015c). </w:t>
      </w:r>
      <w:r w:rsidRPr="00B05827">
        <w:rPr>
          <w:rFonts w:cstheme="minorHAnsi"/>
          <w:i/>
          <w:sz w:val="24"/>
          <w:szCs w:val="24"/>
        </w:rPr>
        <w:t>Management arrangements booklets.</w:t>
      </w:r>
      <w:r w:rsidRPr="00B05827">
        <w:rPr>
          <w:rFonts w:cstheme="minorHAnsi"/>
          <w:i/>
          <w:sz w:val="24"/>
          <w:szCs w:val="24"/>
        </w:rPr>
        <w:br/>
      </w:r>
      <w:r w:rsidRPr="00B05827">
        <w:rPr>
          <w:rFonts w:cstheme="minorHAnsi"/>
          <w:sz w:val="24"/>
          <w:szCs w:val="24"/>
        </w:rP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53" w:history="1">
        <w:r w:rsidRPr="00B05827">
          <w:rPr>
            <w:rStyle w:val="Hyperlink"/>
            <w:rFonts w:cstheme="minorHAnsi"/>
            <w:sz w:val="24"/>
            <w:szCs w:val="24"/>
          </w:rPr>
          <w:t>http://www.afma.gov.au/fisheries-services/fisheries-management-plans/</w:t>
        </w:r>
      </w:hyperlink>
      <w:r w:rsidRPr="00B05827">
        <w:rPr>
          <w:rFonts w:cstheme="minorHAnsi"/>
          <w:sz w:val="24"/>
          <w:szCs w:val="24"/>
        </w:rPr>
        <w:t>.</w:t>
      </w:r>
    </w:p>
    <w:p w14:paraId="4EC9712E"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Alderman R (2011a). </w:t>
      </w:r>
      <w:r w:rsidRPr="00B05827">
        <w:rPr>
          <w:rFonts w:cstheme="minorHAnsi"/>
          <w:i/>
          <w:sz w:val="24"/>
          <w:szCs w:val="24"/>
        </w:rPr>
        <w:t>Pilot investigations: interaction between seabirds and the Commonwealth Trawl Fishery.</w:t>
      </w:r>
      <w:r w:rsidRPr="00B05827">
        <w:rPr>
          <w:rFonts w:cstheme="minorHAnsi"/>
          <w:sz w:val="24"/>
          <w:szCs w:val="24"/>
        </w:rPr>
        <w:t xml:space="preserve"> Unpublished report to the Department of Sustainability, Environment, Water, Population and Communities. Canberra.</w:t>
      </w:r>
    </w:p>
    <w:p w14:paraId="2107DFDC" w14:textId="77777777" w:rsidR="00B05827" w:rsidRPr="00B05827" w:rsidRDefault="00FC50E6" w:rsidP="00B05827">
      <w:pPr>
        <w:pStyle w:val="RPText"/>
        <w:ind w:left="720" w:hanging="720"/>
        <w:rPr>
          <w:rFonts w:cstheme="minorHAnsi"/>
          <w:sz w:val="24"/>
          <w:szCs w:val="24"/>
        </w:rPr>
      </w:pPr>
      <w:r>
        <w:rPr>
          <w:rFonts w:cstheme="minorHAnsi"/>
          <w:sz w:val="24"/>
          <w:szCs w:val="24"/>
        </w:rPr>
        <w:t>Alderman R (2011b). Shy a</w:t>
      </w:r>
      <w:r w:rsidR="00B05827" w:rsidRPr="00B05827">
        <w:rPr>
          <w:rFonts w:cstheme="minorHAnsi"/>
          <w:sz w:val="24"/>
          <w:szCs w:val="24"/>
        </w:rPr>
        <w:t>lbatross in Australia: population and conservation assessment: Report for the 2010/2011 breeding season. Unpublished report to the Department of Sustainability, Environment, Water, Population and Communities. Canberra.</w:t>
      </w:r>
    </w:p>
    <w:p w14:paraId="4623AED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Alderman RL (2012). The Shy </w:t>
      </w:r>
      <w:r w:rsidR="00FC50E6">
        <w:rPr>
          <w:rFonts w:cstheme="minorHAnsi"/>
          <w:sz w:val="24"/>
          <w:szCs w:val="24"/>
        </w:rPr>
        <w:t>a</w:t>
      </w:r>
      <w:r w:rsidRPr="00B05827">
        <w:rPr>
          <w:rFonts w:cstheme="minorHAnsi"/>
          <w:sz w:val="24"/>
          <w:szCs w:val="24"/>
        </w:rPr>
        <w:t>lbatross (</w:t>
      </w:r>
      <w:r w:rsidRPr="00B05827">
        <w:rPr>
          <w:rFonts w:cstheme="minorHAnsi"/>
          <w:i/>
          <w:sz w:val="24"/>
          <w:szCs w:val="24"/>
        </w:rPr>
        <w:t>Thalassarche cauta</w:t>
      </w:r>
      <w:r w:rsidRPr="00B05827">
        <w:rPr>
          <w:rFonts w:cstheme="minorHAnsi"/>
          <w:sz w:val="24"/>
          <w:szCs w:val="24"/>
        </w:rPr>
        <w:t>): Population trends, environmental and anthropogenic drivers, and the future for management and conservation. Unpublished PhD thesis submitted to University of Tasmania, Sandy Bay.</w:t>
      </w:r>
    </w:p>
    <w:p w14:paraId="61F78FF3" w14:textId="77777777" w:rsidR="00B05827" w:rsidRPr="00B05827" w:rsidRDefault="00FC50E6" w:rsidP="00B05827">
      <w:pPr>
        <w:pStyle w:val="RPText"/>
        <w:ind w:left="720" w:hanging="720"/>
        <w:rPr>
          <w:rFonts w:cstheme="minorHAnsi"/>
          <w:sz w:val="24"/>
          <w:szCs w:val="24"/>
        </w:rPr>
      </w:pPr>
      <w:r>
        <w:rPr>
          <w:rFonts w:cstheme="minorHAnsi"/>
          <w:sz w:val="24"/>
          <w:szCs w:val="24"/>
        </w:rPr>
        <w:t>Alderman R (2013). Shy a</w:t>
      </w:r>
      <w:r w:rsidR="00B05827" w:rsidRPr="00B05827">
        <w:rPr>
          <w:rFonts w:cstheme="minorHAnsi"/>
          <w:sz w:val="24"/>
          <w:szCs w:val="24"/>
        </w:rPr>
        <w:t>lbatross in Australia: population and conservation assessment: Report for the 2012/2013 breeding season. Unpublished report to the Department of Sustainability, Environment, Water, Population and Communities. Canberra.</w:t>
      </w:r>
    </w:p>
    <w:p w14:paraId="715A444D" w14:textId="77777777" w:rsidR="00B05827" w:rsidRPr="00B05827" w:rsidRDefault="00FC50E6" w:rsidP="00B05827">
      <w:pPr>
        <w:pStyle w:val="RPText"/>
        <w:ind w:left="720" w:hanging="720"/>
        <w:rPr>
          <w:rFonts w:cstheme="minorHAnsi"/>
          <w:sz w:val="24"/>
          <w:szCs w:val="24"/>
        </w:rPr>
      </w:pPr>
      <w:r>
        <w:rPr>
          <w:rFonts w:cstheme="minorHAnsi"/>
          <w:sz w:val="24"/>
          <w:szCs w:val="24"/>
        </w:rPr>
        <w:t>Alderman R (2014). Shy a</w:t>
      </w:r>
      <w:r w:rsidR="00B05827" w:rsidRPr="00B05827">
        <w:rPr>
          <w:rFonts w:cstheme="minorHAnsi"/>
          <w:sz w:val="24"/>
          <w:szCs w:val="24"/>
        </w:rPr>
        <w:t>lbatross in Australia: population and conservation assessment. Report for the 2013/2014 breeding season. Unpublished report to the Department of the Environment. Canberra.</w:t>
      </w:r>
    </w:p>
    <w:p w14:paraId="2EFB34C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Alderman R (2015a).  Personal communication by email, 9 October 2015, Department of Primary Industries, Parks, Water and Environment.</w:t>
      </w:r>
    </w:p>
    <w:p w14:paraId="7625C655" w14:textId="77777777" w:rsidR="00B05827" w:rsidRPr="00B05827" w:rsidRDefault="00FC50E6" w:rsidP="00B05827">
      <w:pPr>
        <w:pStyle w:val="RPText"/>
        <w:ind w:left="720" w:hanging="720"/>
        <w:rPr>
          <w:rFonts w:cstheme="minorHAnsi"/>
          <w:sz w:val="24"/>
          <w:szCs w:val="24"/>
        </w:rPr>
      </w:pPr>
      <w:r>
        <w:rPr>
          <w:rFonts w:cstheme="minorHAnsi"/>
          <w:sz w:val="24"/>
          <w:szCs w:val="24"/>
        </w:rPr>
        <w:t>Alderman R (2015b). Shy a</w:t>
      </w:r>
      <w:r w:rsidR="00B05827" w:rsidRPr="00B05827">
        <w:rPr>
          <w:rFonts w:cstheme="minorHAnsi"/>
          <w:sz w:val="24"/>
          <w:szCs w:val="24"/>
        </w:rPr>
        <w:t>lbatross in Australia: population and conservation assessment: Report for the 2014/2015 breeding season. Unpublished report to the Department of the Environment. Canberra.</w:t>
      </w:r>
    </w:p>
    <w:p w14:paraId="2236A29E"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Alderman R (2015c). The conservation and status of albatrosses and giant petrels on Macquarie Island: Report for the 2014</w:t>
      </w:r>
      <w:r w:rsidRPr="00B05827">
        <w:rPr>
          <w:rFonts w:cstheme="minorHAnsi"/>
          <w:sz w:val="24"/>
          <w:szCs w:val="24"/>
        </w:rPr>
        <w:noBreakHyphen/>
        <w:t>2015 season. Unpublished report to the Department of the Environment. Canberra.</w:t>
      </w:r>
    </w:p>
    <w:p w14:paraId="25094511" w14:textId="77777777" w:rsidR="00AD6ECA" w:rsidRDefault="00AD6ECA">
      <w:pPr>
        <w:widowControl/>
        <w:spacing w:before="0" w:after="0"/>
        <w:rPr>
          <w:rFonts w:cstheme="minorHAnsi"/>
          <w:szCs w:val="24"/>
        </w:rPr>
      </w:pPr>
      <w:r>
        <w:rPr>
          <w:rFonts w:cstheme="minorHAnsi"/>
          <w:szCs w:val="24"/>
        </w:rPr>
        <w:br w:type="page"/>
      </w:r>
    </w:p>
    <w:p w14:paraId="6FAB637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Alderm</w:t>
      </w:r>
      <w:r w:rsidR="00FC50E6">
        <w:rPr>
          <w:rFonts w:cstheme="minorHAnsi"/>
          <w:sz w:val="24"/>
          <w:szCs w:val="24"/>
        </w:rPr>
        <w:t>an R and Carlyon K (2012). Shy a</w:t>
      </w:r>
      <w:r w:rsidRPr="00B05827">
        <w:rPr>
          <w:rFonts w:cstheme="minorHAnsi"/>
          <w:sz w:val="24"/>
          <w:szCs w:val="24"/>
        </w:rPr>
        <w:t>lbatross in Australia: population and conservation assessment: Report for the 2011/2012 breeding season. Unpublished report to the Department of Sustainability, Environment, Water, Population and Communities. Canberra.</w:t>
      </w:r>
    </w:p>
    <w:p w14:paraId="1D1367E2"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Alderman R, Gales R, Hobday AJ and Candy SG (2010). Post-fledging survival and dispersal of shy albatross from three breeding colonies in Tasmania. </w:t>
      </w:r>
      <w:r w:rsidRPr="00B05827">
        <w:rPr>
          <w:rFonts w:cstheme="minorHAnsi"/>
          <w:i/>
          <w:sz w:val="24"/>
          <w:szCs w:val="24"/>
        </w:rPr>
        <w:t>Marine Ecology Progress Series</w:t>
      </w:r>
      <w:r w:rsidRPr="00B05827">
        <w:rPr>
          <w:rFonts w:cstheme="minorHAnsi"/>
          <w:sz w:val="24"/>
          <w:szCs w:val="24"/>
        </w:rPr>
        <w:t xml:space="preserve"> 405, 271</w:t>
      </w:r>
      <w:r w:rsidRPr="00B05827">
        <w:rPr>
          <w:rFonts w:cstheme="minorHAnsi"/>
          <w:sz w:val="24"/>
          <w:szCs w:val="24"/>
        </w:rPr>
        <w:noBreakHyphen/>
        <w:t>285.</w:t>
      </w:r>
    </w:p>
    <w:p w14:paraId="0C84FDA1"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Alderman R, Gales R, Tuck G and </w:t>
      </w:r>
      <w:proofErr w:type="spellStart"/>
      <w:r w:rsidRPr="00B05827">
        <w:rPr>
          <w:rFonts w:cstheme="minorHAnsi"/>
          <w:sz w:val="24"/>
          <w:szCs w:val="24"/>
        </w:rPr>
        <w:t>Lebreton</w:t>
      </w:r>
      <w:proofErr w:type="spellEnd"/>
      <w:r w:rsidRPr="00B05827">
        <w:rPr>
          <w:rFonts w:cstheme="minorHAnsi"/>
          <w:sz w:val="24"/>
          <w:szCs w:val="24"/>
        </w:rPr>
        <w:t xml:space="preserve"> JD (2011). Global population status of shy albatross and an assessment of colony-specific trends and drivers. </w:t>
      </w:r>
      <w:r w:rsidRPr="00B05827">
        <w:rPr>
          <w:rFonts w:cstheme="minorHAnsi"/>
          <w:i/>
          <w:sz w:val="24"/>
          <w:szCs w:val="24"/>
        </w:rPr>
        <w:t>Wildlife Research</w:t>
      </w:r>
      <w:r w:rsidRPr="00B05827">
        <w:rPr>
          <w:rFonts w:cstheme="minorHAnsi"/>
          <w:sz w:val="24"/>
          <w:szCs w:val="24"/>
        </w:rPr>
        <w:t xml:space="preserve"> 38, 672</w:t>
      </w:r>
      <w:r w:rsidRPr="00B05827">
        <w:rPr>
          <w:rFonts w:cstheme="minorHAnsi"/>
          <w:sz w:val="24"/>
          <w:szCs w:val="24"/>
        </w:rPr>
        <w:noBreakHyphen/>
        <w:t>86.</w:t>
      </w:r>
    </w:p>
    <w:p w14:paraId="6502C9A0"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Alderman R and Hobday A (submitted). Developing a climate adaptation strategy for vulnerable seabirds based on prioritisation of intervention options. </w:t>
      </w:r>
      <w:r w:rsidRPr="00B05827">
        <w:rPr>
          <w:rFonts w:cstheme="minorHAnsi"/>
          <w:i/>
          <w:sz w:val="24"/>
          <w:szCs w:val="24"/>
        </w:rPr>
        <w:t>Biological Conservation</w:t>
      </w:r>
      <w:r w:rsidRPr="00B05827">
        <w:rPr>
          <w:rFonts w:cstheme="minorHAnsi"/>
          <w:sz w:val="24"/>
          <w:szCs w:val="24"/>
        </w:rPr>
        <w:t>.</w:t>
      </w:r>
    </w:p>
    <w:p w14:paraId="36FDEB8C"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AMCS (Australian Marine Conservation Society) (2015). </w:t>
      </w:r>
      <w:r w:rsidRPr="00B05827">
        <w:rPr>
          <w:rFonts w:cstheme="minorHAnsi"/>
          <w:i/>
          <w:sz w:val="24"/>
          <w:szCs w:val="24"/>
        </w:rPr>
        <w:t>Australia’s sustainable seafood guide</w:t>
      </w:r>
      <w:r w:rsidRPr="00B05827">
        <w:rPr>
          <w:rFonts w:cstheme="minorHAnsi"/>
          <w:sz w:val="24"/>
          <w:szCs w:val="24"/>
        </w:rPr>
        <w:t>.</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54" w:history="1">
        <w:r w:rsidRPr="00B05827">
          <w:rPr>
            <w:rStyle w:val="Hyperlink"/>
            <w:rFonts w:cstheme="minorHAnsi"/>
            <w:sz w:val="24"/>
            <w:szCs w:val="24"/>
          </w:rPr>
          <w:t>http://www.sustainableseafood.org.au/index.php</w:t>
        </w:r>
      </w:hyperlink>
      <w:r w:rsidRPr="00B05827">
        <w:rPr>
          <w:rFonts w:cstheme="minorHAnsi"/>
          <w:sz w:val="24"/>
          <w:szCs w:val="24"/>
        </w:rPr>
        <w:t>.</w:t>
      </w:r>
    </w:p>
    <w:p w14:paraId="46422D54"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Anon (2011). Antarctic Specially Protected Area No 167 (Hawker Island, Vestfold Hills, Ingrid Christensen Coast, Princess Eli</w:t>
      </w:r>
      <w:r w:rsidR="00FC50E6">
        <w:rPr>
          <w:rFonts w:cstheme="minorHAnsi"/>
          <w:sz w:val="24"/>
          <w:szCs w:val="24"/>
        </w:rPr>
        <w:t>zabeth Land, East Antarctica): revised management p</w:t>
      </w:r>
      <w:r w:rsidRPr="00B05827">
        <w:rPr>
          <w:rFonts w:cstheme="minorHAnsi"/>
          <w:sz w:val="24"/>
          <w:szCs w:val="24"/>
        </w:rPr>
        <w:t>lan (Measure 9 (2011)).</w:t>
      </w:r>
      <w:r w:rsidRPr="00B05827">
        <w:rPr>
          <w:rFonts w:cstheme="minorHAnsi"/>
          <w:sz w:val="24"/>
          <w:szCs w:val="24"/>
        </w:rPr>
        <w:br/>
        <w:t xml:space="preserve">Available on the internet at: </w:t>
      </w:r>
      <w:hyperlink r:id="rId55" w:history="1">
        <w:r w:rsidRPr="00B05827">
          <w:rPr>
            <w:rStyle w:val="Hyperlink"/>
            <w:rFonts w:cstheme="minorHAnsi"/>
            <w:sz w:val="24"/>
            <w:szCs w:val="24"/>
          </w:rPr>
          <w:t>http://www.ats.aq/devAS/info_measures_listitem.aspx?lang=e&amp;id=487</w:t>
        </w:r>
      </w:hyperlink>
      <w:r w:rsidRPr="00B05827">
        <w:rPr>
          <w:rFonts w:cstheme="minorHAnsi"/>
          <w:sz w:val="24"/>
          <w:szCs w:val="24"/>
        </w:rPr>
        <w:t>.</w:t>
      </w:r>
    </w:p>
    <w:p w14:paraId="73D1D6B0" w14:textId="77777777" w:rsidR="00B05827" w:rsidRPr="00B05827" w:rsidRDefault="00B05827" w:rsidP="00B05827">
      <w:pPr>
        <w:pStyle w:val="RPText"/>
        <w:tabs>
          <w:tab w:val="left" w:leader="underscore" w:pos="709"/>
        </w:tabs>
        <w:ind w:left="720" w:hanging="720"/>
        <w:rPr>
          <w:rFonts w:cstheme="minorHAnsi"/>
          <w:sz w:val="24"/>
          <w:szCs w:val="24"/>
        </w:rPr>
      </w:pPr>
      <w:r w:rsidRPr="00B05827">
        <w:rPr>
          <w:rFonts w:cstheme="minorHAnsi"/>
          <w:sz w:val="24"/>
          <w:szCs w:val="24"/>
        </w:rPr>
        <w:t xml:space="preserve">Anon (2013). Antarctic Specially Protected Area No 160 (Frazier Islands, Windmill Islands, </w:t>
      </w:r>
      <w:r w:rsidR="00FC50E6">
        <w:rPr>
          <w:rFonts w:cstheme="minorHAnsi"/>
          <w:sz w:val="24"/>
          <w:szCs w:val="24"/>
        </w:rPr>
        <w:t>Wilkes Land, East Antarctica): revised management p</w:t>
      </w:r>
      <w:r w:rsidRPr="00B05827">
        <w:rPr>
          <w:rFonts w:cstheme="minorHAnsi"/>
          <w:sz w:val="24"/>
          <w:szCs w:val="24"/>
        </w:rPr>
        <w:t>lan (Measure 14 (2013)).</w:t>
      </w:r>
      <w:r w:rsidRPr="00B05827">
        <w:rPr>
          <w:rFonts w:cstheme="minorHAnsi"/>
          <w:sz w:val="24"/>
          <w:szCs w:val="24"/>
        </w:rPr>
        <w:br/>
        <w:t xml:space="preserve">Available on the internet at: </w:t>
      </w:r>
      <w:hyperlink r:id="rId56" w:history="1">
        <w:r w:rsidRPr="00B05827">
          <w:rPr>
            <w:rStyle w:val="Hyperlink"/>
            <w:rFonts w:cstheme="minorHAnsi"/>
            <w:sz w:val="24"/>
            <w:szCs w:val="24"/>
          </w:rPr>
          <w:t>http://www.ats.aq/devAS/info_measures_listitem.aspx?lang=e&amp;id=539</w:t>
        </w:r>
      </w:hyperlink>
      <w:r w:rsidRPr="00B05827">
        <w:rPr>
          <w:rFonts w:cstheme="minorHAnsi"/>
          <w:sz w:val="24"/>
          <w:szCs w:val="24"/>
        </w:rPr>
        <w:t>.</w:t>
      </w:r>
    </w:p>
    <w:p w14:paraId="542622B6" w14:textId="77777777" w:rsidR="00B05827" w:rsidRPr="00B05827" w:rsidRDefault="00B05827" w:rsidP="00B05827">
      <w:pPr>
        <w:pStyle w:val="RPText"/>
        <w:tabs>
          <w:tab w:val="left" w:leader="underscore" w:pos="709"/>
        </w:tabs>
        <w:ind w:left="720" w:hanging="720"/>
        <w:rPr>
          <w:rFonts w:cstheme="minorHAnsi"/>
          <w:sz w:val="24"/>
          <w:szCs w:val="24"/>
        </w:rPr>
      </w:pPr>
      <w:r w:rsidRPr="00B05827">
        <w:rPr>
          <w:rFonts w:cstheme="minorHAnsi"/>
          <w:sz w:val="24"/>
          <w:szCs w:val="24"/>
        </w:rPr>
        <w:t>Anon (2015). Antarctic Specially Protected Area No 102 (Rookery Islands, H</w:t>
      </w:r>
      <w:r w:rsidR="00FC50E6">
        <w:rPr>
          <w:rFonts w:cstheme="minorHAnsi"/>
          <w:sz w:val="24"/>
          <w:szCs w:val="24"/>
        </w:rPr>
        <w:t xml:space="preserve">olme Bay, </w:t>
      </w:r>
      <w:proofErr w:type="spellStart"/>
      <w:r w:rsidR="00FC50E6">
        <w:rPr>
          <w:rFonts w:cstheme="minorHAnsi"/>
          <w:sz w:val="24"/>
          <w:szCs w:val="24"/>
        </w:rPr>
        <w:t>Mac.Robertson</w:t>
      </w:r>
      <w:proofErr w:type="spellEnd"/>
      <w:r w:rsidR="00FC50E6">
        <w:rPr>
          <w:rFonts w:cstheme="minorHAnsi"/>
          <w:sz w:val="24"/>
          <w:szCs w:val="24"/>
        </w:rPr>
        <w:t xml:space="preserve"> Land): revised management p</w:t>
      </w:r>
      <w:r w:rsidRPr="00B05827">
        <w:rPr>
          <w:rFonts w:cstheme="minorHAnsi"/>
          <w:sz w:val="24"/>
          <w:szCs w:val="24"/>
        </w:rPr>
        <w:t>lan (Measure 2 (2015)).</w:t>
      </w:r>
      <w:r w:rsidRPr="00B05827">
        <w:rPr>
          <w:rFonts w:cstheme="minorHAnsi"/>
          <w:sz w:val="24"/>
          <w:szCs w:val="24"/>
        </w:rPr>
        <w:br/>
        <w:t xml:space="preserve">Available on the internet at: </w:t>
      </w:r>
      <w:hyperlink r:id="rId57" w:history="1">
        <w:r w:rsidRPr="00B05827">
          <w:rPr>
            <w:rStyle w:val="Hyperlink"/>
            <w:rFonts w:cstheme="minorHAnsi"/>
            <w:sz w:val="24"/>
            <w:szCs w:val="24"/>
          </w:rPr>
          <w:t>http://www.ats.aq/devAS/info_measures_listitem.aspx?lang=e&amp;id=588</w:t>
        </w:r>
      </w:hyperlink>
      <w:r w:rsidRPr="00B05827">
        <w:rPr>
          <w:rFonts w:cstheme="minorHAnsi"/>
          <w:sz w:val="24"/>
          <w:szCs w:val="24"/>
        </w:rPr>
        <w:t>.</w:t>
      </w:r>
    </w:p>
    <w:p w14:paraId="560E74DC"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Baker GB (2015). Personal communication by email, 26 August 2015. Latitude 42 Pty Ltd Environmental Consultants. Kettering.</w:t>
      </w:r>
    </w:p>
    <w:p w14:paraId="03A6067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Baker GB &amp; Finley LA (2008). National assessment report for reducing the incidental catch of seabirds in longline fisheries (2008 Assessment Report). Unpublished report to Department of Agriculture, Fisheries and Forestry. Canberra.</w:t>
      </w:r>
    </w:p>
    <w:p w14:paraId="13530EAD"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Baker GB &amp; Finley LA (2013). National assessment of the incidental catch of seabirds in trawl, gillnet and purse-seine fisheries (FRDC Project No. 2011/058). Unpublished report to Fisheries Research and Development Corporation. Canberra.</w:t>
      </w:r>
    </w:p>
    <w:p w14:paraId="7466B798"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BirdLife Australia, Australian Conservation Foundation and Environmental Justice Australia (2015). </w:t>
      </w:r>
      <w:r w:rsidRPr="00B05827">
        <w:rPr>
          <w:rFonts w:cstheme="minorHAnsi"/>
          <w:i/>
          <w:sz w:val="24"/>
          <w:szCs w:val="24"/>
        </w:rPr>
        <w:t>Recovery planning: Restoring life to our threatened species</w:t>
      </w:r>
      <w:r w:rsidRPr="00B05827">
        <w:rPr>
          <w:rFonts w:cstheme="minorHAnsi"/>
          <w:sz w:val="24"/>
          <w:szCs w:val="24"/>
        </w:rPr>
        <w:t>.</w:t>
      </w:r>
      <w:r w:rsidRPr="00B05827">
        <w:rPr>
          <w:rFonts w:cstheme="minorHAnsi"/>
          <w:sz w:val="24"/>
          <w:szCs w:val="24"/>
        </w:rPr>
        <w:br/>
        <w:t xml:space="preserve">Available on the internet at: </w:t>
      </w:r>
      <w:hyperlink r:id="rId58" w:history="1">
        <w:r w:rsidRPr="00B05827">
          <w:rPr>
            <w:rStyle w:val="Hyperlink"/>
            <w:rFonts w:cstheme="minorHAnsi"/>
            <w:sz w:val="24"/>
            <w:szCs w:val="24"/>
          </w:rPr>
          <w:t>http://www.birdlife.org.au/documents/NEWS-ACF-BLA-EJA-Recovery_Planning_Report-_view_web.pdf</w:t>
        </w:r>
      </w:hyperlink>
      <w:r w:rsidRPr="00B05827">
        <w:rPr>
          <w:rFonts w:cstheme="minorHAnsi"/>
          <w:sz w:val="24"/>
          <w:szCs w:val="24"/>
        </w:rPr>
        <w:t>.</w:t>
      </w:r>
    </w:p>
    <w:p w14:paraId="239E3DA1" w14:textId="77777777" w:rsidR="00AD6ECA" w:rsidRDefault="00AD6ECA">
      <w:pPr>
        <w:widowControl/>
        <w:spacing w:before="0" w:after="0"/>
        <w:rPr>
          <w:rFonts w:cstheme="minorHAnsi"/>
          <w:szCs w:val="24"/>
        </w:rPr>
      </w:pPr>
      <w:r>
        <w:rPr>
          <w:rFonts w:cstheme="minorHAnsi"/>
          <w:szCs w:val="24"/>
        </w:rPr>
        <w:br w:type="page"/>
      </w:r>
    </w:p>
    <w:p w14:paraId="08AF0343"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BirdLife International (2015). Seabird tracking database: Tracking ocean wanderers.</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59" w:history="1">
        <w:r w:rsidRPr="00B05827">
          <w:rPr>
            <w:rStyle w:val="Hyperlink"/>
            <w:rFonts w:cstheme="minorHAnsi"/>
            <w:sz w:val="24"/>
            <w:szCs w:val="24"/>
          </w:rPr>
          <w:t>http://www.seabirdtracking.org/</w:t>
        </w:r>
      </w:hyperlink>
      <w:r w:rsidRPr="00B05827">
        <w:rPr>
          <w:rFonts w:cstheme="minorHAnsi"/>
          <w:sz w:val="24"/>
          <w:szCs w:val="24"/>
        </w:rPr>
        <w:t>.</w:t>
      </w:r>
    </w:p>
    <w:p w14:paraId="3D1CD68A"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CCAMLR (Commission for the Conservation of Antarctic Marine Living Resources) (2014a). Conservation Measure 22</w:t>
      </w:r>
      <w:r w:rsidRPr="00B05827">
        <w:rPr>
          <w:rFonts w:cstheme="minorHAnsi"/>
          <w:sz w:val="24"/>
          <w:szCs w:val="24"/>
        </w:rPr>
        <w:noBreakHyphen/>
        <w:t>01 (1986): Regulation on mesh size measurement. In ‘Schedule of conservation measures in force 2014/15 (Commission for the Conservation of Antarctic Marine Living Resources). Hobart, pp. 82</w:t>
      </w:r>
      <w:r w:rsidRPr="00B05827">
        <w:rPr>
          <w:rFonts w:cstheme="minorHAnsi"/>
          <w:sz w:val="24"/>
          <w:szCs w:val="24"/>
        </w:rPr>
        <w:noBreakHyphen/>
        <w:t>84.</w:t>
      </w:r>
    </w:p>
    <w:p w14:paraId="165F44A0"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CCAMLR (2014b). Conservation Measure 24</w:t>
      </w:r>
      <w:r w:rsidRPr="00B05827">
        <w:rPr>
          <w:rFonts w:cstheme="minorHAnsi"/>
          <w:sz w:val="24"/>
          <w:szCs w:val="24"/>
        </w:rPr>
        <w:noBreakHyphen/>
        <w:t>02 (2014): Longline weighting for seabird conservation. In ‘Schedule of conservation measures in force 2014/15 (Commission for the Conservation of Antarctic Marine Living Resources). Hobart, pp. 108</w:t>
      </w:r>
      <w:r w:rsidRPr="00B05827">
        <w:rPr>
          <w:rFonts w:cstheme="minorHAnsi"/>
          <w:sz w:val="24"/>
          <w:szCs w:val="24"/>
        </w:rPr>
        <w:noBreakHyphen/>
        <w:t>113.</w:t>
      </w:r>
    </w:p>
    <w:p w14:paraId="5FD8757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CCAMLR (2014c). Conservation Measure 25</w:t>
      </w:r>
      <w:r w:rsidRPr="00B05827">
        <w:rPr>
          <w:rFonts w:cstheme="minorHAnsi"/>
          <w:sz w:val="24"/>
          <w:szCs w:val="24"/>
        </w:rPr>
        <w:noBreakHyphen/>
        <w:t>02 (2014): Minimisation of the incidental mortality of seabirds in the course of longline fishing or longline fishing research in the Convention Area. In ‘Schedule of conservation measures in force 2014/15 (Commission for the Conservation of Antarctic Marine Living Resources). Hobart, pp. 113</w:t>
      </w:r>
      <w:r w:rsidRPr="00B05827">
        <w:rPr>
          <w:rFonts w:cstheme="minorHAnsi"/>
          <w:sz w:val="24"/>
          <w:szCs w:val="24"/>
        </w:rPr>
        <w:noBreakHyphen/>
        <w:t>117.</w:t>
      </w:r>
    </w:p>
    <w:p w14:paraId="0E1EE05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CCAMLR (2014d). Conservation Measure 25</w:t>
      </w:r>
      <w:r w:rsidRPr="00B05827">
        <w:rPr>
          <w:rFonts w:cstheme="minorHAnsi"/>
          <w:sz w:val="24"/>
          <w:szCs w:val="24"/>
        </w:rPr>
        <w:noBreakHyphen/>
        <w:t>03 (2011): Minimisation of the incidental mortality of seabirds in the course of trawl fishing in the Convention Area. In ‘Schedule of conservation measures in force 2014/15 (Commission for the Conservation of Antarctic Marine Living Resources). Hobart, pp. 117</w:t>
      </w:r>
      <w:r w:rsidRPr="00B05827">
        <w:rPr>
          <w:rFonts w:cstheme="minorHAnsi"/>
          <w:sz w:val="24"/>
          <w:szCs w:val="24"/>
        </w:rPr>
        <w:noBreakHyphen/>
        <w:t>118.</w:t>
      </w:r>
    </w:p>
    <w:p w14:paraId="51917DD0"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CCAMLR (2014e). Conservation Measure 26</w:t>
      </w:r>
      <w:r w:rsidRPr="00B05827">
        <w:rPr>
          <w:rFonts w:cstheme="minorHAnsi"/>
          <w:sz w:val="24"/>
          <w:szCs w:val="24"/>
        </w:rPr>
        <w:noBreakHyphen/>
        <w:t>01 (2009): General environmental protection during fishing. In ‘Schedule of conservation measures in force 2014/15 (Commission for the Conservation of Antarctic Marine Living Resources). Hobart, pp. 118</w:t>
      </w:r>
      <w:r w:rsidRPr="00B05827">
        <w:rPr>
          <w:rFonts w:cstheme="minorHAnsi"/>
          <w:sz w:val="24"/>
          <w:szCs w:val="24"/>
        </w:rPr>
        <w:noBreakHyphen/>
        <w:t>120.</w:t>
      </w:r>
    </w:p>
    <w:p w14:paraId="55947957"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CCAMLR (2014f). Conservation Measure 41</w:t>
      </w:r>
      <w:r w:rsidRPr="00B05827">
        <w:rPr>
          <w:rFonts w:cstheme="minorHAnsi"/>
          <w:sz w:val="24"/>
          <w:szCs w:val="24"/>
        </w:rPr>
        <w:noBreakHyphen/>
        <w:t xml:space="preserve">08 (2014): Limits on the fishery for </w:t>
      </w:r>
      <w:proofErr w:type="spellStart"/>
      <w:r w:rsidRPr="00B05827">
        <w:rPr>
          <w:rFonts w:cstheme="minorHAnsi"/>
          <w:i/>
          <w:sz w:val="24"/>
          <w:szCs w:val="24"/>
        </w:rPr>
        <w:t>Dissostichus</w:t>
      </w:r>
      <w:proofErr w:type="spellEnd"/>
      <w:r w:rsidRPr="00B05827">
        <w:rPr>
          <w:rFonts w:cstheme="minorHAnsi"/>
          <w:i/>
          <w:sz w:val="24"/>
          <w:szCs w:val="24"/>
        </w:rPr>
        <w:t xml:space="preserve"> </w:t>
      </w:r>
      <w:proofErr w:type="spellStart"/>
      <w:r w:rsidRPr="00B05827">
        <w:rPr>
          <w:rFonts w:cstheme="minorHAnsi"/>
          <w:i/>
          <w:sz w:val="24"/>
          <w:szCs w:val="24"/>
        </w:rPr>
        <w:t>eleginoides</w:t>
      </w:r>
      <w:proofErr w:type="spellEnd"/>
      <w:r w:rsidRPr="00B05827">
        <w:rPr>
          <w:rFonts w:cstheme="minorHAnsi"/>
          <w:sz w:val="24"/>
          <w:szCs w:val="24"/>
        </w:rPr>
        <w:t xml:space="preserve"> in Statistical Division 58.5.2 in the 2014/15 season. In ‘Schedule of conservation measures in force 2014/15 (Commission for the Conservation of Antarctic Marine Living Resources). Hobart, pp. 152</w:t>
      </w:r>
      <w:r w:rsidRPr="00B05827">
        <w:rPr>
          <w:rFonts w:cstheme="minorHAnsi"/>
          <w:sz w:val="24"/>
          <w:szCs w:val="24"/>
        </w:rPr>
        <w:noBreakHyphen/>
        <w:t>154.</w:t>
      </w:r>
    </w:p>
    <w:p w14:paraId="3BFFE43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Cleeland J and Back J (2012). The conservation and status of albatrosses and giant petrels on Macquarie Island: Report on the 2011/2012 field season. Unpublished report to Department of Sustainability, Environment, Water, Population and Communities. Canberra.</w:t>
      </w:r>
    </w:p>
    <w:p w14:paraId="62E2AAC8"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Cleeland J and Lashko A (2013). The conservation and status of albatrosses and giant petrels on Macquarie Island. Report on the 2012/2013 field season. Unpublished report to Department of Sustainability, Environment, Water, Population and Communities. Canberra.</w:t>
      </w:r>
    </w:p>
    <w:p w14:paraId="2CBE9938"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Commonwealth of Australia (2014). </w:t>
      </w:r>
      <w:r w:rsidRPr="00B05827">
        <w:rPr>
          <w:rFonts w:cstheme="minorHAnsi"/>
          <w:i/>
          <w:sz w:val="24"/>
          <w:szCs w:val="24"/>
        </w:rPr>
        <w:t>Threat Abatement Plan 2014 for the incidental catch (or bycatch) of seabirds during oceanic longline fishing operations</w:t>
      </w:r>
      <w:r w:rsidRPr="00B05827">
        <w:rPr>
          <w:rFonts w:cstheme="minorHAnsi"/>
          <w:sz w:val="24"/>
          <w:szCs w:val="24"/>
        </w:rPr>
        <w:t>. Department of the Environment. Canberra.</w:t>
      </w:r>
      <w:r w:rsidRPr="00B05827">
        <w:rPr>
          <w:rFonts w:cstheme="minorHAnsi"/>
          <w:sz w:val="24"/>
          <w:szCs w:val="24"/>
        </w:rPr>
        <w:br/>
        <w:t xml:space="preserve">Available on the internet at: </w:t>
      </w:r>
      <w:hyperlink r:id="rId60" w:history="1">
        <w:r w:rsidRPr="00B05827">
          <w:rPr>
            <w:rStyle w:val="Hyperlink"/>
            <w:rFonts w:cstheme="minorHAnsi"/>
            <w:sz w:val="24"/>
            <w:szCs w:val="24"/>
          </w:rPr>
          <w:t>https://www.comlaw.gov.au/Details/F2014L01196/Download</w:t>
        </w:r>
      </w:hyperlink>
      <w:r w:rsidRPr="00B05827">
        <w:rPr>
          <w:rFonts w:cstheme="minorHAnsi"/>
          <w:sz w:val="24"/>
          <w:szCs w:val="24"/>
        </w:rPr>
        <w:t>.</w:t>
      </w:r>
    </w:p>
    <w:p w14:paraId="2708B5AA" w14:textId="77777777" w:rsidR="00B05827" w:rsidRPr="00B05827" w:rsidRDefault="00B05827" w:rsidP="00B05827">
      <w:pPr>
        <w:pStyle w:val="RPText"/>
        <w:ind w:left="720" w:hanging="720"/>
        <w:rPr>
          <w:rFonts w:cstheme="minorHAnsi"/>
          <w:sz w:val="24"/>
          <w:szCs w:val="24"/>
        </w:rPr>
      </w:pPr>
      <w:proofErr w:type="spellStart"/>
      <w:r w:rsidRPr="00B05827">
        <w:rPr>
          <w:rFonts w:cstheme="minorHAnsi"/>
          <w:sz w:val="24"/>
          <w:szCs w:val="24"/>
        </w:rPr>
        <w:t>Croxall</w:t>
      </w:r>
      <w:proofErr w:type="spellEnd"/>
      <w:r w:rsidRPr="00B05827">
        <w:rPr>
          <w:rFonts w:cstheme="minorHAnsi"/>
          <w:sz w:val="24"/>
          <w:szCs w:val="24"/>
        </w:rPr>
        <w:t xml:space="preserve"> JP, Butchart SHM, Lascelles B, </w:t>
      </w:r>
      <w:proofErr w:type="spellStart"/>
      <w:r w:rsidRPr="00B05827">
        <w:rPr>
          <w:rFonts w:cstheme="minorHAnsi"/>
          <w:sz w:val="24"/>
          <w:szCs w:val="24"/>
        </w:rPr>
        <w:t>Stattersfield</w:t>
      </w:r>
      <w:proofErr w:type="spellEnd"/>
      <w:r w:rsidRPr="00B05827">
        <w:rPr>
          <w:rFonts w:cstheme="minorHAnsi"/>
          <w:sz w:val="24"/>
          <w:szCs w:val="24"/>
        </w:rPr>
        <w:t xml:space="preserve"> AJ, Sullivan B, Symes A and Taylor P (2012).  Seabird conservation status, threats and priority actions: a global assessment. </w:t>
      </w:r>
      <w:r w:rsidRPr="00B05827">
        <w:rPr>
          <w:rFonts w:cstheme="minorHAnsi"/>
          <w:i/>
          <w:sz w:val="24"/>
          <w:szCs w:val="24"/>
        </w:rPr>
        <w:t>Bird Conservation International</w:t>
      </w:r>
      <w:r w:rsidRPr="00B05827">
        <w:rPr>
          <w:rFonts w:cstheme="minorHAnsi"/>
          <w:sz w:val="24"/>
          <w:szCs w:val="24"/>
        </w:rPr>
        <w:t xml:space="preserve"> 22, 1</w:t>
      </w:r>
      <w:r w:rsidRPr="00B05827">
        <w:rPr>
          <w:rFonts w:cstheme="minorHAnsi"/>
          <w:sz w:val="24"/>
          <w:szCs w:val="24"/>
        </w:rPr>
        <w:noBreakHyphen/>
        <w:t>1</w:t>
      </w:r>
      <w:r w:rsidRPr="00B05827">
        <w:rPr>
          <w:rFonts w:cstheme="minorHAnsi"/>
          <w:sz w:val="24"/>
          <w:szCs w:val="24"/>
        </w:rPr>
        <w:noBreakHyphen/>
        <w:t>34.</w:t>
      </w:r>
    </w:p>
    <w:p w14:paraId="142DF6B4"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 xml:space="preserve">DEH (Department of the Environment and Heritage) (2005a). </w:t>
      </w:r>
      <w:r w:rsidRPr="00B05827">
        <w:rPr>
          <w:rFonts w:cstheme="minorHAnsi"/>
          <w:i/>
          <w:sz w:val="24"/>
          <w:szCs w:val="24"/>
        </w:rPr>
        <w:t>Recovery pl</w:t>
      </w:r>
      <w:r w:rsidR="00FC50E6">
        <w:rPr>
          <w:rFonts w:cstheme="minorHAnsi"/>
          <w:i/>
          <w:sz w:val="24"/>
          <w:szCs w:val="24"/>
        </w:rPr>
        <w:t>an for the following seabirds: Round Island p</w:t>
      </w:r>
      <w:r w:rsidRPr="00B05827">
        <w:rPr>
          <w:rFonts w:cstheme="minorHAnsi"/>
          <w:i/>
          <w:sz w:val="24"/>
          <w:szCs w:val="24"/>
        </w:rPr>
        <w:t>etrel—P</w:t>
      </w:r>
      <w:r w:rsidR="00FC50E6">
        <w:rPr>
          <w:rFonts w:cstheme="minorHAnsi"/>
          <w:i/>
          <w:sz w:val="24"/>
          <w:szCs w:val="24"/>
        </w:rPr>
        <w:t xml:space="preserve">terodroma </w:t>
      </w:r>
      <w:proofErr w:type="spellStart"/>
      <w:r w:rsidR="00FC50E6">
        <w:rPr>
          <w:rFonts w:cstheme="minorHAnsi"/>
          <w:i/>
          <w:sz w:val="24"/>
          <w:szCs w:val="24"/>
        </w:rPr>
        <w:t>arminjoniana</w:t>
      </w:r>
      <w:proofErr w:type="spellEnd"/>
      <w:r w:rsidR="00FC50E6">
        <w:rPr>
          <w:rFonts w:cstheme="minorHAnsi"/>
          <w:i/>
          <w:sz w:val="24"/>
          <w:szCs w:val="24"/>
        </w:rPr>
        <w:t>, Herald p</w:t>
      </w:r>
      <w:r w:rsidRPr="00B05827">
        <w:rPr>
          <w:rFonts w:cstheme="minorHAnsi"/>
          <w:i/>
          <w:sz w:val="24"/>
          <w:szCs w:val="24"/>
        </w:rPr>
        <w:t>etrel—</w:t>
      </w:r>
      <w:r w:rsidR="00FC50E6">
        <w:rPr>
          <w:rFonts w:cstheme="minorHAnsi"/>
          <w:i/>
          <w:sz w:val="24"/>
          <w:szCs w:val="24"/>
        </w:rPr>
        <w:t>Pterodroma heraldic, Antarctic t</w:t>
      </w:r>
      <w:r w:rsidRPr="00B05827">
        <w:rPr>
          <w:rFonts w:cstheme="minorHAnsi"/>
          <w:i/>
          <w:sz w:val="24"/>
          <w:szCs w:val="24"/>
        </w:rPr>
        <w:t>ern (New Zeal</w:t>
      </w:r>
      <w:r w:rsidR="00FC50E6">
        <w:rPr>
          <w:rFonts w:cstheme="minorHAnsi"/>
          <w:i/>
          <w:sz w:val="24"/>
          <w:szCs w:val="24"/>
        </w:rPr>
        <w:t xml:space="preserve">and)—Sterna </w:t>
      </w:r>
      <w:proofErr w:type="spellStart"/>
      <w:r w:rsidR="00FC50E6">
        <w:rPr>
          <w:rFonts w:cstheme="minorHAnsi"/>
          <w:i/>
          <w:sz w:val="24"/>
          <w:szCs w:val="24"/>
        </w:rPr>
        <w:t>vittata</w:t>
      </w:r>
      <w:proofErr w:type="spellEnd"/>
      <w:r w:rsidR="00FC50E6">
        <w:rPr>
          <w:rFonts w:cstheme="minorHAnsi"/>
          <w:i/>
          <w:sz w:val="24"/>
          <w:szCs w:val="24"/>
        </w:rPr>
        <w:t xml:space="preserve"> </w:t>
      </w:r>
      <w:proofErr w:type="spellStart"/>
      <w:r w:rsidR="00FC50E6">
        <w:rPr>
          <w:rFonts w:cstheme="minorHAnsi"/>
          <w:i/>
          <w:sz w:val="24"/>
          <w:szCs w:val="24"/>
        </w:rPr>
        <w:t>bethunei</w:t>
      </w:r>
      <w:proofErr w:type="spellEnd"/>
      <w:r w:rsidR="00FC50E6">
        <w:rPr>
          <w:rFonts w:cstheme="minorHAnsi"/>
          <w:i/>
          <w:sz w:val="24"/>
          <w:szCs w:val="24"/>
        </w:rPr>
        <w:t>, blue petrel—</w:t>
      </w:r>
      <w:proofErr w:type="spellStart"/>
      <w:r w:rsidR="00FC50E6">
        <w:rPr>
          <w:rFonts w:cstheme="minorHAnsi"/>
          <w:i/>
          <w:sz w:val="24"/>
          <w:szCs w:val="24"/>
        </w:rPr>
        <w:t>Halobaena</w:t>
      </w:r>
      <w:proofErr w:type="spellEnd"/>
      <w:r w:rsidR="00FC50E6">
        <w:rPr>
          <w:rFonts w:cstheme="minorHAnsi"/>
          <w:i/>
          <w:sz w:val="24"/>
          <w:szCs w:val="24"/>
        </w:rPr>
        <w:t xml:space="preserve"> </w:t>
      </w:r>
      <w:proofErr w:type="spellStart"/>
      <w:r w:rsidR="00FC50E6">
        <w:rPr>
          <w:rFonts w:cstheme="minorHAnsi"/>
          <w:i/>
          <w:sz w:val="24"/>
          <w:szCs w:val="24"/>
        </w:rPr>
        <w:t>caerulea</w:t>
      </w:r>
      <w:proofErr w:type="spellEnd"/>
      <w:r w:rsidR="00FC50E6">
        <w:rPr>
          <w:rFonts w:cstheme="minorHAnsi"/>
          <w:i/>
          <w:sz w:val="24"/>
          <w:szCs w:val="24"/>
        </w:rPr>
        <w:t>, fairy p</w:t>
      </w:r>
      <w:r w:rsidRPr="00B05827">
        <w:rPr>
          <w:rFonts w:cstheme="minorHAnsi"/>
          <w:i/>
          <w:sz w:val="24"/>
          <w:szCs w:val="24"/>
        </w:rPr>
        <w:t>rion (southern)—</w:t>
      </w:r>
      <w:proofErr w:type="spellStart"/>
      <w:r w:rsidRPr="00B05827">
        <w:rPr>
          <w:rFonts w:cstheme="minorHAnsi"/>
          <w:i/>
          <w:sz w:val="24"/>
          <w:szCs w:val="24"/>
        </w:rPr>
        <w:t>Pachypt</w:t>
      </w:r>
      <w:r w:rsidR="006D241A">
        <w:rPr>
          <w:rFonts w:cstheme="minorHAnsi"/>
          <w:i/>
          <w:sz w:val="24"/>
          <w:szCs w:val="24"/>
        </w:rPr>
        <w:t>ila</w:t>
      </w:r>
      <w:proofErr w:type="spellEnd"/>
      <w:r w:rsidR="006D241A">
        <w:rPr>
          <w:rFonts w:cstheme="minorHAnsi"/>
          <w:i/>
          <w:sz w:val="24"/>
          <w:szCs w:val="24"/>
        </w:rPr>
        <w:t xml:space="preserve"> </w:t>
      </w:r>
      <w:proofErr w:type="spellStart"/>
      <w:r w:rsidR="006D241A">
        <w:rPr>
          <w:rFonts w:cstheme="minorHAnsi"/>
          <w:i/>
          <w:sz w:val="24"/>
          <w:szCs w:val="24"/>
        </w:rPr>
        <w:t>tutur</w:t>
      </w:r>
      <w:proofErr w:type="spellEnd"/>
      <w:r w:rsidR="006D241A">
        <w:rPr>
          <w:rFonts w:cstheme="minorHAnsi"/>
          <w:i/>
          <w:sz w:val="24"/>
          <w:szCs w:val="24"/>
        </w:rPr>
        <w:t xml:space="preserve"> </w:t>
      </w:r>
      <w:proofErr w:type="spellStart"/>
      <w:r w:rsidR="006D241A">
        <w:rPr>
          <w:rFonts w:cstheme="minorHAnsi"/>
          <w:i/>
          <w:sz w:val="24"/>
          <w:szCs w:val="24"/>
        </w:rPr>
        <w:t>subantarctica</w:t>
      </w:r>
      <w:proofErr w:type="spellEnd"/>
      <w:r w:rsidR="006D241A">
        <w:rPr>
          <w:rFonts w:cstheme="minorHAnsi"/>
          <w:i/>
          <w:sz w:val="24"/>
          <w:szCs w:val="24"/>
        </w:rPr>
        <w:t>, Heard s</w:t>
      </w:r>
      <w:r w:rsidRPr="00B05827">
        <w:rPr>
          <w:rFonts w:cstheme="minorHAnsi"/>
          <w:i/>
          <w:sz w:val="24"/>
          <w:szCs w:val="24"/>
        </w:rPr>
        <w:t>hag—Phalacrocorax nivalis, Macquari</w:t>
      </w:r>
      <w:r w:rsidR="006D241A">
        <w:rPr>
          <w:rFonts w:cstheme="minorHAnsi"/>
          <w:i/>
          <w:sz w:val="24"/>
          <w:szCs w:val="24"/>
        </w:rPr>
        <w:t>e s</w:t>
      </w:r>
      <w:r w:rsidRPr="00B05827">
        <w:rPr>
          <w:rFonts w:cstheme="minorHAnsi"/>
          <w:i/>
          <w:sz w:val="24"/>
          <w:szCs w:val="24"/>
        </w:rPr>
        <w:t>h</w:t>
      </w:r>
      <w:r w:rsidR="006D241A">
        <w:rPr>
          <w:rFonts w:cstheme="minorHAnsi"/>
          <w:i/>
          <w:sz w:val="24"/>
          <w:szCs w:val="24"/>
        </w:rPr>
        <w:t>ag—Phalacrocorax purpurascens, soft-plumaged p</w:t>
      </w:r>
      <w:r w:rsidRPr="00B05827">
        <w:rPr>
          <w:rFonts w:cstheme="minorHAnsi"/>
          <w:i/>
          <w:sz w:val="24"/>
          <w:szCs w:val="24"/>
        </w:rPr>
        <w:t>etrel</w:t>
      </w:r>
      <w:r w:rsidR="006D241A">
        <w:rPr>
          <w:rFonts w:cstheme="minorHAnsi"/>
          <w:i/>
          <w:sz w:val="24"/>
          <w:szCs w:val="24"/>
        </w:rPr>
        <w:t xml:space="preserve">—Pterodroma </w:t>
      </w:r>
      <w:proofErr w:type="spellStart"/>
      <w:r w:rsidR="006D241A">
        <w:rPr>
          <w:rFonts w:cstheme="minorHAnsi"/>
          <w:i/>
          <w:sz w:val="24"/>
          <w:szCs w:val="24"/>
        </w:rPr>
        <w:t>mollis</w:t>
      </w:r>
      <w:proofErr w:type="spellEnd"/>
      <w:r w:rsidR="006D241A">
        <w:rPr>
          <w:rFonts w:cstheme="minorHAnsi"/>
          <w:i/>
          <w:sz w:val="24"/>
          <w:szCs w:val="24"/>
        </w:rPr>
        <w:t>, Australian lesser n</w:t>
      </w:r>
      <w:r w:rsidRPr="00B05827">
        <w:rPr>
          <w:rFonts w:cstheme="minorHAnsi"/>
          <w:i/>
          <w:sz w:val="24"/>
          <w:szCs w:val="24"/>
        </w:rPr>
        <w:t>oddy—</w:t>
      </w:r>
      <w:proofErr w:type="spellStart"/>
      <w:r w:rsidRPr="00B05827">
        <w:rPr>
          <w:rFonts w:cstheme="minorHAnsi"/>
          <w:i/>
          <w:sz w:val="24"/>
          <w:szCs w:val="24"/>
        </w:rPr>
        <w:t>Anous</w:t>
      </w:r>
      <w:proofErr w:type="spellEnd"/>
      <w:r w:rsidRPr="00B05827">
        <w:rPr>
          <w:rFonts w:cstheme="minorHAnsi"/>
          <w:i/>
          <w:sz w:val="24"/>
          <w:szCs w:val="24"/>
        </w:rPr>
        <w:t xml:space="preserve"> </w:t>
      </w:r>
      <w:proofErr w:type="spellStart"/>
      <w:r w:rsidRPr="00B05827">
        <w:rPr>
          <w:rFonts w:cstheme="minorHAnsi"/>
          <w:i/>
          <w:sz w:val="24"/>
          <w:szCs w:val="24"/>
        </w:rPr>
        <w:t>tenuirostris</w:t>
      </w:r>
      <w:proofErr w:type="spellEnd"/>
      <w:r w:rsidRPr="00B05827">
        <w:rPr>
          <w:rFonts w:cstheme="minorHAnsi"/>
          <w:i/>
          <w:sz w:val="24"/>
          <w:szCs w:val="24"/>
        </w:rPr>
        <w:t xml:space="preserve"> </w:t>
      </w:r>
      <w:proofErr w:type="spellStart"/>
      <w:r w:rsidRPr="00B05827">
        <w:rPr>
          <w:rFonts w:cstheme="minorHAnsi"/>
          <w:i/>
          <w:sz w:val="24"/>
          <w:szCs w:val="24"/>
        </w:rPr>
        <w:t>melanops</w:t>
      </w:r>
      <w:proofErr w:type="spellEnd"/>
      <w:r w:rsidRPr="00B05827">
        <w:rPr>
          <w:rFonts w:cstheme="minorHAnsi"/>
          <w:i/>
          <w:sz w:val="24"/>
          <w:szCs w:val="24"/>
        </w:rPr>
        <w:t>: 2005</w:t>
      </w:r>
      <w:r w:rsidRPr="00B05827">
        <w:rPr>
          <w:rFonts w:cstheme="minorHAnsi"/>
          <w:i/>
          <w:sz w:val="24"/>
          <w:szCs w:val="24"/>
        </w:rPr>
        <w:noBreakHyphen/>
        <w:t>2010.</w:t>
      </w:r>
      <w:r w:rsidRPr="00B05827">
        <w:rPr>
          <w:rFonts w:cstheme="minorHAnsi"/>
          <w:sz w:val="24"/>
          <w:szCs w:val="24"/>
        </w:rPr>
        <w:t xml:space="preserve"> Department of the Environment and Heritage. Canberra.</w:t>
      </w:r>
      <w:r w:rsidRPr="00B05827">
        <w:rPr>
          <w:rFonts w:cstheme="minorHAnsi"/>
          <w:sz w:val="24"/>
          <w:szCs w:val="24"/>
        </w:rPr>
        <w:br/>
        <w:t xml:space="preserve">Available on the internet at: </w:t>
      </w:r>
      <w:hyperlink r:id="rId61" w:history="1">
        <w:r w:rsidRPr="00B05827">
          <w:rPr>
            <w:rStyle w:val="Hyperlink"/>
            <w:rFonts w:cstheme="minorHAnsi"/>
            <w:sz w:val="24"/>
            <w:szCs w:val="24"/>
          </w:rPr>
          <w:t>https://www.comlaw.gov.au/Details/F2005L02836/Download</w:t>
        </w:r>
      </w:hyperlink>
      <w:r w:rsidRPr="00B05827">
        <w:rPr>
          <w:rFonts w:cstheme="minorHAnsi"/>
          <w:sz w:val="24"/>
          <w:szCs w:val="24"/>
        </w:rPr>
        <w:t>.</w:t>
      </w:r>
    </w:p>
    <w:p w14:paraId="425E16DB"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DEH (2005b). </w:t>
      </w:r>
      <w:r w:rsidRPr="00B05827">
        <w:rPr>
          <w:rFonts w:cstheme="minorHAnsi"/>
          <w:i/>
          <w:sz w:val="24"/>
          <w:szCs w:val="24"/>
        </w:rPr>
        <w:t>Population status and threats to ten seabird species listed as threatened under the Environment Protection and Biodiversity Conservation Act 1999 (Issues Paper)</w:t>
      </w:r>
      <w:r w:rsidRPr="00B05827">
        <w:rPr>
          <w:rFonts w:cstheme="minorHAnsi"/>
          <w:sz w:val="24"/>
          <w:szCs w:val="24"/>
        </w:rPr>
        <w:t>. Department of the Environment and Heritage. Canberra.</w:t>
      </w:r>
      <w:r w:rsidRPr="00B05827">
        <w:rPr>
          <w:rFonts w:cstheme="minorHAnsi"/>
          <w:sz w:val="24"/>
          <w:szCs w:val="24"/>
        </w:rPr>
        <w:br/>
        <w:t xml:space="preserve">Available on the internet at: </w:t>
      </w:r>
      <w:hyperlink r:id="rId62" w:history="1">
        <w:r w:rsidRPr="00B05827">
          <w:rPr>
            <w:rStyle w:val="Hyperlink"/>
            <w:rFonts w:cstheme="minorHAnsi"/>
            <w:sz w:val="24"/>
            <w:szCs w:val="24"/>
          </w:rPr>
          <w:t>https://www.comlaw.gov.au/Details/F2005L02836/Download</w:t>
        </w:r>
      </w:hyperlink>
      <w:r w:rsidRPr="00B05827">
        <w:rPr>
          <w:rFonts w:cstheme="minorHAnsi"/>
          <w:sz w:val="24"/>
          <w:szCs w:val="24"/>
        </w:rPr>
        <w:t>.</w:t>
      </w:r>
    </w:p>
    <w:p w14:paraId="2E9FA3A1"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del </w:t>
      </w:r>
      <w:proofErr w:type="spellStart"/>
      <w:r w:rsidRPr="00B05827">
        <w:rPr>
          <w:rFonts w:cstheme="minorHAnsi"/>
          <w:sz w:val="24"/>
          <w:szCs w:val="24"/>
        </w:rPr>
        <w:t>Hoyo</w:t>
      </w:r>
      <w:proofErr w:type="spellEnd"/>
      <w:r w:rsidRPr="00B05827">
        <w:rPr>
          <w:rFonts w:cstheme="minorHAnsi"/>
          <w:sz w:val="24"/>
          <w:szCs w:val="24"/>
        </w:rPr>
        <w:t xml:space="preserve"> J and Collar NJ (2014). </w:t>
      </w:r>
      <w:r w:rsidRPr="00B05827">
        <w:rPr>
          <w:rFonts w:cstheme="minorHAnsi"/>
          <w:i/>
          <w:sz w:val="24"/>
          <w:szCs w:val="24"/>
        </w:rPr>
        <w:t>HBW</w:t>
      </w:r>
      <w:r w:rsidR="006D241A">
        <w:rPr>
          <w:rFonts w:cstheme="minorHAnsi"/>
          <w:i/>
          <w:sz w:val="24"/>
          <w:szCs w:val="24"/>
        </w:rPr>
        <w:t xml:space="preserve"> and BirdLife International illustrated checklist of the birds of the world. Volume 1: non-p</w:t>
      </w:r>
      <w:r w:rsidRPr="00B05827">
        <w:rPr>
          <w:rFonts w:cstheme="minorHAnsi"/>
          <w:i/>
          <w:sz w:val="24"/>
          <w:szCs w:val="24"/>
        </w:rPr>
        <w:t>asserines</w:t>
      </w:r>
      <w:r w:rsidRPr="00B05827">
        <w:rPr>
          <w:rFonts w:cstheme="minorHAnsi"/>
          <w:sz w:val="24"/>
          <w:szCs w:val="24"/>
        </w:rPr>
        <w:t xml:space="preserve"> (pp. 374</w:t>
      </w:r>
      <w:r w:rsidRPr="00B05827">
        <w:rPr>
          <w:rFonts w:cstheme="minorHAnsi"/>
          <w:sz w:val="24"/>
          <w:szCs w:val="24"/>
        </w:rPr>
        <w:noBreakHyphen/>
        <w:t xml:space="preserve">388). Lynx </w:t>
      </w:r>
      <w:proofErr w:type="spellStart"/>
      <w:r w:rsidRPr="00B05827">
        <w:rPr>
          <w:rFonts w:cstheme="minorHAnsi"/>
          <w:sz w:val="24"/>
          <w:szCs w:val="24"/>
        </w:rPr>
        <w:t>Edicions</w:t>
      </w:r>
      <w:proofErr w:type="spellEnd"/>
      <w:r w:rsidRPr="00B05827">
        <w:rPr>
          <w:rFonts w:cstheme="minorHAnsi"/>
          <w:sz w:val="24"/>
          <w:szCs w:val="24"/>
        </w:rPr>
        <w:t>, Barcelona.</w:t>
      </w:r>
    </w:p>
    <w:p w14:paraId="3D5529A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DEWHA (Department of the Environment, Water, Heritage and the Arts) (2009). </w:t>
      </w:r>
      <w:r w:rsidRPr="00B05827">
        <w:rPr>
          <w:rFonts w:cstheme="minorHAnsi"/>
          <w:i/>
          <w:sz w:val="24"/>
          <w:szCs w:val="24"/>
        </w:rPr>
        <w:t>Threat Abatement Plan for the impacts of marine debris on vertebrate marine life.</w:t>
      </w:r>
      <w:r w:rsidRPr="00B05827">
        <w:rPr>
          <w:rFonts w:cstheme="minorHAnsi"/>
          <w:sz w:val="24"/>
          <w:szCs w:val="24"/>
        </w:rPr>
        <w:t xml:space="preserve"> Department of the Environment, Water, Heritage and the Arts. Canberra.</w:t>
      </w:r>
      <w:r w:rsidRPr="00B05827">
        <w:rPr>
          <w:rFonts w:cstheme="minorHAnsi"/>
          <w:sz w:val="24"/>
          <w:szCs w:val="24"/>
        </w:rPr>
        <w:br/>
        <w:t xml:space="preserve">Available on the internet at: </w:t>
      </w:r>
      <w:hyperlink r:id="rId63" w:history="1">
        <w:r w:rsidRPr="00B05827">
          <w:rPr>
            <w:rStyle w:val="Hyperlink"/>
            <w:rFonts w:cstheme="minorHAnsi"/>
            <w:sz w:val="24"/>
            <w:szCs w:val="24"/>
          </w:rPr>
          <w:t>https://www.comlaw.gov.au/Details/F2009L02532/Download</w:t>
        </w:r>
      </w:hyperlink>
      <w:r w:rsidRPr="00B05827">
        <w:rPr>
          <w:rFonts w:cstheme="minorHAnsi"/>
          <w:sz w:val="24"/>
          <w:szCs w:val="24"/>
        </w:rPr>
        <w:t>.</w:t>
      </w:r>
    </w:p>
    <w:p w14:paraId="072D0262"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DEWR (Department of the Environment and Water Resources) (2006). </w:t>
      </w:r>
      <w:r w:rsidRPr="00B05827">
        <w:rPr>
          <w:rFonts w:cstheme="minorHAnsi"/>
          <w:i/>
          <w:sz w:val="24"/>
          <w:szCs w:val="24"/>
        </w:rPr>
        <w:t>Threat Abatement Plan 2006 for the incidental catch (or bycatch) of seabirds during oceanic longline fishing operations</w:t>
      </w:r>
      <w:r w:rsidRPr="00B05827">
        <w:rPr>
          <w:rFonts w:cstheme="minorHAnsi"/>
          <w:sz w:val="24"/>
          <w:szCs w:val="24"/>
        </w:rPr>
        <w:t>. Department of the Environment and Water Resources. Canberra.</w:t>
      </w:r>
      <w:r w:rsidRPr="00B05827">
        <w:rPr>
          <w:rFonts w:cstheme="minorHAnsi"/>
          <w:sz w:val="24"/>
          <w:szCs w:val="24"/>
        </w:rPr>
        <w:br/>
        <w:t xml:space="preserve">Available on the internet at: </w:t>
      </w:r>
      <w:hyperlink r:id="rId64" w:history="1">
        <w:r w:rsidRPr="00B05827">
          <w:rPr>
            <w:rStyle w:val="Hyperlink"/>
            <w:rFonts w:cstheme="minorHAnsi"/>
            <w:sz w:val="24"/>
            <w:szCs w:val="24"/>
          </w:rPr>
          <w:t>https://www.comlaw.gov.au/Details/F2006L02855/Download</w:t>
        </w:r>
      </w:hyperlink>
      <w:r w:rsidRPr="00B05827">
        <w:rPr>
          <w:rFonts w:cstheme="minorHAnsi"/>
          <w:sz w:val="24"/>
          <w:szCs w:val="24"/>
        </w:rPr>
        <w:t>.</w:t>
      </w:r>
    </w:p>
    <w:p w14:paraId="64C11AFA"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Dias M, Lascelles B, Small C and Phillips R (2014). Seabird tracking data—gap analysis. Paper submitted to Second Meeting of the ACAP Population and Conservation Status Working Group (Punta del Este, Uruguay, 8</w:t>
      </w:r>
      <w:r w:rsidRPr="00B05827">
        <w:rPr>
          <w:rFonts w:cstheme="minorHAnsi"/>
          <w:sz w:val="24"/>
          <w:szCs w:val="24"/>
        </w:rPr>
        <w:noBreakHyphen/>
        <w:t>9 September 2014).</w:t>
      </w:r>
      <w:r w:rsidRPr="00B05827">
        <w:rPr>
          <w:rFonts w:cstheme="minorHAnsi"/>
          <w:sz w:val="24"/>
          <w:szCs w:val="24"/>
        </w:rPr>
        <w:br/>
        <w:t xml:space="preserve">Available on the internet at: </w:t>
      </w:r>
      <w:hyperlink r:id="rId65" w:history="1">
        <w:r w:rsidRPr="00B05827">
          <w:rPr>
            <w:rStyle w:val="Hyperlink"/>
            <w:rFonts w:cstheme="minorHAnsi"/>
            <w:sz w:val="24"/>
            <w:szCs w:val="24"/>
          </w:rPr>
          <w:t>http://www.acap.aq/en/working-groups/population-and-conservation-status-working-group/population-and-conservation-status-wg-meeting-2/pacswg2-meeting-documents/2240-pacswg2-doc-03-rev-1-seabird-tracking-data-gap-analysis/file</w:t>
        </w:r>
      </w:hyperlink>
      <w:r w:rsidRPr="00B05827">
        <w:rPr>
          <w:rFonts w:cstheme="minorHAnsi"/>
          <w:sz w:val="24"/>
          <w:szCs w:val="24"/>
        </w:rPr>
        <w:t>.</w:t>
      </w:r>
    </w:p>
    <w:p w14:paraId="5F34DD8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Dilley BJ, </w:t>
      </w:r>
      <w:proofErr w:type="spellStart"/>
      <w:r w:rsidRPr="00B05827">
        <w:rPr>
          <w:rFonts w:cstheme="minorHAnsi"/>
          <w:sz w:val="24"/>
          <w:szCs w:val="24"/>
        </w:rPr>
        <w:t>Schoombie</w:t>
      </w:r>
      <w:proofErr w:type="spellEnd"/>
      <w:r w:rsidRPr="00B05827">
        <w:rPr>
          <w:rFonts w:cstheme="minorHAnsi"/>
          <w:sz w:val="24"/>
          <w:szCs w:val="24"/>
        </w:rPr>
        <w:t xml:space="preserve"> S, </w:t>
      </w:r>
      <w:proofErr w:type="spellStart"/>
      <w:r w:rsidRPr="00B05827">
        <w:rPr>
          <w:rFonts w:cstheme="minorHAnsi"/>
          <w:sz w:val="24"/>
          <w:szCs w:val="24"/>
        </w:rPr>
        <w:t>Schoombie</w:t>
      </w:r>
      <w:proofErr w:type="spellEnd"/>
      <w:r w:rsidRPr="00B05827">
        <w:rPr>
          <w:rFonts w:cstheme="minorHAnsi"/>
          <w:sz w:val="24"/>
          <w:szCs w:val="24"/>
        </w:rPr>
        <w:t xml:space="preserve"> J and Ryan PG (2015). ‘Scalping’ of albatross </w:t>
      </w:r>
      <w:proofErr w:type="spellStart"/>
      <w:r w:rsidRPr="00B05827">
        <w:rPr>
          <w:rFonts w:cstheme="minorHAnsi"/>
          <w:sz w:val="24"/>
          <w:szCs w:val="24"/>
        </w:rPr>
        <w:t>fledgings</w:t>
      </w:r>
      <w:proofErr w:type="spellEnd"/>
      <w:r w:rsidRPr="00B05827">
        <w:rPr>
          <w:rFonts w:cstheme="minorHAnsi"/>
          <w:sz w:val="24"/>
          <w:szCs w:val="24"/>
        </w:rPr>
        <w:t xml:space="preserve"> by introduced mice spread rapidly at Marion Island. </w:t>
      </w:r>
      <w:r w:rsidRPr="00B05827">
        <w:rPr>
          <w:rFonts w:cstheme="minorHAnsi"/>
          <w:i/>
          <w:sz w:val="24"/>
          <w:szCs w:val="24"/>
        </w:rPr>
        <w:t>Antarctic Science</w:t>
      </w:r>
      <w:r w:rsidRPr="00B05827">
        <w:rPr>
          <w:rFonts w:cstheme="minorHAnsi"/>
          <w:sz w:val="24"/>
          <w:szCs w:val="24"/>
        </w:rPr>
        <w:t xml:space="preserve"> </w:t>
      </w:r>
      <w:proofErr w:type="spellStart"/>
      <w:r w:rsidRPr="00B05827">
        <w:rPr>
          <w:rFonts w:cstheme="minorHAnsi"/>
          <w:sz w:val="24"/>
          <w:szCs w:val="24"/>
        </w:rPr>
        <w:t>doi</w:t>
      </w:r>
      <w:proofErr w:type="spellEnd"/>
      <w:r w:rsidRPr="00B05827">
        <w:rPr>
          <w:rFonts w:cstheme="minorHAnsi"/>
          <w:sz w:val="24"/>
          <w:szCs w:val="24"/>
        </w:rPr>
        <w:t>: 10.1017/S0954102015000486.</w:t>
      </w:r>
    </w:p>
    <w:p w14:paraId="0A2490A4"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DoE (Department of the Envir</w:t>
      </w:r>
      <w:r w:rsidR="006D241A">
        <w:rPr>
          <w:rFonts w:cstheme="minorHAnsi"/>
          <w:sz w:val="24"/>
          <w:szCs w:val="24"/>
        </w:rPr>
        <w:t>onment) (2015). The Australian g</w:t>
      </w:r>
      <w:r w:rsidRPr="00B05827">
        <w:rPr>
          <w:rFonts w:cstheme="minorHAnsi"/>
          <w:sz w:val="24"/>
          <w:szCs w:val="24"/>
        </w:rPr>
        <w:t>overnment’s threatened species strategy.</w:t>
      </w:r>
      <w:r w:rsidRPr="00B05827">
        <w:rPr>
          <w:rFonts w:cstheme="minorHAnsi"/>
          <w:sz w:val="24"/>
          <w:szCs w:val="24"/>
        </w:rPr>
        <w:br/>
        <w:t xml:space="preserve">Viewed </w:t>
      </w:r>
      <w:r w:rsidR="00693CE7">
        <w:rPr>
          <w:rFonts w:cstheme="minorHAnsi"/>
          <w:sz w:val="24"/>
          <w:szCs w:val="24"/>
        </w:rPr>
        <w:t>25 January 2016</w:t>
      </w:r>
      <w:r w:rsidRPr="00B05827">
        <w:rPr>
          <w:rFonts w:cstheme="minorHAnsi"/>
          <w:sz w:val="24"/>
          <w:szCs w:val="24"/>
        </w:rPr>
        <w:t>.</w:t>
      </w:r>
      <w:r w:rsidRPr="00B05827">
        <w:rPr>
          <w:rFonts w:cstheme="minorHAnsi"/>
          <w:sz w:val="24"/>
          <w:szCs w:val="24"/>
        </w:rPr>
        <w:br/>
        <w:t>Available on the internet at:</w:t>
      </w:r>
      <w:r w:rsidR="00693CE7">
        <w:rPr>
          <w:rFonts w:cstheme="minorHAnsi"/>
          <w:sz w:val="24"/>
          <w:szCs w:val="24"/>
        </w:rPr>
        <w:t xml:space="preserve"> </w:t>
      </w:r>
      <w:hyperlink r:id="rId66" w:history="1">
        <w:r w:rsidR="00693CE7" w:rsidRPr="008F67F2">
          <w:rPr>
            <w:rStyle w:val="Hyperlink"/>
            <w:rFonts w:cstheme="minorHAnsi"/>
            <w:sz w:val="24"/>
            <w:szCs w:val="24"/>
          </w:rPr>
          <w:t>http://www.environment.gov.au/biodiversity/threatened/publications/strategy-home</w:t>
        </w:r>
      </w:hyperlink>
      <w:r w:rsidRPr="00B05827">
        <w:rPr>
          <w:rFonts w:cstheme="minorHAnsi"/>
          <w:sz w:val="24"/>
          <w:szCs w:val="24"/>
        </w:rPr>
        <w:t>.</w:t>
      </w:r>
    </w:p>
    <w:p w14:paraId="37CDA750"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DPIPWE (Department of Primary Industries, Parks, Water and Environment) (2014a). </w:t>
      </w:r>
      <w:r w:rsidRPr="00B05827">
        <w:rPr>
          <w:rFonts w:cstheme="minorHAnsi"/>
          <w:i/>
          <w:sz w:val="24"/>
          <w:szCs w:val="24"/>
        </w:rPr>
        <w:t>Draft Tasmanian Wilderness World Heritage Area Management Plan</w:t>
      </w:r>
      <w:r w:rsidRPr="00B05827">
        <w:rPr>
          <w:rFonts w:cstheme="minorHAnsi"/>
          <w:sz w:val="24"/>
          <w:szCs w:val="24"/>
        </w:rPr>
        <w:t>. Department of Primary Industries, Parks, Water and Environment. Hobart.</w:t>
      </w:r>
    </w:p>
    <w:p w14:paraId="679889B1" w14:textId="77777777" w:rsidR="00AD6ECA" w:rsidRDefault="00AD6ECA">
      <w:pPr>
        <w:widowControl/>
        <w:spacing w:before="0" w:after="0"/>
        <w:rPr>
          <w:rFonts w:cstheme="minorHAnsi"/>
          <w:szCs w:val="24"/>
        </w:rPr>
      </w:pPr>
      <w:r>
        <w:rPr>
          <w:rFonts w:cstheme="minorHAnsi"/>
          <w:szCs w:val="24"/>
        </w:rPr>
        <w:br w:type="page"/>
      </w:r>
    </w:p>
    <w:p w14:paraId="61E73F23"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 xml:space="preserve">DSEWPC (Department of Sustainability, Environment, Water, Population and Communities) (2011a). </w:t>
      </w:r>
      <w:r w:rsidRPr="00B05827">
        <w:rPr>
          <w:rFonts w:cstheme="minorHAnsi"/>
          <w:i/>
          <w:sz w:val="24"/>
          <w:szCs w:val="24"/>
        </w:rPr>
        <w:t>Background Paper: Population status and threats to albatrosses and giant petrels listed as threatened under Environment Protection and Biodiversity Conservation Act 1999</w:t>
      </w:r>
      <w:r w:rsidRPr="00B05827">
        <w:rPr>
          <w:rFonts w:cstheme="minorHAnsi"/>
          <w:sz w:val="24"/>
          <w:szCs w:val="24"/>
        </w:rPr>
        <w:t>. Department of Sustainability, Environment, Water, Population and Communities. Canberra.</w:t>
      </w:r>
      <w:r w:rsidRPr="00B05827">
        <w:rPr>
          <w:rFonts w:cstheme="minorHAnsi"/>
          <w:sz w:val="24"/>
          <w:szCs w:val="24"/>
        </w:rPr>
        <w:br/>
        <w:t xml:space="preserve">Available on the internet at: </w:t>
      </w:r>
      <w:hyperlink r:id="rId67" w:history="1">
        <w:r w:rsidRPr="00B05827">
          <w:rPr>
            <w:rStyle w:val="Hyperlink"/>
            <w:rFonts w:cstheme="minorHAnsi"/>
            <w:sz w:val="24"/>
            <w:szCs w:val="24"/>
          </w:rPr>
          <w:t>http://www.environment.gov.au/resource/national-recovery-plan-threatened-albatrosses-and-giant-petrels-2011%E2%80%942016</w:t>
        </w:r>
      </w:hyperlink>
      <w:r w:rsidRPr="00B05827">
        <w:rPr>
          <w:rFonts w:cstheme="minorHAnsi"/>
          <w:sz w:val="24"/>
          <w:szCs w:val="24"/>
        </w:rPr>
        <w:t>.</w:t>
      </w:r>
    </w:p>
    <w:p w14:paraId="7F6E1AD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DSEWPC (2011b). </w:t>
      </w:r>
      <w:r w:rsidRPr="00B05827">
        <w:rPr>
          <w:rFonts w:cstheme="minorHAnsi"/>
          <w:i/>
          <w:sz w:val="24"/>
          <w:szCs w:val="24"/>
        </w:rPr>
        <w:t>National recovery plan for threatened albatrosses and giant petrels: 2011</w:t>
      </w:r>
      <w:r w:rsidRPr="00B05827">
        <w:rPr>
          <w:rFonts w:cstheme="minorHAnsi"/>
          <w:i/>
          <w:sz w:val="24"/>
          <w:szCs w:val="24"/>
        </w:rPr>
        <w:noBreakHyphen/>
        <w:t>2016</w:t>
      </w:r>
      <w:r w:rsidRPr="00B05827">
        <w:rPr>
          <w:rFonts w:cstheme="minorHAnsi"/>
          <w:sz w:val="24"/>
          <w:szCs w:val="24"/>
        </w:rPr>
        <w:t>. Department of Sustainability, Environment, Water, Population and Communities. Canberra.</w:t>
      </w:r>
      <w:r w:rsidRPr="00B05827">
        <w:rPr>
          <w:rFonts w:cstheme="minorHAnsi"/>
          <w:sz w:val="24"/>
          <w:szCs w:val="24"/>
        </w:rPr>
        <w:br/>
        <w:t xml:space="preserve">Available on the internet at: </w:t>
      </w:r>
      <w:hyperlink r:id="rId68" w:history="1">
        <w:r w:rsidRPr="00B05827">
          <w:rPr>
            <w:rStyle w:val="Hyperlink"/>
            <w:rFonts w:cstheme="minorHAnsi"/>
            <w:sz w:val="24"/>
            <w:szCs w:val="24"/>
          </w:rPr>
          <w:t>http://www.environment.gov.au/biodiversity/threatened/publications/recovery/albatrosses-and-giant-petrels.html</w:t>
        </w:r>
      </w:hyperlink>
      <w:r w:rsidRPr="00B05827">
        <w:rPr>
          <w:rFonts w:cstheme="minorHAnsi"/>
          <w:sz w:val="24"/>
          <w:szCs w:val="24"/>
        </w:rPr>
        <w:t>.</w:t>
      </w:r>
    </w:p>
    <w:p w14:paraId="3E09D233"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DSEWPC (2011c). </w:t>
      </w:r>
      <w:r w:rsidRPr="00B05827">
        <w:rPr>
          <w:rFonts w:cstheme="minorHAnsi"/>
          <w:i/>
          <w:sz w:val="24"/>
          <w:szCs w:val="24"/>
        </w:rPr>
        <w:t>Review of the Threat Abatement Plan for the incidental catch (or bycatch) of seabirds during longline fishing operations 2006–2011</w:t>
      </w:r>
      <w:r w:rsidRPr="00B05827">
        <w:rPr>
          <w:rFonts w:cstheme="minorHAnsi"/>
          <w:sz w:val="24"/>
          <w:szCs w:val="24"/>
        </w:rPr>
        <w:t>. Unpublished report to Minister for Sustainability, Environment, Water, Population and Communities. Canberra.</w:t>
      </w:r>
    </w:p>
    <w:p w14:paraId="19D1CBAA"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FRDC (Fisheries Research and Development Corporation) (2015). </w:t>
      </w:r>
      <w:r w:rsidRPr="00B05827">
        <w:rPr>
          <w:rFonts w:cstheme="minorHAnsi"/>
          <w:i/>
          <w:sz w:val="24"/>
          <w:szCs w:val="24"/>
        </w:rPr>
        <w:t>The Fisheries Research and Development Corporation’s Research, Development and Extension Plan 2015</w:t>
      </w:r>
      <w:r w:rsidRPr="00B05827">
        <w:rPr>
          <w:rFonts w:cstheme="minorHAnsi"/>
          <w:i/>
          <w:sz w:val="24"/>
          <w:szCs w:val="24"/>
        </w:rPr>
        <w:noBreakHyphen/>
        <w:t>20</w:t>
      </w:r>
      <w:r w:rsidRPr="00B05827">
        <w:rPr>
          <w:rFonts w:cstheme="minorHAnsi"/>
          <w:sz w:val="24"/>
          <w:szCs w:val="24"/>
        </w:rPr>
        <w:t>. Unpublished report to the Minister for Agriculture. Canberra.</w:t>
      </w:r>
      <w:r w:rsidRPr="00B05827">
        <w:rPr>
          <w:rFonts w:cstheme="minorHAnsi"/>
          <w:sz w:val="24"/>
          <w:szCs w:val="24"/>
        </w:rPr>
        <w:br/>
        <w:t xml:space="preserve">Available on the internet at: </w:t>
      </w:r>
      <w:hyperlink r:id="rId69" w:history="1">
        <w:r w:rsidRPr="00B05827">
          <w:rPr>
            <w:rStyle w:val="Hyperlink"/>
            <w:rFonts w:cstheme="minorHAnsi"/>
            <w:sz w:val="24"/>
            <w:szCs w:val="24"/>
          </w:rPr>
          <w:t>http://frdc.com.au/research/Documents/FRDC_RDE-Plan_2015-20.pdf</w:t>
        </w:r>
      </w:hyperlink>
      <w:r w:rsidRPr="00B05827">
        <w:rPr>
          <w:rFonts w:cstheme="minorHAnsi"/>
          <w:sz w:val="24"/>
          <w:szCs w:val="24"/>
        </w:rPr>
        <w:t>.</w:t>
      </w:r>
    </w:p>
    <w:p w14:paraId="207F0A22"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Gall SC and Thompson (2015). The impact of debris on marine life. </w:t>
      </w:r>
      <w:r w:rsidRPr="00B05827">
        <w:rPr>
          <w:rFonts w:cstheme="minorHAnsi"/>
          <w:i/>
          <w:sz w:val="24"/>
          <w:szCs w:val="24"/>
        </w:rPr>
        <w:t>Marine Pollution Bulletin</w:t>
      </w:r>
      <w:r w:rsidRPr="00B05827">
        <w:rPr>
          <w:rFonts w:cstheme="minorHAnsi"/>
          <w:sz w:val="24"/>
          <w:szCs w:val="24"/>
        </w:rPr>
        <w:t>. 92, 170</w:t>
      </w:r>
      <w:r w:rsidRPr="00B05827">
        <w:rPr>
          <w:rFonts w:cstheme="minorHAnsi"/>
          <w:sz w:val="24"/>
          <w:szCs w:val="24"/>
        </w:rPr>
        <w:noBreakHyphen/>
        <w:t>179.</w:t>
      </w:r>
    </w:p>
    <w:p w14:paraId="44B477DE"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Garnett ST, Szabo JK and </w:t>
      </w:r>
      <w:proofErr w:type="spellStart"/>
      <w:r w:rsidRPr="00B05827">
        <w:rPr>
          <w:rFonts w:cstheme="minorHAnsi"/>
          <w:sz w:val="24"/>
          <w:szCs w:val="24"/>
        </w:rPr>
        <w:t>Dutson</w:t>
      </w:r>
      <w:proofErr w:type="spellEnd"/>
      <w:r w:rsidRPr="00B05827">
        <w:rPr>
          <w:rFonts w:cstheme="minorHAnsi"/>
          <w:sz w:val="24"/>
          <w:szCs w:val="24"/>
        </w:rPr>
        <w:t xml:space="preserve"> G (2011). </w:t>
      </w:r>
      <w:r w:rsidRPr="00B05827">
        <w:rPr>
          <w:rFonts w:cstheme="minorHAnsi"/>
          <w:i/>
          <w:sz w:val="24"/>
          <w:szCs w:val="24"/>
        </w:rPr>
        <w:t>The action plan for Australian birds 2010</w:t>
      </w:r>
      <w:r w:rsidRPr="00B05827">
        <w:rPr>
          <w:rFonts w:cstheme="minorHAnsi"/>
          <w:sz w:val="24"/>
          <w:szCs w:val="24"/>
        </w:rPr>
        <w:t>. CSIRO Publishing. Collingwood.</w:t>
      </w:r>
    </w:p>
    <w:p w14:paraId="5A675E5B" w14:textId="77777777" w:rsidR="00B05827" w:rsidRPr="00B05827" w:rsidRDefault="00B05827" w:rsidP="00B05827">
      <w:pPr>
        <w:pStyle w:val="RPText"/>
        <w:ind w:left="720" w:hanging="720"/>
        <w:rPr>
          <w:rFonts w:cstheme="minorHAnsi"/>
          <w:sz w:val="24"/>
          <w:szCs w:val="24"/>
        </w:rPr>
      </w:pPr>
      <w:proofErr w:type="spellStart"/>
      <w:r w:rsidRPr="00B05827">
        <w:rPr>
          <w:rFonts w:cstheme="minorHAnsi"/>
          <w:sz w:val="24"/>
          <w:szCs w:val="24"/>
        </w:rPr>
        <w:t>Gianuca</w:t>
      </w:r>
      <w:proofErr w:type="spellEnd"/>
      <w:r w:rsidRPr="00B05827">
        <w:rPr>
          <w:rFonts w:cstheme="minorHAnsi"/>
          <w:sz w:val="24"/>
          <w:szCs w:val="24"/>
        </w:rPr>
        <w:t xml:space="preserve"> D, </w:t>
      </w:r>
      <w:proofErr w:type="spellStart"/>
      <w:r w:rsidRPr="00B05827">
        <w:rPr>
          <w:rFonts w:cstheme="minorHAnsi"/>
          <w:sz w:val="24"/>
          <w:szCs w:val="24"/>
        </w:rPr>
        <w:t>Peppes</w:t>
      </w:r>
      <w:proofErr w:type="spellEnd"/>
      <w:r w:rsidRPr="00B05827">
        <w:rPr>
          <w:rFonts w:cstheme="minorHAnsi"/>
          <w:sz w:val="24"/>
          <w:szCs w:val="24"/>
        </w:rPr>
        <w:t xml:space="preserve"> FV, Neves T (2011). New records of “shy-type” albatrosses </w:t>
      </w:r>
      <w:r w:rsidRPr="00B05827">
        <w:rPr>
          <w:rFonts w:cstheme="minorHAnsi"/>
          <w:i/>
          <w:sz w:val="24"/>
          <w:szCs w:val="24"/>
        </w:rPr>
        <w:t>Thalassarche steadi/cauta</w:t>
      </w:r>
      <w:r w:rsidRPr="00B05827">
        <w:rPr>
          <w:rFonts w:cstheme="minorHAnsi"/>
          <w:sz w:val="24"/>
          <w:szCs w:val="24"/>
        </w:rPr>
        <w:t xml:space="preserve"> in Brazil. </w:t>
      </w:r>
      <w:proofErr w:type="spellStart"/>
      <w:r w:rsidRPr="00B05827">
        <w:rPr>
          <w:rFonts w:cstheme="minorHAnsi"/>
          <w:sz w:val="24"/>
          <w:szCs w:val="24"/>
        </w:rPr>
        <w:t>Revista</w:t>
      </w:r>
      <w:proofErr w:type="spellEnd"/>
      <w:r w:rsidRPr="00B05827">
        <w:rPr>
          <w:rFonts w:cstheme="minorHAnsi"/>
          <w:sz w:val="24"/>
          <w:szCs w:val="24"/>
        </w:rPr>
        <w:t xml:space="preserve"> </w:t>
      </w:r>
      <w:proofErr w:type="spellStart"/>
      <w:r w:rsidRPr="00B05827">
        <w:rPr>
          <w:rFonts w:cstheme="minorHAnsi"/>
          <w:sz w:val="24"/>
          <w:szCs w:val="24"/>
        </w:rPr>
        <w:t>Brasileira</w:t>
      </w:r>
      <w:proofErr w:type="spellEnd"/>
      <w:r w:rsidRPr="00B05827">
        <w:rPr>
          <w:rFonts w:cstheme="minorHAnsi"/>
          <w:sz w:val="24"/>
          <w:szCs w:val="24"/>
        </w:rPr>
        <w:t xml:space="preserve"> de </w:t>
      </w:r>
      <w:proofErr w:type="spellStart"/>
      <w:r w:rsidRPr="00B05827">
        <w:rPr>
          <w:rFonts w:cstheme="minorHAnsi"/>
          <w:sz w:val="24"/>
          <w:szCs w:val="24"/>
        </w:rPr>
        <w:t>Ornitologia</w:t>
      </w:r>
      <w:proofErr w:type="spellEnd"/>
      <w:r w:rsidRPr="00B05827">
        <w:rPr>
          <w:rFonts w:cstheme="minorHAnsi"/>
          <w:sz w:val="24"/>
          <w:szCs w:val="24"/>
        </w:rPr>
        <w:t xml:space="preserve"> 19 (4), 545</w:t>
      </w:r>
      <w:r w:rsidRPr="00B05827">
        <w:rPr>
          <w:rFonts w:cstheme="minorHAnsi"/>
          <w:sz w:val="24"/>
          <w:szCs w:val="24"/>
        </w:rPr>
        <w:noBreakHyphen/>
        <w:t>551.</w:t>
      </w:r>
    </w:p>
    <w:p w14:paraId="4A9BB9AD" w14:textId="77777777" w:rsidR="00B05827" w:rsidRPr="00B05827" w:rsidRDefault="00B05827" w:rsidP="00B05827">
      <w:pPr>
        <w:pStyle w:val="RPText"/>
        <w:ind w:left="720" w:hanging="720"/>
        <w:rPr>
          <w:rFonts w:cstheme="minorHAnsi"/>
          <w:sz w:val="24"/>
          <w:szCs w:val="24"/>
        </w:rPr>
      </w:pPr>
      <w:proofErr w:type="spellStart"/>
      <w:r w:rsidRPr="00B05827">
        <w:rPr>
          <w:rFonts w:cstheme="minorHAnsi"/>
          <w:sz w:val="24"/>
          <w:szCs w:val="24"/>
        </w:rPr>
        <w:t>Hedd</w:t>
      </w:r>
      <w:proofErr w:type="spellEnd"/>
      <w:r w:rsidRPr="00B05827">
        <w:rPr>
          <w:rFonts w:cstheme="minorHAnsi"/>
          <w:sz w:val="24"/>
          <w:szCs w:val="24"/>
        </w:rPr>
        <w:t xml:space="preserve"> A a</w:t>
      </w:r>
      <w:r w:rsidR="006D241A">
        <w:rPr>
          <w:rFonts w:cstheme="minorHAnsi"/>
          <w:sz w:val="24"/>
          <w:szCs w:val="24"/>
        </w:rPr>
        <w:t>nd Gales R (2001). The diet of shy a</w:t>
      </w:r>
      <w:r w:rsidRPr="00B05827">
        <w:rPr>
          <w:rFonts w:cstheme="minorHAnsi"/>
          <w:sz w:val="24"/>
          <w:szCs w:val="24"/>
        </w:rPr>
        <w:t>lbatrosses (</w:t>
      </w:r>
      <w:r w:rsidRPr="006D241A">
        <w:rPr>
          <w:rFonts w:cstheme="minorHAnsi"/>
          <w:i/>
          <w:sz w:val="24"/>
          <w:szCs w:val="24"/>
        </w:rPr>
        <w:t>Thalassarche cauta</w:t>
      </w:r>
      <w:r w:rsidRPr="00B05827">
        <w:rPr>
          <w:rFonts w:cstheme="minorHAnsi"/>
          <w:sz w:val="24"/>
          <w:szCs w:val="24"/>
        </w:rPr>
        <w:t xml:space="preserve">) at Albatross Island, Tasmania. </w:t>
      </w:r>
      <w:r w:rsidRPr="00B05827">
        <w:rPr>
          <w:rFonts w:cstheme="minorHAnsi"/>
          <w:i/>
          <w:sz w:val="24"/>
          <w:szCs w:val="24"/>
        </w:rPr>
        <w:t>Journal of Zoology</w:t>
      </w:r>
      <w:r w:rsidRPr="00B05827">
        <w:rPr>
          <w:rFonts w:cstheme="minorHAnsi"/>
          <w:sz w:val="24"/>
          <w:szCs w:val="24"/>
        </w:rPr>
        <w:t xml:space="preserve"> 253, 69</w:t>
      </w:r>
      <w:r w:rsidRPr="00B05827">
        <w:rPr>
          <w:rFonts w:cstheme="minorHAnsi"/>
          <w:sz w:val="24"/>
          <w:szCs w:val="24"/>
        </w:rPr>
        <w:noBreakHyphen/>
        <w:t>90.</w:t>
      </w:r>
    </w:p>
    <w:p w14:paraId="532EFBE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Hobday AJ, Smith ADM, </w:t>
      </w:r>
      <w:proofErr w:type="spellStart"/>
      <w:r w:rsidRPr="00B05827">
        <w:rPr>
          <w:rFonts w:cstheme="minorHAnsi"/>
          <w:sz w:val="24"/>
          <w:szCs w:val="24"/>
        </w:rPr>
        <w:t>Stobutzki</w:t>
      </w:r>
      <w:proofErr w:type="spellEnd"/>
      <w:r w:rsidRPr="00B05827">
        <w:rPr>
          <w:rFonts w:cstheme="minorHAnsi"/>
          <w:sz w:val="24"/>
          <w:szCs w:val="24"/>
        </w:rPr>
        <w:t xml:space="preserve"> IC, Bulman C, Daley R, </w:t>
      </w:r>
      <w:proofErr w:type="spellStart"/>
      <w:r w:rsidRPr="00B05827">
        <w:rPr>
          <w:rFonts w:cstheme="minorHAnsi"/>
          <w:sz w:val="24"/>
          <w:szCs w:val="24"/>
        </w:rPr>
        <w:t>Dambacher</w:t>
      </w:r>
      <w:proofErr w:type="spellEnd"/>
      <w:r w:rsidRPr="00B05827">
        <w:rPr>
          <w:rFonts w:cstheme="minorHAnsi"/>
          <w:sz w:val="24"/>
          <w:szCs w:val="24"/>
        </w:rPr>
        <w:t xml:space="preserve"> JM, Deng RA, </w:t>
      </w:r>
      <w:proofErr w:type="spellStart"/>
      <w:r w:rsidRPr="00B05827">
        <w:rPr>
          <w:rFonts w:cstheme="minorHAnsi"/>
          <w:sz w:val="24"/>
          <w:szCs w:val="24"/>
        </w:rPr>
        <w:t>Dowdney</w:t>
      </w:r>
      <w:proofErr w:type="spellEnd"/>
      <w:r w:rsidRPr="00B05827">
        <w:rPr>
          <w:rFonts w:cstheme="minorHAnsi"/>
          <w:sz w:val="24"/>
          <w:szCs w:val="24"/>
        </w:rPr>
        <w:t xml:space="preserve"> J, Fuller M, </w:t>
      </w:r>
      <w:proofErr w:type="spellStart"/>
      <w:r w:rsidRPr="00B05827">
        <w:rPr>
          <w:rFonts w:cstheme="minorHAnsi"/>
          <w:sz w:val="24"/>
          <w:szCs w:val="24"/>
        </w:rPr>
        <w:t>Furlani</w:t>
      </w:r>
      <w:proofErr w:type="spellEnd"/>
      <w:r w:rsidRPr="00B05827">
        <w:rPr>
          <w:rFonts w:cstheme="minorHAnsi"/>
          <w:sz w:val="24"/>
          <w:szCs w:val="24"/>
        </w:rPr>
        <w:t xml:space="preserve"> D, Griffiths SP, Johnson D, Kenyon R, </w:t>
      </w:r>
      <w:proofErr w:type="spellStart"/>
      <w:r w:rsidRPr="00B05827">
        <w:rPr>
          <w:rFonts w:cstheme="minorHAnsi"/>
          <w:sz w:val="24"/>
          <w:szCs w:val="24"/>
        </w:rPr>
        <w:t>Knuckey</w:t>
      </w:r>
      <w:proofErr w:type="spellEnd"/>
      <w:r w:rsidRPr="00B05827">
        <w:rPr>
          <w:rFonts w:cstheme="minorHAnsi"/>
          <w:sz w:val="24"/>
          <w:szCs w:val="24"/>
        </w:rPr>
        <w:t xml:space="preserve"> IA, Ling SD, Pitcher R, Sainsbury KJ, </w:t>
      </w:r>
      <w:proofErr w:type="spellStart"/>
      <w:r w:rsidRPr="00B05827">
        <w:rPr>
          <w:rFonts w:cstheme="minorHAnsi"/>
          <w:sz w:val="24"/>
          <w:szCs w:val="24"/>
        </w:rPr>
        <w:t>Sporcic</w:t>
      </w:r>
      <w:proofErr w:type="spellEnd"/>
      <w:r w:rsidRPr="00B05827">
        <w:rPr>
          <w:rFonts w:cstheme="minorHAnsi"/>
          <w:sz w:val="24"/>
          <w:szCs w:val="24"/>
        </w:rPr>
        <w:t xml:space="preserve"> M, Smith T, Turnbull C, Walker TI, </w:t>
      </w:r>
      <w:proofErr w:type="spellStart"/>
      <w:r w:rsidRPr="00B05827">
        <w:rPr>
          <w:rFonts w:cstheme="minorHAnsi"/>
          <w:sz w:val="24"/>
          <w:szCs w:val="24"/>
        </w:rPr>
        <w:t>Wayte</w:t>
      </w:r>
      <w:proofErr w:type="spellEnd"/>
      <w:r w:rsidRPr="00B05827">
        <w:rPr>
          <w:rFonts w:cstheme="minorHAnsi"/>
          <w:sz w:val="24"/>
          <w:szCs w:val="24"/>
        </w:rPr>
        <w:t xml:space="preserve"> SE, Webb H, Williams A, Wise BS, and Zhou S (2011). Ecological risk assessment of the effects of fishing. </w:t>
      </w:r>
      <w:r w:rsidRPr="00B05827">
        <w:rPr>
          <w:rFonts w:cstheme="minorHAnsi"/>
          <w:i/>
          <w:sz w:val="24"/>
          <w:szCs w:val="24"/>
        </w:rPr>
        <w:t>Fisheries Research</w:t>
      </w:r>
      <w:r w:rsidRPr="00B05827">
        <w:rPr>
          <w:rFonts w:cstheme="minorHAnsi"/>
          <w:sz w:val="24"/>
          <w:szCs w:val="24"/>
        </w:rPr>
        <w:t xml:space="preserve"> 108, 372</w:t>
      </w:r>
      <w:r w:rsidRPr="00B05827">
        <w:rPr>
          <w:rFonts w:cstheme="minorHAnsi"/>
          <w:sz w:val="24"/>
          <w:szCs w:val="24"/>
        </w:rPr>
        <w:noBreakHyphen/>
        <w:t>384.</w:t>
      </w:r>
    </w:p>
    <w:p w14:paraId="4C83003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Hunt G (Minister for the Environment) (2014). </w:t>
      </w:r>
      <w:r w:rsidRPr="00B05827">
        <w:rPr>
          <w:rFonts w:cstheme="minorHAnsi"/>
          <w:i/>
          <w:sz w:val="24"/>
          <w:szCs w:val="24"/>
        </w:rPr>
        <w:t>Macquarie Island is declared officially pest-free.</w:t>
      </w:r>
      <w:r w:rsidRPr="00B05827">
        <w:rPr>
          <w:rFonts w:cstheme="minorHAnsi"/>
          <w:sz w:val="24"/>
          <w:szCs w:val="24"/>
        </w:rPr>
        <w:t xml:space="preserve"> Media release, Parliament House, Canberra, 7 April 2014.</w:t>
      </w:r>
      <w:r w:rsidRPr="00B05827">
        <w:rPr>
          <w:rFonts w:cstheme="minorHAnsi"/>
          <w:sz w:val="24"/>
          <w:szCs w:val="24"/>
        </w:rPr>
        <w:br/>
        <w:t xml:space="preserve">Available on the internet at: </w:t>
      </w:r>
      <w:hyperlink r:id="rId70" w:history="1">
        <w:r w:rsidRPr="00B05827">
          <w:rPr>
            <w:rStyle w:val="Hyperlink"/>
            <w:rFonts w:cstheme="minorHAnsi"/>
            <w:sz w:val="24"/>
            <w:szCs w:val="24"/>
          </w:rPr>
          <w:t>http://www.environment.gov.au/minister/hunt/2014/mr20140407.html</w:t>
        </w:r>
      </w:hyperlink>
      <w:r w:rsidRPr="00B05827">
        <w:rPr>
          <w:rFonts w:cstheme="minorHAnsi"/>
          <w:sz w:val="24"/>
          <w:szCs w:val="24"/>
        </w:rPr>
        <w:t>.</w:t>
      </w:r>
    </w:p>
    <w:p w14:paraId="58AC57BB"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IUCN (International Union for Conservation of Nature) (2015). </w:t>
      </w:r>
      <w:r w:rsidRPr="00B05827">
        <w:rPr>
          <w:rFonts w:cstheme="minorHAnsi"/>
          <w:i/>
          <w:sz w:val="24"/>
          <w:szCs w:val="24"/>
        </w:rPr>
        <w:t xml:space="preserve">IUCN Red List of Threatened Species. </w:t>
      </w:r>
      <w:r w:rsidRPr="00B05827">
        <w:rPr>
          <w:rFonts w:cstheme="minorHAnsi"/>
          <w:sz w:val="24"/>
          <w:szCs w:val="24"/>
        </w:rPr>
        <w:t xml:space="preserve">Version 2015.4. </w:t>
      </w:r>
      <w:r w:rsidRPr="00B05827">
        <w:rPr>
          <w:rFonts w:cstheme="minorHAnsi"/>
          <w:sz w:val="24"/>
          <w:szCs w:val="24"/>
        </w:rPr>
        <w:br/>
        <w:t xml:space="preserve">Viewed </w:t>
      </w:r>
      <w:r w:rsidR="008F267D">
        <w:rPr>
          <w:rFonts w:cstheme="minorHAnsi"/>
          <w:sz w:val="24"/>
          <w:szCs w:val="24"/>
        </w:rPr>
        <w:t>25 January 2016</w:t>
      </w:r>
      <w:r w:rsidRPr="00B05827">
        <w:rPr>
          <w:rFonts w:cstheme="minorHAnsi"/>
          <w:sz w:val="24"/>
          <w:szCs w:val="24"/>
        </w:rPr>
        <w:t>.</w:t>
      </w:r>
      <w:r w:rsidRPr="00B05827">
        <w:rPr>
          <w:rFonts w:cstheme="minorHAnsi"/>
          <w:sz w:val="24"/>
          <w:szCs w:val="24"/>
        </w:rPr>
        <w:br/>
        <w:t xml:space="preserve">Available on the internet at: </w:t>
      </w:r>
      <w:hyperlink r:id="rId71" w:history="1">
        <w:r w:rsidRPr="00B05827">
          <w:rPr>
            <w:rStyle w:val="Hyperlink"/>
            <w:rFonts w:cstheme="minorHAnsi"/>
            <w:sz w:val="24"/>
            <w:szCs w:val="24"/>
          </w:rPr>
          <w:t>www.iucnredlist.org</w:t>
        </w:r>
      </w:hyperlink>
      <w:r w:rsidRPr="00B05827">
        <w:rPr>
          <w:rFonts w:cstheme="minorHAnsi"/>
          <w:sz w:val="24"/>
          <w:szCs w:val="24"/>
        </w:rPr>
        <w:t>.</w:t>
      </w:r>
    </w:p>
    <w:p w14:paraId="66AE96A5" w14:textId="77777777" w:rsidR="00AD6ECA" w:rsidRDefault="00AD6ECA">
      <w:pPr>
        <w:widowControl/>
        <w:spacing w:before="0" w:after="0"/>
        <w:rPr>
          <w:rFonts w:cstheme="minorHAnsi"/>
          <w:szCs w:val="24"/>
        </w:rPr>
      </w:pPr>
      <w:r>
        <w:rPr>
          <w:rFonts w:cstheme="minorHAnsi"/>
          <w:szCs w:val="24"/>
        </w:rPr>
        <w:br w:type="page"/>
      </w:r>
    </w:p>
    <w:p w14:paraId="52D61F7E" w14:textId="77777777" w:rsidR="00B05827" w:rsidRPr="00B05827" w:rsidRDefault="00B05827" w:rsidP="00B05827">
      <w:pPr>
        <w:pStyle w:val="RPText"/>
        <w:ind w:left="720" w:hanging="720"/>
        <w:rPr>
          <w:rFonts w:cstheme="minorHAnsi"/>
          <w:sz w:val="24"/>
          <w:szCs w:val="24"/>
        </w:rPr>
      </w:pPr>
      <w:proofErr w:type="spellStart"/>
      <w:r w:rsidRPr="00C61CD1">
        <w:rPr>
          <w:rFonts w:cstheme="minorHAnsi"/>
          <w:sz w:val="24"/>
          <w:szCs w:val="24"/>
          <w:lang w:val="es-ES"/>
        </w:rPr>
        <w:lastRenderedPageBreak/>
        <w:t>Jimenez</w:t>
      </w:r>
      <w:proofErr w:type="spellEnd"/>
      <w:r w:rsidRPr="00C61CD1">
        <w:rPr>
          <w:rFonts w:cstheme="minorHAnsi"/>
          <w:sz w:val="24"/>
          <w:szCs w:val="24"/>
          <w:lang w:val="es-ES"/>
        </w:rPr>
        <w:t xml:space="preserve"> S, </w:t>
      </w:r>
      <w:proofErr w:type="spellStart"/>
      <w:r w:rsidRPr="00C61CD1">
        <w:rPr>
          <w:rFonts w:cstheme="minorHAnsi"/>
          <w:sz w:val="24"/>
          <w:szCs w:val="24"/>
          <w:lang w:val="es-ES"/>
        </w:rPr>
        <w:t>Marquez</w:t>
      </w:r>
      <w:proofErr w:type="spellEnd"/>
      <w:r w:rsidRPr="00C61CD1">
        <w:rPr>
          <w:rFonts w:cstheme="minorHAnsi"/>
          <w:sz w:val="24"/>
          <w:szCs w:val="24"/>
          <w:lang w:val="es-ES"/>
        </w:rPr>
        <w:t xml:space="preserve"> A, Abreu M, </w:t>
      </w:r>
      <w:proofErr w:type="spellStart"/>
      <w:r w:rsidRPr="00C61CD1">
        <w:rPr>
          <w:rFonts w:cstheme="minorHAnsi"/>
          <w:sz w:val="24"/>
          <w:szCs w:val="24"/>
          <w:lang w:val="es-ES"/>
        </w:rPr>
        <w:t>Forselledo</w:t>
      </w:r>
      <w:proofErr w:type="spellEnd"/>
      <w:r w:rsidRPr="00C61CD1">
        <w:rPr>
          <w:rFonts w:cstheme="minorHAnsi"/>
          <w:sz w:val="24"/>
          <w:szCs w:val="24"/>
          <w:lang w:val="es-ES"/>
        </w:rPr>
        <w:t xml:space="preserve"> R, Pereira A, and Domingo A (2015). </w:t>
      </w:r>
      <w:r w:rsidRPr="00B05827">
        <w:rPr>
          <w:rFonts w:cstheme="minorHAnsi"/>
          <w:sz w:val="24"/>
          <w:szCs w:val="24"/>
        </w:rPr>
        <w:t xml:space="preserve">Molecular analysis suggests the occurrence of </w:t>
      </w:r>
      <w:r w:rsidR="006D241A">
        <w:rPr>
          <w:rFonts w:cstheme="minorHAnsi"/>
          <w:sz w:val="24"/>
          <w:szCs w:val="24"/>
        </w:rPr>
        <w:t>shy a</w:t>
      </w:r>
      <w:r w:rsidRPr="00B05827">
        <w:rPr>
          <w:rFonts w:cstheme="minorHAnsi"/>
          <w:sz w:val="24"/>
          <w:szCs w:val="24"/>
        </w:rPr>
        <w:t xml:space="preserve">lbatross in the south-western Atlantic Ocean and its by-catch in longline fishing. </w:t>
      </w:r>
      <w:r w:rsidRPr="00B05827">
        <w:rPr>
          <w:rFonts w:cstheme="minorHAnsi"/>
          <w:i/>
          <w:sz w:val="24"/>
          <w:szCs w:val="24"/>
        </w:rPr>
        <w:t>Emu</w:t>
      </w:r>
      <w:r w:rsidRPr="00B05827">
        <w:rPr>
          <w:rFonts w:cstheme="minorHAnsi"/>
          <w:sz w:val="24"/>
          <w:szCs w:val="24"/>
        </w:rPr>
        <w:t xml:space="preserve"> 115, 58</w:t>
      </w:r>
      <w:r w:rsidRPr="00B05827">
        <w:rPr>
          <w:rFonts w:cstheme="minorHAnsi"/>
          <w:sz w:val="24"/>
          <w:szCs w:val="24"/>
        </w:rPr>
        <w:noBreakHyphen/>
        <w:t>62.</w:t>
      </w:r>
    </w:p>
    <w:p w14:paraId="7B82FFA8"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Kirkwood RJ, Woehler EJ and Burton HR (1989). Heard Island 1987/88 Australian National Antarctic Research Expedition Report. Unpublished report to Department of National Development. Melbourne.</w:t>
      </w:r>
    </w:p>
    <w:p w14:paraId="6B96DCE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Lawrence K, Cleeland J and Alderman R (2014). The conservation and status of albatrosses and giant petrels on Macquarie Island: Report on the 2013/2014 field season. Unpublished report to Department of the Environment. Canberra.</w:t>
      </w:r>
    </w:p>
    <w:p w14:paraId="15A5299E" w14:textId="77777777" w:rsidR="00B05827" w:rsidRPr="00B05827" w:rsidRDefault="00B05827" w:rsidP="00B05827">
      <w:pPr>
        <w:pStyle w:val="RPText"/>
        <w:ind w:left="720" w:hanging="720"/>
        <w:rPr>
          <w:rFonts w:cstheme="minorHAnsi"/>
          <w:sz w:val="24"/>
          <w:szCs w:val="24"/>
        </w:rPr>
      </w:pPr>
      <w:proofErr w:type="spellStart"/>
      <w:r w:rsidRPr="00B05827">
        <w:rPr>
          <w:rFonts w:cstheme="minorHAnsi"/>
          <w:sz w:val="24"/>
          <w:szCs w:val="24"/>
        </w:rPr>
        <w:t>Lindenmayer</w:t>
      </w:r>
      <w:proofErr w:type="spellEnd"/>
      <w:r w:rsidRPr="00B05827">
        <w:rPr>
          <w:rFonts w:cstheme="minorHAnsi"/>
          <w:sz w:val="24"/>
          <w:szCs w:val="24"/>
        </w:rPr>
        <w:t xml:space="preserve"> DB, Piggott MP and </w:t>
      </w:r>
      <w:proofErr w:type="spellStart"/>
      <w:r w:rsidRPr="00B05827">
        <w:rPr>
          <w:rFonts w:cstheme="minorHAnsi"/>
          <w:sz w:val="24"/>
          <w:szCs w:val="24"/>
        </w:rPr>
        <w:t>Wintle</w:t>
      </w:r>
      <w:proofErr w:type="spellEnd"/>
      <w:r w:rsidRPr="00B05827">
        <w:rPr>
          <w:rFonts w:cstheme="minorHAnsi"/>
          <w:sz w:val="24"/>
          <w:szCs w:val="24"/>
        </w:rPr>
        <w:t xml:space="preserve"> BA (2013). Counting the books while the library burns: why conservation and monitoring programs need a plan of action. </w:t>
      </w:r>
      <w:r w:rsidRPr="00B05827">
        <w:rPr>
          <w:rFonts w:cstheme="minorHAnsi"/>
          <w:i/>
          <w:sz w:val="24"/>
          <w:szCs w:val="24"/>
        </w:rPr>
        <w:t>Frontiers in Ecology and the Environment</w:t>
      </w:r>
      <w:r w:rsidRPr="00B05827">
        <w:rPr>
          <w:rFonts w:cstheme="minorHAnsi"/>
          <w:sz w:val="24"/>
          <w:szCs w:val="24"/>
        </w:rPr>
        <w:t xml:space="preserve"> </w:t>
      </w:r>
      <w:proofErr w:type="spellStart"/>
      <w:r w:rsidRPr="00B05827">
        <w:rPr>
          <w:rFonts w:cstheme="minorHAnsi"/>
          <w:sz w:val="24"/>
          <w:szCs w:val="24"/>
        </w:rPr>
        <w:t>doi</w:t>
      </w:r>
      <w:proofErr w:type="spellEnd"/>
      <w:r w:rsidRPr="00B05827">
        <w:rPr>
          <w:rFonts w:cstheme="minorHAnsi"/>
          <w:sz w:val="24"/>
          <w:szCs w:val="24"/>
        </w:rPr>
        <w:t>: 10.1890/120220.</w:t>
      </w:r>
    </w:p>
    <w:p w14:paraId="7C3A3F94"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Løkkeborg S (2011). Best practices to mitigate seabird bycatch in longline, trawl and gillnet fisheries—efficiency and practical application. </w:t>
      </w:r>
      <w:r w:rsidRPr="00B05827">
        <w:rPr>
          <w:rFonts w:cstheme="minorHAnsi"/>
          <w:i/>
          <w:sz w:val="24"/>
          <w:szCs w:val="24"/>
        </w:rPr>
        <w:t>Marine Ecology Progress Series</w:t>
      </w:r>
      <w:r w:rsidRPr="00B05827">
        <w:rPr>
          <w:rFonts w:cstheme="minorHAnsi"/>
          <w:sz w:val="24"/>
          <w:szCs w:val="24"/>
        </w:rPr>
        <w:t xml:space="preserve"> 435, 285</w:t>
      </w:r>
      <w:r w:rsidRPr="00B05827">
        <w:rPr>
          <w:rFonts w:cstheme="minorHAnsi"/>
          <w:sz w:val="24"/>
          <w:szCs w:val="24"/>
        </w:rPr>
        <w:noBreakHyphen/>
        <w:t>303.</w:t>
      </w:r>
    </w:p>
    <w:p w14:paraId="61A5FEE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Lynch TP, Alderman R and Hobday AJ (2015). A high-resolution panorama camera system for monitoring colony-wide seabird nesting behaviour. </w:t>
      </w:r>
      <w:r w:rsidRPr="00B05827">
        <w:rPr>
          <w:rFonts w:cstheme="minorHAnsi"/>
          <w:i/>
          <w:sz w:val="24"/>
          <w:szCs w:val="24"/>
        </w:rPr>
        <w:t>Methods in Ecology and Evolution</w:t>
      </w:r>
      <w:r w:rsidRPr="00B05827">
        <w:rPr>
          <w:rFonts w:cstheme="minorHAnsi"/>
          <w:sz w:val="24"/>
          <w:szCs w:val="24"/>
        </w:rPr>
        <w:t xml:space="preserve"> </w:t>
      </w:r>
      <w:proofErr w:type="spellStart"/>
      <w:r w:rsidRPr="00B05827">
        <w:rPr>
          <w:rFonts w:cstheme="minorHAnsi"/>
          <w:sz w:val="24"/>
          <w:szCs w:val="24"/>
        </w:rPr>
        <w:t>doi</w:t>
      </w:r>
      <w:proofErr w:type="spellEnd"/>
      <w:r w:rsidRPr="00B05827">
        <w:rPr>
          <w:rFonts w:cstheme="minorHAnsi"/>
          <w:sz w:val="24"/>
          <w:szCs w:val="24"/>
        </w:rPr>
        <w:t xml:space="preserve">: 10.1111/2041-210X.12339. </w:t>
      </w:r>
    </w:p>
    <w:p w14:paraId="38310B1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McInnes J and Clarke A (2011). The conservation and status of albatrosses and giant petrels on Macquarie Island: Report on the 2010/2011 field season. Unpublished report to Department of Sustainability, Environment, Water, Population and Communities. Canberra.</w:t>
      </w:r>
    </w:p>
    <w:p w14:paraId="4C8307A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Melvin EF, Dietrich KS, Fitzgerald S and Cardoso R (2011). Reducing seabird interac</w:t>
      </w:r>
      <w:r w:rsidR="006D241A">
        <w:rPr>
          <w:rFonts w:cstheme="minorHAnsi"/>
          <w:sz w:val="24"/>
          <w:szCs w:val="24"/>
        </w:rPr>
        <w:t>tions with trawl cables in the p</w:t>
      </w:r>
      <w:r w:rsidRPr="00B05827">
        <w:rPr>
          <w:rFonts w:cstheme="minorHAnsi"/>
          <w:sz w:val="24"/>
          <w:szCs w:val="24"/>
        </w:rPr>
        <w:t xml:space="preserve">ollock catcher-processor fleet in the eastern Bering Sea. </w:t>
      </w:r>
      <w:r w:rsidRPr="00B05827">
        <w:rPr>
          <w:rFonts w:cstheme="minorHAnsi"/>
          <w:i/>
          <w:sz w:val="24"/>
          <w:szCs w:val="24"/>
        </w:rPr>
        <w:t>Polar Biology</w:t>
      </w:r>
      <w:r w:rsidRPr="00B05827">
        <w:rPr>
          <w:rFonts w:cstheme="minorHAnsi"/>
          <w:sz w:val="24"/>
          <w:szCs w:val="24"/>
        </w:rPr>
        <w:t xml:space="preserve"> 34, 215</w:t>
      </w:r>
      <w:r w:rsidRPr="00B05827">
        <w:rPr>
          <w:rFonts w:cstheme="minorHAnsi"/>
          <w:sz w:val="24"/>
          <w:szCs w:val="24"/>
        </w:rPr>
        <w:noBreakHyphen/>
        <w:t>226.</w:t>
      </w:r>
    </w:p>
    <w:p w14:paraId="59CAA35B"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Mooney P (2013). Personal communication by letter, 8 March 2013, Department of Primary Industries, Parks, Water and Environment.</w:t>
      </w:r>
    </w:p>
    <w:p w14:paraId="4DE9D1A5"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Paleczny M, Hammill E, </w:t>
      </w:r>
      <w:proofErr w:type="spellStart"/>
      <w:r w:rsidRPr="00B05827">
        <w:rPr>
          <w:rFonts w:cstheme="minorHAnsi"/>
          <w:sz w:val="24"/>
          <w:szCs w:val="24"/>
        </w:rPr>
        <w:t>Karpouzi</w:t>
      </w:r>
      <w:proofErr w:type="spellEnd"/>
      <w:r w:rsidRPr="00B05827">
        <w:rPr>
          <w:rFonts w:cstheme="minorHAnsi"/>
          <w:sz w:val="24"/>
          <w:szCs w:val="24"/>
        </w:rPr>
        <w:t xml:space="preserve"> V and Pauly D (2015). Population trend of the world’s monitored seabirds, 1950</w:t>
      </w:r>
      <w:r w:rsidRPr="00B05827">
        <w:rPr>
          <w:rFonts w:cstheme="minorHAnsi"/>
          <w:sz w:val="24"/>
          <w:szCs w:val="24"/>
        </w:rPr>
        <w:noBreakHyphen/>
        <w:t xml:space="preserve">2010. </w:t>
      </w:r>
      <w:r w:rsidRPr="00B05827">
        <w:rPr>
          <w:rFonts w:cstheme="minorHAnsi"/>
          <w:i/>
          <w:sz w:val="24"/>
          <w:szCs w:val="24"/>
        </w:rPr>
        <w:t>PLOS One</w:t>
      </w:r>
      <w:r w:rsidRPr="00B05827">
        <w:rPr>
          <w:rFonts w:cstheme="minorHAnsi"/>
          <w:sz w:val="24"/>
          <w:szCs w:val="24"/>
        </w:rPr>
        <w:t xml:space="preserve"> </w:t>
      </w:r>
      <w:proofErr w:type="spellStart"/>
      <w:r w:rsidRPr="00B05827">
        <w:rPr>
          <w:rFonts w:cstheme="minorHAnsi"/>
          <w:sz w:val="24"/>
          <w:szCs w:val="24"/>
        </w:rPr>
        <w:t>doi</w:t>
      </w:r>
      <w:proofErr w:type="spellEnd"/>
      <w:r w:rsidRPr="00B05827">
        <w:rPr>
          <w:rFonts w:cstheme="minorHAnsi"/>
          <w:sz w:val="24"/>
          <w:szCs w:val="24"/>
        </w:rPr>
        <w:t>: 10.1371/journal.pone.0129342.</w:t>
      </w:r>
    </w:p>
    <w:p w14:paraId="1E1C7CE3"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Parker G, Brickle P, Crofts S, </w:t>
      </w:r>
      <w:proofErr w:type="spellStart"/>
      <w:r w:rsidRPr="00B05827">
        <w:rPr>
          <w:rFonts w:cstheme="minorHAnsi"/>
          <w:sz w:val="24"/>
          <w:szCs w:val="24"/>
        </w:rPr>
        <w:t>Pompert</w:t>
      </w:r>
      <w:proofErr w:type="spellEnd"/>
      <w:r w:rsidRPr="00B05827">
        <w:rPr>
          <w:rFonts w:cstheme="minorHAnsi"/>
          <w:sz w:val="24"/>
          <w:szCs w:val="24"/>
        </w:rPr>
        <w:t xml:space="preserve"> J and </w:t>
      </w:r>
      <w:proofErr w:type="spellStart"/>
      <w:r w:rsidRPr="00B05827">
        <w:rPr>
          <w:rFonts w:cstheme="minorHAnsi"/>
          <w:sz w:val="24"/>
          <w:szCs w:val="24"/>
        </w:rPr>
        <w:t>Wolfaardt</w:t>
      </w:r>
      <w:proofErr w:type="spellEnd"/>
      <w:r w:rsidRPr="00B05827">
        <w:rPr>
          <w:rFonts w:cstheme="minorHAnsi"/>
          <w:sz w:val="24"/>
          <w:szCs w:val="24"/>
        </w:rPr>
        <w:t xml:space="preserve"> A (2013). Research into undetected seabird mortality in a demersal trawl fishery. Paper submitted to Fifth Meeting of the Seabird Bycatch Working Group (La Rochelle, France 1</w:t>
      </w:r>
      <w:r w:rsidRPr="00B05827">
        <w:rPr>
          <w:rFonts w:cstheme="minorHAnsi"/>
          <w:sz w:val="24"/>
          <w:szCs w:val="24"/>
        </w:rPr>
        <w:noBreakHyphen/>
        <w:t>3 May 2013).</w:t>
      </w:r>
      <w:r w:rsidRPr="00B05827">
        <w:rPr>
          <w:rFonts w:cstheme="minorHAnsi"/>
          <w:sz w:val="24"/>
          <w:szCs w:val="24"/>
        </w:rPr>
        <w:br/>
        <w:t xml:space="preserve">Available on the internet at: </w:t>
      </w:r>
      <w:hyperlink r:id="rId72" w:history="1">
        <w:r w:rsidRPr="00B05827">
          <w:rPr>
            <w:rStyle w:val="Hyperlink"/>
            <w:rFonts w:cstheme="minorHAnsi"/>
            <w:sz w:val="24"/>
            <w:szCs w:val="24"/>
          </w:rPr>
          <w:t>http://www.acap.aq/en/working-groups/seabird-bycatch-working-group/seabird-bycatch-wg-meeting-5/2036-sbwg5-doc-07-research-into-undetected-seabird-mortality-in-a-demersal-trawl-fishery/file</w:t>
        </w:r>
      </w:hyperlink>
      <w:r w:rsidRPr="00B05827">
        <w:rPr>
          <w:rFonts w:cstheme="minorHAnsi"/>
          <w:sz w:val="24"/>
          <w:szCs w:val="24"/>
        </w:rPr>
        <w:t>.</w:t>
      </w:r>
    </w:p>
    <w:p w14:paraId="45EFD10E"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PWS (Parks and Wildlife Service) (2014). </w:t>
      </w:r>
      <w:r w:rsidRPr="00B05827">
        <w:rPr>
          <w:rFonts w:cstheme="minorHAnsi"/>
          <w:i/>
          <w:sz w:val="24"/>
          <w:szCs w:val="24"/>
        </w:rPr>
        <w:t>Evaluation report: Macquarie Island Pest Eradication Project: Evaluation Report, August 2014.</w:t>
      </w:r>
      <w:r w:rsidRPr="00B05827">
        <w:rPr>
          <w:rFonts w:cstheme="minorHAnsi"/>
          <w:sz w:val="24"/>
          <w:szCs w:val="24"/>
        </w:rPr>
        <w:t xml:space="preserve"> Department of Primary Industries, Parks, Water and Environment. Hobart.</w:t>
      </w:r>
    </w:p>
    <w:p w14:paraId="1C33CF98" w14:textId="77777777" w:rsidR="00AD6ECA" w:rsidRDefault="00AD6ECA">
      <w:pPr>
        <w:widowControl/>
        <w:spacing w:before="0" w:after="0"/>
        <w:rPr>
          <w:rFonts w:cstheme="minorHAnsi"/>
          <w:szCs w:val="24"/>
        </w:rPr>
      </w:pPr>
      <w:r>
        <w:rPr>
          <w:rFonts w:cstheme="minorHAnsi"/>
          <w:szCs w:val="24"/>
        </w:rPr>
        <w:br w:type="page"/>
      </w:r>
    </w:p>
    <w:p w14:paraId="0AAFB4F7"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 xml:space="preserve">Pierre JP, Abraham ER, </w:t>
      </w:r>
      <w:proofErr w:type="spellStart"/>
      <w:r w:rsidRPr="00B05827">
        <w:rPr>
          <w:rFonts w:cstheme="minorHAnsi"/>
          <w:sz w:val="24"/>
          <w:szCs w:val="24"/>
        </w:rPr>
        <w:t>Cleal</w:t>
      </w:r>
      <w:proofErr w:type="spellEnd"/>
      <w:r w:rsidRPr="00B05827">
        <w:rPr>
          <w:rFonts w:cstheme="minorHAnsi"/>
          <w:sz w:val="24"/>
          <w:szCs w:val="24"/>
        </w:rPr>
        <w:t xml:space="preserve"> J and Middleton DAJ (2012). Controlling trawler waste discharge to reduce seabird mortality. </w:t>
      </w:r>
      <w:r w:rsidRPr="00B05827">
        <w:rPr>
          <w:rFonts w:cstheme="minorHAnsi"/>
          <w:i/>
          <w:sz w:val="24"/>
          <w:szCs w:val="24"/>
        </w:rPr>
        <w:t>Fisheries Research</w:t>
      </w:r>
      <w:r w:rsidRPr="00B05827">
        <w:rPr>
          <w:rFonts w:cstheme="minorHAnsi"/>
          <w:sz w:val="24"/>
          <w:szCs w:val="24"/>
        </w:rPr>
        <w:t xml:space="preserve"> 131</w:t>
      </w:r>
      <w:r w:rsidRPr="00B05827">
        <w:rPr>
          <w:rFonts w:cstheme="minorHAnsi"/>
          <w:sz w:val="24"/>
          <w:szCs w:val="24"/>
        </w:rPr>
        <w:noBreakHyphen/>
        <w:t>133, 30</w:t>
      </w:r>
      <w:r w:rsidRPr="00B05827">
        <w:rPr>
          <w:rFonts w:cstheme="minorHAnsi"/>
          <w:sz w:val="24"/>
          <w:szCs w:val="24"/>
        </w:rPr>
        <w:noBreakHyphen/>
        <w:t>38.</w:t>
      </w:r>
    </w:p>
    <w:p w14:paraId="11BE2ACB"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Pierre JP and Debski I (2013). Use of lethal and non-lethal approaches for testing seabird bycatch methods. Paper submitted to Fifth Meeting of the Seabird Bycatch Working Group (La Rochelle, France 1</w:t>
      </w:r>
      <w:r w:rsidRPr="00B05827">
        <w:rPr>
          <w:rFonts w:cstheme="minorHAnsi"/>
          <w:sz w:val="24"/>
          <w:szCs w:val="24"/>
        </w:rPr>
        <w:noBreakHyphen/>
        <w:t>3 May 2013).</w:t>
      </w:r>
      <w:r w:rsidRPr="00B05827">
        <w:rPr>
          <w:rFonts w:cstheme="minorHAnsi"/>
          <w:sz w:val="24"/>
          <w:szCs w:val="24"/>
        </w:rPr>
        <w:br/>
        <w:t xml:space="preserve">Available on the internet at: </w:t>
      </w:r>
      <w:hyperlink r:id="rId73" w:history="1">
        <w:r w:rsidRPr="00B05827">
          <w:rPr>
            <w:rStyle w:val="Hyperlink"/>
            <w:rFonts w:cstheme="minorHAnsi"/>
            <w:sz w:val="24"/>
            <w:szCs w:val="24"/>
          </w:rPr>
          <w:t>http://www.acap.aq/en/working-groups/seabird-bycatch-working-group/seabird-bycatch-wg-meeting-5/2046-sbwg5-doc-22-rev-1-use-of-lethal-and-non-lethal-approaches-for-testing-seabird-bycatch-reduction-methods/file</w:t>
        </w:r>
      </w:hyperlink>
      <w:r w:rsidRPr="00B05827">
        <w:rPr>
          <w:rFonts w:cstheme="minorHAnsi"/>
          <w:sz w:val="24"/>
          <w:szCs w:val="24"/>
        </w:rPr>
        <w:t>.</w:t>
      </w:r>
    </w:p>
    <w:p w14:paraId="477C7707"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Pierre J, </w:t>
      </w:r>
      <w:proofErr w:type="spellStart"/>
      <w:r w:rsidRPr="00B05827">
        <w:rPr>
          <w:rFonts w:cstheme="minorHAnsi"/>
          <w:sz w:val="24"/>
          <w:szCs w:val="24"/>
        </w:rPr>
        <w:t>Gerner</w:t>
      </w:r>
      <w:proofErr w:type="spellEnd"/>
      <w:r w:rsidRPr="00B05827">
        <w:rPr>
          <w:rFonts w:cstheme="minorHAnsi"/>
          <w:sz w:val="24"/>
          <w:szCs w:val="24"/>
        </w:rPr>
        <w:t xml:space="preserve">, M, Penrose, L, (2014). Assessing the effectiveness of seabird mitigation devices in the trawl sectors of the Southern and Eastern </w:t>
      </w:r>
      <w:proofErr w:type="spellStart"/>
      <w:r w:rsidRPr="00B05827">
        <w:rPr>
          <w:rFonts w:cstheme="minorHAnsi"/>
          <w:sz w:val="24"/>
          <w:szCs w:val="24"/>
        </w:rPr>
        <w:t>Scalefish</w:t>
      </w:r>
      <w:proofErr w:type="spellEnd"/>
      <w:r w:rsidRPr="00B05827">
        <w:rPr>
          <w:rFonts w:cstheme="minorHAnsi"/>
          <w:sz w:val="24"/>
          <w:szCs w:val="24"/>
        </w:rPr>
        <w:t xml:space="preserve"> and Shark Fishery in Australia.</w:t>
      </w:r>
      <w:r w:rsidRPr="00B05827">
        <w:rPr>
          <w:rFonts w:cstheme="minorHAnsi"/>
          <w:sz w:val="24"/>
          <w:szCs w:val="24"/>
        </w:rPr>
        <w:br/>
        <w:t xml:space="preserve">Available on the internet at: </w:t>
      </w:r>
      <w:hyperlink r:id="rId74" w:history="1">
        <w:r w:rsidRPr="00B05827">
          <w:rPr>
            <w:rStyle w:val="Hyperlink"/>
            <w:rFonts w:cstheme="minorHAnsi"/>
            <w:sz w:val="24"/>
            <w:szCs w:val="24"/>
          </w:rPr>
          <w:t>http://www.afma.gov.au/wp-content/uploads/2014/12/Seabird-Mitigation-Assessment-Report.pdf</w:t>
        </w:r>
      </w:hyperlink>
      <w:r w:rsidRPr="00B05827">
        <w:rPr>
          <w:rFonts w:cstheme="minorHAnsi"/>
          <w:sz w:val="24"/>
          <w:szCs w:val="24"/>
        </w:rPr>
        <w:t>.</w:t>
      </w:r>
    </w:p>
    <w:p w14:paraId="0CEF13C0"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Robinson SA and Copson GR (2014). Eradication of cats (</w:t>
      </w:r>
      <w:r w:rsidRPr="00B05827">
        <w:rPr>
          <w:rFonts w:cstheme="minorHAnsi"/>
          <w:i/>
          <w:sz w:val="24"/>
          <w:szCs w:val="24"/>
        </w:rPr>
        <w:t xml:space="preserve">Felis </w:t>
      </w:r>
      <w:proofErr w:type="spellStart"/>
      <w:r w:rsidRPr="00B05827">
        <w:rPr>
          <w:rFonts w:cstheme="minorHAnsi"/>
          <w:i/>
          <w:sz w:val="24"/>
          <w:szCs w:val="24"/>
        </w:rPr>
        <w:t>catus</w:t>
      </w:r>
      <w:proofErr w:type="spellEnd"/>
      <w:r w:rsidRPr="00B05827">
        <w:rPr>
          <w:rFonts w:cstheme="minorHAnsi"/>
          <w:sz w:val="24"/>
          <w:szCs w:val="24"/>
        </w:rPr>
        <w:t xml:space="preserve">) from subantarctic Macquarie Island. </w:t>
      </w:r>
      <w:r w:rsidRPr="00B05827">
        <w:rPr>
          <w:rFonts w:cstheme="minorHAnsi"/>
          <w:i/>
          <w:sz w:val="24"/>
          <w:szCs w:val="24"/>
        </w:rPr>
        <w:t>Ecological Management &amp; Restoration</w:t>
      </w:r>
      <w:r w:rsidRPr="00B05827">
        <w:rPr>
          <w:rFonts w:cstheme="minorHAnsi"/>
          <w:sz w:val="24"/>
          <w:szCs w:val="24"/>
        </w:rPr>
        <w:t xml:space="preserve"> 15(1), 34</w:t>
      </w:r>
      <w:r w:rsidRPr="00B05827">
        <w:rPr>
          <w:rFonts w:cstheme="minorHAnsi"/>
          <w:sz w:val="24"/>
          <w:szCs w:val="24"/>
        </w:rPr>
        <w:noBreakHyphen/>
        <w:t>40.</w:t>
      </w:r>
    </w:p>
    <w:p w14:paraId="4AD555CF"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Seco </w:t>
      </w:r>
      <w:proofErr w:type="spellStart"/>
      <w:r w:rsidRPr="00B05827">
        <w:rPr>
          <w:rFonts w:cstheme="minorHAnsi"/>
          <w:sz w:val="24"/>
          <w:szCs w:val="24"/>
        </w:rPr>
        <w:t>Pon</w:t>
      </w:r>
      <w:proofErr w:type="spellEnd"/>
      <w:r w:rsidRPr="00B05827">
        <w:rPr>
          <w:rFonts w:cstheme="minorHAnsi"/>
          <w:sz w:val="24"/>
          <w:szCs w:val="24"/>
        </w:rPr>
        <w:t xml:space="preserve"> JP and </w:t>
      </w:r>
      <w:proofErr w:type="spellStart"/>
      <w:r w:rsidRPr="00B05827">
        <w:rPr>
          <w:rFonts w:cstheme="minorHAnsi"/>
          <w:sz w:val="24"/>
          <w:szCs w:val="24"/>
        </w:rPr>
        <w:t>Tamini</w:t>
      </w:r>
      <w:proofErr w:type="spellEnd"/>
      <w:r w:rsidRPr="00B05827">
        <w:rPr>
          <w:rFonts w:cstheme="minorHAnsi"/>
          <w:sz w:val="24"/>
          <w:szCs w:val="24"/>
        </w:rPr>
        <w:t xml:space="preserve"> L (2013). New records of shy-type albatrosses </w:t>
      </w:r>
      <w:r w:rsidRPr="00B05827">
        <w:rPr>
          <w:rFonts w:cstheme="minorHAnsi"/>
          <w:i/>
          <w:sz w:val="24"/>
          <w:szCs w:val="24"/>
        </w:rPr>
        <w:t>Thalassarche cauta/T. steadi</w:t>
      </w:r>
      <w:r w:rsidRPr="00B05827">
        <w:rPr>
          <w:rFonts w:cstheme="minorHAnsi"/>
          <w:sz w:val="24"/>
          <w:szCs w:val="24"/>
        </w:rPr>
        <w:t xml:space="preserve"> off the Argentine continental shelf. </w:t>
      </w:r>
      <w:proofErr w:type="spellStart"/>
      <w:r w:rsidRPr="00B05827">
        <w:rPr>
          <w:rFonts w:cstheme="minorHAnsi"/>
          <w:i/>
          <w:sz w:val="24"/>
          <w:szCs w:val="24"/>
        </w:rPr>
        <w:t>Revista</w:t>
      </w:r>
      <w:proofErr w:type="spellEnd"/>
      <w:r w:rsidRPr="00B05827">
        <w:rPr>
          <w:rFonts w:cstheme="minorHAnsi"/>
          <w:i/>
          <w:sz w:val="24"/>
          <w:szCs w:val="24"/>
        </w:rPr>
        <w:t xml:space="preserve"> </w:t>
      </w:r>
      <w:proofErr w:type="spellStart"/>
      <w:r w:rsidRPr="00B05827">
        <w:rPr>
          <w:rFonts w:cstheme="minorHAnsi"/>
          <w:i/>
          <w:sz w:val="24"/>
          <w:szCs w:val="24"/>
        </w:rPr>
        <w:t>Brasileira</w:t>
      </w:r>
      <w:proofErr w:type="spellEnd"/>
      <w:r w:rsidRPr="00B05827">
        <w:rPr>
          <w:rFonts w:cstheme="minorHAnsi"/>
          <w:i/>
          <w:sz w:val="24"/>
          <w:szCs w:val="24"/>
        </w:rPr>
        <w:t xml:space="preserve"> de </w:t>
      </w:r>
      <w:proofErr w:type="spellStart"/>
      <w:r w:rsidRPr="00B05827">
        <w:rPr>
          <w:rFonts w:cstheme="minorHAnsi"/>
          <w:i/>
          <w:sz w:val="24"/>
          <w:szCs w:val="24"/>
        </w:rPr>
        <w:t>Ornitologia</w:t>
      </w:r>
      <w:proofErr w:type="spellEnd"/>
      <w:r w:rsidRPr="00B05827">
        <w:rPr>
          <w:rFonts w:cstheme="minorHAnsi"/>
          <w:sz w:val="24"/>
          <w:szCs w:val="24"/>
        </w:rPr>
        <w:t xml:space="preserve"> 21(4), 263</w:t>
      </w:r>
      <w:r w:rsidRPr="00B05827">
        <w:rPr>
          <w:rFonts w:cstheme="minorHAnsi"/>
          <w:sz w:val="24"/>
          <w:szCs w:val="24"/>
        </w:rPr>
        <w:noBreakHyphen/>
        <w:t>268.</w:t>
      </w:r>
    </w:p>
    <w:p w14:paraId="7549D4B7"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Thompson RB, Alderman RL, Tuck GN and Hobday AJ (2015). Effects of climate c</w:t>
      </w:r>
      <w:r w:rsidR="006D241A">
        <w:rPr>
          <w:rFonts w:cstheme="minorHAnsi"/>
          <w:sz w:val="24"/>
          <w:szCs w:val="24"/>
        </w:rPr>
        <w:t>hange and fisheries bycatch on shy a</w:t>
      </w:r>
      <w:r w:rsidRPr="00B05827">
        <w:rPr>
          <w:rFonts w:cstheme="minorHAnsi"/>
          <w:sz w:val="24"/>
          <w:szCs w:val="24"/>
        </w:rPr>
        <w:t>lbatross (</w:t>
      </w:r>
      <w:r w:rsidRPr="00B05827">
        <w:rPr>
          <w:rFonts w:cstheme="minorHAnsi"/>
          <w:i/>
          <w:sz w:val="24"/>
          <w:szCs w:val="24"/>
        </w:rPr>
        <w:t>Thalassarche cauta</w:t>
      </w:r>
      <w:r w:rsidRPr="00B05827">
        <w:rPr>
          <w:rFonts w:cstheme="minorHAnsi"/>
          <w:sz w:val="24"/>
          <w:szCs w:val="24"/>
        </w:rPr>
        <w:t xml:space="preserve">) in southern Australia. </w:t>
      </w:r>
      <w:proofErr w:type="spellStart"/>
      <w:r w:rsidRPr="00B05827">
        <w:rPr>
          <w:rFonts w:cstheme="minorHAnsi"/>
          <w:sz w:val="24"/>
          <w:szCs w:val="24"/>
        </w:rPr>
        <w:t>PLoS</w:t>
      </w:r>
      <w:proofErr w:type="spellEnd"/>
      <w:r w:rsidRPr="00B05827">
        <w:rPr>
          <w:rFonts w:cstheme="minorHAnsi"/>
          <w:sz w:val="24"/>
          <w:szCs w:val="24"/>
        </w:rPr>
        <w:t xml:space="preserve"> ONE 10(6): e0127006. </w:t>
      </w:r>
      <w:proofErr w:type="spellStart"/>
      <w:r w:rsidRPr="00B05827">
        <w:rPr>
          <w:rFonts w:cstheme="minorHAnsi"/>
          <w:sz w:val="24"/>
          <w:szCs w:val="24"/>
        </w:rPr>
        <w:t>doi</w:t>
      </w:r>
      <w:proofErr w:type="spellEnd"/>
      <w:r w:rsidRPr="00B05827">
        <w:rPr>
          <w:rFonts w:cstheme="minorHAnsi"/>
          <w:sz w:val="24"/>
          <w:szCs w:val="24"/>
        </w:rPr>
        <w:t>: 10.1371/journal.pone.0127006.</w:t>
      </w:r>
    </w:p>
    <w:p w14:paraId="2C726D9D" w14:textId="77777777" w:rsidR="00B05827" w:rsidRPr="00B05827" w:rsidRDefault="00B05827" w:rsidP="00B05827">
      <w:pPr>
        <w:pStyle w:val="RPText"/>
        <w:ind w:left="720" w:hanging="720"/>
        <w:rPr>
          <w:rFonts w:cstheme="minorHAnsi"/>
          <w:sz w:val="24"/>
          <w:szCs w:val="24"/>
        </w:rPr>
      </w:pPr>
      <w:proofErr w:type="spellStart"/>
      <w:r w:rsidRPr="00B05827">
        <w:rPr>
          <w:rFonts w:cstheme="minorHAnsi"/>
          <w:sz w:val="24"/>
          <w:szCs w:val="24"/>
        </w:rPr>
        <w:t>Treblico</w:t>
      </w:r>
      <w:proofErr w:type="spellEnd"/>
      <w:r w:rsidRPr="00B05827">
        <w:rPr>
          <w:rFonts w:cstheme="minorHAnsi"/>
          <w:sz w:val="24"/>
          <w:szCs w:val="24"/>
        </w:rPr>
        <w:t xml:space="preserve"> R, Gales R, Lawrence E, Alderman R, Robertson G and Baker GB (2011). Characterizing seabird bycatch in the eastern Australian tuna and billfish pelagic longline fishery in relation to temporal, spatial and biological parameters. </w:t>
      </w:r>
      <w:r w:rsidRPr="00B05827">
        <w:rPr>
          <w:rFonts w:cstheme="minorHAnsi"/>
          <w:i/>
          <w:sz w:val="24"/>
          <w:szCs w:val="24"/>
        </w:rPr>
        <w:t xml:space="preserve">Aquatic Conservation: Marine and Freshwater Ecosystems </w:t>
      </w:r>
      <w:r w:rsidRPr="00B05827">
        <w:rPr>
          <w:rFonts w:cstheme="minorHAnsi"/>
          <w:sz w:val="24"/>
          <w:szCs w:val="24"/>
        </w:rPr>
        <w:t>20 531</w:t>
      </w:r>
      <w:r w:rsidRPr="00B05827">
        <w:rPr>
          <w:rFonts w:cstheme="minorHAnsi"/>
          <w:sz w:val="24"/>
          <w:szCs w:val="24"/>
        </w:rPr>
        <w:noBreakHyphen/>
        <w:t>542.</w:t>
      </w:r>
    </w:p>
    <w:p w14:paraId="3CE3E0B3"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Tuck GN (2011). Are bycatch rates sufficient as the principal fishery performance measure and method of assessment of seabirds? </w:t>
      </w:r>
      <w:r w:rsidRPr="00B05827">
        <w:rPr>
          <w:rFonts w:cstheme="minorHAnsi"/>
          <w:i/>
          <w:sz w:val="24"/>
          <w:szCs w:val="24"/>
        </w:rPr>
        <w:t>Aquatic Conservation: Marine and Freshwater Ecosystems</w:t>
      </w:r>
      <w:r w:rsidRPr="00B05827">
        <w:rPr>
          <w:rFonts w:cstheme="minorHAnsi"/>
          <w:sz w:val="24"/>
          <w:szCs w:val="24"/>
        </w:rPr>
        <w:t xml:space="preserve"> </w:t>
      </w:r>
      <w:proofErr w:type="spellStart"/>
      <w:r w:rsidRPr="00B05827">
        <w:rPr>
          <w:rFonts w:cstheme="minorHAnsi"/>
          <w:sz w:val="24"/>
          <w:szCs w:val="24"/>
        </w:rPr>
        <w:t>doi</w:t>
      </w:r>
      <w:proofErr w:type="spellEnd"/>
      <w:r w:rsidRPr="00B05827">
        <w:rPr>
          <w:rFonts w:cstheme="minorHAnsi"/>
          <w:sz w:val="24"/>
          <w:szCs w:val="24"/>
        </w:rPr>
        <w:t>: 10.1002/aqc.1201.</w:t>
      </w:r>
    </w:p>
    <w:p w14:paraId="0D300381"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Tuck GN, Alderman, R, Castillo-Jordan C and Punt AE (unpublished). Macquarie Island’s giant petrels and the impacts of the pest eradication project on population abundance. Poster presented to the Second World Seabird Conference, 26</w:t>
      </w:r>
      <w:r w:rsidRPr="00B05827">
        <w:rPr>
          <w:rFonts w:cstheme="minorHAnsi"/>
          <w:sz w:val="24"/>
          <w:szCs w:val="24"/>
        </w:rPr>
        <w:noBreakHyphen/>
        <w:t xml:space="preserve">30 October 2015, Cape Town. </w:t>
      </w:r>
    </w:p>
    <w:p w14:paraId="0603227D"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Wang J, Selleck P, Yu M, Ha W, </w:t>
      </w:r>
      <w:proofErr w:type="spellStart"/>
      <w:r w:rsidRPr="00B05827">
        <w:rPr>
          <w:rFonts w:cstheme="minorHAnsi"/>
          <w:sz w:val="24"/>
          <w:szCs w:val="24"/>
        </w:rPr>
        <w:t>Rootes</w:t>
      </w:r>
      <w:proofErr w:type="spellEnd"/>
      <w:r w:rsidRPr="00B05827">
        <w:rPr>
          <w:rFonts w:cstheme="minorHAnsi"/>
          <w:sz w:val="24"/>
          <w:szCs w:val="24"/>
        </w:rPr>
        <w:t xml:space="preserve"> C, Gales R, Wise T, </w:t>
      </w:r>
      <w:proofErr w:type="spellStart"/>
      <w:r w:rsidRPr="00B05827">
        <w:rPr>
          <w:rFonts w:cstheme="minorHAnsi"/>
          <w:sz w:val="24"/>
          <w:szCs w:val="24"/>
        </w:rPr>
        <w:t>Crameri</w:t>
      </w:r>
      <w:proofErr w:type="spellEnd"/>
      <w:r w:rsidRPr="00B05827">
        <w:rPr>
          <w:rFonts w:cstheme="minorHAnsi"/>
          <w:sz w:val="24"/>
          <w:szCs w:val="24"/>
        </w:rPr>
        <w:t xml:space="preserve"> S, Chen H, Broz I, Hyatt A, Woods R, Meehan B, McCullough S and Wang L (2014). Novel </w:t>
      </w:r>
      <w:r w:rsidRPr="00B05827">
        <w:rPr>
          <w:rFonts w:cstheme="minorHAnsi"/>
          <w:i/>
          <w:sz w:val="24"/>
          <w:szCs w:val="24"/>
        </w:rPr>
        <w:t>Phlebovirus</w:t>
      </w:r>
      <w:r w:rsidRPr="00B05827">
        <w:rPr>
          <w:rFonts w:cstheme="minorHAnsi"/>
          <w:sz w:val="24"/>
          <w:szCs w:val="24"/>
        </w:rPr>
        <w:t xml:space="preserve"> with zoonotic potential isolated from ticks, Australia. </w:t>
      </w:r>
      <w:r w:rsidRPr="00B05827">
        <w:rPr>
          <w:rFonts w:cstheme="minorHAnsi"/>
          <w:i/>
          <w:sz w:val="24"/>
          <w:szCs w:val="24"/>
        </w:rPr>
        <w:t>Emerging Infectious Diseases</w:t>
      </w:r>
      <w:r w:rsidRPr="00B05827">
        <w:rPr>
          <w:rFonts w:cstheme="minorHAnsi"/>
          <w:sz w:val="24"/>
          <w:szCs w:val="24"/>
        </w:rPr>
        <w:t xml:space="preserve"> 20(6), 1040</w:t>
      </w:r>
      <w:r w:rsidRPr="00B05827">
        <w:rPr>
          <w:rFonts w:cstheme="minorHAnsi"/>
          <w:sz w:val="24"/>
          <w:szCs w:val="24"/>
        </w:rPr>
        <w:noBreakHyphen/>
        <w:t>1043.</w:t>
      </w:r>
    </w:p>
    <w:p w14:paraId="414ED8D9"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Weidenfeld DA, Crawford R and Pott CM (2015). Reducing the bycatch of seabirds, sea turtles, and marine mammals in </w:t>
      </w:r>
      <w:proofErr w:type="spellStart"/>
      <w:r w:rsidRPr="00B05827">
        <w:rPr>
          <w:rFonts w:cstheme="minorHAnsi"/>
          <w:sz w:val="24"/>
          <w:szCs w:val="24"/>
        </w:rPr>
        <w:t>gillets</w:t>
      </w:r>
      <w:proofErr w:type="spellEnd"/>
      <w:r w:rsidRPr="00B05827">
        <w:rPr>
          <w:rFonts w:cstheme="minorHAnsi"/>
          <w:sz w:val="24"/>
          <w:szCs w:val="24"/>
        </w:rPr>
        <w:t>.  Unpublished report of workshop on 21</w:t>
      </w:r>
      <w:r w:rsidRPr="00B05827">
        <w:rPr>
          <w:rFonts w:cstheme="minorHAnsi"/>
          <w:sz w:val="24"/>
          <w:szCs w:val="24"/>
        </w:rPr>
        <w:noBreakHyphen/>
        <w:t xml:space="preserve">23 January 2015 at National Conservation Training </w:t>
      </w:r>
      <w:proofErr w:type="spellStart"/>
      <w:r w:rsidRPr="00B05827">
        <w:rPr>
          <w:rFonts w:cstheme="minorHAnsi"/>
          <w:sz w:val="24"/>
          <w:szCs w:val="24"/>
        </w:rPr>
        <w:t>Center</w:t>
      </w:r>
      <w:proofErr w:type="spellEnd"/>
      <w:r w:rsidRPr="00B05827">
        <w:rPr>
          <w:rFonts w:cstheme="minorHAnsi"/>
          <w:sz w:val="24"/>
          <w:szCs w:val="24"/>
        </w:rPr>
        <w:t>. Shepherdstown. West Virginia.</w:t>
      </w:r>
    </w:p>
    <w:p w14:paraId="08E1C298"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Wienecke B (2015). Personal communication by email, 24 September 2015, Department of the Environment, Australian Antarctic Division.</w:t>
      </w:r>
    </w:p>
    <w:p w14:paraId="57F2F8D0"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Wilcox C, Van Sebille E and Hardesty BD (2015). Threat of plastic pollution to seabirds is global, pervasive, and increasing. </w:t>
      </w:r>
      <w:r w:rsidRPr="00B05827">
        <w:rPr>
          <w:rFonts w:cstheme="minorHAnsi"/>
          <w:i/>
          <w:sz w:val="24"/>
          <w:szCs w:val="24"/>
        </w:rPr>
        <w:t>Proceedings of the National Academy of Sciences</w:t>
      </w:r>
      <w:r w:rsidRPr="00B05827">
        <w:rPr>
          <w:rFonts w:cstheme="minorHAnsi"/>
          <w:sz w:val="24"/>
          <w:szCs w:val="24"/>
        </w:rPr>
        <w:t xml:space="preserve"> </w:t>
      </w:r>
      <w:proofErr w:type="spellStart"/>
      <w:r w:rsidRPr="00B05827">
        <w:rPr>
          <w:rFonts w:cstheme="minorHAnsi"/>
          <w:sz w:val="24"/>
          <w:szCs w:val="24"/>
        </w:rPr>
        <w:t>doi</w:t>
      </w:r>
      <w:proofErr w:type="spellEnd"/>
      <w:r w:rsidRPr="00B05827">
        <w:rPr>
          <w:rFonts w:cstheme="minorHAnsi"/>
          <w:sz w:val="24"/>
          <w:szCs w:val="24"/>
        </w:rPr>
        <w:t>: 10.1073/pnas.1502108112.</w:t>
      </w:r>
    </w:p>
    <w:p w14:paraId="1F403B3A"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lastRenderedPageBreak/>
        <w:t>Woehler EJ (2013). Seabird and commercial fisheries interactions in Tasmanian state waters. Unpublished report to Tasmanian Seafood Industry Council. Hobart.</w:t>
      </w:r>
    </w:p>
    <w:p w14:paraId="7E2CD69D"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Woods R (2014). Results of a</w:t>
      </w:r>
      <w:r w:rsidR="006D241A">
        <w:rPr>
          <w:rFonts w:cstheme="minorHAnsi"/>
          <w:sz w:val="24"/>
          <w:szCs w:val="24"/>
        </w:rPr>
        <w:t xml:space="preserve"> preliminary disease survey in shy a</w:t>
      </w:r>
      <w:r w:rsidRPr="00B05827">
        <w:rPr>
          <w:rFonts w:cstheme="minorHAnsi"/>
          <w:sz w:val="24"/>
          <w:szCs w:val="24"/>
        </w:rPr>
        <w:t>lbatross (</w:t>
      </w:r>
      <w:r w:rsidRPr="00B05827">
        <w:rPr>
          <w:rFonts w:cstheme="minorHAnsi"/>
          <w:i/>
          <w:sz w:val="24"/>
          <w:szCs w:val="24"/>
        </w:rPr>
        <w:t>Thalassarche cauta</w:t>
      </w:r>
      <w:r w:rsidRPr="00B05827">
        <w:rPr>
          <w:rFonts w:cstheme="minorHAnsi"/>
          <w:sz w:val="24"/>
          <w:szCs w:val="24"/>
        </w:rPr>
        <w:t xml:space="preserve"> Gould 1841) chicks at Albatross Island, Bass Strait Tasmania. Unpublished report to Department of Primary Industries, Parks, Water and the Environment. Hobart.</w:t>
      </w:r>
    </w:p>
    <w:p w14:paraId="19324E3B" w14:textId="77777777" w:rsidR="00B05827" w:rsidRPr="00B05827" w:rsidRDefault="00B05827" w:rsidP="00B05827">
      <w:pPr>
        <w:pStyle w:val="RPText"/>
        <w:ind w:left="720" w:hanging="720"/>
        <w:rPr>
          <w:rFonts w:cstheme="minorHAnsi"/>
          <w:sz w:val="24"/>
          <w:szCs w:val="24"/>
        </w:rPr>
      </w:pPr>
      <w:r w:rsidRPr="00B05827">
        <w:rPr>
          <w:rFonts w:cstheme="minorHAnsi"/>
          <w:sz w:val="24"/>
          <w:szCs w:val="24"/>
        </w:rPr>
        <w:t xml:space="preserve">Zydelis R, Small C and French G (2013). The incidental catch of seabirds in gillnet fisheries: A global review. </w:t>
      </w:r>
      <w:r w:rsidRPr="00B05827">
        <w:rPr>
          <w:rFonts w:cstheme="minorHAnsi"/>
          <w:i/>
          <w:sz w:val="24"/>
          <w:szCs w:val="24"/>
        </w:rPr>
        <w:t>Biological Conservation</w:t>
      </w:r>
      <w:r w:rsidRPr="00B05827">
        <w:rPr>
          <w:rFonts w:cstheme="minorHAnsi"/>
          <w:sz w:val="24"/>
          <w:szCs w:val="24"/>
        </w:rPr>
        <w:t xml:space="preserve"> 162, 76</w:t>
      </w:r>
      <w:r w:rsidRPr="00B05827">
        <w:rPr>
          <w:rFonts w:cstheme="minorHAnsi"/>
          <w:sz w:val="24"/>
          <w:szCs w:val="24"/>
        </w:rPr>
        <w:noBreakHyphen/>
        <w:t>88.</w:t>
      </w:r>
    </w:p>
    <w:p w14:paraId="39EFF763" w14:textId="77777777" w:rsidR="00B05827" w:rsidRDefault="00B05827" w:rsidP="00B05827">
      <w:pPr>
        <w:pStyle w:val="Heading1"/>
      </w:pPr>
      <w:bookmarkStart w:id="2" w:name="_Toc437946347"/>
      <w:r w:rsidRPr="00B05827">
        <w:t>Acknowledgements</w:t>
      </w:r>
      <w:bookmarkEnd w:id="2"/>
    </w:p>
    <w:p w14:paraId="45F27585" w14:textId="77777777" w:rsidR="00B05827" w:rsidRDefault="00B05827" w:rsidP="00B05827">
      <w:pPr>
        <w:rPr>
          <w:lang w:val="en-AU"/>
        </w:rPr>
      </w:pPr>
      <w:r>
        <w:rPr>
          <w:lang w:val="en-AU"/>
        </w:rPr>
        <w:t>The review of this recovery plan was undertaken by the Department of the Environment.  The department is grateful for the support of a wide range of organisations and individuals, who provided valuable information and assistance during the review.  Particular thanks to:</w:t>
      </w:r>
    </w:p>
    <w:p w14:paraId="01934005" w14:textId="77777777" w:rsidR="00B05827" w:rsidRDefault="00B05827" w:rsidP="009E75D8">
      <w:pPr>
        <w:pStyle w:val="ListParagraph"/>
        <w:numPr>
          <w:ilvl w:val="0"/>
          <w:numId w:val="46"/>
        </w:numPr>
        <w:spacing w:before="0" w:after="200" w:line="276" w:lineRule="auto"/>
        <w:rPr>
          <w:lang w:val="en-AU"/>
        </w:rPr>
      </w:pPr>
      <w:r>
        <w:rPr>
          <w:lang w:val="en-AU"/>
        </w:rPr>
        <w:t>Alistair Graham, Antarctic and Southern Ocean Coalition | Humane Society International</w:t>
      </w:r>
    </w:p>
    <w:p w14:paraId="090BA4FC" w14:textId="77777777" w:rsidR="00B05827" w:rsidRDefault="00B05827" w:rsidP="009E75D8">
      <w:pPr>
        <w:pStyle w:val="ListParagraph"/>
        <w:numPr>
          <w:ilvl w:val="0"/>
          <w:numId w:val="46"/>
        </w:numPr>
        <w:spacing w:before="0" w:after="200" w:line="276" w:lineRule="auto"/>
        <w:rPr>
          <w:lang w:val="en-AU"/>
        </w:rPr>
      </w:pPr>
      <w:r>
        <w:rPr>
          <w:lang w:val="en-AU"/>
        </w:rPr>
        <w:t xml:space="preserve">Allison </w:t>
      </w:r>
      <w:proofErr w:type="spellStart"/>
      <w:r>
        <w:rPr>
          <w:lang w:val="en-AU"/>
        </w:rPr>
        <w:t>Runck</w:t>
      </w:r>
      <w:proofErr w:type="spellEnd"/>
      <w:r>
        <w:rPr>
          <w:lang w:val="en-AU"/>
        </w:rPr>
        <w:t>, Department of Agriculture and Water Resources</w:t>
      </w:r>
    </w:p>
    <w:p w14:paraId="1EC50E9F" w14:textId="77777777" w:rsidR="00B05827" w:rsidRDefault="00B05827" w:rsidP="009E75D8">
      <w:pPr>
        <w:pStyle w:val="ListParagraph"/>
        <w:numPr>
          <w:ilvl w:val="0"/>
          <w:numId w:val="46"/>
        </w:numPr>
        <w:spacing w:before="0" w:after="200" w:line="276" w:lineRule="auto"/>
        <w:rPr>
          <w:lang w:val="en-AU"/>
        </w:rPr>
      </w:pPr>
      <w:r>
        <w:rPr>
          <w:lang w:val="en-AU"/>
        </w:rPr>
        <w:t>Andrew Crane, Department of Primary Industries, Parks, Water and the Environment, Tasmania</w:t>
      </w:r>
    </w:p>
    <w:p w14:paraId="08CEBC26" w14:textId="77777777" w:rsidR="00B05827" w:rsidRDefault="00B05827" w:rsidP="009E75D8">
      <w:pPr>
        <w:pStyle w:val="ListParagraph"/>
        <w:numPr>
          <w:ilvl w:val="0"/>
          <w:numId w:val="46"/>
        </w:numPr>
        <w:spacing w:before="0" w:after="200" w:line="276" w:lineRule="auto"/>
        <w:rPr>
          <w:lang w:val="en-AU"/>
        </w:rPr>
      </w:pPr>
      <w:r>
        <w:rPr>
          <w:lang w:val="en-AU"/>
        </w:rPr>
        <w:t>Anne Ferguson, Department of the Environment</w:t>
      </w:r>
    </w:p>
    <w:p w14:paraId="7E14B97B" w14:textId="77777777" w:rsidR="00B05827" w:rsidRDefault="00B05827" w:rsidP="009E75D8">
      <w:pPr>
        <w:pStyle w:val="ListParagraph"/>
        <w:numPr>
          <w:ilvl w:val="0"/>
          <w:numId w:val="46"/>
        </w:numPr>
        <w:spacing w:before="0" w:after="200" w:line="276" w:lineRule="auto"/>
        <w:rPr>
          <w:lang w:val="en-AU"/>
        </w:rPr>
      </w:pPr>
      <w:r>
        <w:rPr>
          <w:lang w:val="en-AU"/>
        </w:rPr>
        <w:t>Barbara Wienecke, Australian Antarctic Division, Department of the Environment</w:t>
      </w:r>
    </w:p>
    <w:p w14:paraId="7C1CAAAA" w14:textId="77777777" w:rsidR="00B05827" w:rsidRDefault="00B05827" w:rsidP="009E75D8">
      <w:pPr>
        <w:pStyle w:val="ListParagraph"/>
        <w:numPr>
          <w:ilvl w:val="0"/>
          <w:numId w:val="46"/>
        </w:numPr>
        <w:spacing w:before="0" w:after="200" w:line="276" w:lineRule="auto"/>
        <w:rPr>
          <w:lang w:val="en-AU"/>
        </w:rPr>
      </w:pPr>
      <w:r>
        <w:rPr>
          <w:lang w:val="en-AU"/>
        </w:rPr>
        <w:t>Barry Baker, Latitude 42 Environmental Consultants Pty Ltd</w:t>
      </w:r>
    </w:p>
    <w:p w14:paraId="72CC3178" w14:textId="77777777" w:rsidR="00B05827" w:rsidRDefault="00B05827" w:rsidP="009E75D8">
      <w:pPr>
        <w:pStyle w:val="ListParagraph"/>
        <w:numPr>
          <w:ilvl w:val="0"/>
          <w:numId w:val="46"/>
        </w:numPr>
        <w:spacing w:before="0" w:after="200" w:line="276" w:lineRule="auto"/>
        <w:rPr>
          <w:lang w:val="en-AU"/>
        </w:rPr>
      </w:pPr>
      <w:r>
        <w:rPr>
          <w:lang w:val="en-AU"/>
        </w:rPr>
        <w:t xml:space="preserve">Brenton </w:t>
      </w:r>
      <w:proofErr w:type="spellStart"/>
      <w:r>
        <w:rPr>
          <w:lang w:val="en-AU"/>
        </w:rPr>
        <w:t>Grear</w:t>
      </w:r>
      <w:proofErr w:type="spellEnd"/>
      <w:r>
        <w:rPr>
          <w:lang w:val="en-AU"/>
        </w:rPr>
        <w:t>, Department of Environment, Water and Natural Resources, South Australia</w:t>
      </w:r>
    </w:p>
    <w:p w14:paraId="1E92B039" w14:textId="77777777" w:rsidR="00B05827" w:rsidRDefault="00B05827" w:rsidP="009E75D8">
      <w:pPr>
        <w:pStyle w:val="ListParagraph"/>
        <w:numPr>
          <w:ilvl w:val="0"/>
          <w:numId w:val="46"/>
        </w:numPr>
        <w:spacing w:before="0" w:after="200" w:line="276" w:lineRule="auto"/>
        <w:rPr>
          <w:lang w:val="en-AU"/>
        </w:rPr>
      </w:pPr>
      <w:r>
        <w:rPr>
          <w:lang w:val="en-AU"/>
        </w:rPr>
        <w:t>Hannah Taylor, Australian Antarctic Division, Department of the Environment</w:t>
      </w:r>
    </w:p>
    <w:p w14:paraId="7C7F3646" w14:textId="77777777" w:rsidR="00B05827" w:rsidRDefault="00B05827" w:rsidP="009E75D8">
      <w:pPr>
        <w:pStyle w:val="ListParagraph"/>
        <w:numPr>
          <w:ilvl w:val="0"/>
          <w:numId w:val="46"/>
        </w:numPr>
        <w:spacing w:before="0" w:after="200" w:line="276" w:lineRule="auto"/>
        <w:rPr>
          <w:lang w:val="en-AU"/>
        </w:rPr>
      </w:pPr>
      <w:r>
        <w:rPr>
          <w:lang w:val="en-AU"/>
        </w:rPr>
        <w:t>Geoff Tuck, Commonwealth Scientific and Industrial Research Organisation</w:t>
      </w:r>
    </w:p>
    <w:p w14:paraId="375204C8" w14:textId="77777777" w:rsidR="00B05827" w:rsidRDefault="00B05827" w:rsidP="009E75D8">
      <w:pPr>
        <w:pStyle w:val="ListParagraph"/>
        <w:numPr>
          <w:ilvl w:val="0"/>
          <w:numId w:val="46"/>
        </w:numPr>
        <w:spacing w:before="0" w:after="200" w:line="276" w:lineRule="auto"/>
        <w:rPr>
          <w:lang w:val="en-AU"/>
        </w:rPr>
      </w:pPr>
      <w:r>
        <w:rPr>
          <w:lang w:val="en-AU"/>
        </w:rPr>
        <w:t>Gillian Slocum, Australian Antarctic Division, Department of the Environment</w:t>
      </w:r>
    </w:p>
    <w:p w14:paraId="608E2F1E" w14:textId="77777777" w:rsidR="00B05827" w:rsidRDefault="00B05827" w:rsidP="009E75D8">
      <w:pPr>
        <w:pStyle w:val="ListParagraph"/>
        <w:numPr>
          <w:ilvl w:val="0"/>
          <w:numId w:val="46"/>
        </w:numPr>
        <w:spacing w:before="0" w:after="200" w:line="276" w:lineRule="auto"/>
        <w:rPr>
          <w:lang w:val="en-AU"/>
        </w:rPr>
      </w:pPr>
      <w:r>
        <w:rPr>
          <w:lang w:val="en-AU"/>
        </w:rPr>
        <w:t>Jason Mundy, Australian Antarctic Division, Department of the Environment</w:t>
      </w:r>
    </w:p>
    <w:p w14:paraId="49B27028" w14:textId="77777777" w:rsidR="00B05827" w:rsidRDefault="00B05827" w:rsidP="009E75D8">
      <w:pPr>
        <w:pStyle w:val="ListParagraph"/>
        <w:numPr>
          <w:ilvl w:val="0"/>
          <w:numId w:val="46"/>
        </w:numPr>
        <w:spacing w:before="0" w:after="200" w:line="276" w:lineRule="auto"/>
        <w:rPr>
          <w:lang w:val="en-AU"/>
        </w:rPr>
      </w:pPr>
      <w:r>
        <w:rPr>
          <w:lang w:val="en-AU"/>
        </w:rPr>
        <w:t>Jess Harwood, Humane Society International</w:t>
      </w:r>
    </w:p>
    <w:p w14:paraId="5D859BB3" w14:textId="77777777" w:rsidR="00B05827" w:rsidRDefault="00B05827" w:rsidP="009E75D8">
      <w:pPr>
        <w:pStyle w:val="ListParagraph"/>
        <w:numPr>
          <w:ilvl w:val="0"/>
          <w:numId w:val="46"/>
        </w:numPr>
        <w:spacing w:before="0" w:after="200" w:line="276" w:lineRule="auto"/>
        <w:rPr>
          <w:lang w:val="en-AU"/>
        </w:rPr>
      </w:pPr>
      <w:r>
        <w:rPr>
          <w:lang w:val="en-AU"/>
        </w:rPr>
        <w:t>Ken Atkins, Department of Parks and Wildlife, Western Australia</w:t>
      </w:r>
    </w:p>
    <w:p w14:paraId="69B314D1" w14:textId="77777777" w:rsidR="00B05827" w:rsidRDefault="00B05827" w:rsidP="009E75D8">
      <w:pPr>
        <w:pStyle w:val="ListParagraph"/>
        <w:numPr>
          <w:ilvl w:val="0"/>
          <w:numId w:val="46"/>
        </w:numPr>
        <w:spacing w:before="0" w:after="200" w:line="276" w:lineRule="auto"/>
        <w:rPr>
          <w:lang w:val="en-AU"/>
        </w:rPr>
      </w:pPr>
      <w:r>
        <w:rPr>
          <w:lang w:val="en-AU"/>
        </w:rPr>
        <w:t>Paul Ryan, Australian Fisheries Management Authority</w:t>
      </w:r>
    </w:p>
    <w:p w14:paraId="16327A42" w14:textId="77777777" w:rsidR="00B05827" w:rsidRDefault="00B05827" w:rsidP="009E75D8">
      <w:pPr>
        <w:pStyle w:val="ListParagraph"/>
        <w:numPr>
          <w:ilvl w:val="0"/>
          <w:numId w:val="46"/>
        </w:numPr>
        <w:spacing w:before="0" w:after="200" w:line="276" w:lineRule="auto"/>
        <w:rPr>
          <w:lang w:val="en-AU"/>
        </w:rPr>
      </w:pPr>
      <w:r>
        <w:rPr>
          <w:lang w:val="en-AU"/>
        </w:rPr>
        <w:t>Rachael Alderman, Department of Primary Industries, Parks, Water and the Environment, Tasmania</w:t>
      </w:r>
    </w:p>
    <w:p w14:paraId="2988F1C5" w14:textId="77777777" w:rsidR="00B05827" w:rsidRDefault="00B05827" w:rsidP="009E75D8">
      <w:pPr>
        <w:pStyle w:val="ListParagraph"/>
        <w:numPr>
          <w:ilvl w:val="0"/>
          <w:numId w:val="46"/>
        </w:numPr>
        <w:spacing w:before="0" w:after="200" w:line="276" w:lineRule="auto"/>
        <w:rPr>
          <w:lang w:val="en-AU"/>
        </w:rPr>
      </w:pPr>
      <w:r>
        <w:rPr>
          <w:lang w:val="en-AU"/>
        </w:rPr>
        <w:t>Rosemary Gales, Department of Primary Industries, Parks, Water and the Environment, Tasmania</w:t>
      </w:r>
    </w:p>
    <w:p w14:paraId="05AFEA76" w14:textId="77777777" w:rsidR="00B05827" w:rsidRDefault="00B05827" w:rsidP="009E75D8">
      <w:pPr>
        <w:pStyle w:val="ListParagraph"/>
        <w:numPr>
          <w:ilvl w:val="0"/>
          <w:numId w:val="46"/>
        </w:numPr>
        <w:spacing w:before="0" w:after="200" w:line="276" w:lineRule="auto"/>
        <w:rPr>
          <w:lang w:val="en-AU"/>
        </w:rPr>
      </w:pPr>
      <w:r>
        <w:rPr>
          <w:lang w:val="en-AU"/>
        </w:rPr>
        <w:t>Trudy Kennedy, Australian Antarctic Division, Department of the Environment</w:t>
      </w:r>
    </w:p>
    <w:p w14:paraId="48C266D1" w14:textId="77777777" w:rsidR="00B05827" w:rsidRPr="00B05827" w:rsidRDefault="00B05827" w:rsidP="00B05827">
      <w:pPr>
        <w:pStyle w:val="Heading1"/>
      </w:pPr>
      <w:bookmarkStart w:id="3" w:name="_Toc430685484"/>
      <w:bookmarkStart w:id="4" w:name="_Toc437946348"/>
      <w:r w:rsidRPr="00B05827">
        <w:lastRenderedPageBreak/>
        <w:t>Annex A — Albatross and petrel species considered in the review</w:t>
      </w:r>
      <w:bookmarkEnd w:id="3"/>
      <w:bookmarkEnd w:id="4"/>
    </w:p>
    <w:tbl>
      <w:tblPr>
        <w:tblStyle w:val="TableGrid"/>
        <w:tblW w:w="14709" w:type="dxa"/>
        <w:tblLook w:val="04A0" w:firstRow="1" w:lastRow="0" w:firstColumn="1" w:lastColumn="0" w:noHBand="0" w:noVBand="1"/>
      </w:tblPr>
      <w:tblGrid>
        <w:gridCol w:w="2451"/>
        <w:gridCol w:w="2452"/>
        <w:gridCol w:w="2451"/>
        <w:gridCol w:w="2452"/>
        <w:gridCol w:w="2451"/>
        <w:gridCol w:w="2452"/>
      </w:tblGrid>
      <w:tr w:rsidR="00B05827" w:rsidRPr="007124F0" w14:paraId="5C021A62" w14:textId="77777777" w:rsidTr="00B05827">
        <w:tc>
          <w:tcPr>
            <w:tcW w:w="4903" w:type="dxa"/>
            <w:gridSpan w:val="2"/>
            <w:shd w:val="clear" w:color="auto" w:fill="B8CCE4" w:themeFill="accent1" w:themeFillTint="66"/>
          </w:tcPr>
          <w:p w14:paraId="64EF315F" w14:textId="77777777" w:rsidR="00B05827" w:rsidRPr="007124F0" w:rsidRDefault="00B05827" w:rsidP="00B05827">
            <w:pPr>
              <w:spacing w:after="60"/>
              <w:rPr>
                <w:b/>
                <w:sz w:val="22"/>
                <w:szCs w:val="22"/>
              </w:rPr>
            </w:pPr>
            <w:r w:rsidRPr="007124F0">
              <w:rPr>
                <w:b/>
                <w:sz w:val="22"/>
                <w:szCs w:val="22"/>
              </w:rPr>
              <w:t>Species considered in review of National recovery plan for threatened albatrosses and giant petrels 2011</w:t>
            </w:r>
            <w:r w:rsidRPr="007124F0">
              <w:rPr>
                <w:b/>
                <w:sz w:val="22"/>
                <w:szCs w:val="22"/>
              </w:rPr>
              <w:noBreakHyphen/>
              <w:t>2016 (DSEWPC, 2011)</w:t>
            </w:r>
          </w:p>
        </w:tc>
        <w:tc>
          <w:tcPr>
            <w:tcW w:w="2451" w:type="dxa"/>
            <w:shd w:val="clear" w:color="auto" w:fill="B8CCE4" w:themeFill="accent1" w:themeFillTint="66"/>
          </w:tcPr>
          <w:p w14:paraId="4745F45C" w14:textId="77777777" w:rsidR="00B05827" w:rsidRPr="007124F0" w:rsidRDefault="00B05827" w:rsidP="00B05827">
            <w:pPr>
              <w:spacing w:after="60"/>
              <w:rPr>
                <w:b/>
                <w:sz w:val="22"/>
                <w:szCs w:val="22"/>
              </w:rPr>
            </w:pPr>
            <w:r w:rsidRPr="007124F0">
              <w:rPr>
                <w:b/>
                <w:i/>
                <w:sz w:val="22"/>
                <w:szCs w:val="22"/>
              </w:rPr>
              <w:t>Environment Protection and Biodiversity Conservation Act 1999</w:t>
            </w:r>
            <w:r w:rsidRPr="007124F0">
              <w:rPr>
                <w:b/>
                <w:sz w:val="22"/>
                <w:szCs w:val="22"/>
              </w:rPr>
              <w:t xml:space="preserve"> (Cth)</w:t>
            </w:r>
          </w:p>
        </w:tc>
        <w:tc>
          <w:tcPr>
            <w:tcW w:w="4903" w:type="dxa"/>
            <w:gridSpan w:val="2"/>
            <w:shd w:val="clear" w:color="auto" w:fill="B8CCE4" w:themeFill="accent1" w:themeFillTint="66"/>
          </w:tcPr>
          <w:p w14:paraId="61BC4802" w14:textId="77777777" w:rsidR="00B05827" w:rsidRPr="007124F0" w:rsidRDefault="00B05827" w:rsidP="00B05827">
            <w:pPr>
              <w:spacing w:after="60"/>
              <w:rPr>
                <w:b/>
                <w:sz w:val="22"/>
                <w:szCs w:val="22"/>
              </w:rPr>
            </w:pPr>
            <w:r w:rsidRPr="007124F0">
              <w:rPr>
                <w:b/>
                <w:sz w:val="22"/>
                <w:szCs w:val="22"/>
              </w:rPr>
              <w:t>The action plan for</w:t>
            </w:r>
            <w:r w:rsidR="007124F0">
              <w:rPr>
                <w:b/>
                <w:sz w:val="22"/>
                <w:szCs w:val="22"/>
              </w:rPr>
              <w:t xml:space="preserve"> Australian birds 2010 (Garnett </w:t>
            </w:r>
            <w:r w:rsidRPr="007124F0">
              <w:rPr>
                <w:b/>
                <w:sz w:val="22"/>
                <w:szCs w:val="22"/>
              </w:rPr>
              <w:t>et al., 2011)</w:t>
            </w:r>
          </w:p>
        </w:tc>
        <w:tc>
          <w:tcPr>
            <w:tcW w:w="2452" w:type="dxa"/>
            <w:shd w:val="clear" w:color="auto" w:fill="B8CCE4" w:themeFill="accent1" w:themeFillTint="66"/>
          </w:tcPr>
          <w:p w14:paraId="0F2365B9" w14:textId="77777777" w:rsidR="00B05827" w:rsidRPr="007124F0" w:rsidRDefault="00B05827" w:rsidP="00B05827">
            <w:pPr>
              <w:spacing w:after="60"/>
              <w:rPr>
                <w:b/>
                <w:sz w:val="22"/>
                <w:szCs w:val="22"/>
              </w:rPr>
            </w:pPr>
            <w:r w:rsidRPr="007124F0">
              <w:rPr>
                <w:b/>
                <w:sz w:val="22"/>
                <w:szCs w:val="22"/>
              </w:rPr>
              <w:t>IUCN Red List of Threatened Species (IUCN, 2015)</w:t>
            </w:r>
          </w:p>
        </w:tc>
      </w:tr>
      <w:tr w:rsidR="00B05827" w:rsidRPr="007124F0" w14:paraId="0513E526" w14:textId="77777777" w:rsidTr="007124F0">
        <w:tc>
          <w:tcPr>
            <w:tcW w:w="2451" w:type="dxa"/>
            <w:shd w:val="clear" w:color="auto" w:fill="DBE5F1" w:themeFill="accent1" w:themeFillTint="33"/>
          </w:tcPr>
          <w:p w14:paraId="57BB19EF" w14:textId="77777777" w:rsidR="00B05827" w:rsidRPr="007124F0" w:rsidRDefault="00B05827" w:rsidP="00B05827">
            <w:pPr>
              <w:spacing w:after="60"/>
              <w:rPr>
                <w:i/>
                <w:sz w:val="22"/>
                <w:szCs w:val="22"/>
              </w:rPr>
            </w:pPr>
            <w:r w:rsidRPr="007124F0">
              <w:rPr>
                <w:b/>
                <w:sz w:val="22"/>
                <w:szCs w:val="22"/>
              </w:rPr>
              <w:t>Species name</w:t>
            </w:r>
          </w:p>
        </w:tc>
        <w:tc>
          <w:tcPr>
            <w:tcW w:w="2452" w:type="dxa"/>
            <w:shd w:val="clear" w:color="auto" w:fill="DBE5F1" w:themeFill="accent1" w:themeFillTint="33"/>
          </w:tcPr>
          <w:p w14:paraId="3FDEDB16" w14:textId="77777777" w:rsidR="00B05827" w:rsidRPr="007124F0" w:rsidRDefault="00B05827" w:rsidP="00B05827">
            <w:pPr>
              <w:spacing w:after="60"/>
              <w:rPr>
                <w:sz w:val="22"/>
                <w:szCs w:val="22"/>
              </w:rPr>
            </w:pPr>
            <w:r w:rsidRPr="007124F0">
              <w:rPr>
                <w:b/>
                <w:sz w:val="22"/>
                <w:szCs w:val="22"/>
              </w:rPr>
              <w:t>Common name</w:t>
            </w:r>
          </w:p>
        </w:tc>
        <w:tc>
          <w:tcPr>
            <w:tcW w:w="2451" w:type="dxa"/>
            <w:shd w:val="clear" w:color="auto" w:fill="DBE5F1" w:themeFill="accent1" w:themeFillTint="33"/>
          </w:tcPr>
          <w:p w14:paraId="6387BF18" w14:textId="77777777" w:rsidR="00B05827" w:rsidRPr="007124F0" w:rsidRDefault="00B05827" w:rsidP="00B05827">
            <w:pPr>
              <w:spacing w:after="60"/>
              <w:rPr>
                <w:b/>
                <w:sz w:val="22"/>
                <w:szCs w:val="22"/>
              </w:rPr>
            </w:pPr>
            <w:r w:rsidRPr="007124F0">
              <w:rPr>
                <w:b/>
                <w:sz w:val="22"/>
                <w:szCs w:val="22"/>
              </w:rPr>
              <w:t>Section 178</w:t>
            </w:r>
          </w:p>
        </w:tc>
        <w:tc>
          <w:tcPr>
            <w:tcW w:w="2452" w:type="dxa"/>
            <w:shd w:val="clear" w:color="auto" w:fill="DBE5F1" w:themeFill="accent1" w:themeFillTint="33"/>
          </w:tcPr>
          <w:p w14:paraId="69BAEF55" w14:textId="77777777" w:rsidR="00B05827" w:rsidRPr="007124F0" w:rsidRDefault="00B05827" w:rsidP="00B05827">
            <w:pPr>
              <w:spacing w:after="60"/>
              <w:rPr>
                <w:b/>
                <w:sz w:val="22"/>
                <w:szCs w:val="22"/>
              </w:rPr>
            </w:pPr>
            <w:r w:rsidRPr="007124F0">
              <w:rPr>
                <w:b/>
                <w:sz w:val="22"/>
                <w:szCs w:val="22"/>
              </w:rPr>
              <w:t>Australian breeding population</w:t>
            </w:r>
          </w:p>
        </w:tc>
        <w:tc>
          <w:tcPr>
            <w:tcW w:w="2451" w:type="dxa"/>
            <w:shd w:val="clear" w:color="auto" w:fill="DBE5F1" w:themeFill="accent1" w:themeFillTint="33"/>
          </w:tcPr>
          <w:p w14:paraId="437C7422" w14:textId="77777777" w:rsidR="00B05827" w:rsidRPr="007124F0" w:rsidRDefault="00B05827" w:rsidP="00B05827">
            <w:pPr>
              <w:spacing w:after="60"/>
              <w:rPr>
                <w:b/>
                <w:sz w:val="22"/>
                <w:szCs w:val="22"/>
              </w:rPr>
            </w:pPr>
            <w:r w:rsidRPr="007124F0">
              <w:rPr>
                <w:b/>
                <w:sz w:val="22"/>
                <w:szCs w:val="22"/>
              </w:rPr>
              <w:t>Population visiting Australian territory</w:t>
            </w:r>
          </w:p>
        </w:tc>
        <w:tc>
          <w:tcPr>
            <w:tcW w:w="2452" w:type="dxa"/>
            <w:shd w:val="clear" w:color="auto" w:fill="DBE5F1" w:themeFill="accent1" w:themeFillTint="33"/>
          </w:tcPr>
          <w:p w14:paraId="1880178B" w14:textId="77777777" w:rsidR="00B05827" w:rsidRPr="007124F0" w:rsidRDefault="00B05827" w:rsidP="00B05827">
            <w:pPr>
              <w:spacing w:after="60"/>
              <w:rPr>
                <w:b/>
                <w:sz w:val="22"/>
                <w:szCs w:val="22"/>
              </w:rPr>
            </w:pPr>
            <w:r w:rsidRPr="007124F0">
              <w:rPr>
                <w:b/>
                <w:sz w:val="22"/>
                <w:szCs w:val="22"/>
              </w:rPr>
              <w:t>Version 2015.4</w:t>
            </w:r>
          </w:p>
        </w:tc>
      </w:tr>
      <w:tr w:rsidR="00B05827" w:rsidRPr="007124F0" w14:paraId="33C49635" w14:textId="77777777" w:rsidTr="007124F0">
        <w:trPr>
          <w:trHeight w:val="398"/>
        </w:trPr>
        <w:tc>
          <w:tcPr>
            <w:tcW w:w="14709" w:type="dxa"/>
            <w:gridSpan w:val="6"/>
            <w:shd w:val="clear" w:color="auto" w:fill="DBE5F1" w:themeFill="accent1" w:themeFillTint="33"/>
          </w:tcPr>
          <w:p w14:paraId="674A9860" w14:textId="77777777" w:rsidR="00B05827" w:rsidRPr="007124F0" w:rsidRDefault="00B05827" w:rsidP="00B05827">
            <w:pPr>
              <w:spacing w:after="60"/>
              <w:rPr>
                <w:b/>
                <w:sz w:val="22"/>
                <w:szCs w:val="22"/>
              </w:rPr>
            </w:pPr>
            <w:r w:rsidRPr="007124F0">
              <w:rPr>
                <w:b/>
                <w:sz w:val="22"/>
                <w:szCs w:val="22"/>
              </w:rPr>
              <w:t>ALBATROSSES</w:t>
            </w:r>
          </w:p>
        </w:tc>
      </w:tr>
      <w:tr w:rsidR="00B05827" w:rsidRPr="007124F0" w14:paraId="39BB30AF" w14:textId="77777777" w:rsidTr="00B05827">
        <w:tc>
          <w:tcPr>
            <w:tcW w:w="14709" w:type="dxa"/>
            <w:gridSpan w:val="6"/>
            <w:shd w:val="clear" w:color="auto" w:fill="DBE5F1" w:themeFill="accent1" w:themeFillTint="33"/>
          </w:tcPr>
          <w:p w14:paraId="17C34859" w14:textId="77777777" w:rsidR="00B05827" w:rsidRPr="007124F0" w:rsidRDefault="00B05827" w:rsidP="00B05827">
            <w:pPr>
              <w:spacing w:after="60"/>
              <w:rPr>
                <w:rFonts w:cstheme="minorHAnsi"/>
                <w:sz w:val="22"/>
                <w:szCs w:val="22"/>
              </w:rPr>
            </w:pPr>
            <w:r w:rsidRPr="007124F0">
              <w:rPr>
                <w:rFonts w:cstheme="minorHAnsi"/>
                <w:b/>
                <w:sz w:val="22"/>
                <w:szCs w:val="22"/>
              </w:rPr>
              <w:t xml:space="preserve">Genus </w:t>
            </w:r>
            <w:r w:rsidRPr="007124F0">
              <w:rPr>
                <w:rFonts w:cstheme="minorHAnsi"/>
                <w:b/>
                <w:i/>
                <w:sz w:val="22"/>
                <w:szCs w:val="22"/>
              </w:rPr>
              <w:t>DIOMEDEA</w:t>
            </w:r>
          </w:p>
        </w:tc>
      </w:tr>
      <w:tr w:rsidR="00B05827" w:rsidRPr="007124F0" w14:paraId="033F02B2" w14:textId="77777777" w:rsidTr="00B05827">
        <w:tc>
          <w:tcPr>
            <w:tcW w:w="2451" w:type="dxa"/>
          </w:tcPr>
          <w:p w14:paraId="5D4785CF"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Diomedea exulans</w:t>
            </w:r>
            <w:r w:rsidRPr="007124F0">
              <w:rPr>
                <w:rFonts w:cstheme="minorHAnsi"/>
                <w:i/>
                <w:sz w:val="22"/>
                <w:szCs w:val="22"/>
              </w:rPr>
              <w:br/>
            </w:r>
          </w:p>
        </w:tc>
        <w:tc>
          <w:tcPr>
            <w:tcW w:w="2452" w:type="dxa"/>
            <w:shd w:val="clear" w:color="auto" w:fill="auto"/>
          </w:tcPr>
          <w:p w14:paraId="1BE5470B" w14:textId="77777777" w:rsidR="00B05827" w:rsidRPr="007124F0" w:rsidRDefault="00B05827" w:rsidP="00B05827">
            <w:pPr>
              <w:spacing w:after="60"/>
              <w:rPr>
                <w:rFonts w:cstheme="minorHAnsi"/>
                <w:sz w:val="22"/>
                <w:szCs w:val="22"/>
              </w:rPr>
            </w:pPr>
            <w:r w:rsidRPr="007124F0">
              <w:rPr>
                <w:rFonts w:cstheme="minorHAnsi"/>
                <w:sz w:val="22"/>
                <w:szCs w:val="22"/>
              </w:rPr>
              <w:t>Wandering Albatross</w:t>
            </w:r>
          </w:p>
        </w:tc>
        <w:tc>
          <w:tcPr>
            <w:tcW w:w="2451" w:type="dxa"/>
          </w:tcPr>
          <w:p w14:paraId="45E3399A"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2452" w:type="dxa"/>
          </w:tcPr>
          <w:p w14:paraId="3925A329" w14:textId="77777777" w:rsidR="00B05827" w:rsidRPr="007124F0" w:rsidRDefault="00B05827" w:rsidP="00B05827">
            <w:pPr>
              <w:spacing w:after="60"/>
              <w:rPr>
                <w:rFonts w:cstheme="minorHAnsi"/>
                <w:sz w:val="22"/>
                <w:szCs w:val="22"/>
              </w:rPr>
            </w:pPr>
            <w:r w:rsidRPr="007124F0">
              <w:rPr>
                <w:rFonts w:cstheme="minorHAnsi"/>
                <w:sz w:val="22"/>
                <w:szCs w:val="22"/>
              </w:rPr>
              <w:t>Critically endangered</w:t>
            </w:r>
          </w:p>
        </w:tc>
        <w:tc>
          <w:tcPr>
            <w:tcW w:w="2451" w:type="dxa"/>
          </w:tcPr>
          <w:p w14:paraId="73F12A0B"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c>
          <w:tcPr>
            <w:tcW w:w="2452" w:type="dxa"/>
          </w:tcPr>
          <w:p w14:paraId="05E6D326"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r>
      <w:tr w:rsidR="00B05827" w:rsidRPr="007124F0" w14:paraId="2BAA03A7" w14:textId="77777777" w:rsidTr="00B05827">
        <w:tc>
          <w:tcPr>
            <w:tcW w:w="2451" w:type="dxa"/>
          </w:tcPr>
          <w:p w14:paraId="23570862"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Diomedea dabbenena</w:t>
            </w:r>
          </w:p>
        </w:tc>
        <w:tc>
          <w:tcPr>
            <w:tcW w:w="2452" w:type="dxa"/>
            <w:shd w:val="clear" w:color="auto" w:fill="auto"/>
          </w:tcPr>
          <w:p w14:paraId="5CE96767" w14:textId="77777777" w:rsidR="00B05827" w:rsidRPr="007124F0" w:rsidRDefault="00B05827" w:rsidP="00B05827">
            <w:pPr>
              <w:spacing w:after="60"/>
              <w:rPr>
                <w:rFonts w:cstheme="minorHAnsi"/>
                <w:i/>
                <w:sz w:val="22"/>
                <w:szCs w:val="22"/>
              </w:rPr>
            </w:pPr>
            <w:r w:rsidRPr="007124F0">
              <w:rPr>
                <w:rFonts w:cstheme="minorHAnsi"/>
                <w:sz w:val="22"/>
                <w:szCs w:val="22"/>
              </w:rPr>
              <w:t>Tristan Albatross</w:t>
            </w:r>
          </w:p>
        </w:tc>
        <w:tc>
          <w:tcPr>
            <w:tcW w:w="2451" w:type="dxa"/>
          </w:tcPr>
          <w:p w14:paraId="0130B60F" w14:textId="77777777" w:rsidR="00B05827" w:rsidRPr="007124F0" w:rsidRDefault="00B05827" w:rsidP="00B05827">
            <w:pPr>
              <w:spacing w:after="60"/>
              <w:rPr>
                <w:rFonts w:cstheme="minorHAnsi"/>
                <w:i/>
                <w:sz w:val="22"/>
                <w:szCs w:val="22"/>
                <w:highlight w:val="yellow"/>
              </w:rPr>
            </w:pPr>
            <w:r w:rsidRPr="007124F0">
              <w:rPr>
                <w:rFonts w:cstheme="minorHAnsi"/>
                <w:sz w:val="22"/>
                <w:szCs w:val="22"/>
              </w:rPr>
              <w:t>Endangered</w:t>
            </w:r>
            <w:r w:rsidRPr="007124F0">
              <w:rPr>
                <w:rFonts w:cstheme="minorHAnsi"/>
                <w:sz w:val="22"/>
                <w:szCs w:val="22"/>
              </w:rPr>
              <w:br/>
            </w:r>
            <w:r w:rsidRPr="007124F0">
              <w:rPr>
                <w:rFonts w:cstheme="minorHAnsi"/>
                <w:i/>
                <w:sz w:val="22"/>
                <w:szCs w:val="22"/>
              </w:rPr>
              <w:t xml:space="preserve">Diomedea </w:t>
            </w:r>
            <w:proofErr w:type="spellStart"/>
            <w:r w:rsidRPr="007124F0">
              <w:rPr>
                <w:rFonts w:cstheme="minorHAnsi"/>
                <w:i/>
                <w:sz w:val="22"/>
                <w:szCs w:val="22"/>
              </w:rPr>
              <w:t>exulans</w:t>
            </w:r>
            <w:proofErr w:type="spellEnd"/>
            <w:r w:rsidRPr="007124F0">
              <w:rPr>
                <w:rFonts w:cstheme="minorHAnsi"/>
                <w:i/>
                <w:sz w:val="22"/>
                <w:szCs w:val="22"/>
              </w:rPr>
              <w:t xml:space="preserve"> </w:t>
            </w:r>
            <w:proofErr w:type="spellStart"/>
            <w:r w:rsidRPr="007124F0">
              <w:rPr>
                <w:rFonts w:cstheme="minorHAnsi"/>
                <w:i/>
                <w:sz w:val="22"/>
                <w:szCs w:val="22"/>
              </w:rPr>
              <w:t>exulans</w:t>
            </w:r>
            <w:proofErr w:type="spellEnd"/>
          </w:p>
        </w:tc>
        <w:tc>
          <w:tcPr>
            <w:tcW w:w="2452" w:type="dxa"/>
          </w:tcPr>
          <w:p w14:paraId="44C5168B"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57FEBC12"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Critically Endangered</w:t>
            </w:r>
          </w:p>
        </w:tc>
        <w:tc>
          <w:tcPr>
            <w:tcW w:w="2452" w:type="dxa"/>
          </w:tcPr>
          <w:p w14:paraId="6281E138"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Critically Endangered</w:t>
            </w:r>
          </w:p>
        </w:tc>
      </w:tr>
      <w:tr w:rsidR="00B05827" w:rsidRPr="007124F0" w14:paraId="23D37D72" w14:textId="77777777" w:rsidTr="00B05827">
        <w:tc>
          <w:tcPr>
            <w:tcW w:w="2451" w:type="dxa"/>
          </w:tcPr>
          <w:p w14:paraId="345ADD22"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Diomedea antipodensis</w:t>
            </w:r>
          </w:p>
        </w:tc>
        <w:tc>
          <w:tcPr>
            <w:tcW w:w="2452" w:type="dxa"/>
            <w:shd w:val="clear" w:color="auto" w:fill="auto"/>
          </w:tcPr>
          <w:p w14:paraId="1CE2356C" w14:textId="77777777" w:rsidR="00B05827" w:rsidRPr="007124F0" w:rsidRDefault="00B05827" w:rsidP="00B05827">
            <w:pPr>
              <w:spacing w:after="60"/>
              <w:rPr>
                <w:rFonts w:cstheme="minorHAnsi"/>
                <w:sz w:val="22"/>
                <w:szCs w:val="22"/>
              </w:rPr>
            </w:pPr>
            <w:r w:rsidRPr="007124F0">
              <w:rPr>
                <w:rFonts w:cstheme="minorHAnsi"/>
                <w:sz w:val="22"/>
                <w:szCs w:val="22"/>
              </w:rPr>
              <w:t>Antipodean Albatross</w:t>
            </w:r>
          </w:p>
        </w:tc>
        <w:tc>
          <w:tcPr>
            <w:tcW w:w="2451" w:type="dxa"/>
          </w:tcPr>
          <w:p w14:paraId="2D28426F" w14:textId="77777777" w:rsidR="00B05827" w:rsidRPr="007124F0" w:rsidRDefault="00B05827" w:rsidP="00B05827">
            <w:pPr>
              <w:spacing w:after="60"/>
              <w:rPr>
                <w:rFonts w:cstheme="minorHAnsi"/>
                <w:i/>
                <w:sz w:val="22"/>
                <w:szCs w:val="22"/>
                <w:highlight w:val="yellow"/>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Diomedea exulans antipodensis</w:t>
            </w:r>
          </w:p>
        </w:tc>
        <w:tc>
          <w:tcPr>
            <w:tcW w:w="2452" w:type="dxa"/>
          </w:tcPr>
          <w:p w14:paraId="7C8959C3"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3C458BF2"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r w:rsidRPr="007124F0">
              <w:rPr>
                <w:rFonts w:cstheme="minorHAnsi"/>
                <w:sz w:val="22"/>
                <w:szCs w:val="22"/>
              </w:rPr>
              <w:br/>
              <w:t>Antipodean Albatross (Auckland Islands)</w:t>
            </w:r>
          </w:p>
        </w:tc>
        <w:tc>
          <w:tcPr>
            <w:tcW w:w="2452" w:type="dxa"/>
          </w:tcPr>
          <w:p w14:paraId="5316915D"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r>
      <w:tr w:rsidR="00B05827" w:rsidRPr="007124F0" w14:paraId="2A79A068" w14:textId="77777777" w:rsidTr="00B05827">
        <w:tc>
          <w:tcPr>
            <w:tcW w:w="2451" w:type="dxa"/>
            <w:shd w:val="clear" w:color="auto" w:fill="auto"/>
          </w:tcPr>
          <w:p w14:paraId="03803E08" w14:textId="77777777" w:rsidR="00B05827" w:rsidRPr="007124F0" w:rsidRDefault="00B05827" w:rsidP="00B05827">
            <w:pPr>
              <w:spacing w:after="60"/>
              <w:rPr>
                <w:rFonts w:cstheme="minorHAnsi"/>
                <w:i/>
                <w:sz w:val="22"/>
                <w:szCs w:val="22"/>
              </w:rPr>
            </w:pPr>
            <w:r w:rsidRPr="007124F0">
              <w:rPr>
                <w:rFonts w:cstheme="minorHAnsi"/>
                <w:i/>
                <w:sz w:val="22"/>
                <w:szCs w:val="22"/>
              </w:rPr>
              <w:t>Diomedea gibsoni</w:t>
            </w:r>
          </w:p>
        </w:tc>
        <w:tc>
          <w:tcPr>
            <w:tcW w:w="2452" w:type="dxa"/>
            <w:shd w:val="clear" w:color="auto" w:fill="auto"/>
          </w:tcPr>
          <w:p w14:paraId="69D8748C" w14:textId="77777777" w:rsidR="00B05827" w:rsidRPr="007124F0" w:rsidRDefault="00B05827" w:rsidP="00B05827">
            <w:pPr>
              <w:spacing w:after="60"/>
              <w:rPr>
                <w:rFonts w:cstheme="minorHAnsi"/>
                <w:sz w:val="22"/>
                <w:szCs w:val="22"/>
              </w:rPr>
            </w:pPr>
            <w:r w:rsidRPr="007124F0">
              <w:rPr>
                <w:rFonts w:cstheme="minorHAnsi"/>
                <w:sz w:val="22"/>
                <w:szCs w:val="22"/>
              </w:rPr>
              <w:t>Gibson’s Albatross</w:t>
            </w:r>
          </w:p>
        </w:tc>
        <w:tc>
          <w:tcPr>
            <w:tcW w:w="2451" w:type="dxa"/>
            <w:shd w:val="clear" w:color="auto" w:fill="auto"/>
          </w:tcPr>
          <w:p w14:paraId="2FFC0F2E" w14:textId="77777777" w:rsidR="00B05827" w:rsidRPr="007124F0" w:rsidRDefault="00B05827" w:rsidP="00B05827">
            <w:pPr>
              <w:spacing w:after="60"/>
              <w:rPr>
                <w:rFonts w:cstheme="minorHAnsi"/>
                <w:i/>
                <w:sz w:val="22"/>
                <w:szCs w:val="22"/>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Diomedea exulans gibsoni</w:t>
            </w:r>
          </w:p>
        </w:tc>
        <w:tc>
          <w:tcPr>
            <w:tcW w:w="2452" w:type="dxa"/>
            <w:shd w:val="clear" w:color="auto" w:fill="auto"/>
          </w:tcPr>
          <w:p w14:paraId="73DF15E6"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shd w:val="clear" w:color="auto" w:fill="auto"/>
          </w:tcPr>
          <w:p w14:paraId="50580F9D" w14:textId="77777777" w:rsidR="00B05827" w:rsidRPr="007124F0" w:rsidRDefault="00B05827" w:rsidP="00B05827">
            <w:pPr>
              <w:spacing w:after="60"/>
              <w:rPr>
                <w:rFonts w:cstheme="minorHAnsi"/>
                <w:i/>
                <w:sz w:val="22"/>
                <w:szCs w:val="22"/>
              </w:rPr>
            </w:pPr>
            <w:r w:rsidRPr="007124F0">
              <w:rPr>
                <w:rFonts w:cstheme="minorHAnsi"/>
                <w:sz w:val="22"/>
                <w:szCs w:val="22"/>
              </w:rPr>
              <w:t>Endangered</w:t>
            </w:r>
            <w:r w:rsidRPr="007124F0">
              <w:rPr>
                <w:rFonts w:cstheme="minorHAnsi"/>
                <w:sz w:val="22"/>
                <w:szCs w:val="22"/>
              </w:rPr>
              <w:br/>
            </w:r>
            <w:r w:rsidRPr="007124F0">
              <w:rPr>
                <w:rFonts w:cstheme="minorHAnsi"/>
                <w:i/>
                <w:sz w:val="22"/>
                <w:szCs w:val="22"/>
              </w:rPr>
              <w:t>Diomedea antipodensis gibsoni</w:t>
            </w:r>
          </w:p>
        </w:tc>
        <w:tc>
          <w:tcPr>
            <w:tcW w:w="2452" w:type="dxa"/>
            <w:shd w:val="clear" w:color="auto" w:fill="auto"/>
          </w:tcPr>
          <w:p w14:paraId="5D5BEC00" w14:textId="77777777" w:rsidR="00B05827" w:rsidRPr="007124F0" w:rsidRDefault="00B05827" w:rsidP="00B05827">
            <w:pPr>
              <w:spacing w:after="60"/>
              <w:rPr>
                <w:rFonts w:cstheme="minorHAnsi"/>
                <w:sz w:val="22"/>
                <w:szCs w:val="22"/>
              </w:rPr>
            </w:pPr>
            <w:r w:rsidRPr="007124F0">
              <w:rPr>
                <w:rFonts w:cstheme="minorHAnsi"/>
                <w:sz w:val="22"/>
                <w:szCs w:val="22"/>
              </w:rPr>
              <w:t>Not listed</w:t>
            </w:r>
          </w:p>
        </w:tc>
      </w:tr>
      <w:tr w:rsidR="00B05827" w:rsidRPr="007124F0" w14:paraId="0D490F34" w14:textId="77777777" w:rsidTr="00B05827">
        <w:tc>
          <w:tcPr>
            <w:tcW w:w="2451" w:type="dxa"/>
          </w:tcPr>
          <w:p w14:paraId="170B788C"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Diomedea amsterdamensis</w:t>
            </w:r>
          </w:p>
        </w:tc>
        <w:tc>
          <w:tcPr>
            <w:tcW w:w="2452" w:type="dxa"/>
            <w:shd w:val="clear" w:color="auto" w:fill="auto"/>
          </w:tcPr>
          <w:p w14:paraId="2E1C4044" w14:textId="77777777" w:rsidR="00B05827" w:rsidRPr="007124F0" w:rsidRDefault="00B05827" w:rsidP="00B05827">
            <w:pPr>
              <w:spacing w:after="60"/>
              <w:rPr>
                <w:rFonts w:cstheme="minorHAnsi"/>
                <w:sz w:val="22"/>
                <w:szCs w:val="22"/>
              </w:rPr>
            </w:pPr>
            <w:r w:rsidRPr="007124F0">
              <w:rPr>
                <w:rFonts w:cstheme="minorHAnsi"/>
                <w:sz w:val="22"/>
                <w:szCs w:val="22"/>
              </w:rPr>
              <w:t>Amsterdam Albatross</w:t>
            </w:r>
          </w:p>
        </w:tc>
        <w:tc>
          <w:tcPr>
            <w:tcW w:w="2451" w:type="dxa"/>
          </w:tcPr>
          <w:p w14:paraId="0CDA4D65" w14:textId="77777777" w:rsidR="00B05827" w:rsidRPr="007124F0" w:rsidRDefault="00B05827" w:rsidP="00B05827">
            <w:pPr>
              <w:spacing w:after="60"/>
              <w:rPr>
                <w:rFonts w:cstheme="minorHAnsi"/>
                <w:i/>
                <w:sz w:val="22"/>
                <w:szCs w:val="22"/>
                <w:highlight w:val="yellow"/>
              </w:rPr>
            </w:pPr>
            <w:r w:rsidRPr="007124F0">
              <w:rPr>
                <w:rFonts w:cstheme="minorHAnsi"/>
                <w:sz w:val="22"/>
                <w:szCs w:val="22"/>
              </w:rPr>
              <w:t>Endangered</w:t>
            </w:r>
            <w:r w:rsidRPr="007124F0">
              <w:rPr>
                <w:rFonts w:cstheme="minorHAnsi"/>
                <w:sz w:val="22"/>
                <w:szCs w:val="22"/>
              </w:rPr>
              <w:br/>
            </w:r>
            <w:r w:rsidRPr="007124F0">
              <w:rPr>
                <w:rFonts w:cstheme="minorHAnsi"/>
                <w:i/>
                <w:sz w:val="22"/>
                <w:szCs w:val="22"/>
              </w:rPr>
              <w:t>Diomedea exulans amsterdamensis</w:t>
            </w:r>
          </w:p>
        </w:tc>
        <w:tc>
          <w:tcPr>
            <w:tcW w:w="2452" w:type="dxa"/>
          </w:tcPr>
          <w:p w14:paraId="2DD7C341"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496A6ADB"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2" w:type="dxa"/>
          </w:tcPr>
          <w:p w14:paraId="12923006" w14:textId="77777777" w:rsidR="00B05827" w:rsidRPr="007124F0" w:rsidRDefault="00B05827" w:rsidP="00B05827">
            <w:pPr>
              <w:spacing w:after="60"/>
              <w:rPr>
                <w:rFonts w:cstheme="minorHAnsi"/>
                <w:sz w:val="22"/>
                <w:szCs w:val="22"/>
              </w:rPr>
            </w:pPr>
            <w:r w:rsidRPr="007124F0">
              <w:rPr>
                <w:rFonts w:cstheme="minorHAnsi"/>
                <w:sz w:val="22"/>
                <w:szCs w:val="22"/>
              </w:rPr>
              <w:t>Critically Endangered</w:t>
            </w:r>
          </w:p>
        </w:tc>
      </w:tr>
      <w:tr w:rsidR="00B05827" w:rsidRPr="007124F0" w14:paraId="57B73663" w14:textId="77777777" w:rsidTr="00B05827">
        <w:tc>
          <w:tcPr>
            <w:tcW w:w="2451" w:type="dxa"/>
          </w:tcPr>
          <w:p w14:paraId="46D8FA22"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Diomedea epomophora</w:t>
            </w:r>
          </w:p>
        </w:tc>
        <w:tc>
          <w:tcPr>
            <w:tcW w:w="2452" w:type="dxa"/>
            <w:shd w:val="clear" w:color="auto" w:fill="auto"/>
          </w:tcPr>
          <w:p w14:paraId="0D00C5B1" w14:textId="77777777" w:rsidR="00B05827" w:rsidRPr="007124F0" w:rsidRDefault="00B05827" w:rsidP="00B05827">
            <w:pPr>
              <w:spacing w:after="60"/>
              <w:rPr>
                <w:rFonts w:cstheme="minorHAnsi"/>
                <w:sz w:val="22"/>
                <w:szCs w:val="22"/>
              </w:rPr>
            </w:pPr>
            <w:r w:rsidRPr="007124F0">
              <w:rPr>
                <w:rFonts w:cstheme="minorHAnsi"/>
                <w:sz w:val="22"/>
                <w:szCs w:val="22"/>
              </w:rPr>
              <w:t>Southern Royal Albatross</w:t>
            </w:r>
          </w:p>
        </w:tc>
        <w:tc>
          <w:tcPr>
            <w:tcW w:w="2451" w:type="dxa"/>
          </w:tcPr>
          <w:p w14:paraId="71ACDAE2"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 xml:space="preserve">Diomedea </w:t>
            </w:r>
            <w:proofErr w:type="spellStart"/>
            <w:r w:rsidRPr="007124F0">
              <w:rPr>
                <w:rFonts w:cstheme="minorHAnsi"/>
                <w:i/>
                <w:sz w:val="22"/>
                <w:szCs w:val="22"/>
              </w:rPr>
              <w:t>epomophora</w:t>
            </w:r>
            <w:proofErr w:type="spellEnd"/>
            <w:r w:rsidRPr="007124F0">
              <w:rPr>
                <w:rFonts w:cstheme="minorHAnsi"/>
                <w:i/>
                <w:sz w:val="22"/>
                <w:szCs w:val="22"/>
              </w:rPr>
              <w:t xml:space="preserve"> </w:t>
            </w:r>
            <w:proofErr w:type="spellStart"/>
            <w:r w:rsidRPr="007124F0">
              <w:rPr>
                <w:rFonts w:cstheme="minorHAnsi"/>
                <w:i/>
                <w:sz w:val="22"/>
                <w:szCs w:val="22"/>
              </w:rPr>
              <w:t>epomophora</w:t>
            </w:r>
            <w:proofErr w:type="spellEnd"/>
          </w:p>
        </w:tc>
        <w:tc>
          <w:tcPr>
            <w:tcW w:w="2452" w:type="dxa"/>
          </w:tcPr>
          <w:p w14:paraId="0F560A2A"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72D09CAF"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c>
          <w:tcPr>
            <w:tcW w:w="2452" w:type="dxa"/>
          </w:tcPr>
          <w:p w14:paraId="4817E4F4"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r>
      <w:tr w:rsidR="00B05827" w:rsidRPr="007124F0" w14:paraId="5E234ECD" w14:textId="77777777" w:rsidTr="00B05827">
        <w:tc>
          <w:tcPr>
            <w:tcW w:w="2451" w:type="dxa"/>
          </w:tcPr>
          <w:p w14:paraId="2AAE5453"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Diomedea sanfordi</w:t>
            </w:r>
          </w:p>
        </w:tc>
        <w:tc>
          <w:tcPr>
            <w:tcW w:w="2452" w:type="dxa"/>
            <w:shd w:val="clear" w:color="auto" w:fill="auto"/>
          </w:tcPr>
          <w:p w14:paraId="7CE5BE41" w14:textId="77777777" w:rsidR="00B05827" w:rsidRPr="007124F0" w:rsidRDefault="00B05827" w:rsidP="00B05827">
            <w:pPr>
              <w:spacing w:after="60"/>
              <w:rPr>
                <w:rFonts w:cstheme="minorHAnsi"/>
                <w:sz w:val="22"/>
                <w:szCs w:val="22"/>
              </w:rPr>
            </w:pPr>
            <w:r w:rsidRPr="007124F0">
              <w:rPr>
                <w:rFonts w:cstheme="minorHAnsi"/>
                <w:sz w:val="22"/>
                <w:szCs w:val="22"/>
              </w:rPr>
              <w:t>Northern Royal Albatross</w:t>
            </w:r>
          </w:p>
        </w:tc>
        <w:tc>
          <w:tcPr>
            <w:tcW w:w="2451" w:type="dxa"/>
          </w:tcPr>
          <w:p w14:paraId="14C0B61B"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r w:rsidRPr="007124F0">
              <w:rPr>
                <w:rFonts w:cstheme="minorHAnsi"/>
                <w:sz w:val="22"/>
                <w:szCs w:val="22"/>
              </w:rPr>
              <w:br/>
            </w:r>
            <w:r w:rsidRPr="007124F0">
              <w:rPr>
                <w:rFonts w:cstheme="minorHAnsi"/>
                <w:i/>
                <w:sz w:val="22"/>
                <w:szCs w:val="22"/>
              </w:rPr>
              <w:t xml:space="preserve">Diomedea </w:t>
            </w:r>
            <w:proofErr w:type="spellStart"/>
            <w:r w:rsidRPr="007124F0">
              <w:rPr>
                <w:rFonts w:cstheme="minorHAnsi"/>
                <w:i/>
                <w:sz w:val="22"/>
                <w:szCs w:val="22"/>
              </w:rPr>
              <w:t>epomophora</w:t>
            </w:r>
            <w:proofErr w:type="spellEnd"/>
            <w:r w:rsidRPr="007124F0">
              <w:rPr>
                <w:rFonts w:cstheme="minorHAnsi"/>
                <w:i/>
                <w:sz w:val="22"/>
                <w:szCs w:val="22"/>
              </w:rPr>
              <w:t xml:space="preserve"> </w:t>
            </w:r>
            <w:proofErr w:type="spellStart"/>
            <w:r w:rsidRPr="007124F0">
              <w:rPr>
                <w:rFonts w:cstheme="minorHAnsi"/>
                <w:i/>
                <w:sz w:val="22"/>
                <w:szCs w:val="22"/>
              </w:rPr>
              <w:lastRenderedPageBreak/>
              <w:t>sandfordi</w:t>
            </w:r>
            <w:proofErr w:type="spellEnd"/>
          </w:p>
        </w:tc>
        <w:tc>
          <w:tcPr>
            <w:tcW w:w="2452" w:type="dxa"/>
          </w:tcPr>
          <w:p w14:paraId="4016F244" w14:textId="77777777" w:rsidR="00B05827" w:rsidRPr="007124F0" w:rsidRDefault="00B05827" w:rsidP="00B05827">
            <w:pPr>
              <w:spacing w:after="60"/>
              <w:rPr>
                <w:rFonts w:cstheme="minorHAnsi"/>
                <w:sz w:val="22"/>
                <w:szCs w:val="22"/>
              </w:rPr>
            </w:pPr>
            <w:r w:rsidRPr="007124F0">
              <w:rPr>
                <w:rFonts w:cstheme="minorHAnsi"/>
                <w:sz w:val="22"/>
                <w:szCs w:val="22"/>
              </w:rPr>
              <w:lastRenderedPageBreak/>
              <w:noBreakHyphen/>
            </w:r>
          </w:p>
        </w:tc>
        <w:tc>
          <w:tcPr>
            <w:tcW w:w="2451" w:type="dxa"/>
          </w:tcPr>
          <w:p w14:paraId="4B58E6FB"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c>
          <w:tcPr>
            <w:tcW w:w="2452" w:type="dxa"/>
          </w:tcPr>
          <w:p w14:paraId="2CA20194"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r>
      <w:tr w:rsidR="00B05827" w:rsidRPr="007124F0" w14:paraId="1D7F9B64" w14:textId="77777777" w:rsidTr="00B05827">
        <w:tc>
          <w:tcPr>
            <w:tcW w:w="14709" w:type="dxa"/>
            <w:gridSpan w:val="6"/>
            <w:shd w:val="clear" w:color="auto" w:fill="DBE5F1" w:themeFill="accent1" w:themeFillTint="33"/>
          </w:tcPr>
          <w:p w14:paraId="0B92E59E" w14:textId="77777777" w:rsidR="00B05827" w:rsidRPr="007124F0" w:rsidRDefault="00B05827" w:rsidP="00B05827">
            <w:pPr>
              <w:spacing w:after="60"/>
              <w:rPr>
                <w:rFonts w:cstheme="minorHAnsi"/>
                <w:sz w:val="22"/>
                <w:szCs w:val="22"/>
              </w:rPr>
            </w:pPr>
            <w:r w:rsidRPr="007124F0">
              <w:rPr>
                <w:rFonts w:cstheme="minorHAnsi"/>
                <w:b/>
                <w:sz w:val="22"/>
                <w:szCs w:val="22"/>
              </w:rPr>
              <w:t xml:space="preserve">Genus </w:t>
            </w:r>
            <w:r w:rsidRPr="007124F0">
              <w:rPr>
                <w:rFonts w:cstheme="minorHAnsi"/>
                <w:b/>
                <w:i/>
                <w:sz w:val="22"/>
                <w:szCs w:val="22"/>
              </w:rPr>
              <w:t>PHOEBASTRIA</w:t>
            </w:r>
          </w:p>
        </w:tc>
      </w:tr>
      <w:tr w:rsidR="00B05827" w:rsidRPr="007124F0" w14:paraId="0CC1C1AC" w14:textId="77777777" w:rsidTr="00B05827">
        <w:tc>
          <w:tcPr>
            <w:tcW w:w="2451" w:type="dxa"/>
            <w:shd w:val="clear" w:color="auto" w:fill="auto"/>
          </w:tcPr>
          <w:p w14:paraId="43791F9F" w14:textId="77777777" w:rsidR="00B05827" w:rsidRPr="007124F0" w:rsidRDefault="00B05827" w:rsidP="00B05827">
            <w:pPr>
              <w:spacing w:after="60"/>
              <w:rPr>
                <w:rFonts w:cstheme="minorHAnsi"/>
                <w:sz w:val="22"/>
                <w:szCs w:val="22"/>
              </w:rPr>
            </w:pPr>
            <w:r w:rsidRPr="007124F0">
              <w:rPr>
                <w:rFonts w:cstheme="minorHAnsi"/>
                <w:i/>
                <w:sz w:val="22"/>
                <w:szCs w:val="22"/>
              </w:rPr>
              <w:t xml:space="preserve">Phoebastria immutabilis </w:t>
            </w:r>
          </w:p>
        </w:tc>
        <w:tc>
          <w:tcPr>
            <w:tcW w:w="2452" w:type="dxa"/>
            <w:shd w:val="clear" w:color="auto" w:fill="auto"/>
          </w:tcPr>
          <w:p w14:paraId="18BEFDDE" w14:textId="77777777" w:rsidR="00B05827" w:rsidRPr="007124F0" w:rsidRDefault="00B05827" w:rsidP="00B05827">
            <w:pPr>
              <w:spacing w:after="60"/>
              <w:rPr>
                <w:rFonts w:cstheme="minorHAnsi"/>
                <w:sz w:val="22"/>
                <w:szCs w:val="22"/>
              </w:rPr>
            </w:pPr>
            <w:r w:rsidRPr="007124F0">
              <w:rPr>
                <w:rFonts w:cstheme="minorHAnsi"/>
                <w:sz w:val="22"/>
                <w:szCs w:val="22"/>
              </w:rPr>
              <w:t>Laysan Albatross</w:t>
            </w:r>
          </w:p>
        </w:tc>
        <w:tc>
          <w:tcPr>
            <w:tcW w:w="2451" w:type="dxa"/>
            <w:shd w:val="clear" w:color="auto" w:fill="auto"/>
          </w:tcPr>
          <w:p w14:paraId="721DDEB9" w14:textId="77777777" w:rsidR="00B05827" w:rsidRPr="007124F0" w:rsidRDefault="00B05827" w:rsidP="00B05827">
            <w:pPr>
              <w:spacing w:after="60"/>
              <w:rPr>
                <w:rFonts w:cstheme="minorHAnsi"/>
                <w:sz w:val="22"/>
                <w:szCs w:val="22"/>
              </w:rPr>
            </w:pPr>
            <w:r w:rsidRPr="007124F0">
              <w:rPr>
                <w:rFonts w:cstheme="minorHAnsi"/>
                <w:sz w:val="22"/>
                <w:szCs w:val="22"/>
              </w:rPr>
              <w:t>Not listed</w:t>
            </w:r>
          </w:p>
        </w:tc>
        <w:tc>
          <w:tcPr>
            <w:tcW w:w="2452" w:type="dxa"/>
            <w:shd w:val="clear" w:color="auto" w:fill="auto"/>
          </w:tcPr>
          <w:p w14:paraId="7EF65E6F"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shd w:val="clear" w:color="auto" w:fill="auto"/>
          </w:tcPr>
          <w:p w14:paraId="4C91B2A6"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2" w:type="dxa"/>
            <w:shd w:val="clear" w:color="auto" w:fill="auto"/>
          </w:tcPr>
          <w:p w14:paraId="0C7F5A8E" w14:textId="77777777" w:rsidR="00B05827" w:rsidRPr="007124F0" w:rsidRDefault="00B05827" w:rsidP="00B05827">
            <w:pPr>
              <w:spacing w:after="60"/>
              <w:rPr>
                <w:rFonts w:cstheme="minorHAnsi"/>
                <w:sz w:val="22"/>
                <w:szCs w:val="22"/>
              </w:rPr>
            </w:pPr>
            <w:r w:rsidRPr="007124F0">
              <w:rPr>
                <w:rFonts w:cstheme="minorHAnsi"/>
                <w:sz w:val="22"/>
                <w:szCs w:val="22"/>
              </w:rPr>
              <w:t>Near Threatened</w:t>
            </w:r>
          </w:p>
        </w:tc>
      </w:tr>
      <w:tr w:rsidR="00B05827" w:rsidRPr="007124F0" w14:paraId="3B3DFE5F" w14:textId="77777777" w:rsidTr="00B05827">
        <w:tc>
          <w:tcPr>
            <w:tcW w:w="14709" w:type="dxa"/>
            <w:gridSpan w:val="6"/>
            <w:shd w:val="clear" w:color="auto" w:fill="DBE5F1" w:themeFill="accent1" w:themeFillTint="33"/>
          </w:tcPr>
          <w:p w14:paraId="002F8CED" w14:textId="77777777" w:rsidR="00B05827" w:rsidRPr="007124F0" w:rsidRDefault="00B05827" w:rsidP="00B05827">
            <w:pPr>
              <w:spacing w:after="60"/>
              <w:rPr>
                <w:rFonts w:cstheme="minorHAnsi"/>
                <w:sz w:val="22"/>
                <w:szCs w:val="22"/>
              </w:rPr>
            </w:pPr>
            <w:r w:rsidRPr="007124F0">
              <w:rPr>
                <w:rFonts w:cstheme="minorHAnsi"/>
                <w:b/>
                <w:sz w:val="22"/>
                <w:szCs w:val="22"/>
              </w:rPr>
              <w:t xml:space="preserve">Genus </w:t>
            </w:r>
            <w:r w:rsidRPr="007124F0">
              <w:rPr>
                <w:rFonts w:cstheme="minorHAnsi"/>
                <w:b/>
                <w:i/>
                <w:sz w:val="22"/>
                <w:szCs w:val="22"/>
              </w:rPr>
              <w:t>THALASSARCHE</w:t>
            </w:r>
          </w:p>
        </w:tc>
      </w:tr>
      <w:tr w:rsidR="00B05827" w:rsidRPr="007124F0" w14:paraId="04F02A44" w14:textId="77777777" w:rsidTr="00B05827">
        <w:tc>
          <w:tcPr>
            <w:tcW w:w="2451" w:type="dxa"/>
          </w:tcPr>
          <w:p w14:paraId="545444AD" w14:textId="77777777" w:rsidR="00B05827" w:rsidRPr="007124F0" w:rsidRDefault="00B05827" w:rsidP="00B05827">
            <w:pPr>
              <w:spacing w:after="60"/>
              <w:rPr>
                <w:rFonts w:cstheme="minorHAnsi"/>
                <w:i/>
                <w:sz w:val="22"/>
                <w:szCs w:val="22"/>
              </w:rPr>
            </w:pPr>
            <w:r w:rsidRPr="007124F0">
              <w:rPr>
                <w:rFonts w:cstheme="minorHAnsi"/>
                <w:i/>
                <w:sz w:val="22"/>
                <w:szCs w:val="22"/>
              </w:rPr>
              <w:t>Thalassarche cauta</w:t>
            </w:r>
          </w:p>
        </w:tc>
        <w:tc>
          <w:tcPr>
            <w:tcW w:w="2452" w:type="dxa"/>
            <w:shd w:val="clear" w:color="auto" w:fill="auto"/>
          </w:tcPr>
          <w:p w14:paraId="3FDB719F" w14:textId="77777777" w:rsidR="00B05827" w:rsidRPr="007124F0" w:rsidRDefault="00B05827" w:rsidP="00B05827">
            <w:pPr>
              <w:spacing w:after="60"/>
              <w:rPr>
                <w:rFonts w:cstheme="minorHAnsi"/>
                <w:sz w:val="22"/>
                <w:szCs w:val="22"/>
              </w:rPr>
            </w:pPr>
            <w:r w:rsidRPr="007124F0">
              <w:rPr>
                <w:rFonts w:cstheme="minorHAnsi"/>
                <w:sz w:val="22"/>
                <w:szCs w:val="22"/>
              </w:rPr>
              <w:t>Shy Albatross</w:t>
            </w:r>
          </w:p>
        </w:tc>
        <w:tc>
          <w:tcPr>
            <w:tcW w:w="2451" w:type="dxa"/>
          </w:tcPr>
          <w:p w14:paraId="60A2B342"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r w:rsidRPr="007124F0">
              <w:rPr>
                <w:rFonts w:cstheme="minorHAnsi"/>
                <w:sz w:val="22"/>
                <w:szCs w:val="22"/>
              </w:rPr>
              <w:br/>
            </w:r>
            <w:proofErr w:type="spellStart"/>
            <w:r w:rsidRPr="007124F0">
              <w:rPr>
                <w:rFonts w:cstheme="minorHAnsi"/>
                <w:i/>
                <w:sz w:val="22"/>
                <w:szCs w:val="22"/>
              </w:rPr>
              <w:t>Thalassarche</w:t>
            </w:r>
            <w:proofErr w:type="spellEnd"/>
            <w:r w:rsidRPr="007124F0">
              <w:rPr>
                <w:rFonts w:cstheme="minorHAnsi"/>
                <w:i/>
                <w:sz w:val="22"/>
                <w:szCs w:val="22"/>
              </w:rPr>
              <w:t xml:space="preserve"> </w:t>
            </w:r>
            <w:proofErr w:type="spellStart"/>
            <w:r w:rsidRPr="007124F0">
              <w:rPr>
                <w:rFonts w:cstheme="minorHAnsi"/>
                <w:i/>
                <w:sz w:val="22"/>
                <w:szCs w:val="22"/>
              </w:rPr>
              <w:t>cauta</w:t>
            </w:r>
            <w:proofErr w:type="spellEnd"/>
            <w:r w:rsidRPr="007124F0">
              <w:rPr>
                <w:rFonts w:cstheme="minorHAnsi"/>
                <w:i/>
                <w:sz w:val="22"/>
                <w:szCs w:val="22"/>
              </w:rPr>
              <w:t xml:space="preserve"> </w:t>
            </w:r>
            <w:proofErr w:type="spellStart"/>
            <w:r w:rsidRPr="007124F0">
              <w:rPr>
                <w:rFonts w:cstheme="minorHAnsi"/>
                <w:i/>
                <w:sz w:val="22"/>
                <w:szCs w:val="22"/>
              </w:rPr>
              <w:t>cauta</w:t>
            </w:r>
            <w:proofErr w:type="spellEnd"/>
          </w:p>
        </w:tc>
        <w:tc>
          <w:tcPr>
            <w:tcW w:w="2452" w:type="dxa"/>
          </w:tcPr>
          <w:p w14:paraId="5CC3C44A"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c>
          <w:tcPr>
            <w:tcW w:w="2451" w:type="dxa"/>
          </w:tcPr>
          <w:p w14:paraId="5D4E3880"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noBreakHyphen/>
            </w:r>
          </w:p>
        </w:tc>
        <w:tc>
          <w:tcPr>
            <w:tcW w:w="2452" w:type="dxa"/>
          </w:tcPr>
          <w:p w14:paraId="1CDA7CBD"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Near Threatened</w:t>
            </w:r>
          </w:p>
        </w:tc>
      </w:tr>
      <w:tr w:rsidR="00B05827" w:rsidRPr="007124F0" w14:paraId="6D71F884" w14:textId="77777777" w:rsidTr="00B05827">
        <w:tc>
          <w:tcPr>
            <w:tcW w:w="2451" w:type="dxa"/>
          </w:tcPr>
          <w:p w14:paraId="0C9230BF" w14:textId="77777777" w:rsidR="00B05827" w:rsidRPr="007124F0" w:rsidRDefault="00B05827" w:rsidP="00B05827">
            <w:pPr>
              <w:spacing w:after="60"/>
              <w:rPr>
                <w:rFonts w:cstheme="minorHAnsi"/>
                <w:i/>
                <w:sz w:val="22"/>
                <w:szCs w:val="22"/>
              </w:rPr>
            </w:pPr>
            <w:r w:rsidRPr="007124F0">
              <w:rPr>
                <w:rFonts w:cstheme="minorHAnsi"/>
                <w:i/>
                <w:sz w:val="22"/>
                <w:szCs w:val="22"/>
              </w:rPr>
              <w:t>Thalassarche steadi</w:t>
            </w:r>
          </w:p>
        </w:tc>
        <w:tc>
          <w:tcPr>
            <w:tcW w:w="2452" w:type="dxa"/>
            <w:shd w:val="clear" w:color="auto" w:fill="auto"/>
          </w:tcPr>
          <w:p w14:paraId="5F64D225" w14:textId="77777777" w:rsidR="00B05827" w:rsidRPr="007124F0" w:rsidRDefault="00B05827" w:rsidP="00B05827">
            <w:pPr>
              <w:spacing w:after="60"/>
              <w:rPr>
                <w:rFonts w:cstheme="minorHAnsi"/>
                <w:sz w:val="22"/>
                <w:szCs w:val="22"/>
              </w:rPr>
            </w:pPr>
            <w:r w:rsidRPr="007124F0">
              <w:rPr>
                <w:rFonts w:cstheme="minorHAnsi"/>
                <w:sz w:val="22"/>
                <w:szCs w:val="22"/>
              </w:rPr>
              <w:t>White-capped Albatross</w:t>
            </w:r>
          </w:p>
        </w:tc>
        <w:tc>
          <w:tcPr>
            <w:tcW w:w="2451" w:type="dxa"/>
          </w:tcPr>
          <w:p w14:paraId="39DECF93"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Thalassarche cauta steadi</w:t>
            </w:r>
          </w:p>
        </w:tc>
        <w:tc>
          <w:tcPr>
            <w:tcW w:w="2452" w:type="dxa"/>
          </w:tcPr>
          <w:p w14:paraId="33CE1717"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04589B49"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2452" w:type="dxa"/>
          </w:tcPr>
          <w:p w14:paraId="5649EF66"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Near Threatened</w:t>
            </w:r>
          </w:p>
        </w:tc>
      </w:tr>
      <w:tr w:rsidR="00B05827" w:rsidRPr="007124F0" w14:paraId="2A35EB68" w14:textId="77777777" w:rsidTr="00B05827">
        <w:tc>
          <w:tcPr>
            <w:tcW w:w="2451" w:type="dxa"/>
          </w:tcPr>
          <w:p w14:paraId="4857BF56"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Thalassarche salvini</w:t>
            </w:r>
          </w:p>
        </w:tc>
        <w:tc>
          <w:tcPr>
            <w:tcW w:w="2452" w:type="dxa"/>
            <w:shd w:val="clear" w:color="auto" w:fill="auto"/>
          </w:tcPr>
          <w:p w14:paraId="695428EC" w14:textId="77777777" w:rsidR="00B05827" w:rsidRPr="007124F0" w:rsidRDefault="00B05827" w:rsidP="00B05827">
            <w:pPr>
              <w:spacing w:after="60"/>
              <w:rPr>
                <w:rFonts w:cstheme="minorHAnsi"/>
                <w:sz w:val="22"/>
                <w:szCs w:val="22"/>
              </w:rPr>
            </w:pPr>
            <w:r w:rsidRPr="007124F0">
              <w:rPr>
                <w:rFonts w:cstheme="minorHAnsi"/>
                <w:sz w:val="22"/>
                <w:szCs w:val="22"/>
              </w:rPr>
              <w:t>Salvin’s Albatross</w:t>
            </w:r>
          </w:p>
        </w:tc>
        <w:tc>
          <w:tcPr>
            <w:tcW w:w="2451" w:type="dxa"/>
          </w:tcPr>
          <w:p w14:paraId="5CB2C80A"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Thalassarche cauta salvini</w:t>
            </w:r>
          </w:p>
        </w:tc>
        <w:tc>
          <w:tcPr>
            <w:tcW w:w="2452" w:type="dxa"/>
          </w:tcPr>
          <w:p w14:paraId="51B10D76"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105E3BF1"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c>
          <w:tcPr>
            <w:tcW w:w="2452" w:type="dxa"/>
          </w:tcPr>
          <w:p w14:paraId="0A2E3863"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r>
      <w:tr w:rsidR="00B05827" w:rsidRPr="007124F0" w14:paraId="52206063" w14:textId="77777777" w:rsidTr="00B05827">
        <w:tc>
          <w:tcPr>
            <w:tcW w:w="2451" w:type="dxa"/>
            <w:shd w:val="clear" w:color="auto" w:fill="auto"/>
          </w:tcPr>
          <w:p w14:paraId="7194CC85" w14:textId="77777777" w:rsidR="00B05827" w:rsidRPr="007124F0" w:rsidRDefault="00B05827" w:rsidP="00B05827">
            <w:pPr>
              <w:spacing w:after="60"/>
              <w:rPr>
                <w:rFonts w:cstheme="minorHAnsi"/>
                <w:sz w:val="22"/>
                <w:szCs w:val="22"/>
              </w:rPr>
            </w:pPr>
            <w:r w:rsidRPr="007124F0">
              <w:rPr>
                <w:rFonts w:cstheme="minorHAnsi"/>
                <w:i/>
                <w:sz w:val="22"/>
                <w:szCs w:val="22"/>
              </w:rPr>
              <w:t>Thalassarche eremita</w:t>
            </w:r>
            <w:r w:rsidRPr="007124F0">
              <w:rPr>
                <w:rFonts w:cstheme="minorHAnsi"/>
                <w:i/>
                <w:sz w:val="22"/>
                <w:szCs w:val="22"/>
              </w:rPr>
              <w:br/>
            </w:r>
          </w:p>
        </w:tc>
        <w:tc>
          <w:tcPr>
            <w:tcW w:w="2452" w:type="dxa"/>
            <w:shd w:val="clear" w:color="auto" w:fill="auto"/>
          </w:tcPr>
          <w:p w14:paraId="7476FF0D" w14:textId="77777777" w:rsidR="00B05827" w:rsidRPr="007124F0" w:rsidRDefault="00B05827" w:rsidP="00B05827">
            <w:pPr>
              <w:spacing w:after="60"/>
              <w:rPr>
                <w:rFonts w:cstheme="minorHAnsi"/>
                <w:sz w:val="22"/>
                <w:szCs w:val="22"/>
              </w:rPr>
            </w:pPr>
            <w:r w:rsidRPr="007124F0">
              <w:rPr>
                <w:rFonts w:cstheme="minorHAnsi"/>
                <w:sz w:val="22"/>
                <w:szCs w:val="22"/>
              </w:rPr>
              <w:t>Chatham Albatross</w:t>
            </w:r>
          </w:p>
        </w:tc>
        <w:tc>
          <w:tcPr>
            <w:tcW w:w="2451" w:type="dxa"/>
          </w:tcPr>
          <w:p w14:paraId="142395EE"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c>
          <w:tcPr>
            <w:tcW w:w="2452" w:type="dxa"/>
          </w:tcPr>
          <w:p w14:paraId="343B76D8"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684B1CD3"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2" w:type="dxa"/>
          </w:tcPr>
          <w:p w14:paraId="249DBB1F"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r>
      <w:tr w:rsidR="00B05827" w:rsidRPr="007124F0" w14:paraId="275E9E9D" w14:textId="77777777" w:rsidTr="00B05827">
        <w:tc>
          <w:tcPr>
            <w:tcW w:w="2451" w:type="dxa"/>
          </w:tcPr>
          <w:p w14:paraId="3F1EA4C9"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Thalassarche bulleri</w:t>
            </w:r>
          </w:p>
        </w:tc>
        <w:tc>
          <w:tcPr>
            <w:tcW w:w="2452" w:type="dxa"/>
            <w:shd w:val="clear" w:color="auto" w:fill="auto"/>
          </w:tcPr>
          <w:p w14:paraId="15A47F4D" w14:textId="77777777" w:rsidR="00B05827" w:rsidRPr="007124F0" w:rsidRDefault="00B05827" w:rsidP="00B05827">
            <w:pPr>
              <w:spacing w:after="60"/>
              <w:rPr>
                <w:rFonts w:cstheme="minorHAnsi"/>
                <w:sz w:val="22"/>
                <w:szCs w:val="22"/>
              </w:rPr>
            </w:pPr>
            <w:r w:rsidRPr="007124F0">
              <w:rPr>
                <w:rFonts w:cstheme="minorHAnsi"/>
                <w:sz w:val="22"/>
                <w:szCs w:val="22"/>
              </w:rPr>
              <w:t>Buller’s Albatross</w:t>
            </w:r>
          </w:p>
        </w:tc>
        <w:tc>
          <w:tcPr>
            <w:tcW w:w="2451" w:type="dxa"/>
          </w:tcPr>
          <w:p w14:paraId="62B45D00"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2452" w:type="dxa"/>
          </w:tcPr>
          <w:p w14:paraId="3C60B366"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64CF2732"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Near Threatened</w:t>
            </w:r>
          </w:p>
        </w:tc>
        <w:tc>
          <w:tcPr>
            <w:tcW w:w="2452" w:type="dxa"/>
          </w:tcPr>
          <w:p w14:paraId="7A1F8C84"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Near Threatened</w:t>
            </w:r>
          </w:p>
        </w:tc>
      </w:tr>
      <w:tr w:rsidR="00B05827" w:rsidRPr="007124F0" w14:paraId="113510BD" w14:textId="77777777" w:rsidTr="00B05827">
        <w:tc>
          <w:tcPr>
            <w:tcW w:w="2451" w:type="dxa"/>
            <w:shd w:val="clear" w:color="auto" w:fill="auto"/>
          </w:tcPr>
          <w:p w14:paraId="73F7ADD8" w14:textId="77777777" w:rsidR="00B05827" w:rsidRPr="007124F0" w:rsidRDefault="00B05827" w:rsidP="00B05827">
            <w:pPr>
              <w:spacing w:after="60"/>
              <w:rPr>
                <w:rFonts w:cstheme="minorHAnsi"/>
                <w:sz w:val="22"/>
                <w:szCs w:val="22"/>
              </w:rPr>
            </w:pPr>
            <w:r w:rsidRPr="007124F0">
              <w:rPr>
                <w:rFonts w:cstheme="minorHAnsi"/>
                <w:i/>
                <w:sz w:val="22"/>
                <w:szCs w:val="22"/>
              </w:rPr>
              <w:t xml:space="preserve">Thalassarche </w:t>
            </w:r>
            <w:r w:rsidRPr="007124F0">
              <w:rPr>
                <w:rFonts w:cstheme="minorHAnsi"/>
                <w:sz w:val="22"/>
                <w:szCs w:val="22"/>
              </w:rPr>
              <w:t>sp.</w:t>
            </w:r>
          </w:p>
        </w:tc>
        <w:tc>
          <w:tcPr>
            <w:tcW w:w="2452" w:type="dxa"/>
            <w:shd w:val="clear" w:color="auto" w:fill="auto"/>
          </w:tcPr>
          <w:p w14:paraId="7FD53C3D" w14:textId="77777777" w:rsidR="00B05827" w:rsidRPr="007124F0" w:rsidRDefault="00B05827" w:rsidP="00B05827">
            <w:pPr>
              <w:spacing w:after="60"/>
              <w:rPr>
                <w:rFonts w:cstheme="minorHAnsi"/>
                <w:sz w:val="22"/>
                <w:szCs w:val="22"/>
              </w:rPr>
            </w:pPr>
            <w:r w:rsidRPr="007124F0">
              <w:rPr>
                <w:rFonts w:cstheme="minorHAnsi"/>
                <w:sz w:val="22"/>
                <w:szCs w:val="22"/>
              </w:rPr>
              <w:t>Pacific Albatross</w:t>
            </w:r>
          </w:p>
        </w:tc>
        <w:tc>
          <w:tcPr>
            <w:tcW w:w="2451" w:type="dxa"/>
            <w:shd w:val="clear" w:color="auto" w:fill="auto"/>
          </w:tcPr>
          <w:p w14:paraId="3274EB45" w14:textId="77777777" w:rsidR="00B05827" w:rsidRPr="007124F0" w:rsidRDefault="00B05827" w:rsidP="00B05827">
            <w:pPr>
              <w:spacing w:after="60"/>
              <w:rPr>
                <w:rFonts w:cstheme="minorHAnsi"/>
                <w:sz w:val="22"/>
                <w:szCs w:val="22"/>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Thalassarche bulleri platei</w:t>
            </w:r>
          </w:p>
        </w:tc>
        <w:tc>
          <w:tcPr>
            <w:tcW w:w="2452" w:type="dxa"/>
            <w:shd w:val="clear" w:color="auto" w:fill="auto"/>
          </w:tcPr>
          <w:p w14:paraId="4A727A53" w14:textId="77777777" w:rsidR="00B05827" w:rsidRPr="007124F0" w:rsidRDefault="00B05827" w:rsidP="00B05827">
            <w:pPr>
              <w:spacing w:after="60"/>
              <w:rPr>
                <w:rFonts w:cstheme="minorHAnsi"/>
                <w:sz w:val="22"/>
                <w:szCs w:val="22"/>
              </w:rPr>
            </w:pPr>
          </w:p>
        </w:tc>
        <w:tc>
          <w:tcPr>
            <w:tcW w:w="2451" w:type="dxa"/>
            <w:shd w:val="clear" w:color="auto" w:fill="auto"/>
          </w:tcPr>
          <w:p w14:paraId="24CBAE33" w14:textId="77777777" w:rsidR="00B05827" w:rsidRPr="007124F0" w:rsidRDefault="00B05827" w:rsidP="006D241A">
            <w:pPr>
              <w:spacing w:after="60"/>
              <w:rPr>
                <w:rFonts w:cstheme="minorHAnsi"/>
                <w:i/>
                <w:sz w:val="22"/>
                <w:szCs w:val="22"/>
              </w:rPr>
            </w:pPr>
            <w:r w:rsidRPr="007124F0">
              <w:rPr>
                <w:rFonts w:cstheme="minorHAnsi"/>
                <w:sz w:val="22"/>
                <w:szCs w:val="22"/>
              </w:rPr>
              <w:t>Near Threatened</w:t>
            </w:r>
            <w:r w:rsidRPr="007124F0">
              <w:rPr>
                <w:rFonts w:cstheme="minorHAnsi"/>
                <w:sz w:val="22"/>
                <w:szCs w:val="22"/>
              </w:rPr>
              <w:br/>
            </w:r>
            <w:proofErr w:type="spellStart"/>
            <w:r w:rsidR="006D241A" w:rsidRPr="007124F0">
              <w:rPr>
                <w:rFonts w:cstheme="minorHAnsi"/>
                <w:i/>
                <w:sz w:val="22"/>
                <w:szCs w:val="22"/>
              </w:rPr>
              <w:t>Thalassarche</w:t>
            </w:r>
            <w:proofErr w:type="spellEnd"/>
            <w:r w:rsidR="006D241A" w:rsidRPr="007124F0">
              <w:rPr>
                <w:rFonts w:cstheme="minorHAnsi"/>
                <w:i/>
                <w:sz w:val="22"/>
                <w:szCs w:val="22"/>
              </w:rPr>
              <w:t xml:space="preserve"> </w:t>
            </w:r>
            <w:proofErr w:type="spellStart"/>
            <w:r w:rsidR="006D241A" w:rsidRPr="007124F0">
              <w:rPr>
                <w:rFonts w:cstheme="minorHAnsi"/>
                <w:i/>
                <w:sz w:val="22"/>
                <w:szCs w:val="22"/>
              </w:rPr>
              <w:t>bulleri</w:t>
            </w:r>
            <w:proofErr w:type="spellEnd"/>
            <w:r w:rsidR="006D241A" w:rsidRPr="007124F0">
              <w:rPr>
                <w:rFonts w:cstheme="minorHAnsi"/>
                <w:i/>
                <w:sz w:val="22"/>
                <w:szCs w:val="22"/>
              </w:rPr>
              <w:t xml:space="preserve"> </w:t>
            </w:r>
            <w:proofErr w:type="spellStart"/>
            <w:r w:rsidR="006D241A" w:rsidRPr="007124F0">
              <w:rPr>
                <w:rFonts w:cstheme="minorHAnsi"/>
                <w:i/>
                <w:sz w:val="22"/>
                <w:szCs w:val="22"/>
              </w:rPr>
              <w:t>bulleri</w:t>
            </w:r>
            <w:proofErr w:type="spellEnd"/>
            <w:r w:rsidR="006D241A" w:rsidRPr="007124F0">
              <w:rPr>
                <w:rFonts w:cstheme="minorHAnsi"/>
                <w:sz w:val="22"/>
                <w:szCs w:val="22"/>
              </w:rPr>
              <w:t xml:space="preserve"> </w:t>
            </w:r>
            <w:r w:rsidR="006D241A">
              <w:rPr>
                <w:rFonts w:cstheme="minorHAnsi"/>
                <w:sz w:val="22"/>
                <w:szCs w:val="22"/>
              </w:rPr>
              <w:t>(Buller’s a</w:t>
            </w:r>
            <w:r w:rsidRPr="007124F0">
              <w:rPr>
                <w:rFonts w:cstheme="minorHAnsi"/>
                <w:sz w:val="22"/>
                <w:szCs w:val="22"/>
              </w:rPr>
              <w:t>lbatross (southern)</w:t>
            </w:r>
            <w:r w:rsidR="006D241A">
              <w:rPr>
                <w:rFonts w:cstheme="minorHAnsi"/>
                <w:sz w:val="22"/>
                <w:szCs w:val="22"/>
              </w:rPr>
              <w:t>)</w:t>
            </w:r>
            <w:r w:rsidRPr="007124F0">
              <w:rPr>
                <w:rFonts w:cstheme="minorHAnsi"/>
                <w:sz w:val="22"/>
                <w:szCs w:val="22"/>
              </w:rPr>
              <w:br/>
            </w:r>
            <w:r w:rsidR="006D241A" w:rsidRPr="007124F0">
              <w:rPr>
                <w:rFonts w:cstheme="minorHAnsi"/>
                <w:i/>
                <w:sz w:val="22"/>
                <w:szCs w:val="22"/>
              </w:rPr>
              <w:t>Thalassarche bulleri platei</w:t>
            </w:r>
            <w:r w:rsidR="006D241A">
              <w:rPr>
                <w:rFonts w:cstheme="minorHAnsi"/>
                <w:i/>
                <w:sz w:val="22"/>
                <w:szCs w:val="22"/>
              </w:rPr>
              <w:t xml:space="preserve"> </w:t>
            </w:r>
            <w:r w:rsidR="006D241A">
              <w:rPr>
                <w:rFonts w:cstheme="minorHAnsi"/>
                <w:sz w:val="22"/>
                <w:szCs w:val="22"/>
              </w:rPr>
              <w:t>(Buller’s a</w:t>
            </w:r>
            <w:r w:rsidRPr="007124F0">
              <w:rPr>
                <w:rFonts w:cstheme="minorHAnsi"/>
                <w:sz w:val="22"/>
                <w:szCs w:val="22"/>
              </w:rPr>
              <w:t>lbatross (northern)</w:t>
            </w:r>
            <w:r w:rsidR="006D241A">
              <w:rPr>
                <w:rFonts w:cstheme="minorHAnsi"/>
                <w:sz w:val="22"/>
                <w:szCs w:val="22"/>
              </w:rPr>
              <w:t>)</w:t>
            </w:r>
          </w:p>
        </w:tc>
        <w:tc>
          <w:tcPr>
            <w:tcW w:w="2452" w:type="dxa"/>
            <w:shd w:val="clear" w:color="auto" w:fill="auto"/>
          </w:tcPr>
          <w:p w14:paraId="34E6B185" w14:textId="77777777" w:rsidR="00B05827" w:rsidRPr="007124F0" w:rsidRDefault="00B05827" w:rsidP="00B05827">
            <w:pPr>
              <w:spacing w:after="60"/>
              <w:rPr>
                <w:rFonts w:cstheme="minorHAnsi"/>
                <w:sz w:val="22"/>
                <w:szCs w:val="22"/>
              </w:rPr>
            </w:pPr>
            <w:r w:rsidRPr="007124F0">
              <w:rPr>
                <w:rFonts w:cstheme="minorHAnsi"/>
                <w:sz w:val="22"/>
                <w:szCs w:val="22"/>
              </w:rPr>
              <w:t>Not Listed</w:t>
            </w:r>
          </w:p>
        </w:tc>
      </w:tr>
      <w:tr w:rsidR="00B05827" w:rsidRPr="007124F0" w14:paraId="54384718" w14:textId="77777777" w:rsidTr="00B05827">
        <w:tc>
          <w:tcPr>
            <w:tcW w:w="2451" w:type="dxa"/>
          </w:tcPr>
          <w:p w14:paraId="3BCFD8D5"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Thalassarche chrysostoma</w:t>
            </w:r>
            <w:r w:rsidRPr="007124F0">
              <w:rPr>
                <w:rFonts w:cstheme="minorHAnsi"/>
                <w:i/>
                <w:sz w:val="22"/>
                <w:szCs w:val="22"/>
              </w:rPr>
              <w:br/>
            </w:r>
          </w:p>
        </w:tc>
        <w:tc>
          <w:tcPr>
            <w:tcW w:w="2452" w:type="dxa"/>
            <w:shd w:val="clear" w:color="auto" w:fill="auto"/>
          </w:tcPr>
          <w:p w14:paraId="2FBE49BB" w14:textId="77777777" w:rsidR="00B05827" w:rsidRPr="007124F0" w:rsidRDefault="00B05827" w:rsidP="00B05827">
            <w:pPr>
              <w:spacing w:after="60"/>
              <w:rPr>
                <w:rFonts w:cstheme="minorHAnsi"/>
                <w:sz w:val="22"/>
                <w:szCs w:val="22"/>
              </w:rPr>
            </w:pPr>
            <w:r w:rsidRPr="007124F0">
              <w:rPr>
                <w:rFonts w:cstheme="minorHAnsi"/>
                <w:sz w:val="22"/>
                <w:szCs w:val="22"/>
              </w:rPr>
              <w:t>Grey-headed Albatross</w:t>
            </w:r>
          </w:p>
        </w:tc>
        <w:tc>
          <w:tcPr>
            <w:tcW w:w="2451" w:type="dxa"/>
          </w:tcPr>
          <w:p w14:paraId="321F696B"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c>
          <w:tcPr>
            <w:tcW w:w="2452" w:type="dxa"/>
          </w:tcPr>
          <w:p w14:paraId="7A1C0995"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Critically Endangered</w:t>
            </w:r>
          </w:p>
        </w:tc>
        <w:tc>
          <w:tcPr>
            <w:tcW w:w="2451" w:type="dxa"/>
          </w:tcPr>
          <w:p w14:paraId="20A87F8F"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c>
          <w:tcPr>
            <w:tcW w:w="2452" w:type="dxa"/>
          </w:tcPr>
          <w:p w14:paraId="7B32501C"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r>
      <w:tr w:rsidR="00B05827" w:rsidRPr="007124F0" w14:paraId="1E0E4DC0" w14:textId="77777777" w:rsidTr="00B05827">
        <w:tc>
          <w:tcPr>
            <w:tcW w:w="2451" w:type="dxa"/>
          </w:tcPr>
          <w:p w14:paraId="0E0C468D"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Thalassarche melanophris</w:t>
            </w:r>
          </w:p>
        </w:tc>
        <w:tc>
          <w:tcPr>
            <w:tcW w:w="2452" w:type="dxa"/>
            <w:shd w:val="clear" w:color="auto" w:fill="auto"/>
          </w:tcPr>
          <w:p w14:paraId="07FB591B" w14:textId="77777777" w:rsidR="00B05827" w:rsidRPr="007124F0" w:rsidRDefault="00B05827" w:rsidP="00B05827">
            <w:pPr>
              <w:spacing w:after="60"/>
              <w:rPr>
                <w:rFonts w:cstheme="minorHAnsi"/>
                <w:sz w:val="22"/>
                <w:szCs w:val="22"/>
              </w:rPr>
            </w:pPr>
            <w:r w:rsidRPr="007124F0">
              <w:rPr>
                <w:rFonts w:cstheme="minorHAnsi"/>
                <w:sz w:val="22"/>
                <w:szCs w:val="22"/>
              </w:rPr>
              <w:t>Black-browed Albatross</w:t>
            </w:r>
          </w:p>
        </w:tc>
        <w:tc>
          <w:tcPr>
            <w:tcW w:w="2451" w:type="dxa"/>
          </w:tcPr>
          <w:p w14:paraId="50961808"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2452" w:type="dxa"/>
          </w:tcPr>
          <w:p w14:paraId="2924BFBA"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c>
          <w:tcPr>
            <w:tcW w:w="2451" w:type="dxa"/>
          </w:tcPr>
          <w:p w14:paraId="01DC0DBA" w14:textId="77777777" w:rsidR="00B05827" w:rsidRPr="007124F0" w:rsidRDefault="00B05827" w:rsidP="00B05827">
            <w:pPr>
              <w:spacing w:after="60"/>
              <w:rPr>
                <w:rFonts w:cstheme="minorHAnsi"/>
                <w:i/>
                <w:sz w:val="22"/>
                <w:szCs w:val="22"/>
                <w:highlight w:val="yellow"/>
              </w:rPr>
            </w:pPr>
            <w:r w:rsidRPr="007124F0">
              <w:rPr>
                <w:rFonts w:cstheme="minorHAnsi"/>
                <w:sz w:val="22"/>
                <w:szCs w:val="22"/>
              </w:rPr>
              <w:t>Endangered</w:t>
            </w:r>
            <w:r w:rsidRPr="007124F0">
              <w:rPr>
                <w:rFonts w:cstheme="minorHAnsi"/>
                <w:sz w:val="22"/>
                <w:szCs w:val="22"/>
              </w:rPr>
              <w:br/>
            </w:r>
            <w:proofErr w:type="spellStart"/>
            <w:r w:rsidRPr="007124F0">
              <w:rPr>
                <w:rFonts w:cstheme="minorHAnsi"/>
                <w:i/>
                <w:sz w:val="22"/>
                <w:szCs w:val="22"/>
              </w:rPr>
              <w:t>Thalassarche</w:t>
            </w:r>
            <w:proofErr w:type="spellEnd"/>
            <w:r w:rsidRPr="007124F0">
              <w:rPr>
                <w:rFonts w:cstheme="minorHAnsi"/>
                <w:i/>
                <w:sz w:val="22"/>
                <w:szCs w:val="22"/>
              </w:rPr>
              <w:t xml:space="preserve"> </w:t>
            </w:r>
            <w:proofErr w:type="spellStart"/>
            <w:r w:rsidRPr="007124F0">
              <w:rPr>
                <w:rFonts w:cstheme="minorHAnsi"/>
                <w:i/>
                <w:sz w:val="22"/>
                <w:szCs w:val="22"/>
              </w:rPr>
              <w:t>melanophrys</w:t>
            </w:r>
            <w:proofErr w:type="spellEnd"/>
          </w:p>
        </w:tc>
        <w:tc>
          <w:tcPr>
            <w:tcW w:w="2452" w:type="dxa"/>
          </w:tcPr>
          <w:p w14:paraId="72075329"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Near Threatened</w:t>
            </w:r>
          </w:p>
        </w:tc>
      </w:tr>
      <w:tr w:rsidR="00B05827" w:rsidRPr="007124F0" w14:paraId="55536E55" w14:textId="77777777" w:rsidTr="00B05827">
        <w:tc>
          <w:tcPr>
            <w:tcW w:w="2451" w:type="dxa"/>
          </w:tcPr>
          <w:p w14:paraId="25C980EA"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lastRenderedPageBreak/>
              <w:t>Thalassarche impavida</w:t>
            </w:r>
          </w:p>
        </w:tc>
        <w:tc>
          <w:tcPr>
            <w:tcW w:w="2452" w:type="dxa"/>
            <w:shd w:val="clear" w:color="auto" w:fill="auto"/>
          </w:tcPr>
          <w:p w14:paraId="3E635365" w14:textId="77777777" w:rsidR="00B05827" w:rsidRPr="007124F0" w:rsidRDefault="00B05827" w:rsidP="00B05827">
            <w:pPr>
              <w:spacing w:after="60"/>
              <w:rPr>
                <w:rFonts w:cstheme="minorHAnsi"/>
                <w:sz w:val="22"/>
                <w:szCs w:val="22"/>
              </w:rPr>
            </w:pPr>
            <w:r w:rsidRPr="007124F0">
              <w:rPr>
                <w:rFonts w:cstheme="minorHAnsi"/>
                <w:sz w:val="22"/>
                <w:szCs w:val="22"/>
              </w:rPr>
              <w:t>Campbell Albatross</w:t>
            </w:r>
          </w:p>
        </w:tc>
        <w:tc>
          <w:tcPr>
            <w:tcW w:w="2451" w:type="dxa"/>
          </w:tcPr>
          <w:p w14:paraId="038320FD"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Thalassarche melanophris impavida</w:t>
            </w:r>
          </w:p>
        </w:tc>
        <w:tc>
          <w:tcPr>
            <w:tcW w:w="2452" w:type="dxa"/>
          </w:tcPr>
          <w:p w14:paraId="58952E79"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6E24CA5F"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c>
          <w:tcPr>
            <w:tcW w:w="2452" w:type="dxa"/>
          </w:tcPr>
          <w:p w14:paraId="1474865E"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r>
      <w:tr w:rsidR="00B05827" w:rsidRPr="007124F0" w14:paraId="36BF5262" w14:textId="77777777" w:rsidTr="00B05827">
        <w:tc>
          <w:tcPr>
            <w:tcW w:w="2451" w:type="dxa"/>
          </w:tcPr>
          <w:p w14:paraId="7CBC96D4"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Thalassarche carteri</w:t>
            </w:r>
          </w:p>
        </w:tc>
        <w:tc>
          <w:tcPr>
            <w:tcW w:w="2452" w:type="dxa"/>
            <w:shd w:val="clear" w:color="auto" w:fill="auto"/>
          </w:tcPr>
          <w:p w14:paraId="69F34F0E" w14:textId="77777777" w:rsidR="00B05827" w:rsidRPr="007124F0" w:rsidRDefault="00B05827" w:rsidP="00B05827">
            <w:pPr>
              <w:spacing w:after="60"/>
              <w:rPr>
                <w:rFonts w:cstheme="minorHAnsi"/>
                <w:sz w:val="22"/>
                <w:szCs w:val="22"/>
              </w:rPr>
            </w:pPr>
            <w:r w:rsidRPr="007124F0">
              <w:rPr>
                <w:rFonts w:cstheme="minorHAnsi"/>
                <w:sz w:val="22"/>
                <w:szCs w:val="22"/>
              </w:rPr>
              <w:t>Indian Yellow-nosed Albatross</w:t>
            </w:r>
          </w:p>
        </w:tc>
        <w:tc>
          <w:tcPr>
            <w:tcW w:w="2451" w:type="dxa"/>
          </w:tcPr>
          <w:p w14:paraId="362CB8A8"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2452" w:type="dxa"/>
          </w:tcPr>
          <w:p w14:paraId="6CB4E670"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72F9359E"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c>
          <w:tcPr>
            <w:tcW w:w="2452" w:type="dxa"/>
          </w:tcPr>
          <w:p w14:paraId="5D8AF3FE"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r>
      <w:tr w:rsidR="00B05827" w:rsidRPr="007124F0" w14:paraId="3A7711A5" w14:textId="77777777" w:rsidTr="00B05827">
        <w:tc>
          <w:tcPr>
            <w:tcW w:w="2451" w:type="dxa"/>
            <w:shd w:val="clear" w:color="auto" w:fill="auto"/>
          </w:tcPr>
          <w:p w14:paraId="64C83DC9" w14:textId="77777777" w:rsidR="00B05827" w:rsidRPr="007124F0" w:rsidRDefault="00B05827" w:rsidP="00B05827">
            <w:pPr>
              <w:spacing w:after="60"/>
              <w:rPr>
                <w:rFonts w:cstheme="minorHAnsi"/>
                <w:sz w:val="22"/>
                <w:szCs w:val="22"/>
              </w:rPr>
            </w:pPr>
            <w:r w:rsidRPr="007124F0">
              <w:rPr>
                <w:rFonts w:cstheme="minorHAnsi"/>
                <w:i/>
                <w:sz w:val="22"/>
                <w:szCs w:val="22"/>
              </w:rPr>
              <w:t>Thalassarche chlororhynchos</w:t>
            </w:r>
          </w:p>
        </w:tc>
        <w:tc>
          <w:tcPr>
            <w:tcW w:w="2452" w:type="dxa"/>
            <w:shd w:val="clear" w:color="auto" w:fill="auto"/>
          </w:tcPr>
          <w:p w14:paraId="70F72D18"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Atlantic Yellow-nosed Albatross</w:t>
            </w:r>
          </w:p>
        </w:tc>
        <w:tc>
          <w:tcPr>
            <w:tcW w:w="2451" w:type="dxa"/>
            <w:shd w:val="clear" w:color="auto" w:fill="auto"/>
          </w:tcPr>
          <w:p w14:paraId="5589F332" w14:textId="77777777" w:rsidR="00B05827" w:rsidRPr="007124F0" w:rsidRDefault="00B05827" w:rsidP="00B05827">
            <w:pPr>
              <w:spacing w:after="60"/>
              <w:rPr>
                <w:rFonts w:cstheme="minorHAnsi"/>
                <w:sz w:val="22"/>
                <w:szCs w:val="22"/>
              </w:rPr>
            </w:pPr>
            <w:r w:rsidRPr="007124F0">
              <w:rPr>
                <w:rFonts w:cstheme="minorHAnsi"/>
                <w:sz w:val="22"/>
                <w:szCs w:val="22"/>
              </w:rPr>
              <w:t>Not listed</w:t>
            </w:r>
          </w:p>
        </w:tc>
        <w:tc>
          <w:tcPr>
            <w:tcW w:w="2452" w:type="dxa"/>
            <w:shd w:val="clear" w:color="auto" w:fill="auto"/>
          </w:tcPr>
          <w:p w14:paraId="28439A36"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shd w:val="clear" w:color="auto" w:fill="auto"/>
          </w:tcPr>
          <w:p w14:paraId="447FC350"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2" w:type="dxa"/>
            <w:shd w:val="clear" w:color="auto" w:fill="auto"/>
          </w:tcPr>
          <w:p w14:paraId="7474A8A7"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r>
      <w:tr w:rsidR="00B05827" w:rsidRPr="007124F0" w14:paraId="06D82AEC" w14:textId="77777777" w:rsidTr="00B05827">
        <w:tc>
          <w:tcPr>
            <w:tcW w:w="14709" w:type="dxa"/>
            <w:gridSpan w:val="6"/>
            <w:shd w:val="clear" w:color="auto" w:fill="DBE5F1" w:themeFill="accent1" w:themeFillTint="33"/>
          </w:tcPr>
          <w:p w14:paraId="04ECADE7" w14:textId="77777777" w:rsidR="00B05827" w:rsidRPr="007124F0" w:rsidRDefault="00B05827" w:rsidP="00B05827">
            <w:pPr>
              <w:spacing w:after="60"/>
              <w:rPr>
                <w:rFonts w:cstheme="minorHAnsi"/>
                <w:sz w:val="22"/>
                <w:szCs w:val="22"/>
              </w:rPr>
            </w:pPr>
            <w:r w:rsidRPr="007124F0">
              <w:rPr>
                <w:rFonts w:cstheme="minorHAnsi"/>
                <w:b/>
                <w:sz w:val="22"/>
                <w:szCs w:val="22"/>
              </w:rPr>
              <w:t xml:space="preserve">Genus </w:t>
            </w:r>
            <w:r w:rsidRPr="007124F0">
              <w:rPr>
                <w:rFonts w:cstheme="minorHAnsi"/>
                <w:b/>
                <w:i/>
                <w:sz w:val="22"/>
                <w:szCs w:val="22"/>
              </w:rPr>
              <w:t>PHOEBETRIA</w:t>
            </w:r>
          </w:p>
        </w:tc>
      </w:tr>
      <w:tr w:rsidR="00B05827" w:rsidRPr="007124F0" w14:paraId="0EFADD5C" w14:textId="77777777" w:rsidTr="00B05827">
        <w:tc>
          <w:tcPr>
            <w:tcW w:w="2451" w:type="dxa"/>
          </w:tcPr>
          <w:p w14:paraId="2DF35576" w14:textId="77777777" w:rsidR="00B05827" w:rsidRPr="007124F0" w:rsidRDefault="00B05827" w:rsidP="00B05827">
            <w:pPr>
              <w:spacing w:after="60"/>
              <w:rPr>
                <w:rFonts w:cstheme="minorHAnsi"/>
                <w:i/>
                <w:sz w:val="22"/>
                <w:szCs w:val="22"/>
              </w:rPr>
            </w:pPr>
            <w:r w:rsidRPr="007124F0">
              <w:rPr>
                <w:rFonts w:cstheme="minorHAnsi"/>
                <w:i/>
                <w:sz w:val="22"/>
                <w:szCs w:val="22"/>
              </w:rPr>
              <w:t>Phoebetria fusca</w:t>
            </w:r>
          </w:p>
        </w:tc>
        <w:tc>
          <w:tcPr>
            <w:tcW w:w="2452" w:type="dxa"/>
            <w:shd w:val="clear" w:color="auto" w:fill="auto"/>
          </w:tcPr>
          <w:p w14:paraId="6B224C68" w14:textId="77777777" w:rsidR="00B05827" w:rsidRPr="007124F0" w:rsidRDefault="00B05827" w:rsidP="00B05827">
            <w:pPr>
              <w:spacing w:after="60"/>
              <w:rPr>
                <w:rFonts w:cstheme="minorHAnsi"/>
                <w:sz w:val="22"/>
                <w:szCs w:val="22"/>
              </w:rPr>
            </w:pPr>
            <w:r w:rsidRPr="007124F0">
              <w:rPr>
                <w:rFonts w:cstheme="minorHAnsi"/>
                <w:sz w:val="22"/>
                <w:szCs w:val="22"/>
              </w:rPr>
              <w:t>Sooty Albatross</w:t>
            </w:r>
          </w:p>
        </w:tc>
        <w:tc>
          <w:tcPr>
            <w:tcW w:w="2451" w:type="dxa"/>
          </w:tcPr>
          <w:p w14:paraId="1DDA28FF"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2452" w:type="dxa"/>
          </w:tcPr>
          <w:p w14:paraId="556371D0"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631214B9"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c>
          <w:tcPr>
            <w:tcW w:w="2452" w:type="dxa"/>
          </w:tcPr>
          <w:p w14:paraId="47B1E715"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r>
      <w:tr w:rsidR="00B05827" w:rsidRPr="007124F0" w14:paraId="27293BB5" w14:textId="77777777" w:rsidTr="00B05827">
        <w:tc>
          <w:tcPr>
            <w:tcW w:w="2451" w:type="dxa"/>
          </w:tcPr>
          <w:p w14:paraId="490AC5E6"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Phoebetria palpebrata</w:t>
            </w:r>
          </w:p>
        </w:tc>
        <w:tc>
          <w:tcPr>
            <w:tcW w:w="2452" w:type="dxa"/>
            <w:shd w:val="clear" w:color="auto" w:fill="auto"/>
          </w:tcPr>
          <w:p w14:paraId="3D56DA3A" w14:textId="77777777" w:rsidR="00B05827" w:rsidRPr="007124F0" w:rsidRDefault="00B05827" w:rsidP="00B05827">
            <w:pPr>
              <w:spacing w:after="60"/>
              <w:rPr>
                <w:rFonts w:cstheme="minorHAnsi"/>
                <w:sz w:val="22"/>
                <w:szCs w:val="22"/>
              </w:rPr>
            </w:pPr>
            <w:r w:rsidRPr="007124F0">
              <w:rPr>
                <w:rFonts w:cstheme="minorHAnsi"/>
                <w:sz w:val="22"/>
                <w:szCs w:val="22"/>
              </w:rPr>
              <w:t>Light-mantled Albatross</w:t>
            </w:r>
          </w:p>
        </w:tc>
        <w:tc>
          <w:tcPr>
            <w:tcW w:w="2451" w:type="dxa"/>
          </w:tcPr>
          <w:p w14:paraId="47FEBC76" w14:textId="77777777" w:rsidR="00B05827" w:rsidRPr="007124F0" w:rsidRDefault="00B05827" w:rsidP="00B05827">
            <w:pPr>
              <w:spacing w:after="60"/>
              <w:rPr>
                <w:rFonts w:cstheme="minorHAnsi"/>
                <w:sz w:val="22"/>
                <w:szCs w:val="22"/>
              </w:rPr>
            </w:pPr>
            <w:r w:rsidRPr="007124F0">
              <w:rPr>
                <w:rFonts w:cstheme="minorHAnsi"/>
                <w:sz w:val="22"/>
                <w:szCs w:val="22"/>
              </w:rPr>
              <w:t>Not listed</w:t>
            </w:r>
          </w:p>
        </w:tc>
        <w:tc>
          <w:tcPr>
            <w:tcW w:w="2452" w:type="dxa"/>
          </w:tcPr>
          <w:p w14:paraId="1290C918"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c>
          <w:tcPr>
            <w:tcW w:w="2451" w:type="dxa"/>
          </w:tcPr>
          <w:p w14:paraId="577F6978"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Near Threatened</w:t>
            </w:r>
          </w:p>
        </w:tc>
        <w:tc>
          <w:tcPr>
            <w:tcW w:w="2452" w:type="dxa"/>
          </w:tcPr>
          <w:p w14:paraId="4DFE12EF"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Near Threatened</w:t>
            </w:r>
          </w:p>
        </w:tc>
      </w:tr>
      <w:tr w:rsidR="00B05827" w:rsidRPr="007124F0" w14:paraId="1BC14A13" w14:textId="77777777" w:rsidTr="007124F0">
        <w:trPr>
          <w:trHeight w:val="502"/>
        </w:trPr>
        <w:tc>
          <w:tcPr>
            <w:tcW w:w="14709" w:type="dxa"/>
            <w:gridSpan w:val="6"/>
            <w:shd w:val="clear" w:color="auto" w:fill="DBE5F1" w:themeFill="accent1" w:themeFillTint="33"/>
          </w:tcPr>
          <w:p w14:paraId="73E46345" w14:textId="77777777" w:rsidR="00B05827" w:rsidRPr="007124F0" w:rsidRDefault="00B05827" w:rsidP="00B05827">
            <w:pPr>
              <w:spacing w:after="60"/>
              <w:rPr>
                <w:rFonts w:cstheme="minorHAnsi"/>
                <w:b/>
                <w:sz w:val="22"/>
                <w:szCs w:val="22"/>
              </w:rPr>
            </w:pPr>
            <w:r w:rsidRPr="007124F0">
              <w:rPr>
                <w:rFonts w:cstheme="minorHAnsi"/>
                <w:b/>
                <w:sz w:val="22"/>
                <w:szCs w:val="22"/>
              </w:rPr>
              <w:t>PETRELS</w:t>
            </w:r>
          </w:p>
        </w:tc>
      </w:tr>
      <w:tr w:rsidR="00B05827" w:rsidRPr="007124F0" w14:paraId="767AA80A" w14:textId="77777777" w:rsidTr="00B05827">
        <w:tc>
          <w:tcPr>
            <w:tcW w:w="14709" w:type="dxa"/>
            <w:gridSpan w:val="6"/>
            <w:shd w:val="clear" w:color="auto" w:fill="DBE5F1" w:themeFill="accent1" w:themeFillTint="33"/>
          </w:tcPr>
          <w:p w14:paraId="6143860E" w14:textId="77777777" w:rsidR="00B05827" w:rsidRPr="007124F0" w:rsidRDefault="00B05827" w:rsidP="00B05827">
            <w:pPr>
              <w:spacing w:after="60"/>
              <w:rPr>
                <w:rFonts w:cstheme="minorHAnsi"/>
                <w:sz w:val="22"/>
                <w:szCs w:val="22"/>
              </w:rPr>
            </w:pPr>
            <w:r w:rsidRPr="007124F0">
              <w:rPr>
                <w:rFonts w:cstheme="minorHAnsi"/>
                <w:b/>
                <w:sz w:val="22"/>
                <w:szCs w:val="22"/>
              </w:rPr>
              <w:t xml:space="preserve">Genus </w:t>
            </w:r>
            <w:r w:rsidRPr="007124F0">
              <w:rPr>
                <w:rFonts w:cstheme="minorHAnsi"/>
                <w:b/>
                <w:i/>
                <w:sz w:val="22"/>
                <w:szCs w:val="22"/>
              </w:rPr>
              <w:t>MACRONECTES</w:t>
            </w:r>
          </w:p>
        </w:tc>
      </w:tr>
      <w:tr w:rsidR="00B05827" w:rsidRPr="007124F0" w14:paraId="36D0EEE2" w14:textId="77777777" w:rsidTr="00B05827">
        <w:tc>
          <w:tcPr>
            <w:tcW w:w="2451" w:type="dxa"/>
          </w:tcPr>
          <w:p w14:paraId="5A8D897B" w14:textId="77777777" w:rsidR="00B05827" w:rsidRPr="007124F0" w:rsidRDefault="00B05827" w:rsidP="00B05827">
            <w:pPr>
              <w:spacing w:after="60"/>
              <w:rPr>
                <w:rFonts w:cstheme="minorHAnsi"/>
                <w:i/>
                <w:sz w:val="22"/>
                <w:szCs w:val="22"/>
              </w:rPr>
            </w:pPr>
            <w:r w:rsidRPr="007124F0">
              <w:rPr>
                <w:rFonts w:cstheme="minorHAnsi"/>
                <w:i/>
                <w:sz w:val="22"/>
                <w:szCs w:val="22"/>
              </w:rPr>
              <w:t>Macronectes giganteus</w:t>
            </w:r>
            <w:r w:rsidRPr="007124F0">
              <w:rPr>
                <w:rStyle w:val="FootnoteReference"/>
                <w:rFonts w:cstheme="minorHAnsi"/>
                <w:i/>
                <w:sz w:val="22"/>
                <w:szCs w:val="22"/>
              </w:rPr>
              <w:footnoteReference w:id="13"/>
            </w:r>
          </w:p>
        </w:tc>
        <w:tc>
          <w:tcPr>
            <w:tcW w:w="2452" w:type="dxa"/>
            <w:shd w:val="clear" w:color="auto" w:fill="auto"/>
          </w:tcPr>
          <w:p w14:paraId="02E02BA6" w14:textId="77777777" w:rsidR="00B05827" w:rsidRPr="007124F0" w:rsidRDefault="00B05827" w:rsidP="00B05827">
            <w:pPr>
              <w:spacing w:after="60"/>
              <w:rPr>
                <w:rFonts w:cstheme="minorHAnsi"/>
                <w:sz w:val="22"/>
                <w:szCs w:val="22"/>
              </w:rPr>
            </w:pPr>
            <w:r w:rsidRPr="007124F0">
              <w:rPr>
                <w:rFonts w:cstheme="minorHAnsi"/>
                <w:sz w:val="22"/>
                <w:szCs w:val="22"/>
              </w:rPr>
              <w:t>Southern Giant Petrel</w:t>
            </w:r>
          </w:p>
        </w:tc>
        <w:tc>
          <w:tcPr>
            <w:tcW w:w="2451" w:type="dxa"/>
          </w:tcPr>
          <w:p w14:paraId="6CF72B5C"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Endangered</w:t>
            </w:r>
          </w:p>
        </w:tc>
        <w:tc>
          <w:tcPr>
            <w:tcW w:w="2452" w:type="dxa"/>
          </w:tcPr>
          <w:p w14:paraId="61476122"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0A6637BC"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2" w:type="dxa"/>
          </w:tcPr>
          <w:p w14:paraId="0E74EDBC"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Least Concern</w:t>
            </w:r>
          </w:p>
        </w:tc>
      </w:tr>
      <w:tr w:rsidR="00B05827" w:rsidRPr="007124F0" w14:paraId="3AC485CD" w14:textId="77777777" w:rsidTr="00B05827">
        <w:tc>
          <w:tcPr>
            <w:tcW w:w="2451" w:type="dxa"/>
          </w:tcPr>
          <w:p w14:paraId="086926AD" w14:textId="77777777" w:rsidR="00B05827" w:rsidRPr="007124F0" w:rsidRDefault="00B05827" w:rsidP="00B05827">
            <w:pPr>
              <w:spacing w:after="60"/>
              <w:rPr>
                <w:rFonts w:cstheme="minorHAnsi"/>
                <w:i/>
                <w:sz w:val="22"/>
                <w:szCs w:val="22"/>
                <w:highlight w:val="yellow"/>
              </w:rPr>
            </w:pPr>
            <w:r w:rsidRPr="007124F0">
              <w:rPr>
                <w:rFonts w:cstheme="minorHAnsi"/>
                <w:i/>
                <w:sz w:val="22"/>
                <w:szCs w:val="22"/>
              </w:rPr>
              <w:t>Macronectes halli</w:t>
            </w:r>
            <w:r w:rsidRPr="007124F0">
              <w:rPr>
                <w:rStyle w:val="FootnoteReference"/>
                <w:rFonts w:cstheme="minorHAnsi"/>
                <w:i/>
                <w:sz w:val="22"/>
                <w:szCs w:val="22"/>
              </w:rPr>
              <w:footnoteReference w:id="14"/>
            </w:r>
          </w:p>
        </w:tc>
        <w:tc>
          <w:tcPr>
            <w:tcW w:w="2452" w:type="dxa"/>
            <w:shd w:val="clear" w:color="auto" w:fill="auto"/>
          </w:tcPr>
          <w:p w14:paraId="44FD74C4" w14:textId="77777777" w:rsidR="00B05827" w:rsidRPr="007124F0" w:rsidRDefault="00B05827" w:rsidP="00B05827">
            <w:pPr>
              <w:spacing w:after="60"/>
              <w:rPr>
                <w:rFonts w:cstheme="minorHAnsi"/>
                <w:sz w:val="22"/>
                <w:szCs w:val="22"/>
              </w:rPr>
            </w:pPr>
            <w:r w:rsidRPr="007124F0">
              <w:rPr>
                <w:rFonts w:cstheme="minorHAnsi"/>
                <w:sz w:val="22"/>
                <w:szCs w:val="22"/>
              </w:rPr>
              <w:t>Northern Giant Petrel</w:t>
            </w:r>
          </w:p>
        </w:tc>
        <w:tc>
          <w:tcPr>
            <w:tcW w:w="2451" w:type="dxa"/>
          </w:tcPr>
          <w:p w14:paraId="4A756CB4"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Vulnerable</w:t>
            </w:r>
          </w:p>
        </w:tc>
        <w:tc>
          <w:tcPr>
            <w:tcW w:w="2452" w:type="dxa"/>
          </w:tcPr>
          <w:p w14:paraId="15D805A4"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1" w:type="dxa"/>
          </w:tcPr>
          <w:p w14:paraId="1B5D2CA9"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2452" w:type="dxa"/>
          </w:tcPr>
          <w:p w14:paraId="60871F31" w14:textId="77777777" w:rsidR="00B05827" w:rsidRPr="007124F0" w:rsidRDefault="00B05827" w:rsidP="00B05827">
            <w:pPr>
              <w:spacing w:after="60"/>
              <w:rPr>
                <w:rFonts w:cstheme="minorHAnsi"/>
                <w:sz w:val="22"/>
                <w:szCs w:val="22"/>
                <w:highlight w:val="yellow"/>
              </w:rPr>
            </w:pPr>
            <w:r w:rsidRPr="007124F0">
              <w:rPr>
                <w:rFonts w:cstheme="minorHAnsi"/>
                <w:sz w:val="22"/>
                <w:szCs w:val="22"/>
              </w:rPr>
              <w:t>Least Concern</w:t>
            </w:r>
          </w:p>
        </w:tc>
      </w:tr>
      <w:tr w:rsidR="00B05827" w:rsidRPr="007124F0" w14:paraId="6389EE99" w14:textId="77777777" w:rsidTr="00B05827">
        <w:tc>
          <w:tcPr>
            <w:tcW w:w="14709" w:type="dxa"/>
            <w:gridSpan w:val="6"/>
            <w:shd w:val="clear" w:color="auto" w:fill="DBE5F1" w:themeFill="accent1" w:themeFillTint="33"/>
          </w:tcPr>
          <w:p w14:paraId="204DCBA3" w14:textId="77777777" w:rsidR="00B05827" w:rsidRPr="007124F0" w:rsidRDefault="00B05827" w:rsidP="00B05827">
            <w:pPr>
              <w:spacing w:after="60"/>
              <w:rPr>
                <w:rFonts w:cstheme="minorHAnsi"/>
                <w:sz w:val="22"/>
                <w:szCs w:val="22"/>
              </w:rPr>
            </w:pPr>
            <w:r w:rsidRPr="007124F0">
              <w:rPr>
                <w:rFonts w:cstheme="minorHAnsi"/>
                <w:b/>
                <w:sz w:val="22"/>
                <w:szCs w:val="22"/>
              </w:rPr>
              <w:t>Genus HALOBAENA</w:t>
            </w:r>
          </w:p>
        </w:tc>
      </w:tr>
      <w:tr w:rsidR="00B05827" w:rsidRPr="007124F0" w14:paraId="1AF691A0" w14:textId="77777777" w:rsidTr="00B05827">
        <w:tc>
          <w:tcPr>
            <w:tcW w:w="2451" w:type="dxa"/>
            <w:shd w:val="clear" w:color="auto" w:fill="auto"/>
          </w:tcPr>
          <w:p w14:paraId="3D93613D" w14:textId="77777777" w:rsidR="00B05827" w:rsidRPr="007124F0" w:rsidRDefault="00B05827" w:rsidP="00B05827">
            <w:pPr>
              <w:spacing w:after="60"/>
              <w:rPr>
                <w:rFonts w:cstheme="minorHAnsi"/>
                <w:i/>
                <w:sz w:val="22"/>
                <w:szCs w:val="22"/>
              </w:rPr>
            </w:pPr>
            <w:proofErr w:type="spellStart"/>
            <w:r w:rsidRPr="007124F0">
              <w:rPr>
                <w:rFonts w:cstheme="minorHAnsi"/>
                <w:i/>
                <w:sz w:val="22"/>
                <w:szCs w:val="22"/>
              </w:rPr>
              <w:t>Halobaena</w:t>
            </w:r>
            <w:proofErr w:type="spellEnd"/>
            <w:r w:rsidRPr="007124F0">
              <w:rPr>
                <w:rFonts w:cstheme="minorHAnsi"/>
                <w:i/>
                <w:sz w:val="22"/>
                <w:szCs w:val="22"/>
              </w:rPr>
              <w:t xml:space="preserve"> </w:t>
            </w:r>
            <w:proofErr w:type="spellStart"/>
            <w:r w:rsidRPr="007124F0">
              <w:rPr>
                <w:rFonts w:cstheme="minorHAnsi"/>
                <w:i/>
                <w:sz w:val="22"/>
                <w:szCs w:val="22"/>
              </w:rPr>
              <w:t>caerulea</w:t>
            </w:r>
            <w:proofErr w:type="spellEnd"/>
          </w:p>
        </w:tc>
        <w:tc>
          <w:tcPr>
            <w:tcW w:w="2452" w:type="dxa"/>
            <w:shd w:val="clear" w:color="auto" w:fill="auto"/>
          </w:tcPr>
          <w:p w14:paraId="5A062C16" w14:textId="77777777" w:rsidR="00B05827" w:rsidRPr="007124F0" w:rsidRDefault="00B05827" w:rsidP="00B05827">
            <w:pPr>
              <w:spacing w:after="60"/>
              <w:rPr>
                <w:rFonts w:cstheme="minorHAnsi"/>
                <w:sz w:val="22"/>
                <w:szCs w:val="22"/>
              </w:rPr>
            </w:pPr>
            <w:r w:rsidRPr="007124F0">
              <w:rPr>
                <w:rFonts w:cstheme="minorHAnsi"/>
                <w:sz w:val="22"/>
                <w:szCs w:val="22"/>
              </w:rPr>
              <w:t>Blue Petrel</w:t>
            </w:r>
          </w:p>
        </w:tc>
        <w:tc>
          <w:tcPr>
            <w:tcW w:w="2451" w:type="dxa"/>
            <w:shd w:val="clear" w:color="auto" w:fill="auto"/>
          </w:tcPr>
          <w:p w14:paraId="39D63A69"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2452" w:type="dxa"/>
            <w:shd w:val="clear" w:color="auto" w:fill="auto"/>
          </w:tcPr>
          <w:p w14:paraId="6A8B8FA1" w14:textId="77777777" w:rsidR="00B05827" w:rsidRPr="007124F0" w:rsidRDefault="00B05827" w:rsidP="00B05827">
            <w:pPr>
              <w:spacing w:after="60"/>
              <w:rPr>
                <w:rFonts w:cstheme="minorHAnsi"/>
                <w:sz w:val="22"/>
                <w:szCs w:val="22"/>
              </w:rPr>
            </w:pPr>
            <w:r w:rsidRPr="007124F0">
              <w:rPr>
                <w:rFonts w:cstheme="minorHAnsi"/>
                <w:sz w:val="22"/>
                <w:szCs w:val="22"/>
              </w:rPr>
              <w:t>Critically Endangered</w:t>
            </w:r>
          </w:p>
        </w:tc>
        <w:tc>
          <w:tcPr>
            <w:tcW w:w="2451" w:type="dxa"/>
            <w:shd w:val="clear" w:color="auto" w:fill="auto"/>
          </w:tcPr>
          <w:p w14:paraId="07120A41" w14:textId="77777777" w:rsidR="00B05827" w:rsidRPr="007124F0" w:rsidRDefault="00B05827" w:rsidP="00B05827">
            <w:pPr>
              <w:spacing w:after="60"/>
              <w:rPr>
                <w:rFonts w:cstheme="minorHAnsi"/>
                <w:sz w:val="22"/>
                <w:szCs w:val="22"/>
              </w:rPr>
            </w:pPr>
            <w:r w:rsidRPr="007124F0">
              <w:rPr>
                <w:rFonts w:cstheme="minorHAnsi"/>
                <w:sz w:val="22"/>
                <w:szCs w:val="22"/>
              </w:rPr>
              <w:t>Least Concern</w:t>
            </w:r>
          </w:p>
        </w:tc>
        <w:tc>
          <w:tcPr>
            <w:tcW w:w="2452" w:type="dxa"/>
            <w:shd w:val="clear" w:color="auto" w:fill="auto"/>
          </w:tcPr>
          <w:p w14:paraId="5A200F44" w14:textId="77777777" w:rsidR="00B05827" w:rsidRPr="007124F0" w:rsidRDefault="00B05827" w:rsidP="00B05827">
            <w:pPr>
              <w:spacing w:after="60"/>
              <w:rPr>
                <w:rFonts w:cstheme="minorHAnsi"/>
                <w:sz w:val="22"/>
                <w:szCs w:val="22"/>
              </w:rPr>
            </w:pPr>
            <w:r w:rsidRPr="007124F0">
              <w:rPr>
                <w:rFonts w:cstheme="minorHAnsi"/>
                <w:sz w:val="22"/>
                <w:szCs w:val="22"/>
              </w:rPr>
              <w:t>Least Concern</w:t>
            </w:r>
          </w:p>
        </w:tc>
      </w:tr>
      <w:tr w:rsidR="00B05827" w:rsidRPr="007124F0" w14:paraId="4F7898B5" w14:textId="77777777" w:rsidTr="00B05827">
        <w:tc>
          <w:tcPr>
            <w:tcW w:w="14709" w:type="dxa"/>
            <w:gridSpan w:val="6"/>
            <w:shd w:val="clear" w:color="auto" w:fill="DBE5F1" w:themeFill="accent1" w:themeFillTint="33"/>
          </w:tcPr>
          <w:p w14:paraId="003D6C83" w14:textId="77777777" w:rsidR="00B05827" w:rsidRPr="007124F0" w:rsidRDefault="00B05827" w:rsidP="00B05827">
            <w:pPr>
              <w:spacing w:after="60"/>
              <w:rPr>
                <w:rFonts w:cstheme="minorHAnsi"/>
                <w:sz w:val="22"/>
                <w:szCs w:val="22"/>
              </w:rPr>
            </w:pPr>
            <w:r w:rsidRPr="007124F0">
              <w:rPr>
                <w:rFonts w:cstheme="minorHAnsi"/>
                <w:b/>
                <w:sz w:val="22"/>
                <w:szCs w:val="22"/>
              </w:rPr>
              <w:t>Genus PTERODROMA</w:t>
            </w:r>
          </w:p>
        </w:tc>
      </w:tr>
      <w:tr w:rsidR="00B05827" w:rsidRPr="007124F0" w14:paraId="0A0966FF" w14:textId="77777777" w:rsidTr="00B05827">
        <w:tc>
          <w:tcPr>
            <w:tcW w:w="2451" w:type="dxa"/>
            <w:shd w:val="clear" w:color="auto" w:fill="auto"/>
          </w:tcPr>
          <w:p w14:paraId="60873DA8" w14:textId="77777777" w:rsidR="00B05827" w:rsidRPr="007124F0" w:rsidRDefault="00B05827" w:rsidP="00B05827">
            <w:pPr>
              <w:spacing w:after="60"/>
              <w:rPr>
                <w:rFonts w:cstheme="minorHAnsi"/>
                <w:i/>
                <w:sz w:val="22"/>
                <w:szCs w:val="22"/>
              </w:rPr>
            </w:pPr>
            <w:r w:rsidRPr="007124F0">
              <w:rPr>
                <w:rFonts w:cstheme="minorHAnsi"/>
                <w:i/>
                <w:sz w:val="22"/>
                <w:szCs w:val="22"/>
              </w:rPr>
              <w:t xml:space="preserve">Pterodroma </w:t>
            </w:r>
            <w:proofErr w:type="spellStart"/>
            <w:r w:rsidRPr="007124F0">
              <w:rPr>
                <w:rFonts w:cstheme="minorHAnsi"/>
                <w:i/>
                <w:sz w:val="22"/>
                <w:szCs w:val="22"/>
              </w:rPr>
              <w:t>leucoptera</w:t>
            </w:r>
            <w:proofErr w:type="spellEnd"/>
          </w:p>
        </w:tc>
        <w:tc>
          <w:tcPr>
            <w:tcW w:w="2452" w:type="dxa"/>
            <w:shd w:val="clear" w:color="auto" w:fill="auto"/>
          </w:tcPr>
          <w:p w14:paraId="3F553F75" w14:textId="77777777" w:rsidR="00B05827" w:rsidRPr="007124F0" w:rsidRDefault="00B05827" w:rsidP="00B05827">
            <w:pPr>
              <w:spacing w:after="60"/>
              <w:rPr>
                <w:rFonts w:cstheme="minorHAnsi"/>
                <w:sz w:val="22"/>
                <w:szCs w:val="22"/>
              </w:rPr>
            </w:pPr>
            <w:r w:rsidRPr="007124F0">
              <w:rPr>
                <w:rFonts w:cstheme="minorHAnsi"/>
                <w:sz w:val="22"/>
                <w:szCs w:val="22"/>
              </w:rPr>
              <w:t>White-winged Petrel</w:t>
            </w:r>
          </w:p>
        </w:tc>
        <w:tc>
          <w:tcPr>
            <w:tcW w:w="2451" w:type="dxa"/>
            <w:shd w:val="clear" w:color="auto" w:fill="auto"/>
          </w:tcPr>
          <w:p w14:paraId="447034C9"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c>
          <w:tcPr>
            <w:tcW w:w="2452" w:type="dxa"/>
            <w:shd w:val="clear" w:color="auto" w:fill="auto"/>
          </w:tcPr>
          <w:p w14:paraId="1FA5CF39" w14:textId="77777777" w:rsidR="00B05827" w:rsidRPr="00C61CD1" w:rsidRDefault="00B05827" w:rsidP="006D241A">
            <w:pPr>
              <w:spacing w:after="60"/>
              <w:rPr>
                <w:rFonts w:cstheme="minorHAnsi"/>
                <w:sz w:val="22"/>
                <w:szCs w:val="22"/>
                <w:lang w:val="es-ES"/>
              </w:rPr>
            </w:pPr>
            <w:r w:rsidRPr="00C61CD1">
              <w:rPr>
                <w:rFonts w:cstheme="minorHAnsi"/>
                <w:sz w:val="22"/>
                <w:szCs w:val="22"/>
                <w:lang w:val="es-ES"/>
              </w:rPr>
              <w:t>Vulnerable</w:t>
            </w:r>
            <w:r w:rsidRPr="00C61CD1">
              <w:rPr>
                <w:rFonts w:cstheme="minorHAnsi"/>
                <w:sz w:val="22"/>
                <w:szCs w:val="22"/>
                <w:lang w:val="es-ES"/>
              </w:rPr>
              <w:br/>
            </w:r>
            <w:proofErr w:type="spellStart"/>
            <w:r w:rsidR="006D241A" w:rsidRPr="00C61CD1">
              <w:rPr>
                <w:rFonts w:cstheme="minorHAnsi"/>
                <w:i/>
                <w:sz w:val="22"/>
                <w:szCs w:val="22"/>
                <w:lang w:val="es-ES"/>
              </w:rPr>
              <w:t>Pterodroma</w:t>
            </w:r>
            <w:proofErr w:type="spellEnd"/>
            <w:r w:rsidR="006D241A" w:rsidRPr="00C61CD1">
              <w:rPr>
                <w:rFonts w:cstheme="minorHAnsi"/>
                <w:i/>
                <w:sz w:val="22"/>
                <w:szCs w:val="22"/>
                <w:lang w:val="es-ES"/>
              </w:rPr>
              <w:t xml:space="preserve"> </w:t>
            </w:r>
            <w:proofErr w:type="spellStart"/>
            <w:r w:rsidR="006D241A" w:rsidRPr="00C61CD1">
              <w:rPr>
                <w:rFonts w:cstheme="minorHAnsi"/>
                <w:i/>
                <w:sz w:val="22"/>
                <w:szCs w:val="22"/>
                <w:lang w:val="es-ES"/>
              </w:rPr>
              <w:t>leucoptera</w:t>
            </w:r>
            <w:proofErr w:type="spellEnd"/>
            <w:r w:rsidR="006D241A" w:rsidRPr="00C61CD1">
              <w:rPr>
                <w:rFonts w:cstheme="minorHAnsi"/>
                <w:sz w:val="22"/>
                <w:szCs w:val="22"/>
                <w:lang w:val="es-ES"/>
              </w:rPr>
              <w:t xml:space="preserve"> (</w:t>
            </w:r>
            <w:proofErr w:type="spellStart"/>
            <w:r w:rsidR="006D241A" w:rsidRPr="00C61CD1">
              <w:rPr>
                <w:rFonts w:cstheme="minorHAnsi"/>
                <w:sz w:val="22"/>
                <w:szCs w:val="22"/>
                <w:lang w:val="es-ES"/>
              </w:rPr>
              <w:t>Gould’s</w:t>
            </w:r>
            <w:proofErr w:type="spellEnd"/>
            <w:r w:rsidR="006D241A" w:rsidRPr="00C61CD1">
              <w:rPr>
                <w:rFonts w:cstheme="minorHAnsi"/>
                <w:sz w:val="22"/>
                <w:szCs w:val="22"/>
                <w:lang w:val="es-ES"/>
              </w:rPr>
              <w:t xml:space="preserve"> p</w:t>
            </w:r>
            <w:r w:rsidRPr="00C61CD1">
              <w:rPr>
                <w:rFonts w:cstheme="minorHAnsi"/>
                <w:sz w:val="22"/>
                <w:szCs w:val="22"/>
                <w:lang w:val="es-ES"/>
              </w:rPr>
              <w:t>etrel</w:t>
            </w:r>
            <w:r w:rsidR="006D241A" w:rsidRPr="00C61CD1">
              <w:rPr>
                <w:rFonts w:cstheme="minorHAnsi"/>
                <w:sz w:val="22"/>
                <w:szCs w:val="22"/>
                <w:lang w:val="es-ES"/>
              </w:rPr>
              <w:t>)</w:t>
            </w:r>
            <w:r w:rsidRPr="00C61CD1">
              <w:rPr>
                <w:rFonts w:cstheme="minorHAnsi"/>
                <w:i/>
                <w:sz w:val="22"/>
                <w:szCs w:val="22"/>
                <w:lang w:val="es-ES"/>
              </w:rPr>
              <w:br/>
            </w:r>
            <w:proofErr w:type="spellStart"/>
            <w:r w:rsidR="006D241A" w:rsidRPr="00C61CD1">
              <w:rPr>
                <w:rFonts w:cstheme="minorHAnsi"/>
                <w:i/>
                <w:sz w:val="22"/>
                <w:szCs w:val="22"/>
                <w:lang w:val="es-ES"/>
              </w:rPr>
              <w:t>Pterodroma</w:t>
            </w:r>
            <w:proofErr w:type="spellEnd"/>
            <w:r w:rsidR="006D241A" w:rsidRPr="00C61CD1">
              <w:rPr>
                <w:rFonts w:cstheme="minorHAnsi"/>
                <w:i/>
                <w:sz w:val="22"/>
                <w:szCs w:val="22"/>
                <w:lang w:val="es-ES"/>
              </w:rPr>
              <w:t xml:space="preserve"> </w:t>
            </w:r>
            <w:proofErr w:type="spellStart"/>
            <w:r w:rsidR="006D241A" w:rsidRPr="00C61CD1">
              <w:rPr>
                <w:rFonts w:cstheme="minorHAnsi"/>
                <w:i/>
                <w:sz w:val="22"/>
                <w:szCs w:val="22"/>
                <w:lang w:val="es-ES"/>
              </w:rPr>
              <w:t>leucoptera</w:t>
            </w:r>
            <w:proofErr w:type="spellEnd"/>
            <w:r w:rsidR="006D241A" w:rsidRPr="00C61CD1">
              <w:rPr>
                <w:rFonts w:cstheme="minorHAnsi"/>
                <w:i/>
                <w:sz w:val="22"/>
                <w:szCs w:val="22"/>
                <w:lang w:val="es-ES"/>
              </w:rPr>
              <w:t xml:space="preserve"> </w:t>
            </w:r>
            <w:proofErr w:type="spellStart"/>
            <w:r w:rsidR="006D241A" w:rsidRPr="00C61CD1">
              <w:rPr>
                <w:rFonts w:cstheme="minorHAnsi"/>
                <w:i/>
                <w:sz w:val="22"/>
                <w:szCs w:val="22"/>
                <w:lang w:val="es-ES"/>
              </w:rPr>
              <w:t>leucoptera</w:t>
            </w:r>
            <w:proofErr w:type="spellEnd"/>
            <w:r w:rsidR="006D241A" w:rsidRPr="00C61CD1">
              <w:rPr>
                <w:rFonts w:cstheme="minorHAnsi"/>
                <w:sz w:val="22"/>
                <w:szCs w:val="22"/>
                <w:lang w:val="es-ES"/>
              </w:rPr>
              <w:t xml:space="preserve"> (</w:t>
            </w:r>
            <w:proofErr w:type="spellStart"/>
            <w:r w:rsidR="006D241A" w:rsidRPr="00C61CD1">
              <w:rPr>
                <w:rFonts w:cstheme="minorHAnsi"/>
                <w:sz w:val="22"/>
                <w:szCs w:val="22"/>
                <w:lang w:val="es-ES"/>
              </w:rPr>
              <w:t>Gould’s</w:t>
            </w:r>
            <w:proofErr w:type="spellEnd"/>
            <w:r w:rsidR="006D241A" w:rsidRPr="00C61CD1">
              <w:rPr>
                <w:rFonts w:cstheme="minorHAnsi"/>
                <w:sz w:val="22"/>
                <w:szCs w:val="22"/>
                <w:lang w:val="es-ES"/>
              </w:rPr>
              <w:t xml:space="preserve"> p</w:t>
            </w:r>
            <w:r w:rsidRPr="00C61CD1">
              <w:rPr>
                <w:rFonts w:cstheme="minorHAnsi"/>
                <w:sz w:val="22"/>
                <w:szCs w:val="22"/>
                <w:lang w:val="es-ES"/>
              </w:rPr>
              <w:t>etrel (</w:t>
            </w:r>
            <w:proofErr w:type="spellStart"/>
            <w:r w:rsidRPr="00C61CD1">
              <w:rPr>
                <w:rFonts w:cstheme="minorHAnsi"/>
                <w:sz w:val="22"/>
                <w:szCs w:val="22"/>
                <w:lang w:val="es-ES"/>
              </w:rPr>
              <w:t>Australian</w:t>
            </w:r>
            <w:proofErr w:type="spellEnd"/>
            <w:r w:rsidRPr="00C61CD1">
              <w:rPr>
                <w:rFonts w:cstheme="minorHAnsi"/>
                <w:sz w:val="22"/>
                <w:szCs w:val="22"/>
                <w:lang w:val="es-ES"/>
              </w:rPr>
              <w:t>)</w:t>
            </w:r>
            <w:r w:rsidR="006D241A" w:rsidRPr="00C61CD1">
              <w:rPr>
                <w:rFonts w:cstheme="minorHAnsi"/>
                <w:sz w:val="22"/>
                <w:szCs w:val="22"/>
                <w:lang w:val="es-ES"/>
              </w:rPr>
              <w:t>)</w:t>
            </w:r>
          </w:p>
        </w:tc>
        <w:tc>
          <w:tcPr>
            <w:tcW w:w="2451" w:type="dxa"/>
            <w:shd w:val="clear" w:color="auto" w:fill="auto"/>
          </w:tcPr>
          <w:p w14:paraId="370B8D22" w14:textId="77777777" w:rsidR="00B05827" w:rsidRPr="00C61CD1" w:rsidRDefault="00B05827" w:rsidP="006D241A">
            <w:pPr>
              <w:spacing w:after="60"/>
              <w:rPr>
                <w:rFonts w:cstheme="minorHAnsi"/>
                <w:sz w:val="22"/>
                <w:szCs w:val="22"/>
                <w:lang w:val="es-ES"/>
              </w:rPr>
            </w:pPr>
            <w:r w:rsidRPr="00C61CD1">
              <w:rPr>
                <w:rFonts w:cstheme="minorHAnsi"/>
                <w:sz w:val="22"/>
                <w:szCs w:val="22"/>
                <w:lang w:val="es-ES"/>
              </w:rPr>
              <w:t>Vulnerable</w:t>
            </w:r>
            <w:r w:rsidRPr="00C61CD1">
              <w:rPr>
                <w:rFonts w:cstheme="minorHAnsi"/>
                <w:sz w:val="22"/>
                <w:szCs w:val="22"/>
                <w:lang w:val="es-ES"/>
              </w:rPr>
              <w:br/>
            </w:r>
            <w:proofErr w:type="spellStart"/>
            <w:r w:rsidR="006D241A" w:rsidRPr="00C61CD1">
              <w:rPr>
                <w:rFonts w:cstheme="minorHAnsi"/>
                <w:i/>
                <w:sz w:val="22"/>
                <w:szCs w:val="22"/>
                <w:lang w:val="es-ES"/>
              </w:rPr>
              <w:t>Pterodroma</w:t>
            </w:r>
            <w:proofErr w:type="spellEnd"/>
            <w:r w:rsidR="006D241A" w:rsidRPr="00C61CD1">
              <w:rPr>
                <w:rFonts w:cstheme="minorHAnsi"/>
                <w:i/>
                <w:sz w:val="22"/>
                <w:szCs w:val="22"/>
                <w:lang w:val="es-ES"/>
              </w:rPr>
              <w:t xml:space="preserve"> </w:t>
            </w:r>
            <w:proofErr w:type="spellStart"/>
            <w:r w:rsidR="006D241A" w:rsidRPr="00C61CD1">
              <w:rPr>
                <w:rFonts w:cstheme="minorHAnsi"/>
                <w:i/>
                <w:sz w:val="22"/>
                <w:szCs w:val="22"/>
                <w:lang w:val="es-ES"/>
              </w:rPr>
              <w:t>leucoptera</w:t>
            </w:r>
            <w:proofErr w:type="spellEnd"/>
            <w:r w:rsidR="006D241A" w:rsidRPr="00C61CD1">
              <w:rPr>
                <w:rFonts w:cstheme="minorHAnsi"/>
                <w:sz w:val="22"/>
                <w:szCs w:val="22"/>
                <w:lang w:val="es-ES"/>
              </w:rPr>
              <w:t xml:space="preserve"> (</w:t>
            </w:r>
            <w:proofErr w:type="spellStart"/>
            <w:r w:rsidR="006D241A" w:rsidRPr="00C61CD1">
              <w:rPr>
                <w:rFonts w:cstheme="minorHAnsi"/>
                <w:sz w:val="22"/>
                <w:szCs w:val="22"/>
                <w:lang w:val="es-ES"/>
              </w:rPr>
              <w:t>Gould’s</w:t>
            </w:r>
            <w:proofErr w:type="spellEnd"/>
            <w:r w:rsidR="006D241A" w:rsidRPr="00C61CD1">
              <w:rPr>
                <w:rFonts w:cstheme="minorHAnsi"/>
                <w:sz w:val="22"/>
                <w:szCs w:val="22"/>
                <w:lang w:val="es-ES"/>
              </w:rPr>
              <w:t xml:space="preserve"> p</w:t>
            </w:r>
            <w:r w:rsidRPr="00C61CD1">
              <w:rPr>
                <w:rFonts w:cstheme="minorHAnsi"/>
                <w:sz w:val="22"/>
                <w:szCs w:val="22"/>
                <w:lang w:val="es-ES"/>
              </w:rPr>
              <w:t>etrel</w:t>
            </w:r>
            <w:r w:rsidR="006D241A" w:rsidRPr="00C61CD1">
              <w:rPr>
                <w:rFonts w:cstheme="minorHAnsi"/>
                <w:sz w:val="22"/>
                <w:szCs w:val="22"/>
                <w:lang w:val="es-ES"/>
              </w:rPr>
              <w:t>)</w:t>
            </w:r>
            <w:r w:rsidRPr="00C61CD1">
              <w:rPr>
                <w:rFonts w:cstheme="minorHAnsi"/>
                <w:sz w:val="22"/>
                <w:szCs w:val="22"/>
                <w:lang w:val="es-ES"/>
              </w:rPr>
              <w:br/>
            </w:r>
            <w:proofErr w:type="spellStart"/>
            <w:r w:rsidR="006D241A" w:rsidRPr="00C61CD1">
              <w:rPr>
                <w:rFonts w:cstheme="minorHAnsi"/>
                <w:i/>
                <w:sz w:val="22"/>
                <w:szCs w:val="22"/>
                <w:lang w:val="es-ES"/>
              </w:rPr>
              <w:t>Pterodroma</w:t>
            </w:r>
            <w:proofErr w:type="spellEnd"/>
            <w:r w:rsidR="006D241A" w:rsidRPr="00C61CD1">
              <w:rPr>
                <w:rFonts w:cstheme="minorHAnsi"/>
                <w:i/>
                <w:sz w:val="22"/>
                <w:szCs w:val="22"/>
                <w:lang w:val="es-ES"/>
              </w:rPr>
              <w:t xml:space="preserve"> </w:t>
            </w:r>
            <w:proofErr w:type="spellStart"/>
            <w:r w:rsidR="006D241A" w:rsidRPr="00C61CD1">
              <w:rPr>
                <w:rFonts w:cstheme="minorHAnsi"/>
                <w:i/>
                <w:sz w:val="22"/>
                <w:szCs w:val="22"/>
                <w:lang w:val="es-ES"/>
              </w:rPr>
              <w:t>leucoptera</w:t>
            </w:r>
            <w:proofErr w:type="spellEnd"/>
            <w:r w:rsidR="006D241A" w:rsidRPr="00C61CD1">
              <w:rPr>
                <w:rFonts w:cstheme="minorHAnsi"/>
                <w:i/>
                <w:sz w:val="22"/>
                <w:szCs w:val="22"/>
                <w:lang w:val="es-ES"/>
              </w:rPr>
              <w:t xml:space="preserve"> </w:t>
            </w:r>
            <w:proofErr w:type="spellStart"/>
            <w:r w:rsidR="006D241A" w:rsidRPr="00C61CD1">
              <w:rPr>
                <w:rFonts w:cstheme="minorHAnsi"/>
                <w:i/>
                <w:sz w:val="22"/>
                <w:szCs w:val="22"/>
                <w:lang w:val="es-ES"/>
              </w:rPr>
              <w:t>caledonica</w:t>
            </w:r>
            <w:proofErr w:type="spellEnd"/>
            <w:r w:rsidR="006D241A" w:rsidRPr="00C61CD1">
              <w:rPr>
                <w:rFonts w:cstheme="minorHAnsi"/>
                <w:sz w:val="22"/>
                <w:szCs w:val="22"/>
                <w:lang w:val="es-ES"/>
              </w:rPr>
              <w:t xml:space="preserve"> (</w:t>
            </w:r>
            <w:proofErr w:type="spellStart"/>
            <w:r w:rsidR="006D241A" w:rsidRPr="00C61CD1">
              <w:rPr>
                <w:rFonts w:cstheme="minorHAnsi"/>
                <w:sz w:val="22"/>
                <w:szCs w:val="22"/>
                <w:lang w:val="es-ES"/>
              </w:rPr>
              <w:t>Gould’s</w:t>
            </w:r>
            <w:proofErr w:type="spellEnd"/>
            <w:r w:rsidR="006D241A" w:rsidRPr="00C61CD1">
              <w:rPr>
                <w:rFonts w:cstheme="minorHAnsi"/>
                <w:sz w:val="22"/>
                <w:szCs w:val="22"/>
                <w:lang w:val="es-ES"/>
              </w:rPr>
              <w:t xml:space="preserve"> p</w:t>
            </w:r>
            <w:r w:rsidRPr="00C61CD1">
              <w:rPr>
                <w:rFonts w:cstheme="minorHAnsi"/>
                <w:sz w:val="22"/>
                <w:szCs w:val="22"/>
                <w:lang w:val="es-ES"/>
              </w:rPr>
              <w:t xml:space="preserve">etrel (New </w:t>
            </w:r>
            <w:proofErr w:type="spellStart"/>
            <w:r w:rsidRPr="00C61CD1">
              <w:rPr>
                <w:rFonts w:cstheme="minorHAnsi"/>
                <w:sz w:val="22"/>
                <w:szCs w:val="22"/>
                <w:lang w:val="es-ES"/>
              </w:rPr>
              <w:t>Caledonian</w:t>
            </w:r>
            <w:proofErr w:type="spellEnd"/>
            <w:r w:rsidRPr="00C61CD1">
              <w:rPr>
                <w:rFonts w:cstheme="minorHAnsi"/>
                <w:sz w:val="22"/>
                <w:szCs w:val="22"/>
                <w:lang w:val="es-ES"/>
              </w:rPr>
              <w:t>)</w:t>
            </w:r>
            <w:r w:rsidR="006D241A" w:rsidRPr="00C61CD1">
              <w:rPr>
                <w:rFonts w:cstheme="minorHAnsi"/>
                <w:sz w:val="22"/>
                <w:szCs w:val="22"/>
                <w:lang w:val="es-ES"/>
              </w:rPr>
              <w:t>)</w:t>
            </w:r>
            <w:r w:rsidRPr="00C61CD1">
              <w:rPr>
                <w:rFonts w:cstheme="minorHAnsi"/>
                <w:i/>
                <w:sz w:val="22"/>
                <w:szCs w:val="22"/>
                <w:lang w:val="es-ES"/>
              </w:rPr>
              <w:br/>
            </w:r>
            <w:proofErr w:type="spellStart"/>
            <w:r w:rsidR="006D241A" w:rsidRPr="00C61CD1">
              <w:rPr>
                <w:rFonts w:cstheme="minorHAnsi"/>
                <w:i/>
                <w:sz w:val="22"/>
                <w:szCs w:val="22"/>
                <w:lang w:val="es-ES"/>
              </w:rPr>
              <w:lastRenderedPageBreak/>
              <w:t>Pterodroma</w:t>
            </w:r>
            <w:proofErr w:type="spellEnd"/>
            <w:r w:rsidR="006D241A" w:rsidRPr="00C61CD1">
              <w:rPr>
                <w:rFonts w:cstheme="minorHAnsi"/>
                <w:i/>
                <w:sz w:val="22"/>
                <w:szCs w:val="22"/>
                <w:lang w:val="es-ES"/>
              </w:rPr>
              <w:t xml:space="preserve"> </w:t>
            </w:r>
            <w:proofErr w:type="spellStart"/>
            <w:r w:rsidR="006D241A" w:rsidRPr="00C61CD1">
              <w:rPr>
                <w:rFonts w:cstheme="minorHAnsi"/>
                <w:i/>
                <w:sz w:val="22"/>
                <w:szCs w:val="22"/>
                <w:lang w:val="es-ES"/>
              </w:rPr>
              <w:t>leucoptera</w:t>
            </w:r>
            <w:proofErr w:type="spellEnd"/>
            <w:r w:rsidR="006D241A" w:rsidRPr="00C61CD1">
              <w:rPr>
                <w:rFonts w:cstheme="minorHAnsi"/>
                <w:i/>
                <w:sz w:val="22"/>
                <w:szCs w:val="22"/>
                <w:lang w:val="es-ES"/>
              </w:rPr>
              <w:t xml:space="preserve"> </w:t>
            </w:r>
            <w:proofErr w:type="spellStart"/>
            <w:r w:rsidR="006D241A" w:rsidRPr="00C61CD1">
              <w:rPr>
                <w:rFonts w:cstheme="minorHAnsi"/>
                <w:i/>
                <w:sz w:val="22"/>
                <w:szCs w:val="22"/>
                <w:lang w:val="es-ES"/>
              </w:rPr>
              <w:t>leucoptera</w:t>
            </w:r>
            <w:proofErr w:type="spellEnd"/>
            <w:r w:rsidR="006D241A" w:rsidRPr="00C61CD1">
              <w:rPr>
                <w:rFonts w:cstheme="minorHAnsi"/>
                <w:i/>
                <w:sz w:val="22"/>
                <w:szCs w:val="22"/>
                <w:lang w:val="es-ES"/>
              </w:rPr>
              <w:t xml:space="preserve"> </w:t>
            </w:r>
            <w:r w:rsidR="006D241A" w:rsidRPr="00C61CD1">
              <w:rPr>
                <w:rFonts w:cstheme="minorHAnsi"/>
                <w:sz w:val="22"/>
                <w:szCs w:val="22"/>
                <w:lang w:val="es-ES"/>
              </w:rPr>
              <w:t>(</w:t>
            </w:r>
            <w:proofErr w:type="spellStart"/>
            <w:r w:rsidR="006D241A" w:rsidRPr="00C61CD1">
              <w:rPr>
                <w:rFonts w:cstheme="minorHAnsi"/>
                <w:sz w:val="22"/>
                <w:szCs w:val="22"/>
                <w:lang w:val="es-ES"/>
              </w:rPr>
              <w:t>Gould’s</w:t>
            </w:r>
            <w:proofErr w:type="spellEnd"/>
            <w:r w:rsidR="006D241A" w:rsidRPr="00C61CD1">
              <w:rPr>
                <w:rFonts w:cstheme="minorHAnsi"/>
                <w:sz w:val="22"/>
                <w:szCs w:val="22"/>
                <w:lang w:val="es-ES"/>
              </w:rPr>
              <w:t xml:space="preserve"> p</w:t>
            </w:r>
            <w:r w:rsidRPr="00C61CD1">
              <w:rPr>
                <w:rFonts w:cstheme="minorHAnsi"/>
                <w:sz w:val="22"/>
                <w:szCs w:val="22"/>
                <w:lang w:val="es-ES"/>
              </w:rPr>
              <w:t>etrel (</w:t>
            </w:r>
            <w:proofErr w:type="spellStart"/>
            <w:r w:rsidRPr="00C61CD1">
              <w:rPr>
                <w:rFonts w:cstheme="minorHAnsi"/>
                <w:sz w:val="22"/>
                <w:szCs w:val="22"/>
                <w:lang w:val="es-ES"/>
              </w:rPr>
              <w:t>Australian</w:t>
            </w:r>
            <w:proofErr w:type="spellEnd"/>
            <w:r w:rsidRPr="00C61CD1">
              <w:rPr>
                <w:rFonts w:cstheme="minorHAnsi"/>
                <w:sz w:val="22"/>
                <w:szCs w:val="22"/>
                <w:lang w:val="es-ES"/>
              </w:rPr>
              <w:t>)</w:t>
            </w:r>
            <w:r w:rsidR="006D241A" w:rsidRPr="00C61CD1">
              <w:rPr>
                <w:rFonts w:cstheme="minorHAnsi"/>
                <w:sz w:val="22"/>
                <w:szCs w:val="22"/>
                <w:lang w:val="es-ES"/>
              </w:rPr>
              <w:t>)</w:t>
            </w:r>
          </w:p>
        </w:tc>
        <w:tc>
          <w:tcPr>
            <w:tcW w:w="2452" w:type="dxa"/>
            <w:shd w:val="clear" w:color="auto" w:fill="auto"/>
          </w:tcPr>
          <w:p w14:paraId="51321982" w14:textId="77777777" w:rsidR="00B05827" w:rsidRPr="007124F0" w:rsidRDefault="00B05827" w:rsidP="00B05827">
            <w:pPr>
              <w:spacing w:after="60"/>
              <w:rPr>
                <w:rFonts w:cstheme="minorHAnsi"/>
                <w:sz w:val="22"/>
                <w:szCs w:val="22"/>
              </w:rPr>
            </w:pPr>
            <w:r w:rsidRPr="007124F0">
              <w:rPr>
                <w:rFonts w:cstheme="minorHAnsi"/>
                <w:sz w:val="22"/>
                <w:szCs w:val="22"/>
              </w:rPr>
              <w:lastRenderedPageBreak/>
              <w:t>Vulnerable</w:t>
            </w:r>
          </w:p>
        </w:tc>
      </w:tr>
      <w:tr w:rsidR="00B05827" w:rsidRPr="007124F0" w14:paraId="53C07DE5" w14:textId="77777777" w:rsidTr="00B05827">
        <w:tc>
          <w:tcPr>
            <w:tcW w:w="2451" w:type="dxa"/>
            <w:shd w:val="clear" w:color="auto" w:fill="auto"/>
          </w:tcPr>
          <w:p w14:paraId="25C10527" w14:textId="77777777" w:rsidR="00B05827" w:rsidRPr="007124F0" w:rsidRDefault="00B05827" w:rsidP="00B05827">
            <w:pPr>
              <w:spacing w:after="60"/>
              <w:rPr>
                <w:i/>
                <w:sz w:val="22"/>
                <w:szCs w:val="22"/>
              </w:rPr>
            </w:pPr>
            <w:r w:rsidRPr="007124F0">
              <w:rPr>
                <w:i/>
                <w:sz w:val="22"/>
                <w:szCs w:val="22"/>
              </w:rPr>
              <w:t xml:space="preserve">Pterodroma </w:t>
            </w:r>
            <w:proofErr w:type="spellStart"/>
            <w:r w:rsidRPr="007124F0">
              <w:rPr>
                <w:i/>
                <w:sz w:val="22"/>
                <w:szCs w:val="22"/>
              </w:rPr>
              <w:t>mollis</w:t>
            </w:r>
            <w:proofErr w:type="spellEnd"/>
          </w:p>
        </w:tc>
        <w:tc>
          <w:tcPr>
            <w:tcW w:w="2452" w:type="dxa"/>
            <w:shd w:val="clear" w:color="auto" w:fill="auto"/>
          </w:tcPr>
          <w:p w14:paraId="78EF6BB3" w14:textId="77777777" w:rsidR="00B05827" w:rsidRPr="007124F0" w:rsidRDefault="00B05827" w:rsidP="00B05827">
            <w:pPr>
              <w:spacing w:after="60"/>
              <w:rPr>
                <w:sz w:val="22"/>
                <w:szCs w:val="22"/>
              </w:rPr>
            </w:pPr>
            <w:r w:rsidRPr="007124F0">
              <w:rPr>
                <w:sz w:val="22"/>
                <w:szCs w:val="22"/>
              </w:rPr>
              <w:t>Soft-plumaged Petrel</w:t>
            </w:r>
          </w:p>
        </w:tc>
        <w:tc>
          <w:tcPr>
            <w:tcW w:w="2451" w:type="dxa"/>
            <w:shd w:val="clear" w:color="auto" w:fill="auto"/>
          </w:tcPr>
          <w:p w14:paraId="1403BD9F" w14:textId="77777777" w:rsidR="00B05827" w:rsidRPr="007124F0" w:rsidRDefault="00B05827" w:rsidP="00B05827">
            <w:pPr>
              <w:spacing w:after="60"/>
              <w:rPr>
                <w:sz w:val="22"/>
                <w:szCs w:val="22"/>
              </w:rPr>
            </w:pPr>
            <w:r w:rsidRPr="007124F0">
              <w:rPr>
                <w:sz w:val="22"/>
                <w:szCs w:val="22"/>
              </w:rPr>
              <w:t>Vulnerable</w:t>
            </w:r>
          </w:p>
        </w:tc>
        <w:tc>
          <w:tcPr>
            <w:tcW w:w="2452" w:type="dxa"/>
            <w:shd w:val="clear" w:color="auto" w:fill="auto"/>
          </w:tcPr>
          <w:p w14:paraId="6E8E3F85" w14:textId="77777777" w:rsidR="00B05827" w:rsidRPr="007124F0" w:rsidRDefault="00B05827" w:rsidP="00B05827">
            <w:pPr>
              <w:spacing w:after="60"/>
              <w:rPr>
                <w:sz w:val="22"/>
                <w:szCs w:val="22"/>
              </w:rPr>
            </w:pPr>
            <w:r w:rsidRPr="007124F0">
              <w:rPr>
                <w:sz w:val="22"/>
                <w:szCs w:val="22"/>
              </w:rPr>
              <w:t>Critically Endangered</w:t>
            </w:r>
          </w:p>
        </w:tc>
        <w:tc>
          <w:tcPr>
            <w:tcW w:w="2451" w:type="dxa"/>
            <w:shd w:val="clear" w:color="auto" w:fill="auto"/>
          </w:tcPr>
          <w:p w14:paraId="6227CB73" w14:textId="77777777" w:rsidR="00B05827" w:rsidRPr="007124F0" w:rsidRDefault="00B05827" w:rsidP="00B05827">
            <w:pPr>
              <w:spacing w:after="60"/>
              <w:rPr>
                <w:sz w:val="22"/>
                <w:szCs w:val="22"/>
              </w:rPr>
            </w:pPr>
            <w:r w:rsidRPr="007124F0">
              <w:rPr>
                <w:sz w:val="22"/>
                <w:szCs w:val="22"/>
              </w:rPr>
              <w:t>Least Concern</w:t>
            </w:r>
          </w:p>
        </w:tc>
        <w:tc>
          <w:tcPr>
            <w:tcW w:w="2452" w:type="dxa"/>
            <w:shd w:val="clear" w:color="auto" w:fill="auto"/>
          </w:tcPr>
          <w:p w14:paraId="2BB4D79D" w14:textId="77777777" w:rsidR="00B05827" w:rsidRPr="007124F0" w:rsidRDefault="00B05827" w:rsidP="00B05827">
            <w:pPr>
              <w:spacing w:after="60"/>
              <w:rPr>
                <w:sz w:val="22"/>
                <w:szCs w:val="22"/>
              </w:rPr>
            </w:pPr>
            <w:r w:rsidRPr="007124F0">
              <w:rPr>
                <w:sz w:val="22"/>
                <w:szCs w:val="22"/>
              </w:rPr>
              <w:t>Least Concern</w:t>
            </w:r>
          </w:p>
        </w:tc>
      </w:tr>
      <w:tr w:rsidR="00B05827" w:rsidRPr="007124F0" w14:paraId="20F75ACD" w14:textId="77777777" w:rsidTr="00B05827">
        <w:tc>
          <w:tcPr>
            <w:tcW w:w="14709" w:type="dxa"/>
            <w:gridSpan w:val="6"/>
            <w:shd w:val="clear" w:color="auto" w:fill="DBE5F1" w:themeFill="accent1" w:themeFillTint="33"/>
          </w:tcPr>
          <w:p w14:paraId="1AAAAE8F" w14:textId="77777777" w:rsidR="00B05827" w:rsidRPr="007124F0" w:rsidRDefault="00B05827" w:rsidP="00B05827">
            <w:pPr>
              <w:spacing w:after="60"/>
              <w:rPr>
                <w:sz w:val="22"/>
                <w:szCs w:val="22"/>
              </w:rPr>
            </w:pPr>
            <w:r w:rsidRPr="007124F0">
              <w:rPr>
                <w:b/>
                <w:sz w:val="22"/>
                <w:szCs w:val="22"/>
              </w:rPr>
              <w:t xml:space="preserve">Genus </w:t>
            </w:r>
            <w:r w:rsidRPr="007124F0">
              <w:rPr>
                <w:b/>
                <w:i/>
                <w:sz w:val="22"/>
                <w:szCs w:val="22"/>
              </w:rPr>
              <w:t>PROCELLARIA</w:t>
            </w:r>
          </w:p>
        </w:tc>
      </w:tr>
      <w:tr w:rsidR="00B05827" w:rsidRPr="007124F0" w14:paraId="3F7661E3" w14:textId="77777777" w:rsidTr="00B05827">
        <w:tc>
          <w:tcPr>
            <w:tcW w:w="2451" w:type="dxa"/>
            <w:shd w:val="clear" w:color="auto" w:fill="auto"/>
          </w:tcPr>
          <w:p w14:paraId="4C631C73" w14:textId="77777777" w:rsidR="00B05827" w:rsidRPr="007124F0" w:rsidRDefault="00B05827" w:rsidP="00B05827">
            <w:pPr>
              <w:spacing w:after="60"/>
              <w:rPr>
                <w:i/>
                <w:sz w:val="22"/>
                <w:szCs w:val="22"/>
              </w:rPr>
            </w:pPr>
            <w:r w:rsidRPr="007124F0">
              <w:rPr>
                <w:i/>
                <w:sz w:val="22"/>
                <w:szCs w:val="22"/>
              </w:rPr>
              <w:t>Procellaria cinerea</w:t>
            </w:r>
          </w:p>
        </w:tc>
        <w:tc>
          <w:tcPr>
            <w:tcW w:w="2452" w:type="dxa"/>
            <w:shd w:val="clear" w:color="auto" w:fill="auto"/>
          </w:tcPr>
          <w:p w14:paraId="1147478A" w14:textId="77777777" w:rsidR="00B05827" w:rsidRPr="007124F0" w:rsidRDefault="00B05827" w:rsidP="00B05827">
            <w:pPr>
              <w:spacing w:after="60"/>
              <w:rPr>
                <w:sz w:val="22"/>
                <w:szCs w:val="22"/>
              </w:rPr>
            </w:pPr>
            <w:r w:rsidRPr="007124F0">
              <w:rPr>
                <w:sz w:val="22"/>
                <w:szCs w:val="22"/>
              </w:rPr>
              <w:t>Grey Petrel</w:t>
            </w:r>
          </w:p>
        </w:tc>
        <w:tc>
          <w:tcPr>
            <w:tcW w:w="2451" w:type="dxa"/>
            <w:shd w:val="clear" w:color="auto" w:fill="auto"/>
          </w:tcPr>
          <w:p w14:paraId="769031DA" w14:textId="77777777" w:rsidR="00B05827" w:rsidRPr="007124F0" w:rsidRDefault="00B05827" w:rsidP="00B05827">
            <w:pPr>
              <w:spacing w:after="60"/>
              <w:rPr>
                <w:sz w:val="22"/>
                <w:szCs w:val="22"/>
              </w:rPr>
            </w:pPr>
            <w:r w:rsidRPr="007124F0">
              <w:rPr>
                <w:sz w:val="22"/>
                <w:szCs w:val="22"/>
              </w:rPr>
              <w:t>Not listed</w:t>
            </w:r>
          </w:p>
        </w:tc>
        <w:tc>
          <w:tcPr>
            <w:tcW w:w="2452" w:type="dxa"/>
            <w:shd w:val="clear" w:color="auto" w:fill="auto"/>
          </w:tcPr>
          <w:p w14:paraId="14D5654B" w14:textId="77777777" w:rsidR="00B05827" w:rsidRPr="007124F0" w:rsidRDefault="00B05827" w:rsidP="00B05827">
            <w:pPr>
              <w:spacing w:after="60"/>
              <w:rPr>
                <w:sz w:val="22"/>
                <w:szCs w:val="22"/>
              </w:rPr>
            </w:pPr>
            <w:r w:rsidRPr="007124F0">
              <w:rPr>
                <w:sz w:val="22"/>
                <w:szCs w:val="22"/>
              </w:rPr>
              <w:t>Endangered</w:t>
            </w:r>
          </w:p>
        </w:tc>
        <w:tc>
          <w:tcPr>
            <w:tcW w:w="2451" w:type="dxa"/>
            <w:shd w:val="clear" w:color="auto" w:fill="auto"/>
          </w:tcPr>
          <w:p w14:paraId="599BB3B4" w14:textId="77777777" w:rsidR="00B05827" w:rsidRPr="007124F0" w:rsidRDefault="00B05827" w:rsidP="00B05827">
            <w:pPr>
              <w:spacing w:after="60"/>
              <w:rPr>
                <w:sz w:val="22"/>
                <w:szCs w:val="22"/>
              </w:rPr>
            </w:pPr>
            <w:r w:rsidRPr="007124F0">
              <w:rPr>
                <w:sz w:val="22"/>
                <w:szCs w:val="22"/>
              </w:rPr>
              <w:t>Near Threatened</w:t>
            </w:r>
          </w:p>
        </w:tc>
        <w:tc>
          <w:tcPr>
            <w:tcW w:w="2452" w:type="dxa"/>
            <w:shd w:val="clear" w:color="auto" w:fill="auto"/>
          </w:tcPr>
          <w:p w14:paraId="4549E8D7" w14:textId="77777777" w:rsidR="00B05827" w:rsidRPr="007124F0" w:rsidRDefault="00B05827" w:rsidP="00B05827">
            <w:pPr>
              <w:spacing w:after="60"/>
              <w:rPr>
                <w:sz w:val="22"/>
                <w:szCs w:val="22"/>
              </w:rPr>
            </w:pPr>
            <w:r w:rsidRPr="007124F0">
              <w:rPr>
                <w:sz w:val="22"/>
                <w:szCs w:val="22"/>
              </w:rPr>
              <w:t>Near Threatened</w:t>
            </w:r>
          </w:p>
        </w:tc>
      </w:tr>
      <w:tr w:rsidR="00B05827" w:rsidRPr="007124F0" w14:paraId="63E4D61B" w14:textId="77777777" w:rsidTr="00B05827">
        <w:tc>
          <w:tcPr>
            <w:tcW w:w="2451" w:type="dxa"/>
            <w:shd w:val="clear" w:color="auto" w:fill="auto"/>
          </w:tcPr>
          <w:p w14:paraId="3B961CE1" w14:textId="77777777" w:rsidR="00B05827" w:rsidRPr="007124F0" w:rsidRDefault="00B05827" w:rsidP="00B05827">
            <w:pPr>
              <w:spacing w:after="60"/>
              <w:rPr>
                <w:i/>
                <w:sz w:val="22"/>
                <w:szCs w:val="22"/>
              </w:rPr>
            </w:pPr>
            <w:r w:rsidRPr="007124F0">
              <w:rPr>
                <w:i/>
                <w:sz w:val="22"/>
                <w:szCs w:val="22"/>
              </w:rPr>
              <w:t>Procellaria aequinoctialis</w:t>
            </w:r>
          </w:p>
        </w:tc>
        <w:tc>
          <w:tcPr>
            <w:tcW w:w="2452" w:type="dxa"/>
            <w:shd w:val="clear" w:color="auto" w:fill="auto"/>
          </w:tcPr>
          <w:p w14:paraId="08DEAE4C" w14:textId="77777777" w:rsidR="00B05827" w:rsidRPr="007124F0" w:rsidRDefault="00B05827" w:rsidP="00B05827">
            <w:pPr>
              <w:spacing w:after="60"/>
              <w:rPr>
                <w:sz w:val="22"/>
                <w:szCs w:val="22"/>
              </w:rPr>
            </w:pPr>
            <w:r w:rsidRPr="007124F0">
              <w:rPr>
                <w:sz w:val="22"/>
                <w:szCs w:val="22"/>
              </w:rPr>
              <w:t>White-chinned Petrel</w:t>
            </w:r>
          </w:p>
        </w:tc>
        <w:tc>
          <w:tcPr>
            <w:tcW w:w="2451" w:type="dxa"/>
            <w:shd w:val="clear" w:color="auto" w:fill="auto"/>
          </w:tcPr>
          <w:p w14:paraId="61D142D1" w14:textId="77777777" w:rsidR="00B05827" w:rsidRPr="007124F0" w:rsidRDefault="00B05827" w:rsidP="00B05827">
            <w:pPr>
              <w:spacing w:after="60"/>
              <w:rPr>
                <w:sz w:val="22"/>
                <w:szCs w:val="22"/>
              </w:rPr>
            </w:pPr>
            <w:r w:rsidRPr="007124F0">
              <w:rPr>
                <w:sz w:val="22"/>
                <w:szCs w:val="22"/>
              </w:rPr>
              <w:t>Not listed</w:t>
            </w:r>
          </w:p>
        </w:tc>
        <w:tc>
          <w:tcPr>
            <w:tcW w:w="2452" w:type="dxa"/>
            <w:shd w:val="clear" w:color="auto" w:fill="auto"/>
          </w:tcPr>
          <w:p w14:paraId="33FD4862" w14:textId="77777777" w:rsidR="00B05827" w:rsidRPr="007124F0" w:rsidRDefault="00B05827" w:rsidP="00B05827">
            <w:pPr>
              <w:spacing w:after="60"/>
              <w:rPr>
                <w:sz w:val="22"/>
                <w:szCs w:val="22"/>
              </w:rPr>
            </w:pPr>
            <w:r w:rsidRPr="007124F0">
              <w:rPr>
                <w:sz w:val="22"/>
                <w:szCs w:val="22"/>
              </w:rPr>
              <w:noBreakHyphen/>
            </w:r>
          </w:p>
        </w:tc>
        <w:tc>
          <w:tcPr>
            <w:tcW w:w="2451" w:type="dxa"/>
            <w:shd w:val="clear" w:color="auto" w:fill="auto"/>
          </w:tcPr>
          <w:p w14:paraId="16CEA621" w14:textId="77777777" w:rsidR="00B05827" w:rsidRPr="007124F0" w:rsidRDefault="00B05827" w:rsidP="00B05827">
            <w:pPr>
              <w:spacing w:after="60"/>
              <w:rPr>
                <w:sz w:val="22"/>
                <w:szCs w:val="22"/>
              </w:rPr>
            </w:pPr>
            <w:r w:rsidRPr="007124F0">
              <w:rPr>
                <w:sz w:val="22"/>
                <w:szCs w:val="22"/>
              </w:rPr>
              <w:t>Vulnerable</w:t>
            </w:r>
          </w:p>
        </w:tc>
        <w:tc>
          <w:tcPr>
            <w:tcW w:w="2452" w:type="dxa"/>
            <w:shd w:val="clear" w:color="auto" w:fill="auto"/>
          </w:tcPr>
          <w:p w14:paraId="10C80141" w14:textId="77777777" w:rsidR="00B05827" w:rsidRPr="007124F0" w:rsidRDefault="00B05827" w:rsidP="006D241A">
            <w:pPr>
              <w:spacing w:after="60"/>
              <w:rPr>
                <w:sz w:val="22"/>
                <w:szCs w:val="22"/>
              </w:rPr>
            </w:pPr>
            <w:r w:rsidRPr="007124F0">
              <w:rPr>
                <w:sz w:val="22"/>
                <w:szCs w:val="22"/>
              </w:rPr>
              <w:t>Vulnerable</w:t>
            </w:r>
          </w:p>
        </w:tc>
      </w:tr>
      <w:tr w:rsidR="00B05827" w:rsidRPr="007124F0" w14:paraId="44AD8502" w14:textId="77777777" w:rsidTr="00B05827">
        <w:tc>
          <w:tcPr>
            <w:tcW w:w="2451" w:type="dxa"/>
            <w:shd w:val="clear" w:color="auto" w:fill="auto"/>
          </w:tcPr>
          <w:p w14:paraId="5CF6AC30" w14:textId="77777777" w:rsidR="00B05827" w:rsidRPr="007124F0" w:rsidRDefault="00B05827" w:rsidP="00B05827">
            <w:pPr>
              <w:spacing w:after="60"/>
              <w:rPr>
                <w:i/>
                <w:sz w:val="22"/>
                <w:szCs w:val="22"/>
              </w:rPr>
            </w:pPr>
            <w:r w:rsidRPr="007124F0">
              <w:rPr>
                <w:i/>
                <w:sz w:val="22"/>
                <w:szCs w:val="22"/>
              </w:rPr>
              <w:t>Procellaria westlandica</w:t>
            </w:r>
          </w:p>
        </w:tc>
        <w:tc>
          <w:tcPr>
            <w:tcW w:w="2452" w:type="dxa"/>
            <w:shd w:val="clear" w:color="auto" w:fill="auto"/>
          </w:tcPr>
          <w:p w14:paraId="7E389A3B" w14:textId="77777777" w:rsidR="00B05827" w:rsidRPr="007124F0" w:rsidRDefault="00B05827" w:rsidP="00B05827">
            <w:pPr>
              <w:spacing w:after="60"/>
              <w:rPr>
                <w:sz w:val="22"/>
                <w:szCs w:val="22"/>
              </w:rPr>
            </w:pPr>
            <w:r w:rsidRPr="007124F0">
              <w:rPr>
                <w:sz w:val="22"/>
                <w:szCs w:val="22"/>
              </w:rPr>
              <w:t>Westland Petrel</w:t>
            </w:r>
          </w:p>
        </w:tc>
        <w:tc>
          <w:tcPr>
            <w:tcW w:w="2451" w:type="dxa"/>
            <w:shd w:val="clear" w:color="auto" w:fill="auto"/>
          </w:tcPr>
          <w:p w14:paraId="5C81BFBE" w14:textId="77777777" w:rsidR="00B05827" w:rsidRPr="007124F0" w:rsidRDefault="00B05827" w:rsidP="00B05827">
            <w:pPr>
              <w:spacing w:after="60"/>
              <w:rPr>
                <w:sz w:val="22"/>
                <w:szCs w:val="22"/>
              </w:rPr>
            </w:pPr>
            <w:r w:rsidRPr="007124F0">
              <w:rPr>
                <w:sz w:val="22"/>
                <w:szCs w:val="22"/>
              </w:rPr>
              <w:t>Not listed</w:t>
            </w:r>
          </w:p>
        </w:tc>
        <w:tc>
          <w:tcPr>
            <w:tcW w:w="2452" w:type="dxa"/>
            <w:shd w:val="clear" w:color="auto" w:fill="auto"/>
          </w:tcPr>
          <w:p w14:paraId="78A5D508" w14:textId="77777777" w:rsidR="00B05827" w:rsidRPr="007124F0" w:rsidRDefault="00B05827" w:rsidP="00B05827">
            <w:pPr>
              <w:spacing w:after="60"/>
              <w:rPr>
                <w:sz w:val="22"/>
                <w:szCs w:val="22"/>
              </w:rPr>
            </w:pPr>
            <w:r w:rsidRPr="007124F0">
              <w:rPr>
                <w:sz w:val="22"/>
                <w:szCs w:val="22"/>
              </w:rPr>
              <w:noBreakHyphen/>
            </w:r>
          </w:p>
        </w:tc>
        <w:tc>
          <w:tcPr>
            <w:tcW w:w="2451" w:type="dxa"/>
            <w:shd w:val="clear" w:color="auto" w:fill="auto"/>
          </w:tcPr>
          <w:p w14:paraId="0CEA7B29" w14:textId="77777777" w:rsidR="00B05827" w:rsidRPr="007124F0" w:rsidRDefault="00B05827" w:rsidP="00B05827">
            <w:pPr>
              <w:spacing w:after="60"/>
              <w:rPr>
                <w:sz w:val="22"/>
                <w:szCs w:val="22"/>
              </w:rPr>
            </w:pPr>
            <w:r w:rsidRPr="007124F0">
              <w:rPr>
                <w:sz w:val="22"/>
                <w:szCs w:val="22"/>
              </w:rPr>
              <w:t>Vulnerable</w:t>
            </w:r>
          </w:p>
        </w:tc>
        <w:tc>
          <w:tcPr>
            <w:tcW w:w="2452" w:type="dxa"/>
            <w:shd w:val="clear" w:color="auto" w:fill="auto"/>
          </w:tcPr>
          <w:p w14:paraId="1A839310" w14:textId="77777777" w:rsidR="00B05827" w:rsidRPr="007124F0" w:rsidRDefault="00B05827" w:rsidP="00B05827">
            <w:pPr>
              <w:spacing w:after="60"/>
              <w:rPr>
                <w:sz w:val="22"/>
                <w:szCs w:val="22"/>
              </w:rPr>
            </w:pPr>
            <w:r w:rsidRPr="007124F0">
              <w:rPr>
                <w:sz w:val="22"/>
                <w:szCs w:val="22"/>
              </w:rPr>
              <w:t>Vulnerable</w:t>
            </w:r>
          </w:p>
        </w:tc>
      </w:tr>
      <w:tr w:rsidR="00B05827" w:rsidRPr="007124F0" w14:paraId="7E9E17A1" w14:textId="77777777" w:rsidTr="00B05827">
        <w:tc>
          <w:tcPr>
            <w:tcW w:w="2451" w:type="dxa"/>
            <w:shd w:val="clear" w:color="auto" w:fill="auto"/>
          </w:tcPr>
          <w:p w14:paraId="4FD48068" w14:textId="77777777" w:rsidR="00B05827" w:rsidRPr="007124F0" w:rsidRDefault="00B05827" w:rsidP="00B05827">
            <w:pPr>
              <w:spacing w:after="60"/>
              <w:rPr>
                <w:i/>
                <w:sz w:val="22"/>
                <w:szCs w:val="22"/>
              </w:rPr>
            </w:pPr>
            <w:r w:rsidRPr="007124F0">
              <w:rPr>
                <w:i/>
                <w:sz w:val="22"/>
                <w:szCs w:val="22"/>
              </w:rPr>
              <w:t>Procellaria parkinsoni</w:t>
            </w:r>
          </w:p>
        </w:tc>
        <w:tc>
          <w:tcPr>
            <w:tcW w:w="2452" w:type="dxa"/>
            <w:shd w:val="clear" w:color="auto" w:fill="auto"/>
          </w:tcPr>
          <w:p w14:paraId="264EF817" w14:textId="77777777" w:rsidR="00B05827" w:rsidRPr="007124F0" w:rsidRDefault="00B05827" w:rsidP="00B05827">
            <w:pPr>
              <w:spacing w:after="60"/>
              <w:rPr>
                <w:sz w:val="22"/>
                <w:szCs w:val="22"/>
              </w:rPr>
            </w:pPr>
            <w:r w:rsidRPr="007124F0">
              <w:rPr>
                <w:sz w:val="22"/>
                <w:szCs w:val="22"/>
              </w:rPr>
              <w:t>Black Petrel</w:t>
            </w:r>
          </w:p>
        </w:tc>
        <w:tc>
          <w:tcPr>
            <w:tcW w:w="2451" w:type="dxa"/>
            <w:shd w:val="clear" w:color="auto" w:fill="auto"/>
          </w:tcPr>
          <w:p w14:paraId="3E9049D2" w14:textId="77777777" w:rsidR="00B05827" w:rsidRPr="007124F0" w:rsidRDefault="00B05827" w:rsidP="00B05827">
            <w:pPr>
              <w:spacing w:after="60"/>
              <w:rPr>
                <w:sz w:val="22"/>
                <w:szCs w:val="22"/>
              </w:rPr>
            </w:pPr>
            <w:r w:rsidRPr="007124F0">
              <w:rPr>
                <w:sz w:val="22"/>
                <w:szCs w:val="22"/>
              </w:rPr>
              <w:t>Not listed</w:t>
            </w:r>
          </w:p>
        </w:tc>
        <w:tc>
          <w:tcPr>
            <w:tcW w:w="2452" w:type="dxa"/>
            <w:shd w:val="clear" w:color="auto" w:fill="auto"/>
          </w:tcPr>
          <w:p w14:paraId="406CD15C" w14:textId="77777777" w:rsidR="00B05827" w:rsidRPr="007124F0" w:rsidRDefault="00B05827" w:rsidP="00B05827">
            <w:pPr>
              <w:spacing w:after="60"/>
              <w:rPr>
                <w:sz w:val="22"/>
                <w:szCs w:val="22"/>
              </w:rPr>
            </w:pPr>
            <w:r w:rsidRPr="007124F0">
              <w:rPr>
                <w:sz w:val="22"/>
                <w:szCs w:val="22"/>
              </w:rPr>
              <w:noBreakHyphen/>
            </w:r>
          </w:p>
        </w:tc>
        <w:tc>
          <w:tcPr>
            <w:tcW w:w="2451" w:type="dxa"/>
            <w:shd w:val="clear" w:color="auto" w:fill="auto"/>
          </w:tcPr>
          <w:p w14:paraId="29A8889F" w14:textId="77777777" w:rsidR="00B05827" w:rsidRPr="007124F0" w:rsidRDefault="00B05827" w:rsidP="00B05827">
            <w:pPr>
              <w:spacing w:after="60"/>
              <w:rPr>
                <w:sz w:val="22"/>
                <w:szCs w:val="22"/>
              </w:rPr>
            </w:pPr>
            <w:r w:rsidRPr="007124F0">
              <w:rPr>
                <w:sz w:val="22"/>
                <w:szCs w:val="22"/>
              </w:rPr>
              <w:t>Vulnerable</w:t>
            </w:r>
          </w:p>
        </w:tc>
        <w:tc>
          <w:tcPr>
            <w:tcW w:w="2452" w:type="dxa"/>
            <w:shd w:val="clear" w:color="auto" w:fill="auto"/>
          </w:tcPr>
          <w:p w14:paraId="418DF934" w14:textId="77777777" w:rsidR="00B05827" w:rsidRPr="007124F0" w:rsidRDefault="00B05827" w:rsidP="00B05827">
            <w:pPr>
              <w:spacing w:after="60"/>
              <w:rPr>
                <w:sz w:val="22"/>
                <w:szCs w:val="22"/>
              </w:rPr>
            </w:pPr>
            <w:r w:rsidRPr="007124F0">
              <w:rPr>
                <w:sz w:val="22"/>
                <w:szCs w:val="22"/>
              </w:rPr>
              <w:t>Vulnerable</w:t>
            </w:r>
          </w:p>
        </w:tc>
      </w:tr>
    </w:tbl>
    <w:p w14:paraId="11FD703B" w14:textId="77777777" w:rsidR="00B05827" w:rsidRDefault="00B05827" w:rsidP="00B05827">
      <w:pPr>
        <w:pStyle w:val="RPText"/>
        <w:rPr>
          <w:sz w:val="28"/>
        </w:rPr>
      </w:pPr>
      <w:r>
        <w:br w:type="page"/>
      </w:r>
    </w:p>
    <w:p w14:paraId="42C73AE9" w14:textId="77777777" w:rsidR="00B05827" w:rsidRDefault="00B05827" w:rsidP="00B05827">
      <w:pPr>
        <w:pStyle w:val="Heading1"/>
        <w:rPr>
          <w:lang w:val="en-AU"/>
        </w:rPr>
      </w:pPr>
      <w:bookmarkStart w:id="5" w:name="_Toc437946349"/>
      <w:r>
        <w:lastRenderedPageBreak/>
        <w:t xml:space="preserve">Annex B — Telemetry </w:t>
      </w:r>
      <w:r>
        <w:rPr>
          <w:lang w:val="en-AU"/>
        </w:rPr>
        <w:t>studies of albatrosses and giant petrels breeding on Macquarie Island</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044"/>
        <w:gridCol w:w="2045"/>
        <w:gridCol w:w="2045"/>
        <w:gridCol w:w="2044"/>
        <w:gridCol w:w="2045"/>
        <w:gridCol w:w="2045"/>
      </w:tblGrid>
      <w:tr w:rsidR="00B05827" w:rsidRPr="007124F0" w14:paraId="20B5049B" w14:textId="77777777" w:rsidTr="00B05827">
        <w:tc>
          <w:tcPr>
            <w:tcW w:w="2518" w:type="dxa"/>
            <w:tcBorders>
              <w:top w:val="single" w:sz="4" w:space="0" w:color="auto"/>
              <w:left w:val="single" w:sz="4" w:space="0" w:color="auto"/>
              <w:right w:val="single" w:sz="4" w:space="0" w:color="auto"/>
            </w:tcBorders>
            <w:shd w:val="clear" w:color="auto" w:fill="B8CCE4" w:themeFill="accent1" w:themeFillTint="66"/>
          </w:tcPr>
          <w:p w14:paraId="702BCE50" w14:textId="77777777" w:rsidR="00B05827" w:rsidRPr="007124F0" w:rsidRDefault="00B05827" w:rsidP="00B05827">
            <w:pPr>
              <w:pStyle w:val="RPText"/>
              <w:rPr>
                <w:rFonts w:cstheme="minorHAnsi"/>
                <w:b/>
                <w:szCs w:val="22"/>
                <w:lang w:val="en-AU"/>
              </w:rPr>
            </w:pPr>
          </w:p>
        </w:tc>
        <w:tc>
          <w:tcPr>
            <w:tcW w:w="408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96D2D0"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Breeding adults</w:t>
            </w:r>
          </w:p>
        </w:tc>
        <w:tc>
          <w:tcPr>
            <w:tcW w:w="408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226A3A"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Non-breeding adults/pre-breeders</w:t>
            </w:r>
          </w:p>
        </w:tc>
        <w:tc>
          <w:tcPr>
            <w:tcW w:w="409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75205CA"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Post-fledging juveniles</w:t>
            </w:r>
          </w:p>
        </w:tc>
      </w:tr>
      <w:tr w:rsidR="00B05827" w:rsidRPr="007124F0" w14:paraId="431AC634" w14:textId="77777777" w:rsidTr="00B05827">
        <w:tc>
          <w:tcPr>
            <w:tcW w:w="2518" w:type="dxa"/>
            <w:tcBorders>
              <w:left w:val="single" w:sz="4" w:space="0" w:color="auto"/>
              <w:bottom w:val="single" w:sz="4" w:space="0" w:color="auto"/>
              <w:right w:val="single" w:sz="4" w:space="0" w:color="auto"/>
            </w:tcBorders>
            <w:shd w:val="clear" w:color="auto" w:fill="B8CCE4" w:themeFill="accent1" w:themeFillTint="66"/>
          </w:tcPr>
          <w:p w14:paraId="5B7E6947" w14:textId="77777777" w:rsidR="00B05827" w:rsidRPr="007124F0" w:rsidRDefault="00B05827" w:rsidP="00B05827">
            <w:pPr>
              <w:pStyle w:val="RPText"/>
              <w:rPr>
                <w:rFonts w:cstheme="minorHAnsi"/>
                <w:b/>
                <w:szCs w:val="22"/>
                <w:lang w:val="en-AU"/>
              </w:rPr>
            </w:pPr>
            <w:r w:rsidRPr="007124F0">
              <w:rPr>
                <w:rFonts w:cstheme="minorHAnsi"/>
                <w:b/>
                <w:szCs w:val="22"/>
                <w:lang w:val="en-AU"/>
              </w:rPr>
              <w:t>Species</w:t>
            </w:r>
          </w:p>
        </w:tc>
        <w:tc>
          <w:tcPr>
            <w:tcW w:w="204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B99A0C3"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Number tracked</w:t>
            </w:r>
          </w:p>
        </w:tc>
        <w:tc>
          <w:tcPr>
            <w:tcW w:w="20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B915C1"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Days at sea</w:t>
            </w:r>
          </w:p>
        </w:tc>
        <w:tc>
          <w:tcPr>
            <w:tcW w:w="20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480CE"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Number tracked</w:t>
            </w:r>
          </w:p>
        </w:tc>
        <w:tc>
          <w:tcPr>
            <w:tcW w:w="204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E23B2"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Days at sea</w:t>
            </w:r>
          </w:p>
        </w:tc>
        <w:tc>
          <w:tcPr>
            <w:tcW w:w="20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BC3ABC"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Number tracked</w:t>
            </w:r>
          </w:p>
        </w:tc>
        <w:tc>
          <w:tcPr>
            <w:tcW w:w="20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25F452"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Days at sea</w:t>
            </w:r>
          </w:p>
        </w:tc>
      </w:tr>
      <w:tr w:rsidR="00B05827" w:rsidRPr="007124F0" w14:paraId="6232A055" w14:textId="77777777" w:rsidTr="00B05827">
        <w:tc>
          <w:tcPr>
            <w:tcW w:w="2518" w:type="dxa"/>
            <w:tcBorders>
              <w:top w:val="single" w:sz="4" w:space="0" w:color="auto"/>
              <w:left w:val="single" w:sz="4" w:space="0" w:color="auto"/>
              <w:right w:val="single" w:sz="4" w:space="0" w:color="auto"/>
            </w:tcBorders>
          </w:tcPr>
          <w:p w14:paraId="75329F9D" w14:textId="77777777" w:rsidR="00B05827" w:rsidRPr="007124F0" w:rsidRDefault="00B05827" w:rsidP="00B05827">
            <w:pPr>
              <w:pStyle w:val="RPText"/>
              <w:rPr>
                <w:rFonts w:cstheme="minorHAnsi"/>
                <w:szCs w:val="22"/>
                <w:lang w:val="en-AU"/>
              </w:rPr>
            </w:pPr>
            <w:r w:rsidRPr="007124F0">
              <w:rPr>
                <w:rFonts w:cstheme="minorHAnsi"/>
                <w:szCs w:val="22"/>
                <w:lang w:val="en-AU"/>
              </w:rPr>
              <w:t>Wandering Albatross</w:t>
            </w:r>
          </w:p>
        </w:tc>
        <w:tc>
          <w:tcPr>
            <w:tcW w:w="2044" w:type="dxa"/>
            <w:tcBorders>
              <w:top w:val="single" w:sz="4" w:space="0" w:color="auto"/>
              <w:left w:val="single" w:sz="4" w:space="0" w:color="auto"/>
              <w:right w:val="single" w:sz="4" w:space="0" w:color="auto"/>
            </w:tcBorders>
          </w:tcPr>
          <w:p w14:paraId="32224B5D"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4</w:t>
            </w:r>
          </w:p>
        </w:tc>
        <w:tc>
          <w:tcPr>
            <w:tcW w:w="2045" w:type="dxa"/>
            <w:tcBorders>
              <w:top w:val="single" w:sz="4" w:space="0" w:color="auto"/>
              <w:left w:val="single" w:sz="4" w:space="0" w:color="auto"/>
              <w:right w:val="single" w:sz="4" w:space="0" w:color="auto"/>
            </w:tcBorders>
          </w:tcPr>
          <w:p w14:paraId="68B1F60A"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185</w:t>
            </w:r>
          </w:p>
        </w:tc>
        <w:tc>
          <w:tcPr>
            <w:tcW w:w="2045" w:type="dxa"/>
            <w:tcBorders>
              <w:top w:val="single" w:sz="4" w:space="0" w:color="auto"/>
              <w:left w:val="single" w:sz="4" w:space="0" w:color="auto"/>
              <w:right w:val="single" w:sz="4" w:space="0" w:color="auto"/>
            </w:tcBorders>
          </w:tcPr>
          <w:p w14:paraId="0E38D3DF"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2</w:t>
            </w:r>
          </w:p>
        </w:tc>
        <w:tc>
          <w:tcPr>
            <w:tcW w:w="2044" w:type="dxa"/>
            <w:tcBorders>
              <w:top w:val="single" w:sz="4" w:space="0" w:color="auto"/>
              <w:left w:val="single" w:sz="4" w:space="0" w:color="auto"/>
              <w:right w:val="single" w:sz="4" w:space="0" w:color="auto"/>
            </w:tcBorders>
          </w:tcPr>
          <w:p w14:paraId="3524DD9E"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288</w:t>
            </w:r>
          </w:p>
        </w:tc>
        <w:tc>
          <w:tcPr>
            <w:tcW w:w="2045" w:type="dxa"/>
            <w:tcBorders>
              <w:top w:val="single" w:sz="4" w:space="0" w:color="auto"/>
              <w:left w:val="single" w:sz="4" w:space="0" w:color="auto"/>
              <w:right w:val="single" w:sz="4" w:space="0" w:color="auto"/>
            </w:tcBorders>
          </w:tcPr>
          <w:p w14:paraId="6256B470"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2</w:t>
            </w:r>
          </w:p>
        </w:tc>
        <w:tc>
          <w:tcPr>
            <w:tcW w:w="2045" w:type="dxa"/>
            <w:tcBorders>
              <w:top w:val="single" w:sz="4" w:space="0" w:color="auto"/>
              <w:left w:val="single" w:sz="4" w:space="0" w:color="auto"/>
              <w:right w:val="single" w:sz="4" w:space="0" w:color="auto"/>
            </w:tcBorders>
          </w:tcPr>
          <w:p w14:paraId="335515D0"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157</w:t>
            </w:r>
          </w:p>
        </w:tc>
      </w:tr>
      <w:tr w:rsidR="00B05827" w:rsidRPr="007124F0" w14:paraId="09B69DA8" w14:textId="77777777" w:rsidTr="00B05827">
        <w:tc>
          <w:tcPr>
            <w:tcW w:w="2518" w:type="dxa"/>
            <w:tcBorders>
              <w:left w:val="single" w:sz="4" w:space="0" w:color="auto"/>
              <w:right w:val="single" w:sz="4" w:space="0" w:color="auto"/>
            </w:tcBorders>
          </w:tcPr>
          <w:p w14:paraId="4B3DB991" w14:textId="77777777" w:rsidR="00B05827" w:rsidRPr="007124F0" w:rsidRDefault="00B05827" w:rsidP="00B05827">
            <w:pPr>
              <w:pStyle w:val="RPText"/>
              <w:rPr>
                <w:rFonts w:cstheme="minorHAnsi"/>
                <w:szCs w:val="22"/>
                <w:lang w:val="en-AU"/>
              </w:rPr>
            </w:pPr>
            <w:r w:rsidRPr="007124F0">
              <w:rPr>
                <w:rFonts w:cstheme="minorHAnsi"/>
                <w:szCs w:val="22"/>
                <w:lang w:val="en-AU"/>
              </w:rPr>
              <w:t>Black-Browed Albatross</w:t>
            </w:r>
          </w:p>
        </w:tc>
        <w:tc>
          <w:tcPr>
            <w:tcW w:w="2044" w:type="dxa"/>
            <w:tcBorders>
              <w:left w:val="single" w:sz="4" w:space="0" w:color="auto"/>
              <w:right w:val="single" w:sz="4" w:space="0" w:color="auto"/>
            </w:tcBorders>
          </w:tcPr>
          <w:p w14:paraId="1A04BD9B"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5</w:t>
            </w:r>
          </w:p>
        </w:tc>
        <w:tc>
          <w:tcPr>
            <w:tcW w:w="2045" w:type="dxa"/>
            <w:tcBorders>
              <w:left w:val="single" w:sz="4" w:space="0" w:color="auto"/>
              <w:right w:val="single" w:sz="4" w:space="0" w:color="auto"/>
            </w:tcBorders>
          </w:tcPr>
          <w:p w14:paraId="42EA9330"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115</w:t>
            </w:r>
          </w:p>
        </w:tc>
        <w:tc>
          <w:tcPr>
            <w:tcW w:w="2045" w:type="dxa"/>
            <w:tcBorders>
              <w:left w:val="single" w:sz="4" w:space="0" w:color="auto"/>
              <w:right w:val="single" w:sz="4" w:space="0" w:color="auto"/>
            </w:tcBorders>
          </w:tcPr>
          <w:p w14:paraId="3C1D74E6"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c>
          <w:tcPr>
            <w:tcW w:w="2044" w:type="dxa"/>
            <w:tcBorders>
              <w:left w:val="single" w:sz="4" w:space="0" w:color="auto"/>
              <w:right w:val="single" w:sz="4" w:space="0" w:color="auto"/>
            </w:tcBorders>
          </w:tcPr>
          <w:p w14:paraId="511A7AF0"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c>
          <w:tcPr>
            <w:tcW w:w="2045" w:type="dxa"/>
            <w:tcBorders>
              <w:left w:val="single" w:sz="4" w:space="0" w:color="auto"/>
              <w:right w:val="single" w:sz="4" w:space="0" w:color="auto"/>
            </w:tcBorders>
          </w:tcPr>
          <w:p w14:paraId="7FEB2BCA"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2</w:t>
            </w:r>
          </w:p>
        </w:tc>
        <w:tc>
          <w:tcPr>
            <w:tcW w:w="2045" w:type="dxa"/>
            <w:tcBorders>
              <w:left w:val="single" w:sz="4" w:space="0" w:color="auto"/>
              <w:right w:val="single" w:sz="4" w:space="0" w:color="auto"/>
            </w:tcBorders>
          </w:tcPr>
          <w:p w14:paraId="7BFBE615"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175</w:t>
            </w:r>
          </w:p>
        </w:tc>
      </w:tr>
      <w:tr w:rsidR="00B05827" w:rsidRPr="007124F0" w14:paraId="21608E26" w14:textId="77777777" w:rsidTr="00B05827">
        <w:tc>
          <w:tcPr>
            <w:tcW w:w="2518" w:type="dxa"/>
            <w:tcBorders>
              <w:left w:val="single" w:sz="4" w:space="0" w:color="auto"/>
              <w:right w:val="single" w:sz="4" w:space="0" w:color="auto"/>
            </w:tcBorders>
          </w:tcPr>
          <w:p w14:paraId="3DCAEA68" w14:textId="77777777" w:rsidR="00B05827" w:rsidRPr="007124F0" w:rsidRDefault="00B05827" w:rsidP="00B05827">
            <w:pPr>
              <w:pStyle w:val="RPText"/>
              <w:rPr>
                <w:rFonts w:cstheme="minorHAnsi"/>
                <w:szCs w:val="22"/>
                <w:lang w:val="en-AU"/>
              </w:rPr>
            </w:pPr>
            <w:r w:rsidRPr="007124F0">
              <w:rPr>
                <w:rFonts w:cstheme="minorHAnsi"/>
                <w:szCs w:val="22"/>
                <w:lang w:val="en-AU"/>
              </w:rPr>
              <w:t>Grey-headed Albatross</w:t>
            </w:r>
          </w:p>
        </w:tc>
        <w:tc>
          <w:tcPr>
            <w:tcW w:w="2044" w:type="dxa"/>
            <w:tcBorders>
              <w:left w:val="single" w:sz="4" w:space="0" w:color="auto"/>
              <w:right w:val="single" w:sz="4" w:space="0" w:color="auto"/>
            </w:tcBorders>
          </w:tcPr>
          <w:p w14:paraId="2C8F7059"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7</w:t>
            </w:r>
          </w:p>
        </w:tc>
        <w:tc>
          <w:tcPr>
            <w:tcW w:w="2045" w:type="dxa"/>
            <w:tcBorders>
              <w:left w:val="single" w:sz="4" w:space="0" w:color="auto"/>
              <w:right w:val="single" w:sz="4" w:space="0" w:color="auto"/>
            </w:tcBorders>
          </w:tcPr>
          <w:p w14:paraId="15D5D4A3"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96</w:t>
            </w:r>
          </w:p>
        </w:tc>
        <w:tc>
          <w:tcPr>
            <w:tcW w:w="2045" w:type="dxa"/>
            <w:tcBorders>
              <w:left w:val="single" w:sz="4" w:space="0" w:color="auto"/>
              <w:right w:val="single" w:sz="4" w:space="0" w:color="auto"/>
            </w:tcBorders>
          </w:tcPr>
          <w:p w14:paraId="474B1D93"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c>
          <w:tcPr>
            <w:tcW w:w="2044" w:type="dxa"/>
            <w:tcBorders>
              <w:left w:val="single" w:sz="4" w:space="0" w:color="auto"/>
              <w:right w:val="single" w:sz="4" w:space="0" w:color="auto"/>
            </w:tcBorders>
          </w:tcPr>
          <w:p w14:paraId="27BA5843"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c>
          <w:tcPr>
            <w:tcW w:w="2045" w:type="dxa"/>
            <w:tcBorders>
              <w:left w:val="single" w:sz="4" w:space="0" w:color="auto"/>
              <w:right w:val="single" w:sz="4" w:space="0" w:color="auto"/>
            </w:tcBorders>
          </w:tcPr>
          <w:p w14:paraId="32D8BD3C"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w:t>
            </w:r>
          </w:p>
        </w:tc>
        <w:tc>
          <w:tcPr>
            <w:tcW w:w="2045" w:type="dxa"/>
            <w:tcBorders>
              <w:left w:val="single" w:sz="4" w:space="0" w:color="auto"/>
              <w:right w:val="single" w:sz="4" w:space="0" w:color="auto"/>
            </w:tcBorders>
          </w:tcPr>
          <w:p w14:paraId="3FE077CB"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53</w:t>
            </w:r>
          </w:p>
        </w:tc>
      </w:tr>
      <w:tr w:rsidR="00B05827" w:rsidRPr="007124F0" w14:paraId="700EAC2A" w14:textId="77777777" w:rsidTr="00B05827">
        <w:tc>
          <w:tcPr>
            <w:tcW w:w="2518" w:type="dxa"/>
            <w:tcBorders>
              <w:left w:val="single" w:sz="4" w:space="0" w:color="auto"/>
              <w:right w:val="single" w:sz="4" w:space="0" w:color="auto"/>
            </w:tcBorders>
          </w:tcPr>
          <w:p w14:paraId="103A14C2" w14:textId="77777777" w:rsidR="00B05827" w:rsidRPr="007124F0" w:rsidRDefault="00B05827" w:rsidP="00B05827">
            <w:pPr>
              <w:pStyle w:val="RPText"/>
              <w:rPr>
                <w:rFonts w:cstheme="minorHAnsi"/>
                <w:szCs w:val="22"/>
                <w:lang w:val="en-AU"/>
              </w:rPr>
            </w:pPr>
            <w:r w:rsidRPr="007124F0">
              <w:rPr>
                <w:rFonts w:cstheme="minorHAnsi"/>
                <w:szCs w:val="22"/>
                <w:lang w:val="en-AU"/>
              </w:rPr>
              <w:t>Light-mantled Albatross</w:t>
            </w:r>
          </w:p>
        </w:tc>
        <w:tc>
          <w:tcPr>
            <w:tcW w:w="2044" w:type="dxa"/>
            <w:tcBorders>
              <w:left w:val="single" w:sz="4" w:space="0" w:color="auto"/>
              <w:right w:val="single" w:sz="4" w:space="0" w:color="auto"/>
            </w:tcBorders>
          </w:tcPr>
          <w:p w14:paraId="1F3B1EDC"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12</w:t>
            </w:r>
          </w:p>
        </w:tc>
        <w:tc>
          <w:tcPr>
            <w:tcW w:w="2045" w:type="dxa"/>
            <w:tcBorders>
              <w:left w:val="single" w:sz="4" w:space="0" w:color="auto"/>
              <w:right w:val="single" w:sz="4" w:space="0" w:color="auto"/>
            </w:tcBorders>
          </w:tcPr>
          <w:p w14:paraId="3A1BA33B"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172</w:t>
            </w:r>
          </w:p>
        </w:tc>
        <w:tc>
          <w:tcPr>
            <w:tcW w:w="2045" w:type="dxa"/>
            <w:tcBorders>
              <w:left w:val="single" w:sz="4" w:space="0" w:color="auto"/>
              <w:right w:val="single" w:sz="4" w:space="0" w:color="auto"/>
            </w:tcBorders>
          </w:tcPr>
          <w:p w14:paraId="5151E8F2"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c>
          <w:tcPr>
            <w:tcW w:w="2044" w:type="dxa"/>
            <w:tcBorders>
              <w:left w:val="single" w:sz="4" w:space="0" w:color="auto"/>
              <w:right w:val="single" w:sz="4" w:space="0" w:color="auto"/>
            </w:tcBorders>
          </w:tcPr>
          <w:p w14:paraId="4E6275F0"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c>
          <w:tcPr>
            <w:tcW w:w="2045" w:type="dxa"/>
            <w:tcBorders>
              <w:left w:val="single" w:sz="4" w:space="0" w:color="auto"/>
              <w:right w:val="single" w:sz="4" w:space="0" w:color="auto"/>
            </w:tcBorders>
          </w:tcPr>
          <w:p w14:paraId="325352DA"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c>
          <w:tcPr>
            <w:tcW w:w="2045" w:type="dxa"/>
            <w:tcBorders>
              <w:left w:val="single" w:sz="4" w:space="0" w:color="auto"/>
              <w:right w:val="single" w:sz="4" w:space="0" w:color="auto"/>
            </w:tcBorders>
          </w:tcPr>
          <w:p w14:paraId="419E46CB"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r>
      <w:tr w:rsidR="00B05827" w:rsidRPr="007124F0" w14:paraId="46282213" w14:textId="77777777" w:rsidTr="00B05827">
        <w:tc>
          <w:tcPr>
            <w:tcW w:w="2518" w:type="dxa"/>
            <w:tcBorders>
              <w:left w:val="single" w:sz="4" w:space="0" w:color="auto"/>
              <w:right w:val="single" w:sz="4" w:space="0" w:color="auto"/>
            </w:tcBorders>
          </w:tcPr>
          <w:p w14:paraId="7DEFBFF7" w14:textId="77777777" w:rsidR="00B05827" w:rsidRPr="007124F0" w:rsidRDefault="00B05827" w:rsidP="00B05827">
            <w:pPr>
              <w:pStyle w:val="RPText"/>
              <w:rPr>
                <w:rFonts w:cstheme="minorHAnsi"/>
                <w:szCs w:val="22"/>
                <w:lang w:val="en-AU"/>
              </w:rPr>
            </w:pPr>
            <w:r w:rsidRPr="007124F0">
              <w:rPr>
                <w:rFonts w:cstheme="minorHAnsi"/>
                <w:szCs w:val="22"/>
                <w:lang w:val="en-AU"/>
              </w:rPr>
              <w:t>Southern Giant Petrel</w:t>
            </w:r>
          </w:p>
        </w:tc>
        <w:tc>
          <w:tcPr>
            <w:tcW w:w="2044" w:type="dxa"/>
            <w:tcBorders>
              <w:left w:val="single" w:sz="4" w:space="0" w:color="auto"/>
              <w:right w:val="single" w:sz="4" w:space="0" w:color="auto"/>
            </w:tcBorders>
          </w:tcPr>
          <w:p w14:paraId="71A4588B"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3</w:t>
            </w:r>
          </w:p>
        </w:tc>
        <w:tc>
          <w:tcPr>
            <w:tcW w:w="2045" w:type="dxa"/>
            <w:tcBorders>
              <w:left w:val="single" w:sz="4" w:space="0" w:color="auto"/>
              <w:right w:val="single" w:sz="4" w:space="0" w:color="auto"/>
            </w:tcBorders>
          </w:tcPr>
          <w:p w14:paraId="48E5C967"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81</w:t>
            </w:r>
          </w:p>
        </w:tc>
        <w:tc>
          <w:tcPr>
            <w:tcW w:w="2045" w:type="dxa"/>
            <w:tcBorders>
              <w:left w:val="single" w:sz="4" w:space="0" w:color="auto"/>
              <w:right w:val="single" w:sz="4" w:space="0" w:color="auto"/>
            </w:tcBorders>
          </w:tcPr>
          <w:p w14:paraId="326C4677"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w:t>
            </w:r>
          </w:p>
        </w:tc>
        <w:tc>
          <w:tcPr>
            <w:tcW w:w="2044" w:type="dxa"/>
            <w:tcBorders>
              <w:left w:val="single" w:sz="4" w:space="0" w:color="auto"/>
              <w:right w:val="single" w:sz="4" w:space="0" w:color="auto"/>
            </w:tcBorders>
          </w:tcPr>
          <w:p w14:paraId="7ED81918"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40</w:t>
            </w:r>
          </w:p>
        </w:tc>
        <w:tc>
          <w:tcPr>
            <w:tcW w:w="2045" w:type="dxa"/>
            <w:tcBorders>
              <w:left w:val="single" w:sz="4" w:space="0" w:color="auto"/>
              <w:right w:val="single" w:sz="4" w:space="0" w:color="auto"/>
            </w:tcBorders>
          </w:tcPr>
          <w:p w14:paraId="4347B411"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6</w:t>
            </w:r>
          </w:p>
        </w:tc>
        <w:tc>
          <w:tcPr>
            <w:tcW w:w="2045" w:type="dxa"/>
            <w:tcBorders>
              <w:left w:val="single" w:sz="4" w:space="0" w:color="auto"/>
              <w:right w:val="single" w:sz="4" w:space="0" w:color="auto"/>
            </w:tcBorders>
          </w:tcPr>
          <w:p w14:paraId="30D3BDE1"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256</w:t>
            </w:r>
          </w:p>
        </w:tc>
      </w:tr>
      <w:tr w:rsidR="00B05827" w:rsidRPr="007124F0" w14:paraId="298EF39D" w14:textId="77777777" w:rsidTr="00B05827">
        <w:tc>
          <w:tcPr>
            <w:tcW w:w="2518" w:type="dxa"/>
            <w:tcBorders>
              <w:left w:val="single" w:sz="4" w:space="0" w:color="auto"/>
              <w:bottom w:val="single" w:sz="4" w:space="0" w:color="auto"/>
              <w:right w:val="single" w:sz="4" w:space="0" w:color="auto"/>
            </w:tcBorders>
          </w:tcPr>
          <w:p w14:paraId="0CB01BBB" w14:textId="77777777" w:rsidR="00B05827" w:rsidRPr="007124F0" w:rsidRDefault="00B05827" w:rsidP="00B05827">
            <w:pPr>
              <w:pStyle w:val="RPText"/>
              <w:rPr>
                <w:rFonts w:cstheme="minorHAnsi"/>
                <w:szCs w:val="22"/>
                <w:lang w:val="en-AU"/>
              </w:rPr>
            </w:pPr>
            <w:r w:rsidRPr="007124F0">
              <w:rPr>
                <w:rFonts w:cstheme="minorHAnsi"/>
                <w:szCs w:val="22"/>
                <w:lang w:val="en-AU"/>
              </w:rPr>
              <w:t>Northern Giant Petrel</w:t>
            </w:r>
          </w:p>
        </w:tc>
        <w:tc>
          <w:tcPr>
            <w:tcW w:w="2044" w:type="dxa"/>
            <w:tcBorders>
              <w:left w:val="single" w:sz="4" w:space="0" w:color="auto"/>
              <w:bottom w:val="single" w:sz="4" w:space="0" w:color="auto"/>
              <w:right w:val="single" w:sz="4" w:space="0" w:color="auto"/>
            </w:tcBorders>
          </w:tcPr>
          <w:p w14:paraId="5B248CD4"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4</w:t>
            </w:r>
          </w:p>
        </w:tc>
        <w:tc>
          <w:tcPr>
            <w:tcW w:w="2045" w:type="dxa"/>
            <w:tcBorders>
              <w:left w:val="single" w:sz="4" w:space="0" w:color="auto"/>
              <w:bottom w:val="single" w:sz="4" w:space="0" w:color="auto"/>
              <w:right w:val="single" w:sz="4" w:space="0" w:color="auto"/>
            </w:tcBorders>
          </w:tcPr>
          <w:p w14:paraId="243B8E30"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34</w:t>
            </w:r>
          </w:p>
        </w:tc>
        <w:tc>
          <w:tcPr>
            <w:tcW w:w="2045" w:type="dxa"/>
            <w:tcBorders>
              <w:left w:val="single" w:sz="4" w:space="0" w:color="auto"/>
              <w:bottom w:val="single" w:sz="4" w:space="0" w:color="auto"/>
              <w:right w:val="single" w:sz="4" w:space="0" w:color="auto"/>
            </w:tcBorders>
          </w:tcPr>
          <w:p w14:paraId="1BCA93DE"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0</w:t>
            </w:r>
          </w:p>
        </w:tc>
        <w:tc>
          <w:tcPr>
            <w:tcW w:w="2044" w:type="dxa"/>
            <w:tcBorders>
              <w:left w:val="single" w:sz="4" w:space="0" w:color="auto"/>
              <w:bottom w:val="single" w:sz="4" w:space="0" w:color="auto"/>
              <w:right w:val="single" w:sz="4" w:space="0" w:color="auto"/>
            </w:tcBorders>
          </w:tcPr>
          <w:p w14:paraId="4597699D"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3</w:t>
            </w:r>
          </w:p>
        </w:tc>
        <w:tc>
          <w:tcPr>
            <w:tcW w:w="2045" w:type="dxa"/>
            <w:tcBorders>
              <w:left w:val="single" w:sz="4" w:space="0" w:color="auto"/>
              <w:bottom w:val="single" w:sz="4" w:space="0" w:color="auto"/>
              <w:right w:val="single" w:sz="4" w:space="0" w:color="auto"/>
            </w:tcBorders>
          </w:tcPr>
          <w:p w14:paraId="5CBB8E31"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5</w:t>
            </w:r>
          </w:p>
        </w:tc>
        <w:tc>
          <w:tcPr>
            <w:tcW w:w="2045" w:type="dxa"/>
            <w:tcBorders>
              <w:left w:val="single" w:sz="4" w:space="0" w:color="auto"/>
              <w:bottom w:val="single" w:sz="4" w:space="0" w:color="auto"/>
              <w:right w:val="single" w:sz="4" w:space="0" w:color="auto"/>
            </w:tcBorders>
          </w:tcPr>
          <w:p w14:paraId="224AC5B2" w14:textId="77777777" w:rsidR="00B05827" w:rsidRPr="007124F0" w:rsidRDefault="00B05827" w:rsidP="00B05827">
            <w:pPr>
              <w:pStyle w:val="RPText"/>
              <w:ind w:right="567"/>
              <w:jc w:val="right"/>
              <w:rPr>
                <w:rFonts w:cstheme="minorHAnsi"/>
                <w:szCs w:val="22"/>
                <w:lang w:val="en-AU"/>
              </w:rPr>
            </w:pPr>
            <w:r w:rsidRPr="007124F0">
              <w:rPr>
                <w:rFonts w:cstheme="minorHAnsi"/>
                <w:szCs w:val="22"/>
                <w:lang w:val="en-AU"/>
              </w:rPr>
              <w:t>195</w:t>
            </w:r>
          </w:p>
        </w:tc>
      </w:tr>
    </w:tbl>
    <w:p w14:paraId="6C249F7B" w14:textId="77777777" w:rsidR="00B05827" w:rsidRPr="007124F0" w:rsidRDefault="00B05827" w:rsidP="00B05827">
      <w:pPr>
        <w:pStyle w:val="RPText"/>
        <w:rPr>
          <w:sz w:val="24"/>
          <w:szCs w:val="24"/>
          <w:lang w:val="en-AU"/>
        </w:rPr>
      </w:pPr>
      <w:r w:rsidRPr="007124F0">
        <w:rPr>
          <w:sz w:val="24"/>
          <w:szCs w:val="24"/>
          <w:lang w:val="en-AU"/>
        </w:rPr>
        <w:t>Source: Alderman (2015c).</w:t>
      </w:r>
    </w:p>
    <w:p w14:paraId="54071C88" w14:textId="77777777" w:rsidR="00B05827" w:rsidRDefault="00B05827" w:rsidP="00B05827">
      <w:pPr>
        <w:widowControl/>
        <w:spacing w:after="0"/>
        <w:rPr>
          <w:b/>
          <w:sz w:val="18"/>
          <w:szCs w:val="18"/>
          <w:lang w:val="en-AU"/>
        </w:rPr>
      </w:pPr>
      <w:r>
        <w:rPr>
          <w:b/>
          <w:sz w:val="18"/>
          <w:szCs w:val="18"/>
          <w:lang w:val="en-AU"/>
        </w:rPr>
        <w:br w:type="page"/>
      </w:r>
    </w:p>
    <w:p w14:paraId="2FDE6825" w14:textId="77777777" w:rsidR="00B05827" w:rsidRDefault="00B05827" w:rsidP="007124F0">
      <w:pPr>
        <w:pStyle w:val="Heading1"/>
        <w:rPr>
          <w:lang w:val="en-AU"/>
        </w:rPr>
      </w:pPr>
      <w:bookmarkStart w:id="6" w:name="_Toc437946350"/>
      <w:r>
        <w:rPr>
          <w:lang w:val="en-AU"/>
        </w:rPr>
        <w:lastRenderedPageBreak/>
        <w:t xml:space="preserve">Annex C — Limiting access to albatross and </w:t>
      </w:r>
      <w:r w:rsidRPr="007124F0">
        <w:t>giant</w:t>
      </w:r>
      <w:r>
        <w:rPr>
          <w:lang w:val="en-AU"/>
        </w:rPr>
        <w:t xml:space="preserve"> petrel breeding sites</w:t>
      </w:r>
      <w:bookmarkEnd w:id="6"/>
    </w:p>
    <w:tbl>
      <w:tblPr>
        <w:tblStyle w:val="TableGrid"/>
        <w:tblW w:w="0" w:type="auto"/>
        <w:tblLook w:val="04A0" w:firstRow="1" w:lastRow="0" w:firstColumn="1" w:lastColumn="0" w:noHBand="0" w:noVBand="1"/>
      </w:tblPr>
      <w:tblGrid>
        <w:gridCol w:w="1809"/>
        <w:gridCol w:w="7088"/>
        <w:gridCol w:w="5889"/>
      </w:tblGrid>
      <w:tr w:rsidR="00B05827" w:rsidRPr="00F1025D" w14:paraId="6F5B218D" w14:textId="77777777" w:rsidTr="00B05827">
        <w:tc>
          <w:tcPr>
            <w:tcW w:w="1809" w:type="dxa"/>
            <w:shd w:val="clear" w:color="auto" w:fill="B8CCE4" w:themeFill="accent1" w:themeFillTint="66"/>
          </w:tcPr>
          <w:p w14:paraId="024E2C03" w14:textId="77777777" w:rsidR="00B05827" w:rsidRPr="00F1025D" w:rsidRDefault="00B05827" w:rsidP="00B05827">
            <w:pPr>
              <w:pStyle w:val="RPText"/>
              <w:rPr>
                <w:b/>
                <w:lang w:val="en-AU"/>
              </w:rPr>
            </w:pPr>
            <w:r w:rsidRPr="00F1025D">
              <w:rPr>
                <w:b/>
                <w:lang w:val="en-AU"/>
              </w:rPr>
              <w:t>Breeding site</w:t>
            </w:r>
          </w:p>
        </w:tc>
        <w:tc>
          <w:tcPr>
            <w:tcW w:w="7088" w:type="dxa"/>
            <w:shd w:val="clear" w:color="auto" w:fill="B8CCE4" w:themeFill="accent1" w:themeFillTint="66"/>
          </w:tcPr>
          <w:p w14:paraId="0BFB1708" w14:textId="77777777" w:rsidR="00B05827" w:rsidRPr="00F1025D" w:rsidRDefault="00B05827" w:rsidP="00B05827">
            <w:pPr>
              <w:pStyle w:val="RPText"/>
              <w:rPr>
                <w:b/>
                <w:lang w:val="en-AU"/>
              </w:rPr>
            </w:pPr>
            <w:r w:rsidRPr="00F1025D">
              <w:rPr>
                <w:b/>
                <w:lang w:val="en-AU"/>
              </w:rPr>
              <w:t>Prescription</w:t>
            </w:r>
          </w:p>
        </w:tc>
        <w:tc>
          <w:tcPr>
            <w:tcW w:w="5889" w:type="dxa"/>
            <w:shd w:val="clear" w:color="auto" w:fill="B8CCE4" w:themeFill="accent1" w:themeFillTint="66"/>
          </w:tcPr>
          <w:p w14:paraId="3AAF3A44" w14:textId="77777777" w:rsidR="00B05827" w:rsidRPr="00F1025D" w:rsidRDefault="00B05827" w:rsidP="00B05827">
            <w:pPr>
              <w:pStyle w:val="RPText"/>
              <w:rPr>
                <w:b/>
                <w:lang w:val="en-AU"/>
              </w:rPr>
            </w:pPr>
            <w:r w:rsidRPr="00F1025D">
              <w:rPr>
                <w:b/>
                <w:lang w:val="en-AU"/>
              </w:rPr>
              <w:t>Applicable legislation</w:t>
            </w:r>
          </w:p>
        </w:tc>
      </w:tr>
      <w:tr w:rsidR="00B05827" w:rsidRPr="00F1025D" w14:paraId="39AC2F7F" w14:textId="77777777" w:rsidTr="00B05827">
        <w:tc>
          <w:tcPr>
            <w:tcW w:w="1809" w:type="dxa"/>
          </w:tcPr>
          <w:p w14:paraId="16230D7E" w14:textId="77777777" w:rsidR="00B05827" w:rsidRDefault="00B05827" w:rsidP="00B05827">
            <w:pPr>
              <w:pStyle w:val="RPText"/>
              <w:rPr>
                <w:lang w:val="en-AU"/>
              </w:rPr>
            </w:pPr>
            <w:r>
              <w:rPr>
                <w:lang w:val="en-AU"/>
              </w:rPr>
              <w:t>Albatross Island, Tasmania</w:t>
            </w:r>
          </w:p>
        </w:tc>
        <w:tc>
          <w:tcPr>
            <w:tcW w:w="7088" w:type="dxa"/>
          </w:tcPr>
          <w:p w14:paraId="59C96A92" w14:textId="77777777" w:rsidR="00B05827" w:rsidRDefault="00B05827" w:rsidP="00B05827">
            <w:pPr>
              <w:pStyle w:val="RPText"/>
              <w:rPr>
                <w:lang w:val="en-AU"/>
              </w:rPr>
            </w:pPr>
            <w:r>
              <w:rPr>
                <w:lang w:val="en-AU"/>
              </w:rPr>
              <w:t>Public does not have a general right of access. Entry requires authorisation by the Parks and Wildlife Service, Tasmania, and may be subject to conditions.</w:t>
            </w:r>
          </w:p>
          <w:p w14:paraId="1F0A4E0A" w14:textId="77777777" w:rsidR="007124F0" w:rsidRDefault="007124F0" w:rsidP="00B05827">
            <w:pPr>
              <w:pStyle w:val="RPText"/>
              <w:rPr>
                <w:lang w:val="en-AU"/>
              </w:rPr>
            </w:pPr>
          </w:p>
        </w:tc>
        <w:tc>
          <w:tcPr>
            <w:tcW w:w="5889" w:type="dxa"/>
          </w:tcPr>
          <w:p w14:paraId="696097CB" w14:textId="77777777" w:rsidR="00B05827" w:rsidRPr="00F1025D" w:rsidRDefault="00B05827" w:rsidP="00B05827">
            <w:pPr>
              <w:pStyle w:val="RPText"/>
              <w:rPr>
                <w:lang w:val="en-AU"/>
              </w:rPr>
            </w:pPr>
            <w:r>
              <w:rPr>
                <w:i/>
                <w:lang w:val="en-AU"/>
              </w:rPr>
              <w:t>National Parks and Reserves Management Act 2002</w:t>
            </w:r>
            <w:r>
              <w:rPr>
                <w:lang w:val="en-AU"/>
              </w:rPr>
              <w:t xml:space="preserve"> (Tas) s 37; </w:t>
            </w:r>
            <w:r>
              <w:rPr>
                <w:i/>
                <w:lang w:val="en-AU"/>
              </w:rPr>
              <w:t>National Parks and Reserved Land Regulations 2009</w:t>
            </w:r>
            <w:r>
              <w:rPr>
                <w:lang w:val="en-AU"/>
              </w:rPr>
              <w:t xml:space="preserve"> (Tas) regs 17(1)(c), 28</w:t>
            </w:r>
          </w:p>
        </w:tc>
      </w:tr>
      <w:tr w:rsidR="00B05827" w:rsidRPr="00F1025D" w14:paraId="0BBEAD98" w14:textId="77777777" w:rsidTr="00B05827">
        <w:tc>
          <w:tcPr>
            <w:tcW w:w="1809" w:type="dxa"/>
          </w:tcPr>
          <w:p w14:paraId="1DA6F26E" w14:textId="77777777" w:rsidR="00B05827" w:rsidRDefault="00B05827" w:rsidP="00B05827">
            <w:pPr>
              <w:pStyle w:val="RPText"/>
              <w:rPr>
                <w:lang w:val="en-AU"/>
              </w:rPr>
            </w:pPr>
            <w:r>
              <w:rPr>
                <w:lang w:val="en-AU"/>
              </w:rPr>
              <w:t>Pedra Branca and Mewstone, Tasmania</w:t>
            </w:r>
          </w:p>
        </w:tc>
        <w:tc>
          <w:tcPr>
            <w:tcW w:w="7088" w:type="dxa"/>
          </w:tcPr>
          <w:p w14:paraId="28AF30E4" w14:textId="77777777" w:rsidR="00B05827" w:rsidRDefault="00B05827" w:rsidP="00B05827">
            <w:pPr>
              <w:pStyle w:val="RPText"/>
              <w:rPr>
                <w:lang w:val="en-AU"/>
              </w:rPr>
            </w:pPr>
            <w:r>
              <w:rPr>
                <w:lang w:val="en-AU"/>
              </w:rPr>
              <w:t>Public does not have a general right of access. Entry requires authorisation by the Parks and Wildlife Service, Tasmania, and may be subject to conditions.  Located within the Tasmanian Wilderness World Heritage Area.</w:t>
            </w:r>
          </w:p>
        </w:tc>
        <w:tc>
          <w:tcPr>
            <w:tcW w:w="5889" w:type="dxa"/>
          </w:tcPr>
          <w:p w14:paraId="63F366E1" w14:textId="77777777" w:rsidR="00B05827" w:rsidRDefault="00B05827" w:rsidP="00B05827">
            <w:pPr>
              <w:pStyle w:val="RPText"/>
              <w:rPr>
                <w:i/>
                <w:lang w:val="en-AU"/>
              </w:rPr>
            </w:pPr>
            <w:r>
              <w:rPr>
                <w:i/>
                <w:lang w:val="en-AU"/>
              </w:rPr>
              <w:t>National Parks and Reserves Management Act 2002</w:t>
            </w:r>
            <w:r>
              <w:rPr>
                <w:lang w:val="en-AU"/>
              </w:rPr>
              <w:t xml:space="preserve"> (Tas) s 37; </w:t>
            </w:r>
            <w:r>
              <w:rPr>
                <w:i/>
                <w:lang w:val="en-AU"/>
              </w:rPr>
              <w:t>National Parks and Reserved Land Regulations 2009</w:t>
            </w:r>
            <w:r>
              <w:rPr>
                <w:lang w:val="en-AU"/>
              </w:rPr>
              <w:t xml:space="preserve"> (Tas) regs 17(1)(a), 28</w:t>
            </w:r>
            <w:r w:rsidRPr="00117A9F">
              <w:rPr>
                <w:lang w:val="en-AU"/>
              </w:rPr>
              <w:t xml:space="preserve">; </w:t>
            </w:r>
            <w:r w:rsidRPr="00117A9F">
              <w:rPr>
                <w:i/>
                <w:lang w:val="en-AU" w:eastAsia="en-AU"/>
              </w:rPr>
              <w:t>Tasmanian Wilderness World Heritage Area (TWWHA) Management Plan 1999</w:t>
            </w:r>
            <w:r>
              <w:rPr>
                <w:lang w:val="en-AU" w:eastAsia="en-AU"/>
              </w:rPr>
              <w:t xml:space="preserve"> (Tas) (under review) (DPIPWE, 2014a)</w:t>
            </w:r>
          </w:p>
        </w:tc>
      </w:tr>
      <w:tr w:rsidR="00B05827" w:rsidRPr="00F1025D" w14:paraId="5D267487" w14:textId="77777777" w:rsidTr="00B05827">
        <w:tc>
          <w:tcPr>
            <w:tcW w:w="1809" w:type="dxa"/>
          </w:tcPr>
          <w:p w14:paraId="2D164A41" w14:textId="77777777" w:rsidR="00B05827" w:rsidRDefault="00B05827" w:rsidP="00B05827">
            <w:pPr>
              <w:pStyle w:val="RPText"/>
              <w:rPr>
                <w:lang w:val="en-AU"/>
              </w:rPr>
            </w:pPr>
            <w:r>
              <w:rPr>
                <w:lang w:val="en-AU"/>
              </w:rPr>
              <w:t>Macquarie Island, Tasmania</w:t>
            </w:r>
          </w:p>
        </w:tc>
        <w:tc>
          <w:tcPr>
            <w:tcW w:w="7088" w:type="dxa"/>
          </w:tcPr>
          <w:p w14:paraId="4B2B75A1" w14:textId="77777777" w:rsidR="00B05827" w:rsidRDefault="00B05827" w:rsidP="00B05827">
            <w:pPr>
              <w:pStyle w:val="RPText"/>
              <w:rPr>
                <w:lang w:val="en-AU"/>
              </w:rPr>
            </w:pPr>
            <w:r>
              <w:rPr>
                <w:lang w:val="en-AU"/>
              </w:rPr>
              <w:t xml:space="preserve">Public does not have a general right of access.  Entry requires authorisation by the Parks and Wildlife Service, Tasmania, and may be subject to conditions.  </w:t>
            </w:r>
            <w:r>
              <w:rPr>
                <w:rFonts w:cs="Arial"/>
              </w:rPr>
              <w:t>Access</w:t>
            </w:r>
            <w:r w:rsidRPr="00F1025D">
              <w:rPr>
                <w:rFonts w:cs="Arial"/>
              </w:rPr>
              <w:t xml:space="preserve"> subject to a permitting system administered by Parks and Wildlife Service</w:t>
            </w:r>
            <w:r>
              <w:rPr>
                <w:rFonts w:cs="Arial"/>
              </w:rPr>
              <w:t>,</w:t>
            </w:r>
            <w:r w:rsidRPr="00F1025D">
              <w:rPr>
                <w:rFonts w:cs="Arial"/>
              </w:rPr>
              <w:t xml:space="preserve"> </w:t>
            </w:r>
            <w:r>
              <w:rPr>
                <w:rFonts w:cs="Arial"/>
              </w:rPr>
              <w:t>Tasmania</w:t>
            </w:r>
            <w:r w:rsidRPr="00F1025D">
              <w:rPr>
                <w:rFonts w:cs="Arial"/>
              </w:rPr>
              <w:t xml:space="preserve"> that allows just 1000 people to visit the island each year, subject to strict pre-arrival biosecurity protocols.</w:t>
            </w:r>
            <w:r>
              <w:rPr>
                <w:lang w:val="en-AU"/>
              </w:rPr>
              <w:t xml:space="preserve">  Located within the Macquarie Island Nature Reserve and World Heritage Area.</w:t>
            </w:r>
          </w:p>
        </w:tc>
        <w:tc>
          <w:tcPr>
            <w:tcW w:w="5889" w:type="dxa"/>
          </w:tcPr>
          <w:p w14:paraId="5D4C8F68" w14:textId="77777777" w:rsidR="00B05827" w:rsidRPr="0089316A" w:rsidRDefault="00B05827" w:rsidP="00B05827">
            <w:pPr>
              <w:pStyle w:val="RPText"/>
              <w:rPr>
                <w:lang w:val="en-AU"/>
              </w:rPr>
            </w:pPr>
            <w:r>
              <w:rPr>
                <w:i/>
                <w:lang w:val="en-AU"/>
              </w:rPr>
              <w:t>National Parks and Reserves Management Act 2002</w:t>
            </w:r>
            <w:r>
              <w:rPr>
                <w:lang w:val="en-AU"/>
              </w:rPr>
              <w:t xml:space="preserve"> (Tas) s 37; </w:t>
            </w:r>
            <w:r>
              <w:rPr>
                <w:i/>
                <w:lang w:val="en-AU"/>
              </w:rPr>
              <w:t>National Parks and Reserved Land Regulations 2009</w:t>
            </w:r>
            <w:r>
              <w:rPr>
                <w:lang w:val="en-AU"/>
              </w:rPr>
              <w:t xml:space="preserve"> (Tas) regs 17(1)(b), 28; </w:t>
            </w:r>
            <w:r>
              <w:rPr>
                <w:i/>
                <w:lang w:val="en-AU"/>
              </w:rPr>
              <w:t xml:space="preserve">Macquarie Island Nature Reserve and World Heritage Area Management Plan 2006 </w:t>
            </w:r>
            <w:r>
              <w:rPr>
                <w:lang w:val="en-AU"/>
              </w:rPr>
              <w:t>(Tas)</w:t>
            </w:r>
          </w:p>
        </w:tc>
      </w:tr>
      <w:tr w:rsidR="00B05827" w:rsidRPr="00F1025D" w14:paraId="48DF5CCA" w14:textId="77777777" w:rsidTr="00B05827">
        <w:tc>
          <w:tcPr>
            <w:tcW w:w="1809" w:type="dxa"/>
          </w:tcPr>
          <w:p w14:paraId="27514087" w14:textId="77777777" w:rsidR="00B05827" w:rsidRDefault="00B05827" w:rsidP="00B05827">
            <w:pPr>
              <w:pStyle w:val="RPText"/>
              <w:rPr>
                <w:lang w:val="en-AU"/>
              </w:rPr>
            </w:pPr>
            <w:r>
              <w:rPr>
                <w:lang w:val="en-AU"/>
              </w:rPr>
              <w:t>Heard Island and McDonald Islands, External Territory</w:t>
            </w:r>
          </w:p>
        </w:tc>
        <w:tc>
          <w:tcPr>
            <w:tcW w:w="7088" w:type="dxa"/>
          </w:tcPr>
          <w:p w14:paraId="73253A94" w14:textId="77777777" w:rsidR="00B05827" w:rsidRDefault="00B05827" w:rsidP="00B05827">
            <w:pPr>
              <w:pStyle w:val="RPText"/>
              <w:rPr>
                <w:lang w:val="en-AU"/>
              </w:rPr>
            </w:pPr>
            <w:r>
              <w:rPr>
                <w:lang w:val="en-AU"/>
              </w:rPr>
              <w:t>Public does not have a general right of access. Entry is allowed in accordance with a permit issued by the Department of the Environment, and may be subject to conditions.  Located within the Heard Island and McDonald Islands World Heritage Area and Marine Reserve.</w:t>
            </w:r>
          </w:p>
          <w:p w14:paraId="7645412A" w14:textId="77777777" w:rsidR="007124F0" w:rsidRDefault="007124F0" w:rsidP="00B05827">
            <w:pPr>
              <w:pStyle w:val="RPText"/>
              <w:rPr>
                <w:lang w:val="en-AU"/>
              </w:rPr>
            </w:pPr>
          </w:p>
        </w:tc>
        <w:tc>
          <w:tcPr>
            <w:tcW w:w="5889" w:type="dxa"/>
          </w:tcPr>
          <w:p w14:paraId="59E1DCC5" w14:textId="77777777" w:rsidR="00B05827" w:rsidRPr="0089316A" w:rsidRDefault="00B05827" w:rsidP="00B05827">
            <w:pPr>
              <w:pStyle w:val="RPText"/>
              <w:rPr>
                <w:lang w:val="en-AU"/>
              </w:rPr>
            </w:pPr>
            <w:r>
              <w:rPr>
                <w:i/>
                <w:lang w:val="en-AU"/>
              </w:rPr>
              <w:t>Heard Islands and McDonald Islands Act 1953</w:t>
            </w:r>
            <w:r>
              <w:rPr>
                <w:lang w:val="en-AU"/>
              </w:rPr>
              <w:t xml:space="preserve"> (Cth) s 10; </w:t>
            </w:r>
            <w:r>
              <w:rPr>
                <w:i/>
                <w:lang w:val="en-AU"/>
              </w:rPr>
              <w:t xml:space="preserve">Environment Protection and Management Ordinance 1987 </w:t>
            </w:r>
            <w:r>
              <w:rPr>
                <w:lang w:val="en-AU"/>
              </w:rPr>
              <w:t xml:space="preserve">(Cth) s 12;  </w:t>
            </w:r>
            <w:r>
              <w:rPr>
                <w:i/>
                <w:lang w:val="en-AU"/>
              </w:rPr>
              <w:t>Heard Islands and McDonald Islands Marine Reserve Management Plan 2014</w:t>
            </w:r>
            <w:r>
              <w:rPr>
                <w:i/>
                <w:lang w:val="en-AU"/>
              </w:rPr>
              <w:noBreakHyphen/>
              <w:t>2024</w:t>
            </w:r>
            <w:r>
              <w:rPr>
                <w:lang w:val="en-AU"/>
              </w:rPr>
              <w:t xml:space="preserve"> (Cth)</w:t>
            </w:r>
          </w:p>
        </w:tc>
      </w:tr>
      <w:tr w:rsidR="00B05827" w:rsidRPr="00F1025D" w14:paraId="14D1C695" w14:textId="77777777" w:rsidTr="00B05827">
        <w:tc>
          <w:tcPr>
            <w:tcW w:w="1809" w:type="dxa"/>
          </w:tcPr>
          <w:p w14:paraId="3BF78873" w14:textId="77777777" w:rsidR="00B05827" w:rsidRDefault="00B05827" w:rsidP="00B05827">
            <w:pPr>
              <w:pStyle w:val="RPText"/>
              <w:rPr>
                <w:lang w:val="en-AU"/>
              </w:rPr>
            </w:pPr>
            <w:r>
              <w:rPr>
                <w:lang w:val="en-AU"/>
              </w:rPr>
              <w:t xml:space="preserve">Giganteus Island, </w:t>
            </w:r>
            <w:proofErr w:type="spellStart"/>
            <w:r>
              <w:rPr>
                <w:lang w:val="en-AU"/>
              </w:rPr>
              <w:t>Mac.Roberston</w:t>
            </w:r>
            <w:proofErr w:type="spellEnd"/>
            <w:r>
              <w:rPr>
                <w:lang w:val="en-AU"/>
              </w:rPr>
              <w:t xml:space="preserve"> Land, Australian Antarctic Territory</w:t>
            </w:r>
          </w:p>
          <w:p w14:paraId="223A802B" w14:textId="77777777" w:rsidR="007124F0" w:rsidRDefault="007124F0" w:rsidP="00B05827">
            <w:pPr>
              <w:pStyle w:val="RPText"/>
              <w:rPr>
                <w:lang w:val="en-AU"/>
              </w:rPr>
            </w:pPr>
          </w:p>
        </w:tc>
        <w:tc>
          <w:tcPr>
            <w:tcW w:w="7088" w:type="dxa"/>
          </w:tcPr>
          <w:p w14:paraId="3953A3AD" w14:textId="77777777" w:rsidR="00B05827" w:rsidRDefault="00B05827" w:rsidP="00B05827">
            <w:pPr>
              <w:pStyle w:val="RPText"/>
              <w:rPr>
                <w:lang w:val="en-AU"/>
              </w:rPr>
            </w:pPr>
            <w:r>
              <w:rPr>
                <w:lang w:val="en-AU"/>
              </w:rPr>
              <w:t>Entry is prohibited except in accordance with a permit issued by an appropriate national authority.  Permits to enter the Giganteus Island Restricted Zone may only be issued for the purpose of conducting censuses.  Located in the Rookery Islands Antarctic Specially Protected Area.</w:t>
            </w:r>
          </w:p>
        </w:tc>
        <w:tc>
          <w:tcPr>
            <w:tcW w:w="5889" w:type="dxa"/>
          </w:tcPr>
          <w:p w14:paraId="58BAE436" w14:textId="77777777" w:rsidR="00B05827" w:rsidRPr="00A8717D" w:rsidRDefault="00B05827" w:rsidP="00B05827">
            <w:pPr>
              <w:pStyle w:val="RPText"/>
              <w:rPr>
                <w:lang w:val="en-AU"/>
              </w:rPr>
            </w:pPr>
            <w:r>
              <w:rPr>
                <w:i/>
                <w:lang w:val="en-AU"/>
              </w:rPr>
              <w:t xml:space="preserve">ATCM Measure 2 (2015): Management Plan for Antarctic Specially Protected Area No. 102: Rookery Islands, </w:t>
            </w:r>
            <w:proofErr w:type="spellStart"/>
            <w:r>
              <w:rPr>
                <w:i/>
                <w:lang w:val="en-AU"/>
              </w:rPr>
              <w:t>Holme</w:t>
            </w:r>
            <w:proofErr w:type="spellEnd"/>
            <w:r>
              <w:rPr>
                <w:i/>
                <w:lang w:val="en-AU"/>
              </w:rPr>
              <w:t xml:space="preserve"> Bay, </w:t>
            </w:r>
            <w:proofErr w:type="spellStart"/>
            <w:r>
              <w:rPr>
                <w:i/>
                <w:lang w:val="en-AU"/>
              </w:rPr>
              <w:t>Mac.Roberston</w:t>
            </w:r>
            <w:proofErr w:type="spellEnd"/>
            <w:r>
              <w:rPr>
                <w:i/>
                <w:lang w:val="en-AU"/>
              </w:rPr>
              <w:t xml:space="preserve"> Land,</w:t>
            </w:r>
            <w:r>
              <w:rPr>
                <w:lang w:val="en-AU"/>
              </w:rPr>
              <w:t xml:space="preserve"> paragraph 7(</w:t>
            </w:r>
            <w:proofErr w:type="spellStart"/>
            <w:r>
              <w:rPr>
                <w:lang w:val="en-AU"/>
              </w:rPr>
              <w:t>i</w:t>
            </w:r>
            <w:proofErr w:type="spellEnd"/>
            <w:r>
              <w:rPr>
                <w:lang w:val="en-AU"/>
              </w:rPr>
              <w:t>) (Anon, 2015)</w:t>
            </w:r>
          </w:p>
        </w:tc>
      </w:tr>
      <w:tr w:rsidR="00B05827" w:rsidRPr="00F1025D" w14:paraId="4A9534C1" w14:textId="77777777" w:rsidTr="00B05827">
        <w:tc>
          <w:tcPr>
            <w:tcW w:w="1809" w:type="dxa"/>
          </w:tcPr>
          <w:p w14:paraId="4EBC093C" w14:textId="77777777" w:rsidR="00B05827" w:rsidRDefault="00B05827" w:rsidP="00B05827">
            <w:pPr>
              <w:pStyle w:val="RPText"/>
              <w:rPr>
                <w:lang w:val="en-AU"/>
              </w:rPr>
            </w:pPr>
            <w:r>
              <w:rPr>
                <w:lang w:val="en-AU"/>
              </w:rPr>
              <w:lastRenderedPageBreak/>
              <w:t>Frazier Island, Wilkes Land, Australian Antarctic Territory</w:t>
            </w:r>
          </w:p>
        </w:tc>
        <w:tc>
          <w:tcPr>
            <w:tcW w:w="7088" w:type="dxa"/>
          </w:tcPr>
          <w:p w14:paraId="1EBB2B19" w14:textId="77777777" w:rsidR="00B05827" w:rsidRDefault="00B05827" w:rsidP="006D241A">
            <w:pPr>
              <w:pStyle w:val="RPText"/>
              <w:rPr>
                <w:lang w:val="en-AU"/>
              </w:rPr>
            </w:pPr>
            <w:r>
              <w:rPr>
                <w:lang w:val="en-AU"/>
              </w:rPr>
              <w:t>Entry is prohibited except in accordance with a permit issued by an appropriate national authority.  Permits to enter the Area</w:t>
            </w:r>
            <w:r w:rsidR="006D241A">
              <w:rPr>
                <w:lang w:val="en-AU"/>
              </w:rPr>
              <w:t xml:space="preserve"> during the breeding season of s</w:t>
            </w:r>
            <w:r>
              <w:rPr>
                <w:lang w:val="en-AU"/>
              </w:rPr>
              <w:t xml:space="preserve">outhern </w:t>
            </w:r>
            <w:r w:rsidR="006D241A">
              <w:rPr>
                <w:lang w:val="en-AU"/>
              </w:rPr>
              <w:t>giant p</w:t>
            </w:r>
            <w:r>
              <w:rPr>
                <w:lang w:val="en-AU"/>
              </w:rPr>
              <w:t xml:space="preserve">etrels may only be issued for the purpose of conducting censuses.  Located in the Frazier Islands, Windmill Islands Antarctic Specially Protected Area.  </w:t>
            </w:r>
          </w:p>
        </w:tc>
        <w:tc>
          <w:tcPr>
            <w:tcW w:w="5889" w:type="dxa"/>
          </w:tcPr>
          <w:p w14:paraId="0D7131EE" w14:textId="77777777" w:rsidR="00B05827" w:rsidRDefault="00B05827" w:rsidP="00B05827">
            <w:pPr>
              <w:pStyle w:val="RPText"/>
              <w:rPr>
                <w:i/>
                <w:lang w:val="en-AU"/>
              </w:rPr>
            </w:pPr>
            <w:r>
              <w:rPr>
                <w:i/>
                <w:lang w:val="en-AU"/>
              </w:rPr>
              <w:t>ATCM Measure 14 (2013): Management Plan for Antarctic Specially Protected Area No. 160: Frazier Islands, Windmill Islands, Wilkes Land, East Antarctica,</w:t>
            </w:r>
            <w:r>
              <w:rPr>
                <w:lang w:val="en-AU"/>
              </w:rPr>
              <w:t xml:space="preserve"> paragraphs 7(</w:t>
            </w:r>
            <w:proofErr w:type="spellStart"/>
            <w:r>
              <w:rPr>
                <w:lang w:val="en-AU"/>
              </w:rPr>
              <w:t>i</w:t>
            </w:r>
            <w:proofErr w:type="spellEnd"/>
            <w:r>
              <w:rPr>
                <w:lang w:val="en-AU"/>
              </w:rPr>
              <w:t>), (iii) (Anon, 2013)</w:t>
            </w:r>
          </w:p>
        </w:tc>
      </w:tr>
      <w:tr w:rsidR="00B05827" w:rsidRPr="00F1025D" w14:paraId="42B121F9" w14:textId="77777777" w:rsidTr="00B05827">
        <w:tc>
          <w:tcPr>
            <w:tcW w:w="1809" w:type="dxa"/>
          </w:tcPr>
          <w:p w14:paraId="591599EB" w14:textId="77777777" w:rsidR="00B05827" w:rsidRDefault="00B05827" w:rsidP="00B05827">
            <w:pPr>
              <w:pStyle w:val="RPText"/>
              <w:rPr>
                <w:lang w:val="en-AU"/>
              </w:rPr>
            </w:pPr>
            <w:r>
              <w:rPr>
                <w:lang w:val="en-AU"/>
              </w:rPr>
              <w:t>Hawker Island, Princess Elizabeth Land, Australian Antarctic Territory</w:t>
            </w:r>
          </w:p>
        </w:tc>
        <w:tc>
          <w:tcPr>
            <w:tcW w:w="7088" w:type="dxa"/>
          </w:tcPr>
          <w:p w14:paraId="2CBEA2FD" w14:textId="77777777" w:rsidR="00B05827" w:rsidRDefault="00B05827" w:rsidP="00B05827">
            <w:pPr>
              <w:pStyle w:val="RPText"/>
              <w:rPr>
                <w:lang w:val="en-AU"/>
              </w:rPr>
            </w:pPr>
            <w:r>
              <w:rPr>
                <w:lang w:val="en-AU"/>
              </w:rPr>
              <w:t xml:space="preserve">Entry is prohibited except in accordance with a permit issued by an appropriate national authority.  Permits to enter the Area </w:t>
            </w:r>
            <w:r w:rsidR="006D241A">
              <w:rPr>
                <w:lang w:val="en-AU"/>
              </w:rPr>
              <w:t>during the breeding season for southern giant p</w:t>
            </w:r>
            <w:r>
              <w:rPr>
                <w:lang w:val="en-AU"/>
              </w:rPr>
              <w:t xml:space="preserve">etrels may only be issued if the activity is non-invasive and cannot reasonably be undertaken during the non-breeding season. Located in the Hawker Island Antarctic Specially Protected Area.  </w:t>
            </w:r>
          </w:p>
        </w:tc>
        <w:tc>
          <w:tcPr>
            <w:tcW w:w="5889" w:type="dxa"/>
          </w:tcPr>
          <w:p w14:paraId="287F9CDA" w14:textId="77777777" w:rsidR="00B05827" w:rsidRDefault="00B05827" w:rsidP="00B05827">
            <w:pPr>
              <w:pStyle w:val="RPText"/>
              <w:rPr>
                <w:i/>
                <w:lang w:val="en-AU"/>
              </w:rPr>
            </w:pPr>
            <w:r>
              <w:rPr>
                <w:i/>
                <w:lang w:val="en-AU"/>
              </w:rPr>
              <w:t>ATCM Measure 9 (2011): Management Plan for Antarctic Specially Protected Area No. 167: Hawker Island, Princess Elizabeth Land,</w:t>
            </w:r>
            <w:r>
              <w:rPr>
                <w:lang w:val="en-AU"/>
              </w:rPr>
              <w:t xml:space="preserve"> paragraphs 7(</w:t>
            </w:r>
            <w:proofErr w:type="spellStart"/>
            <w:r>
              <w:rPr>
                <w:lang w:val="en-AU"/>
              </w:rPr>
              <w:t>i</w:t>
            </w:r>
            <w:proofErr w:type="spellEnd"/>
            <w:r>
              <w:rPr>
                <w:lang w:val="en-AU"/>
              </w:rPr>
              <w:t>), (iii) (Anon, 2011)</w:t>
            </w:r>
          </w:p>
        </w:tc>
      </w:tr>
    </w:tbl>
    <w:p w14:paraId="207131F0" w14:textId="77777777" w:rsidR="007124F0" w:rsidRDefault="007124F0" w:rsidP="007124F0">
      <w:pPr>
        <w:rPr>
          <w:rFonts w:eastAsiaTheme="majorEastAsia" w:cstheme="majorBidi"/>
          <w:szCs w:val="28"/>
          <w:lang w:val="en-AU"/>
        </w:rPr>
      </w:pPr>
      <w:bookmarkStart w:id="7" w:name="_Toc437946351"/>
      <w:r>
        <w:rPr>
          <w:lang w:val="en-AU"/>
        </w:rPr>
        <w:br w:type="page"/>
      </w:r>
    </w:p>
    <w:p w14:paraId="31958DEB" w14:textId="77777777" w:rsidR="00B05827" w:rsidRPr="008049B8" w:rsidRDefault="00B05827" w:rsidP="00B05827">
      <w:pPr>
        <w:pStyle w:val="Heading1"/>
      </w:pPr>
      <w:r>
        <w:rPr>
          <w:lang w:val="en-AU"/>
        </w:rPr>
        <w:lastRenderedPageBreak/>
        <w:t xml:space="preserve">Annex D — Threatened species status of </w:t>
      </w:r>
      <w:r>
        <w:t>albatrosses</w:t>
      </w:r>
      <w:r w:rsidRPr="007708EE">
        <w:t xml:space="preserve"> and petrel</w:t>
      </w:r>
      <w:r>
        <w:t>s by jurisdiction</w:t>
      </w:r>
      <w:bookmarkEnd w:id="7"/>
    </w:p>
    <w:tbl>
      <w:tblPr>
        <w:tblStyle w:val="TableGrid"/>
        <w:tblW w:w="14709" w:type="dxa"/>
        <w:tblLook w:val="04A0" w:firstRow="1" w:lastRow="0" w:firstColumn="1" w:lastColumn="0" w:noHBand="0" w:noVBand="1"/>
      </w:tblPr>
      <w:tblGrid>
        <w:gridCol w:w="1684"/>
        <w:gridCol w:w="1612"/>
        <w:gridCol w:w="1684"/>
        <w:gridCol w:w="1621"/>
        <w:gridCol w:w="1631"/>
        <w:gridCol w:w="1621"/>
        <w:gridCol w:w="1613"/>
        <w:gridCol w:w="1621"/>
        <w:gridCol w:w="1622"/>
      </w:tblGrid>
      <w:tr w:rsidR="00B05827" w:rsidRPr="007124F0" w14:paraId="743112CF" w14:textId="77777777" w:rsidTr="00B05827">
        <w:tc>
          <w:tcPr>
            <w:tcW w:w="3270" w:type="dxa"/>
            <w:gridSpan w:val="2"/>
            <w:shd w:val="clear" w:color="auto" w:fill="B8CCE4" w:themeFill="accent1" w:themeFillTint="66"/>
          </w:tcPr>
          <w:p w14:paraId="51724005" w14:textId="77777777" w:rsidR="00B05827" w:rsidRPr="007124F0" w:rsidRDefault="00B05827" w:rsidP="00B05827">
            <w:pPr>
              <w:spacing w:after="60"/>
              <w:rPr>
                <w:b/>
                <w:sz w:val="22"/>
                <w:szCs w:val="22"/>
              </w:rPr>
            </w:pPr>
            <w:r w:rsidRPr="007124F0">
              <w:rPr>
                <w:b/>
                <w:sz w:val="22"/>
                <w:szCs w:val="22"/>
              </w:rPr>
              <w:t>Commonwealth</w:t>
            </w:r>
          </w:p>
        </w:tc>
        <w:tc>
          <w:tcPr>
            <w:tcW w:w="1634" w:type="dxa"/>
            <w:shd w:val="clear" w:color="auto" w:fill="B8CCE4" w:themeFill="accent1" w:themeFillTint="66"/>
          </w:tcPr>
          <w:p w14:paraId="270EDCE1" w14:textId="77777777" w:rsidR="00B05827" w:rsidRPr="007124F0" w:rsidRDefault="00B05827" w:rsidP="00B05827">
            <w:pPr>
              <w:spacing w:after="60"/>
              <w:rPr>
                <w:b/>
                <w:sz w:val="22"/>
                <w:szCs w:val="22"/>
              </w:rPr>
            </w:pPr>
            <w:r w:rsidRPr="007124F0">
              <w:rPr>
                <w:b/>
                <w:sz w:val="22"/>
                <w:szCs w:val="22"/>
              </w:rPr>
              <w:t>Commonwealth</w:t>
            </w:r>
          </w:p>
        </w:tc>
        <w:tc>
          <w:tcPr>
            <w:tcW w:w="1634" w:type="dxa"/>
            <w:shd w:val="clear" w:color="auto" w:fill="B8CCE4" w:themeFill="accent1" w:themeFillTint="66"/>
          </w:tcPr>
          <w:p w14:paraId="003C6E25" w14:textId="77777777" w:rsidR="00B05827" w:rsidRPr="007124F0" w:rsidRDefault="00B05827" w:rsidP="00B05827">
            <w:pPr>
              <w:spacing w:after="60"/>
              <w:rPr>
                <w:b/>
                <w:sz w:val="22"/>
                <w:szCs w:val="22"/>
              </w:rPr>
            </w:pPr>
            <w:r w:rsidRPr="007124F0">
              <w:rPr>
                <w:b/>
                <w:sz w:val="22"/>
                <w:szCs w:val="22"/>
              </w:rPr>
              <w:t>Western Australia</w:t>
            </w:r>
          </w:p>
        </w:tc>
        <w:tc>
          <w:tcPr>
            <w:tcW w:w="1634" w:type="dxa"/>
            <w:shd w:val="clear" w:color="auto" w:fill="B8CCE4" w:themeFill="accent1" w:themeFillTint="66"/>
          </w:tcPr>
          <w:p w14:paraId="295A4315" w14:textId="77777777" w:rsidR="00B05827" w:rsidRPr="007124F0" w:rsidRDefault="00B05827" w:rsidP="00B05827">
            <w:pPr>
              <w:spacing w:after="60"/>
              <w:rPr>
                <w:b/>
                <w:sz w:val="22"/>
                <w:szCs w:val="22"/>
              </w:rPr>
            </w:pPr>
            <w:r w:rsidRPr="007124F0">
              <w:rPr>
                <w:b/>
                <w:sz w:val="22"/>
                <w:szCs w:val="22"/>
              </w:rPr>
              <w:t>South Australia</w:t>
            </w:r>
          </w:p>
        </w:tc>
        <w:tc>
          <w:tcPr>
            <w:tcW w:w="1635" w:type="dxa"/>
            <w:shd w:val="clear" w:color="auto" w:fill="B8CCE4" w:themeFill="accent1" w:themeFillTint="66"/>
          </w:tcPr>
          <w:p w14:paraId="06CC349B" w14:textId="77777777" w:rsidR="00B05827" w:rsidRPr="007124F0" w:rsidRDefault="00B05827" w:rsidP="00B05827">
            <w:pPr>
              <w:spacing w:after="60"/>
              <w:rPr>
                <w:b/>
                <w:sz w:val="22"/>
                <w:szCs w:val="22"/>
              </w:rPr>
            </w:pPr>
            <w:r w:rsidRPr="007124F0">
              <w:rPr>
                <w:b/>
                <w:sz w:val="22"/>
                <w:szCs w:val="22"/>
              </w:rPr>
              <w:t>Tasmania</w:t>
            </w:r>
          </w:p>
        </w:tc>
        <w:tc>
          <w:tcPr>
            <w:tcW w:w="1633" w:type="dxa"/>
            <w:shd w:val="clear" w:color="auto" w:fill="B8CCE4" w:themeFill="accent1" w:themeFillTint="66"/>
          </w:tcPr>
          <w:p w14:paraId="630AD41B" w14:textId="77777777" w:rsidR="00B05827" w:rsidRPr="007124F0" w:rsidRDefault="00B05827" w:rsidP="00B05827">
            <w:pPr>
              <w:spacing w:after="60"/>
              <w:rPr>
                <w:b/>
                <w:sz w:val="22"/>
                <w:szCs w:val="22"/>
              </w:rPr>
            </w:pPr>
            <w:r w:rsidRPr="007124F0">
              <w:rPr>
                <w:b/>
                <w:sz w:val="22"/>
                <w:szCs w:val="22"/>
              </w:rPr>
              <w:t>Victoria</w:t>
            </w:r>
          </w:p>
        </w:tc>
        <w:tc>
          <w:tcPr>
            <w:tcW w:w="1634" w:type="dxa"/>
            <w:shd w:val="clear" w:color="auto" w:fill="B8CCE4" w:themeFill="accent1" w:themeFillTint="66"/>
          </w:tcPr>
          <w:p w14:paraId="3177F9AF" w14:textId="77777777" w:rsidR="00B05827" w:rsidRPr="007124F0" w:rsidRDefault="00B05827" w:rsidP="00B05827">
            <w:pPr>
              <w:spacing w:after="60"/>
              <w:rPr>
                <w:b/>
                <w:sz w:val="22"/>
                <w:szCs w:val="22"/>
              </w:rPr>
            </w:pPr>
            <w:r w:rsidRPr="007124F0">
              <w:rPr>
                <w:b/>
                <w:sz w:val="22"/>
                <w:szCs w:val="22"/>
              </w:rPr>
              <w:t>New South Wales</w:t>
            </w:r>
          </w:p>
        </w:tc>
        <w:tc>
          <w:tcPr>
            <w:tcW w:w="1635" w:type="dxa"/>
            <w:shd w:val="clear" w:color="auto" w:fill="B8CCE4" w:themeFill="accent1" w:themeFillTint="66"/>
          </w:tcPr>
          <w:p w14:paraId="62B27B4D" w14:textId="77777777" w:rsidR="00B05827" w:rsidRPr="007124F0" w:rsidRDefault="00B05827" w:rsidP="00B05827">
            <w:pPr>
              <w:spacing w:after="60"/>
              <w:rPr>
                <w:b/>
                <w:sz w:val="22"/>
                <w:szCs w:val="22"/>
              </w:rPr>
            </w:pPr>
            <w:r w:rsidRPr="007124F0">
              <w:rPr>
                <w:b/>
                <w:sz w:val="22"/>
                <w:szCs w:val="22"/>
              </w:rPr>
              <w:t>Queensland</w:t>
            </w:r>
          </w:p>
        </w:tc>
      </w:tr>
      <w:tr w:rsidR="00B05827" w:rsidRPr="007124F0" w14:paraId="5E551DD3" w14:textId="77777777" w:rsidTr="00B05827">
        <w:tc>
          <w:tcPr>
            <w:tcW w:w="3270" w:type="dxa"/>
            <w:gridSpan w:val="2"/>
            <w:shd w:val="clear" w:color="auto" w:fill="DBE5F1" w:themeFill="accent1" w:themeFillTint="33"/>
          </w:tcPr>
          <w:p w14:paraId="19AB873D" w14:textId="77777777" w:rsidR="00B05827" w:rsidRPr="007124F0" w:rsidRDefault="00B05827" w:rsidP="00B05827">
            <w:pPr>
              <w:spacing w:after="60"/>
              <w:rPr>
                <w:b/>
                <w:sz w:val="22"/>
                <w:szCs w:val="22"/>
              </w:rPr>
            </w:pPr>
            <w:r w:rsidRPr="007124F0">
              <w:rPr>
                <w:i/>
                <w:sz w:val="22"/>
                <w:szCs w:val="22"/>
              </w:rPr>
              <w:t>Environment Protection and Biodiversity Conservation Act 1999</w:t>
            </w:r>
            <w:r w:rsidRPr="007124F0">
              <w:rPr>
                <w:sz w:val="22"/>
                <w:szCs w:val="22"/>
              </w:rPr>
              <w:t xml:space="preserve"> (Cth) s 269A(2); or included in plan (additional species considered in the review are indicated by asterisk)</w:t>
            </w:r>
          </w:p>
        </w:tc>
        <w:tc>
          <w:tcPr>
            <w:tcW w:w="1634" w:type="dxa"/>
            <w:shd w:val="clear" w:color="auto" w:fill="DBE5F1" w:themeFill="accent1" w:themeFillTint="33"/>
          </w:tcPr>
          <w:p w14:paraId="646FE256" w14:textId="77777777" w:rsidR="00B05827" w:rsidRPr="007124F0" w:rsidRDefault="00B05827" w:rsidP="00B05827">
            <w:pPr>
              <w:spacing w:after="60"/>
              <w:rPr>
                <w:sz w:val="22"/>
                <w:szCs w:val="22"/>
              </w:rPr>
            </w:pPr>
            <w:r w:rsidRPr="007124F0">
              <w:rPr>
                <w:i/>
                <w:sz w:val="22"/>
                <w:szCs w:val="22"/>
              </w:rPr>
              <w:t>Environment Protection and Biodiversity Conservation Act 1999</w:t>
            </w:r>
            <w:r w:rsidRPr="007124F0">
              <w:rPr>
                <w:sz w:val="22"/>
                <w:szCs w:val="22"/>
              </w:rPr>
              <w:t xml:space="preserve"> (Cth)</w:t>
            </w:r>
            <w:r w:rsidR="007124F0">
              <w:rPr>
                <w:sz w:val="22"/>
                <w:szCs w:val="22"/>
              </w:rPr>
              <w:t xml:space="preserve"> s </w:t>
            </w:r>
            <w:r w:rsidRPr="007124F0">
              <w:rPr>
                <w:sz w:val="22"/>
                <w:szCs w:val="22"/>
              </w:rPr>
              <w:t>178</w:t>
            </w:r>
          </w:p>
        </w:tc>
        <w:tc>
          <w:tcPr>
            <w:tcW w:w="1634" w:type="dxa"/>
            <w:shd w:val="clear" w:color="auto" w:fill="DBE5F1" w:themeFill="accent1" w:themeFillTint="33"/>
          </w:tcPr>
          <w:p w14:paraId="334AD968" w14:textId="77777777" w:rsidR="00B05827" w:rsidRPr="007124F0" w:rsidRDefault="00B05827" w:rsidP="00B05827">
            <w:pPr>
              <w:spacing w:after="60"/>
              <w:rPr>
                <w:sz w:val="22"/>
                <w:szCs w:val="22"/>
              </w:rPr>
            </w:pPr>
            <w:r w:rsidRPr="007124F0">
              <w:rPr>
                <w:i/>
                <w:sz w:val="22"/>
                <w:szCs w:val="22"/>
              </w:rPr>
              <w:t>Wildlife Conservation Act 1950</w:t>
            </w:r>
            <w:r w:rsidRPr="007124F0">
              <w:rPr>
                <w:sz w:val="22"/>
                <w:szCs w:val="22"/>
              </w:rPr>
              <w:t xml:space="preserve"> (WA)</w:t>
            </w:r>
          </w:p>
        </w:tc>
        <w:tc>
          <w:tcPr>
            <w:tcW w:w="1634" w:type="dxa"/>
            <w:shd w:val="clear" w:color="auto" w:fill="DBE5F1" w:themeFill="accent1" w:themeFillTint="33"/>
          </w:tcPr>
          <w:p w14:paraId="59832E4A" w14:textId="77777777" w:rsidR="00B05827" w:rsidRPr="007124F0" w:rsidRDefault="00B05827" w:rsidP="00B05827">
            <w:pPr>
              <w:spacing w:after="60"/>
              <w:rPr>
                <w:sz w:val="22"/>
                <w:szCs w:val="22"/>
              </w:rPr>
            </w:pPr>
            <w:r w:rsidRPr="007124F0">
              <w:rPr>
                <w:i/>
                <w:sz w:val="22"/>
                <w:szCs w:val="22"/>
              </w:rPr>
              <w:t>National Parks and Wildlife Act 1972</w:t>
            </w:r>
            <w:r w:rsidRPr="007124F0">
              <w:rPr>
                <w:sz w:val="22"/>
                <w:szCs w:val="22"/>
              </w:rPr>
              <w:t xml:space="preserve"> (SA)</w:t>
            </w:r>
          </w:p>
        </w:tc>
        <w:tc>
          <w:tcPr>
            <w:tcW w:w="1635" w:type="dxa"/>
            <w:shd w:val="clear" w:color="auto" w:fill="DBE5F1" w:themeFill="accent1" w:themeFillTint="33"/>
          </w:tcPr>
          <w:p w14:paraId="1893BFFA" w14:textId="77777777" w:rsidR="00B05827" w:rsidRPr="007124F0" w:rsidRDefault="00B05827" w:rsidP="00B05827">
            <w:pPr>
              <w:spacing w:after="60"/>
              <w:rPr>
                <w:sz w:val="22"/>
                <w:szCs w:val="22"/>
              </w:rPr>
            </w:pPr>
            <w:r w:rsidRPr="007124F0">
              <w:rPr>
                <w:i/>
                <w:sz w:val="22"/>
                <w:szCs w:val="22"/>
              </w:rPr>
              <w:t>Threatened Species Protection Act 1995</w:t>
            </w:r>
            <w:r w:rsidRPr="007124F0">
              <w:rPr>
                <w:sz w:val="22"/>
                <w:szCs w:val="22"/>
              </w:rPr>
              <w:t xml:space="preserve"> (Tas)</w:t>
            </w:r>
          </w:p>
        </w:tc>
        <w:tc>
          <w:tcPr>
            <w:tcW w:w="1633" w:type="dxa"/>
            <w:shd w:val="clear" w:color="auto" w:fill="DBE5F1" w:themeFill="accent1" w:themeFillTint="33"/>
          </w:tcPr>
          <w:p w14:paraId="77388D4B" w14:textId="77777777" w:rsidR="00B05827" w:rsidRPr="007124F0" w:rsidRDefault="00B05827" w:rsidP="00B05827">
            <w:pPr>
              <w:spacing w:after="60"/>
              <w:rPr>
                <w:sz w:val="22"/>
                <w:szCs w:val="22"/>
              </w:rPr>
            </w:pPr>
            <w:r w:rsidRPr="007124F0">
              <w:rPr>
                <w:i/>
                <w:sz w:val="22"/>
                <w:szCs w:val="22"/>
              </w:rPr>
              <w:t>Flora and Fauna Guarantee Act 1988</w:t>
            </w:r>
            <w:r w:rsidRPr="007124F0">
              <w:rPr>
                <w:sz w:val="22"/>
                <w:szCs w:val="22"/>
              </w:rPr>
              <w:t xml:space="preserve"> (Vic)</w:t>
            </w:r>
          </w:p>
        </w:tc>
        <w:tc>
          <w:tcPr>
            <w:tcW w:w="1634" w:type="dxa"/>
            <w:shd w:val="clear" w:color="auto" w:fill="DBE5F1" w:themeFill="accent1" w:themeFillTint="33"/>
          </w:tcPr>
          <w:p w14:paraId="4F916E48" w14:textId="77777777" w:rsidR="00B05827" w:rsidRPr="007124F0" w:rsidRDefault="00B05827" w:rsidP="00B05827">
            <w:pPr>
              <w:spacing w:after="60"/>
              <w:rPr>
                <w:sz w:val="22"/>
                <w:szCs w:val="22"/>
              </w:rPr>
            </w:pPr>
            <w:r w:rsidRPr="007124F0">
              <w:rPr>
                <w:i/>
                <w:sz w:val="22"/>
                <w:szCs w:val="22"/>
              </w:rPr>
              <w:t>Threatened Species Conservation Act 1995</w:t>
            </w:r>
            <w:r w:rsidRPr="007124F0">
              <w:rPr>
                <w:sz w:val="22"/>
                <w:szCs w:val="22"/>
              </w:rPr>
              <w:t>(NSW)</w:t>
            </w:r>
          </w:p>
        </w:tc>
        <w:tc>
          <w:tcPr>
            <w:tcW w:w="1635" w:type="dxa"/>
            <w:shd w:val="clear" w:color="auto" w:fill="DBE5F1" w:themeFill="accent1" w:themeFillTint="33"/>
          </w:tcPr>
          <w:p w14:paraId="194099B3" w14:textId="77777777" w:rsidR="00B05827" w:rsidRPr="007124F0" w:rsidRDefault="00B05827" w:rsidP="00B05827">
            <w:pPr>
              <w:spacing w:after="60"/>
              <w:rPr>
                <w:sz w:val="22"/>
                <w:szCs w:val="22"/>
              </w:rPr>
            </w:pPr>
            <w:r w:rsidRPr="007124F0">
              <w:rPr>
                <w:i/>
                <w:sz w:val="22"/>
                <w:szCs w:val="22"/>
              </w:rPr>
              <w:t>Nature Conservation Act 1992</w:t>
            </w:r>
            <w:r w:rsidRPr="007124F0">
              <w:rPr>
                <w:sz w:val="22"/>
                <w:szCs w:val="22"/>
              </w:rPr>
              <w:t xml:space="preserve"> (Qld)</w:t>
            </w:r>
          </w:p>
        </w:tc>
      </w:tr>
      <w:tr w:rsidR="00B05827" w:rsidRPr="007124F0" w14:paraId="20BB34C6" w14:textId="77777777" w:rsidTr="00B05827">
        <w:tc>
          <w:tcPr>
            <w:tcW w:w="14709" w:type="dxa"/>
            <w:gridSpan w:val="9"/>
            <w:shd w:val="clear" w:color="auto" w:fill="B8CCE4" w:themeFill="accent1" w:themeFillTint="66"/>
          </w:tcPr>
          <w:p w14:paraId="02661188" w14:textId="77777777" w:rsidR="00B05827" w:rsidRPr="007124F0" w:rsidRDefault="00B05827" w:rsidP="00B05827">
            <w:pPr>
              <w:spacing w:after="60"/>
              <w:rPr>
                <w:rFonts w:cstheme="minorHAnsi"/>
                <w:b/>
                <w:sz w:val="22"/>
                <w:szCs w:val="22"/>
              </w:rPr>
            </w:pPr>
            <w:r w:rsidRPr="007124F0">
              <w:rPr>
                <w:rFonts w:cstheme="minorHAnsi"/>
                <w:b/>
                <w:sz w:val="22"/>
                <w:szCs w:val="22"/>
              </w:rPr>
              <w:t>ALBATROSSES</w:t>
            </w:r>
          </w:p>
        </w:tc>
      </w:tr>
      <w:tr w:rsidR="00B05827" w:rsidRPr="007124F0" w14:paraId="77FAD574" w14:textId="77777777" w:rsidTr="00B05827">
        <w:tc>
          <w:tcPr>
            <w:tcW w:w="14709" w:type="dxa"/>
            <w:gridSpan w:val="9"/>
            <w:shd w:val="clear" w:color="auto" w:fill="DBE5F1" w:themeFill="accent1" w:themeFillTint="33"/>
          </w:tcPr>
          <w:p w14:paraId="48E44368" w14:textId="77777777" w:rsidR="00B05827" w:rsidRPr="007124F0" w:rsidRDefault="00B05827" w:rsidP="00B05827">
            <w:pPr>
              <w:spacing w:after="60"/>
              <w:rPr>
                <w:rFonts w:cstheme="minorHAnsi"/>
                <w:sz w:val="22"/>
                <w:szCs w:val="22"/>
              </w:rPr>
            </w:pPr>
            <w:r w:rsidRPr="007124F0">
              <w:rPr>
                <w:rFonts w:cstheme="minorHAnsi"/>
                <w:b/>
                <w:sz w:val="22"/>
                <w:szCs w:val="22"/>
              </w:rPr>
              <w:t xml:space="preserve">Genus </w:t>
            </w:r>
            <w:r w:rsidRPr="007124F0">
              <w:rPr>
                <w:rFonts w:cstheme="minorHAnsi"/>
                <w:b/>
                <w:i/>
                <w:sz w:val="22"/>
                <w:szCs w:val="22"/>
              </w:rPr>
              <w:t>DIOMEDEA</w:t>
            </w:r>
          </w:p>
        </w:tc>
      </w:tr>
      <w:tr w:rsidR="00B05827" w:rsidRPr="007124F0" w14:paraId="513BF2EE" w14:textId="77777777" w:rsidTr="00B05827">
        <w:tc>
          <w:tcPr>
            <w:tcW w:w="1637" w:type="dxa"/>
          </w:tcPr>
          <w:p w14:paraId="6CDBB9D3" w14:textId="77777777" w:rsidR="00B05827" w:rsidRPr="007124F0" w:rsidRDefault="00B05827" w:rsidP="00B05827">
            <w:pPr>
              <w:spacing w:after="60"/>
              <w:rPr>
                <w:rFonts w:cstheme="minorHAnsi"/>
                <w:i/>
                <w:sz w:val="22"/>
                <w:szCs w:val="22"/>
              </w:rPr>
            </w:pPr>
            <w:r w:rsidRPr="007124F0">
              <w:rPr>
                <w:rFonts w:cstheme="minorHAnsi"/>
                <w:i/>
                <w:sz w:val="22"/>
                <w:szCs w:val="22"/>
              </w:rPr>
              <w:t>Diomedea exulans</w:t>
            </w:r>
          </w:p>
        </w:tc>
        <w:tc>
          <w:tcPr>
            <w:tcW w:w="1633" w:type="dxa"/>
            <w:shd w:val="clear" w:color="auto" w:fill="auto"/>
          </w:tcPr>
          <w:p w14:paraId="4474C911" w14:textId="77777777" w:rsidR="00B05827" w:rsidRPr="007124F0" w:rsidRDefault="00B05827" w:rsidP="00B05827">
            <w:pPr>
              <w:spacing w:after="60"/>
              <w:rPr>
                <w:rFonts w:cstheme="minorHAnsi"/>
                <w:sz w:val="22"/>
                <w:szCs w:val="22"/>
              </w:rPr>
            </w:pPr>
            <w:r w:rsidRPr="007124F0">
              <w:rPr>
                <w:rFonts w:cstheme="minorHAnsi"/>
                <w:sz w:val="22"/>
                <w:szCs w:val="22"/>
              </w:rPr>
              <w:t>Wandering Albatross</w:t>
            </w:r>
          </w:p>
        </w:tc>
        <w:tc>
          <w:tcPr>
            <w:tcW w:w="1634" w:type="dxa"/>
          </w:tcPr>
          <w:p w14:paraId="4F525CED"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1634" w:type="dxa"/>
          </w:tcPr>
          <w:p w14:paraId="25C3E271" w14:textId="77777777" w:rsidR="00B05827" w:rsidRPr="007124F0" w:rsidRDefault="00B05827" w:rsidP="00B05827">
            <w:pPr>
              <w:spacing w:after="60"/>
              <w:rPr>
                <w:rFonts w:cstheme="minorHAnsi"/>
                <w:sz w:val="22"/>
                <w:szCs w:val="22"/>
              </w:rPr>
            </w:pPr>
            <w:r w:rsidRPr="007124F0">
              <w:rPr>
                <w:rFonts w:cstheme="minorHAnsi"/>
                <w:sz w:val="22"/>
                <w:szCs w:val="22"/>
              </w:rPr>
              <w:t>Rare or is likely to become extinct</w:t>
            </w:r>
          </w:p>
        </w:tc>
        <w:tc>
          <w:tcPr>
            <w:tcW w:w="1634" w:type="dxa"/>
          </w:tcPr>
          <w:p w14:paraId="66D2C391"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1635" w:type="dxa"/>
          </w:tcPr>
          <w:p w14:paraId="3EA58C8F"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c>
          <w:tcPr>
            <w:tcW w:w="1633" w:type="dxa"/>
          </w:tcPr>
          <w:p w14:paraId="700E1F97" w14:textId="77777777" w:rsidR="00B05827" w:rsidRPr="007124F0" w:rsidRDefault="00B05827" w:rsidP="00B05827">
            <w:pPr>
              <w:spacing w:after="60"/>
              <w:rPr>
                <w:rFonts w:cstheme="minorHAnsi"/>
                <w:sz w:val="22"/>
                <w:szCs w:val="22"/>
              </w:rPr>
            </w:pPr>
            <w:r w:rsidRPr="007124F0">
              <w:rPr>
                <w:rFonts w:cstheme="minorHAnsi"/>
                <w:sz w:val="22"/>
                <w:szCs w:val="22"/>
              </w:rPr>
              <w:t>Threatened</w:t>
            </w:r>
          </w:p>
        </w:tc>
        <w:tc>
          <w:tcPr>
            <w:tcW w:w="1634" w:type="dxa"/>
          </w:tcPr>
          <w:p w14:paraId="68DED54B"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c>
          <w:tcPr>
            <w:tcW w:w="1635" w:type="dxa"/>
          </w:tcPr>
          <w:p w14:paraId="47A99EBF"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r>
      <w:tr w:rsidR="00B05827" w:rsidRPr="007124F0" w14:paraId="49466F3E" w14:textId="77777777" w:rsidTr="00B05827">
        <w:tc>
          <w:tcPr>
            <w:tcW w:w="1637" w:type="dxa"/>
          </w:tcPr>
          <w:p w14:paraId="03E383BC" w14:textId="77777777" w:rsidR="00B05827" w:rsidRPr="007124F0" w:rsidRDefault="00B05827" w:rsidP="00B05827">
            <w:pPr>
              <w:spacing w:after="60"/>
              <w:rPr>
                <w:rFonts w:cstheme="minorHAnsi"/>
                <w:i/>
                <w:sz w:val="22"/>
                <w:szCs w:val="22"/>
              </w:rPr>
            </w:pPr>
            <w:r w:rsidRPr="007124F0">
              <w:rPr>
                <w:rFonts w:cstheme="minorHAnsi"/>
                <w:i/>
                <w:sz w:val="22"/>
                <w:szCs w:val="22"/>
              </w:rPr>
              <w:t>Diomedea dabbenena</w:t>
            </w:r>
          </w:p>
        </w:tc>
        <w:tc>
          <w:tcPr>
            <w:tcW w:w="1633" w:type="dxa"/>
            <w:shd w:val="clear" w:color="auto" w:fill="auto"/>
          </w:tcPr>
          <w:p w14:paraId="4A416CA8" w14:textId="77777777" w:rsidR="00B05827" w:rsidRPr="007124F0" w:rsidRDefault="00B05827" w:rsidP="00B05827">
            <w:pPr>
              <w:spacing w:after="60"/>
              <w:rPr>
                <w:rFonts w:cstheme="minorHAnsi"/>
                <w:i/>
                <w:sz w:val="22"/>
                <w:szCs w:val="22"/>
              </w:rPr>
            </w:pPr>
            <w:r w:rsidRPr="007124F0">
              <w:rPr>
                <w:rFonts w:cstheme="minorHAnsi"/>
                <w:sz w:val="22"/>
                <w:szCs w:val="22"/>
              </w:rPr>
              <w:t>Tristan Albatross</w:t>
            </w:r>
          </w:p>
        </w:tc>
        <w:tc>
          <w:tcPr>
            <w:tcW w:w="1634" w:type="dxa"/>
          </w:tcPr>
          <w:p w14:paraId="4AF24D0F" w14:textId="77777777" w:rsidR="00B05827" w:rsidRPr="007124F0" w:rsidRDefault="00B05827" w:rsidP="00B05827">
            <w:pPr>
              <w:spacing w:after="60"/>
              <w:rPr>
                <w:rFonts w:cstheme="minorHAnsi"/>
                <w:i/>
                <w:sz w:val="22"/>
                <w:szCs w:val="22"/>
              </w:rPr>
            </w:pPr>
            <w:r w:rsidRPr="007124F0">
              <w:rPr>
                <w:rFonts w:cstheme="minorHAnsi"/>
                <w:sz w:val="22"/>
                <w:szCs w:val="22"/>
              </w:rPr>
              <w:t>Endangered</w:t>
            </w:r>
            <w:r w:rsidRPr="007124F0">
              <w:rPr>
                <w:rFonts w:cstheme="minorHAnsi"/>
                <w:sz w:val="22"/>
                <w:szCs w:val="22"/>
              </w:rPr>
              <w:br/>
            </w:r>
            <w:r w:rsidRPr="007124F0">
              <w:rPr>
                <w:rFonts w:cstheme="minorHAnsi"/>
                <w:i/>
                <w:sz w:val="22"/>
                <w:szCs w:val="22"/>
              </w:rPr>
              <w:t xml:space="preserve">Diomedea </w:t>
            </w:r>
            <w:proofErr w:type="spellStart"/>
            <w:r w:rsidRPr="007124F0">
              <w:rPr>
                <w:rFonts w:cstheme="minorHAnsi"/>
                <w:i/>
                <w:sz w:val="22"/>
                <w:szCs w:val="22"/>
              </w:rPr>
              <w:t>exulans</w:t>
            </w:r>
            <w:proofErr w:type="spellEnd"/>
            <w:r w:rsidRPr="007124F0">
              <w:rPr>
                <w:rFonts w:cstheme="minorHAnsi"/>
                <w:i/>
                <w:sz w:val="22"/>
                <w:szCs w:val="22"/>
              </w:rPr>
              <w:t xml:space="preserve"> </w:t>
            </w:r>
            <w:proofErr w:type="spellStart"/>
            <w:r w:rsidRPr="007124F0">
              <w:rPr>
                <w:rFonts w:cstheme="minorHAnsi"/>
                <w:i/>
                <w:sz w:val="22"/>
                <w:szCs w:val="22"/>
              </w:rPr>
              <w:t>exulans</w:t>
            </w:r>
            <w:proofErr w:type="spellEnd"/>
          </w:p>
        </w:tc>
        <w:tc>
          <w:tcPr>
            <w:tcW w:w="1634" w:type="dxa"/>
          </w:tcPr>
          <w:p w14:paraId="4C832518" w14:textId="77777777" w:rsidR="00B05827" w:rsidRPr="007124F0" w:rsidRDefault="00B05827" w:rsidP="00B05827">
            <w:pPr>
              <w:spacing w:after="60"/>
              <w:rPr>
                <w:rFonts w:cstheme="minorHAnsi"/>
                <w:sz w:val="22"/>
                <w:szCs w:val="22"/>
              </w:rPr>
            </w:pPr>
            <w:r w:rsidRPr="007124F0">
              <w:rPr>
                <w:rFonts w:cstheme="minorHAnsi"/>
                <w:sz w:val="22"/>
                <w:szCs w:val="22"/>
              </w:rPr>
              <w:t>Rare or is likely to become extinct</w:t>
            </w:r>
          </w:p>
        </w:tc>
        <w:tc>
          <w:tcPr>
            <w:tcW w:w="1634" w:type="dxa"/>
          </w:tcPr>
          <w:p w14:paraId="5E32F218"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5" w:type="dxa"/>
          </w:tcPr>
          <w:p w14:paraId="637E5D88"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3" w:type="dxa"/>
          </w:tcPr>
          <w:p w14:paraId="01D709F2"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4" w:type="dxa"/>
          </w:tcPr>
          <w:p w14:paraId="31A52CBB"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5" w:type="dxa"/>
          </w:tcPr>
          <w:p w14:paraId="28B1D508" w14:textId="77777777" w:rsidR="00B05827" w:rsidRPr="007124F0" w:rsidRDefault="00B05827" w:rsidP="00B05827">
            <w:pPr>
              <w:rPr>
                <w:rFonts w:cstheme="minorHAnsi"/>
                <w:sz w:val="22"/>
                <w:szCs w:val="22"/>
              </w:rPr>
            </w:pPr>
            <w:r w:rsidRPr="007124F0">
              <w:rPr>
                <w:rFonts w:cstheme="minorHAnsi"/>
                <w:sz w:val="22"/>
                <w:szCs w:val="22"/>
              </w:rPr>
              <w:t>Least Concern</w:t>
            </w:r>
          </w:p>
        </w:tc>
      </w:tr>
      <w:tr w:rsidR="00B05827" w:rsidRPr="007124F0" w14:paraId="4F83D234" w14:textId="77777777" w:rsidTr="00B05827">
        <w:tc>
          <w:tcPr>
            <w:tcW w:w="1637" w:type="dxa"/>
          </w:tcPr>
          <w:p w14:paraId="2E268779" w14:textId="77777777" w:rsidR="00B05827" w:rsidRPr="007124F0" w:rsidRDefault="00B05827" w:rsidP="00B05827">
            <w:pPr>
              <w:spacing w:after="60"/>
              <w:rPr>
                <w:rFonts w:cstheme="minorHAnsi"/>
                <w:i/>
                <w:sz w:val="22"/>
                <w:szCs w:val="22"/>
              </w:rPr>
            </w:pPr>
            <w:r w:rsidRPr="007124F0">
              <w:rPr>
                <w:rFonts w:cstheme="minorHAnsi"/>
                <w:i/>
                <w:sz w:val="22"/>
                <w:szCs w:val="22"/>
              </w:rPr>
              <w:t>Diomedea antipodensis</w:t>
            </w:r>
          </w:p>
        </w:tc>
        <w:tc>
          <w:tcPr>
            <w:tcW w:w="1633" w:type="dxa"/>
            <w:shd w:val="clear" w:color="auto" w:fill="auto"/>
          </w:tcPr>
          <w:p w14:paraId="172800A8" w14:textId="77777777" w:rsidR="00B05827" w:rsidRPr="007124F0" w:rsidRDefault="00B05827" w:rsidP="00B05827">
            <w:pPr>
              <w:spacing w:after="60"/>
              <w:rPr>
                <w:rFonts w:cstheme="minorHAnsi"/>
                <w:sz w:val="22"/>
                <w:szCs w:val="22"/>
              </w:rPr>
            </w:pPr>
            <w:r w:rsidRPr="007124F0">
              <w:rPr>
                <w:rFonts w:cstheme="minorHAnsi"/>
                <w:sz w:val="22"/>
                <w:szCs w:val="22"/>
              </w:rPr>
              <w:t>Antipodean Albatross</w:t>
            </w:r>
          </w:p>
        </w:tc>
        <w:tc>
          <w:tcPr>
            <w:tcW w:w="1634" w:type="dxa"/>
          </w:tcPr>
          <w:p w14:paraId="74ADDC62" w14:textId="77777777" w:rsidR="00B05827" w:rsidRPr="007124F0" w:rsidRDefault="00B05827" w:rsidP="00B05827">
            <w:pPr>
              <w:spacing w:after="60"/>
              <w:rPr>
                <w:rFonts w:cstheme="minorHAnsi"/>
                <w:i/>
                <w:sz w:val="22"/>
                <w:szCs w:val="22"/>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Diomedea exulans antipodensis</w:t>
            </w:r>
          </w:p>
        </w:tc>
        <w:tc>
          <w:tcPr>
            <w:tcW w:w="1634" w:type="dxa"/>
          </w:tcPr>
          <w:p w14:paraId="4CEC9403"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tcPr>
          <w:p w14:paraId="2AF70D09"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5" w:type="dxa"/>
          </w:tcPr>
          <w:p w14:paraId="62BBD2DB"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3" w:type="dxa"/>
          </w:tcPr>
          <w:p w14:paraId="5A950B6D"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4" w:type="dxa"/>
          </w:tcPr>
          <w:p w14:paraId="22E435B5"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1635" w:type="dxa"/>
          </w:tcPr>
          <w:p w14:paraId="27ED23D1" w14:textId="77777777" w:rsidR="00B05827" w:rsidRPr="007124F0" w:rsidRDefault="00B05827" w:rsidP="00B05827">
            <w:pPr>
              <w:rPr>
                <w:rFonts w:cstheme="minorHAnsi"/>
                <w:i/>
                <w:sz w:val="22"/>
                <w:szCs w:val="22"/>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 xml:space="preserve">Diomedea </w:t>
            </w:r>
            <w:proofErr w:type="spellStart"/>
            <w:r w:rsidRPr="007124F0">
              <w:rPr>
                <w:rFonts w:cstheme="minorHAnsi"/>
                <w:i/>
                <w:sz w:val="22"/>
                <w:szCs w:val="22"/>
              </w:rPr>
              <w:t>antipodensis</w:t>
            </w:r>
            <w:proofErr w:type="spellEnd"/>
            <w:r w:rsidRPr="007124F0">
              <w:rPr>
                <w:rFonts w:cstheme="minorHAnsi"/>
                <w:i/>
                <w:sz w:val="22"/>
                <w:szCs w:val="22"/>
              </w:rPr>
              <w:t xml:space="preserve"> </w:t>
            </w:r>
            <w:proofErr w:type="spellStart"/>
            <w:r w:rsidRPr="007124F0">
              <w:rPr>
                <w:rFonts w:cstheme="minorHAnsi"/>
                <w:i/>
                <w:sz w:val="22"/>
                <w:szCs w:val="22"/>
              </w:rPr>
              <w:t>antipodensis</w:t>
            </w:r>
            <w:proofErr w:type="spellEnd"/>
          </w:p>
        </w:tc>
      </w:tr>
      <w:tr w:rsidR="00B05827" w:rsidRPr="007124F0" w14:paraId="1B5DF1C4" w14:textId="77777777" w:rsidTr="00B05827">
        <w:tc>
          <w:tcPr>
            <w:tcW w:w="1637" w:type="dxa"/>
            <w:shd w:val="clear" w:color="auto" w:fill="auto"/>
          </w:tcPr>
          <w:p w14:paraId="0F240776" w14:textId="77777777" w:rsidR="00B05827" w:rsidRPr="007124F0" w:rsidRDefault="00B05827" w:rsidP="00B05827">
            <w:pPr>
              <w:spacing w:after="60"/>
              <w:rPr>
                <w:rFonts w:cstheme="minorHAnsi"/>
                <w:i/>
                <w:sz w:val="22"/>
                <w:szCs w:val="22"/>
              </w:rPr>
            </w:pPr>
            <w:r w:rsidRPr="007124F0">
              <w:rPr>
                <w:rFonts w:cstheme="minorHAnsi"/>
                <w:i/>
                <w:sz w:val="22"/>
                <w:szCs w:val="22"/>
              </w:rPr>
              <w:t>Diomedea gibsoni</w:t>
            </w:r>
          </w:p>
        </w:tc>
        <w:tc>
          <w:tcPr>
            <w:tcW w:w="1633" w:type="dxa"/>
            <w:shd w:val="clear" w:color="auto" w:fill="auto"/>
          </w:tcPr>
          <w:p w14:paraId="743EE2ED" w14:textId="77777777" w:rsidR="00B05827" w:rsidRPr="007124F0" w:rsidRDefault="00B05827" w:rsidP="00B05827">
            <w:pPr>
              <w:spacing w:after="60"/>
              <w:rPr>
                <w:rFonts w:cstheme="minorHAnsi"/>
                <w:sz w:val="22"/>
                <w:szCs w:val="22"/>
              </w:rPr>
            </w:pPr>
            <w:r w:rsidRPr="007124F0">
              <w:rPr>
                <w:rFonts w:cstheme="minorHAnsi"/>
                <w:sz w:val="22"/>
                <w:szCs w:val="22"/>
              </w:rPr>
              <w:t>Gibson’s Albatross</w:t>
            </w:r>
          </w:p>
        </w:tc>
        <w:tc>
          <w:tcPr>
            <w:tcW w:w="1634" w:type="dxa"/>
            <w:shd w:val="clear" w:color="auto" w:fill="auto"/>
          </w:tcPr>
          <w:p w14:paraId="2B948C9E" w14:textId="77777777" w:rsidR="00B05827" w:rsidRPr="007124F0" w:rsidRDefault="00B05827" w:rsidP="00B05827">
            <w:pPr>
              <w:spacing w:after="60"/>
              <w:rPr>
                <w:rFonts w:cstheme="minorHAnsi"/>
                <w:i/>
                <w:sz w:val="22"/>
                <w:szCs w:val="22"/>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Diomedea exulans gibsoni</w:t>
            </w:r>
          </w:p>
        </w:tc>
        <w:tc>
          <w:tcPr>
            <w:tcW w:w="1634" w:type="dxa"/>
          </w:tcPr>
          <w:p w14:paraId="7CE3603D" w14:textId="77777777" w:rsidR="00B05827" w:rsidRPr="007124F0" w:rsidRDefault="00B05827" w:rsidP="00B05827">
            <w:pPr>
              <w:spacing w:after="60"/>
              <w:rPr>
                <w:rFonts w:cstheme="minorHAnsi"/>
                <w:sz w:val="22"/>
                <w:szCs w:val="22"/>
              </w:rPr>
            </w:pPr>
            <w:r w:rsidRPr="007124F0">
              <w:rPr>
                <w:rFonts w:cstheme="minorHAnsi"/>
                <w:sz w:val="22"/>
                <w:szCs w:val="22"/>
              </w:rPr>
              <w:t>Rare or is likely to become extinct</w:t>
            </w:r>
          </w:p>
        </w:tc>
        <w:tc>
          <w:tcPr>
            <w:tcW w:w="1634" w:type="dxa"/>
          </w:tcPr>
          <w:p w14:paraId="39EFF201"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5" w:type="dxa"/>
          </w:tcPr>
          <w:p w14:paraId="4523F54B"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3" w:type="dxa"/>
          </w:tcPr>
          <w:p w14:paraId="0F860B6D"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4" w:type="dxa"/>
          </w:tcPr>
          <w:p w14:paraId="24710B86"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1635" w:type="dxa"/>
          </w:tcPr>
          <w:p w14:paraId="1FD3CCA1" w14:textId="77777777" w:rsidR="00B05827" w:rsidRPr="007124F0" w:rsidRDefault="00B05827" w:rsidP="00B05827">
            <w:pPr>
              <w:spacing w:after="60"/>
              <w:rPr>
                <w:rFonts w:cstheme="minorHAnsi"/>
                <w:i/>
                <w:sz w:val="22"/>
                <w:szCs w:val="22"/>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Diomedea antipodensis gibsoni</w:t>
            </w:r>
          </w:p>
        </w:tc>
      </w:tr>
      <w:tr w:rsidR="00B05827" w:rsidRPr="007124F0" w14:paraId="447A3137" w14:textId="77777777" w:rsidTr="00B05827">
        <w:tc>
          <w:tcPr>
            <w:tcW w:w="1637" w:type="dxa"/>
          </w:tcPr>
          <w:p w14:paraId="7E10A54C" w14:textId="77777777" w:rsidR="00B05827" w:rsidRPr="007124F0" w:rsidRDefault="00B05827" w:rsidP="00B05827">
            <w:pPr>
              <w:spacing w:after="60"/>
              <w:rPr>
                <w:rFonts w:cstheme="minorHAnsi"/>
                <w:i/>
                <w:sz w:val="22"/>
                <w:szCs w:val="22"/>
              </w:rPr>
            </w:pPr>
            <w:r w:rsidRPr="007124F0">
              <w:rPr>
                <w:rFonts w:cstheme="minorHAnsi"/>
                <w:i/>
                <w:sz w:val="22"/>
                <w:szCs w:val="22"/>
              </w:rPr>
              <w:t>Diomedea amsterdamensis</w:t>
            </w:r>
          </w:p>
        </w:tc>
        <w:tc>
          <w:tcPr>
            <w:tcW w:w="1633" w:type="dxa"/>
            <w:shd w:val="clear" w:color="auto" w:fill="auto"/>
          </w:tcPr>
          <w:p w14:paraId="5FA23E2F" w14:textId="77777777" w:rsidR="00B05827" w:rsidRPr="007124F0" w:rsidRDefault="00B05827" w:rsidP="00B05827">
            <w:pPr>
              <w:spacing w:after="60"/>
              <w:rPr>
                <w:rFonts w:cstheme="minorHAnsi"/>
                <w:sz w:val="22"/>
                <w:szCs w:val="22"/>
              </w:rPr>
            </w:pPr>
            <w:r w:rsidRPr="007124F0">
              <w:rPr>
                <w:rFonts w:cstheme="minorHAnsi"/>
                <w:sz w:val="22"/>
                <w:szCs w:val="22"/>
              </w:rPr>
              <w:t>Amsterdam Albatross</w:t>
            </w:r>
          </w:p>
        </w:tc>
        <w:tc>
          <w:tcPr>
            <w:tcW w:w="1634" w:type="dxa"/>
          </w:tcPr>
          <w:p w14:paraId="6E38685D" w14:textId="77777777" w:rsidR="00B05827" w:rsidRPr="007124F0" w:rsidRDefault="00B05827" w:rsidP="00B05827">
            <w:pPr>
              <w:spacing w:after="60"/>
              <w:rPr>
                <w:rFonts w:cstheme="minorHAnsi"/>
                <w:i/>
                <w:sz w:val="22"/>
                <w:szCs w:val="22"/>
              </w:rPr>
            </w:pPr>
            <w:r w:rsidRPr="007124F0">
              <w:rPr>
                <w:rFonts w:cstheme="minorHAnsi"/>
                <w:sz w:val="22"/>
                <w:szCs w:val="22"/>
              </w:rPr>
              <w:t>Endangered</w:t>
            </w:r>
            <w:r w:rsidRPr="007124F0">
              <w:rPr>
                <w:rFonts w:cstheme="minorHAnsi"/>
                <w:sz w:val="22"/>
                <w:szCs w:val="22"/>
              </w:rPr>
              <w:br/>
            </w:r>
            <w:r w:rsidRPr="007124F0">
              <w:rPr>
                <w:rFonts w:cstheme="minorHAnsi"/>
                <w:i/>
                <w:sz w:val="22"/>
                <w:szCs w:val="22"/>
              </w:rPr>
              <w:t>Diomedea exulans amsterdamensis</w:t>
            </w:r>
          </w:p>
        </w:tc>
        <w:tc>
          <w:tcPr>
            <w:tcW w:w="1634" w:type="dxa"/>
          </w:tcPr>
          <w:p w14:paraId="0508A915" w14:textId="77777777" w:rsidR="00B05827" w:rsidRPr="007124F0" w:rsidRDefault="00B05827" w:rsidP="00B05827">
            <w:pPr>
              <w:spacing w:after="60"/>
              <w:rPr>
                <w:rFonts w:cstheme="minorHAnsi"/>
                <w:sz w:val="22"/>
                <w:szCs w:val="22"/>
              </w:rPr>
            </w:pPr>
            <w:r w:rsidRPr="007124F0">
              <w:rPr>
                <w:rFonts w:cstheme="minorHAnsi"/>
                <w:sz w:val="22"/>
                <w:szCs w:val="22"/>
              </w:rPr>
              <w:t>Rare or likely to become extinct</w:t>
            </w:r>
          </w:p>
        </w:tc>
        <w:tc>
          <w:tcPr>
            <w:tcW w:w="1634" w:type="dxa"/>
          </w:tcPr>
          <w:p w14:paraId="384B3052"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5" w:type="dxa"/>
          </w:tcPr>
          <w:p w14:paraId="37897B47"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3" w:type="dxa"/>
          </w:tcPr>
          <w:p w14:paraId="304B2331"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4" w:type="dxa"/>
          </w:tcPr>
          <w:p w14:paraId="4D91E4D1"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5" w:type="dxa"/>
          </w:tcPr>
          <w:p w14:paraId="710413D8" w14:textId="77777777" w:rsidR="00B05827" w:rsidRPr="007124F0" w:rsidRDefault="00B05827" w:rsidP="00B05827">
            <w:pPr>
              <w:rPr>
                <w:rFonts w:cstheme="minorHAnsi"/>
                <w:sz w:val="22"/>
                <w:szCs w:val="22"/>
              </w:rPr>
            </w:pPr>
            <w:r w:rsidRPr="007124F0">
              <w:rPr>
                <w:rFonts w:cstheme="minorHAnsi"/>
                <w:sz w:val="22"/>
                <w:szCs w:val="22"/>
              </w:rPr>
              <w:t>Least Concern</w:t>
            </w:r>
          </w:p>
        </w:tc>
      </w:tr>
      <w:tr w:rsidR="00B05827" w:rsidRPr="007124F0" w14:paraId="55A030CE" w14:textId="77777777" w:rsidTr="00B05827">
        <w:tc>
          <w:tcPr>
            <w:tcW w:w="1637" w:type="dxa"/>
          </w:tcPr>
          <w:p w14:paraId="1EBEEC9D" w14:textId="77777777" w:rsidR="00B05827" w:rsidRPr="007124F0" w:rsidRDefault="00B05827" w:rsidP="00B05827">
            <w:pPr>
              <w:spacing w:after="60"/>
              <w:rPr>
                <w:rFonts w:cstheme="minorHAnsi"/>
                <w:i/>
                <w:sz w:val="22"/>
                <w:szCs w:val="22"/>
              </w:rPr>
            </w:pPr>
            <w:r w:rsidRPr="007124F0">
              <w:rPr>
                <w:rFonts w:cstheme="minorHAnsi"/>
                <w:i/>
                <w:sz w:val="22"/>
                <w:szCs w:val="22"/>
              </w:rPr>
              <w:lastRenderedPageBreak/>
              <w:t>Diomedea epomophora</w:t>
            </w:r>
          </w:p>
        </w:tc>
        <w:tc>
          <w:tcPr>
            <w:tcW w:w="1633" w:type="dxa"/>
            <w:shd w:val="clear" w:color="auto" w:fill="auto"/>
          </w:tcPr>
          <w:p w14:paraId="1D881083" w14:textId="77777777" w:rsidR="00B05827" w:rsidRPr="007124F0" w:rsidRDefault="00B05827" w:rsidP="00B05827">
            <w:pPr>
              <w:spacing w:after="60"/>
              <w:rPr>
                <w:rFonts w:cstheme="minorHAnsi"/>
                <w:sz w:val="22"/>
                <w:szCs w:val="22"/>
              </w:rPr>
            </w:pPr>
            <w:r w:rsidRPr="007124F0">
              <w:rPr>
                <w:rFonts w:cstheme="minorHAnsi"/>
                <w:sz w:val="22"/>
                <w:szCs w:val="22"/>
              </w:rPr>
              <w:t>Southern Royal Albatross</w:t>
            </w:r>
          </w:p>
        </w:tc>
        <w:tc>
          <w:tcPr>
            <w:tcW w:w="1634" w:type="dxa"/>
          </w:tcPr>
          <w:p w14:paraId="07EE4464" w14:textId="77777777" w:rsidR="00B05827" w:rsidRPr="007124F0" w:rsidRDefault="00B05827" w:rsidP="00B05827">
            <w:pPr>
              <w:spacing w:after="60"/>
              <w:rPr>
                <w:rFonts w:cstheme="minorHAnsi"/>
                <w:sz w:val="22"/>
                <w:szCs w:val="22"/>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 xml:space="preserve">Diomedea </w:t>
            </w:r>
            <w:proofErr w:type="spellStart"/>
            <w:r w:rsidRPr="007124F0">
              <w:rPr>
                <w:rFonts w:cstheme="minorHAnsi"/>
                <w:i/>
                <w:sz w:val="22"/>
                <w:szCs w:val="22"/>
              </w:rPr>
              <w:t>epomophora</w:t>
            </w:r>
            <w:proofErr w:type="spellEnd"/>
            <w:r w:rsidRPr="007124F0">
              <w:rPr>
                <w:rFonts w:cstheme="minorHAnsi"/>
                <w:i/>
                <w:sz w:val="22"/>
                <w:szCs w:val="22"/>
              </w:rPr>
              <w:t xml:space="preserve"> </w:t>
            </w:r>
            <w:proofErr w:type="spellStart"/>
            <w:r w:rsidRPr="007124F0">
              <w:rPr>
                <w:rFonts w:cstheme="minorHAnsi"/>
                <w:i/>
                <w:sz w:val="22"/>
                <w:szCs w:val="22"/>
              </w:rPr>
              <w:t>epomophora</w:t>
            </w:r>
            <w:proofErr w:type="spellEnd"/>
          </w:p>
        </w:tc>
        <w:tc>
          <w:tcPr>
            <w:tcW w:w="1634" w:type="dxa"/>
          </w:tcPr>
          <w:p w14:paraId="5AC258CA" w14:textId="77777777" w:rsidR="00B05827" w:rsidRPr="007124F0" w:rsidRDefault="00B05827" w:rsidP="00B05827">
            <w:pPr>
              <w:spacing w:after="60"/>
              <w:rPr>
                <w:rFonts w:cstheme="minorHAnsi"/>
                <w:sz w:val="22"/>
                <w:szCs w:val="22"/>
              </w:rPr>
            </w:pPr>
            <w:r w:rsidRPr="007124F0">
              <w:rPr>
                <w:rFonts w:cstheme="minorHAnsi"/>
                <w:sz w:val="22"/>
                <w:szCs w:val="22"/>
              </w:rPr>
              <w:t>Rare or is likely to become extinct</w:t>
            </w:r>
          </w:p>
        </w:tc>
        <w:tc>
          <w:tcPr>
            <w:tcW w:w="1634" w:type="dxa"/>
          </w:tcPr>
          <w:p w14:paraId="6CD51A84" w14:textId="77777777" w:rsidR="00B05827" w:rsidRPr="007124F0" w:rsidRDefault="00B05827" w:rsidP="00B05827">
            <w:pPr>
              <w:spacing w:after="60"/>
              <w:rPr>
                <w:rFonts w:cstheme="minorHAnsi"/>
                <w:i/>
                <w:sz w:val="22"/>
                <w:szCs w:val="22"/>
              </w:rPr>
            </w:pPr>
            <w:r w:rsidRPr="007124F0">
              <w:rPr>
                <w:rFonts w:cstheme="minorHAnsi"/>
                <w:sz w:val="22"/>
                <w:szCs w:val="22"/>
              </w:rPr>
              <w:t>Vulnerable</w:t>
            </w:r>
            <w:r w:rsidRPr="007124F0">
              <w:rPr>
                <w:rFonts w:cstheme="minorHAnsi"/>
                <w:sz w:val="22"/>
                <w:szCs w:val="22"/>
              </w:rPr>
              <w:br/>
            </w:r>
            <w:r w:rsidRPr="007124F0">
              <w:rPr>
                <w:rFonts w:cstheme="minorHAnsi"/>
                <w:i/>
                <w:sz w:val="22"/>
                <w:szCs w:val="22"/>
              </w:rPr>
              <w:t xml:space="preserve">Diomedea </w:t>
            </w:r>
            <w:proofErr w:type="spellStart"/>
            <w:r w:rsidRPr="007124F0">
              <w:rPr>
                <w:rFonts w:cstheme="minorHAnsi"/>
                <w:i/>
                <w:sz w:val="22"/>
                <w:szCs w:val="22"/>
              </w:rPr>
              <w:t>epomophora</w:t>
            </w:r>
            <w:proofErr w:type="spellEnd"/>
            <w:r w:rsidRPr="007124F0">
              <w:rPr>
                <w:rFonts w:cstheme="minorHAnsi"/>
                <w:i/>
                <w:sz w:val="22"/>
                <w:szCs w:val="22"/>
              </w:rPr>
              <w:t xml:space="preserve"> </w:t>
            </w:r>
            <w:proofErr w:type="spellStart"/>
            <w:r w:rsidRPr="007124F0">
              <w:rPr>
                <w:rFonts w:cstheme="minorHAnsi"/>
                <w:i/>
                <w:sz w:val="22"/>
                <w:szCs w:val="22"/>
              </w:rPr>
              <w:t>epomophora</w:t>
            </w:r>
            <w:proofErr w:type="spellEnd"/>
            <w:r w:rsidRPr="007124F0">
              <w:rPr>
                <w:rFonts w:cstheme="minorHAnsi"/>
                <w:i/>
                <w:sz w:val="22"/>
                <w:szCs w:val="22"/>
              </w:rPr>
              <w:t xml:space="preserve"> </w:t>
            </w:r>
          </w:p>
        </w:tc>
        <w:tc>
          <w:tcPr>
            <w:tcW w:w="1635" w:type="dxa"/>
          </w:tcPr>
          <w:p w14:paraId="466731B0"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3" w:type="dxa"/>
          </w:tcPr>
          <w:p w14:paraId="7FEA10F7" w14:textId="77777777" w:rsidR="00B05827" w:rsidRPr="007124F0" w:rsidRDefault="00B05827" w:rsidP="00B05827">
            <w:pPr>
              <w:spacing w:after="60"/>
              <w:rPr>
                <w:rFonts w:cstheme="minorHAnsi"/>
                <w:sz w:val="22"/>
                <w:szCs w:val="22"/>
              </w:rPr>
            </w:pPr>
            <w:r w:rsidRPr="007124F0">
              <w:rPr>
                <w:rFonts w:cstheme="minorHAnsi"/>
                <w:sz w:val="22"/>
                <w:szCs w:val="22"/>
              </w:rPr>
              <w:t>Threatened</w:t>
            </w:r>
          </w:p>
        </w:tc>
        <w:tc>
          <w:tcPr>
            <w:tcW w:w="1634" w:type="dxa"/>
          </w:tcPr>
          <w:p w14:paraId="5199C060"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5" w:type="dxa"/>
          </w:tcPr>
          <w:p w14:paraId="12760B67" w14:textId="77777777" w:rsidR="00B05827" w:rsidRPr="007124F0" w:rsidRDefault="00B05827" w:rsidP="00B05827">
            <w:pPr>
              <w:rPr>
                <w:rFonts w:cstheme="minorHAnsi"/>
                <w:sz w:val="22"/>
                <w:szCs w:val="22"/>
              </w:rPr>
            </w:pPr>
            <w:r w:rsidRPr="007124F0">
              <w:rPr>
                <w:rFonts w:cstheme="minorHAnsi"/>
                <w:sz w:val="22"/>
                <w:szCs w:val="22"/>
              </w:rPr>
              <w:t>Least Concern</w:t>
            </w:r>
          </w:p>
        </w:tc>
      </w:tr>
      <w:tr w:rsidR="00B05827" w:rsidRPr="007124F0" w14:paraId="475FC0FC" w14:textId="77777777" w:rsidTr="00B05827">
        <w:tc>
          <w:tcPr>
            <w:tcW w:w="1637" w:type="dxa"/>
          </w:tcPr>
          <w:p w14:paraId="7D7D2620" w14:textId="77777777" w:rsidR="00B05827" w:rsidRPr="007124F0" w:rsidRDefault="00B05827" w:rsidP="00B05827">
            <w:pPr>
              <w:spacing w:after="60"/>
              <w:rPr>
                <w:i/>
                <w:sz w:val="22"/>
                <w:szCs w:val="22"/>
              </w:rPr>
            </w:pPr>
            <w:r w:rsidRPr="007124F0">
              <w:rPr>
                <w:i/>
                <w:sz w:val="22"/>
                <w:szCs w:val="22"/>
              </w:rPr>
              <w:t>Diomedea sanfordi</w:t>
            </w:r>
          </w:p>
        </w:tc>
        <w:tc>
          <w:tcPr>
            <w:tcW w:w="1633" w:type="dxa"/>
            <w:shd w:val="clear" w:color="auto" w:fill="auto"/>
          </w:tcPr>
          <w:p w14:paraId="452C8AEB" w14:textId="77777777" w:rsidR="00B05827" w:rsidRPr="007124F0" w:rsidRDefault="00B05827" w:rsidP="00B05827">
            <w:pPr>
              <w:spacing w:after="60"/>
              <w:rPr>
                <w:sz w:val="22"/>
                <w:szCs w:val="22"/>
              </w:rPr>
            </w:pPr>
            <w:r w:rsidRPr="007124F0">
              <w:rPr>
                <w:sz w:val="22"/>
                <w:szCs w:val="22"/>
              </w:rPr>
              <w:t>Northern Royal Albatross</w:t>
            </w:r>
          </w:p>
        </w:tc>
        <w:tc>
          <w:tcPr>
            <w:tcW w:w="1634" w:type="dxa"/>
          </w:tcPr>
          <w:p w14:paraId="58DA256C" w14:textId="77777777" w:rsidR="00B05827" w:rsidRPr="007124F0" w:rsidRDefault="00B05827" w:rsidP="00B05827">
            <w:pPr>
              <w:spacing w:after="60"/>
              <w:rPr>
                <w:sz w:val="22"/>
                <w:szCs w:val="22"/>
              </w:rPr>
            </w:pPr>
            <w:r w:rsidRPr="007124F0">
              <w:rPr>
                <w:sz w:val="22"/>
                <w:szCs w:val="22"/>
              </w:rPr>
              <w:t>Endangered</w:t>
            </w:r>
            <w:r w:rsidRPr="007124F0">
              <w:rPr>
                <w:sz w:val="22"/>
                <w:szCs w:val="22"/>
              </w:rPr>
              <w:br/>
            </w:r>
            <w:r w:rsidRPr="007124F0">
              <w:rPr>
                <w:i/>
                <w:sz w:val="22"/>
                <w:szCs w:val="22"/>
              </w:rPr>
              <w:t xml:space="preserve">Diomedea </w:t>
            </w:r>
            <w:proofErr w:type="spellStart"/>
            <w:r w:rsidRPr="007124F0">
              <w:rPr>
                <w:i/>
                <w:sz w:val="22"/>
                <w:szCs w:val="22"/>
              </w:rPr>
              <w:t>epomophora</w:t>
            </w:r>
            <w:proofErr w:type="spellEnd"/>
            <w:r w:rsidRPr="007124F0">
              <w:rPr>
                <w:i/>
                <w:sz w:val="22"/>
                <w:szCs w:val="22"/>
              </w:rPr>
              <w:t xml:space="preserve"> </w:t>
            </w:r>
            <w:proofErr w:type="spellStart"/>
            <w:r w:rsidRPr="007124F0">
              <w:rPr>
                <w:i/>
                <w:sz w:val="22"/>
                <w:szCs w:val="22"/>
              </w:rPr>
              <w:t>sandfordi</w:t>
            </w:r>
            <w:proofErr w:type="spellEnd"/>
          </w:p>
        </w:tc>
        <w:tc>
          <w:tcPr>
            <w:tcW w:w="1634" w:type="dxa"/>
          </w:tcPr>
          <w:p w14:paraId="43DA8816"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31A38464" w14:textId="77777777" w:rsidR="00B05827" w:rsidRPr="007124F0" w:rsidRDefault="00B05827" w:rsidP="00B05827">
            <w:pPr>
              <w:spacing w:after="60"/>
              <w:rPr>
                <w:i/>
                <w:sz w:val="22"/>
                <w:szCs w:val="22"/>
              </w:rPr>
            </w:pPr>
            <w:r w:rsidRPr="007124F0">
              <w:rPr>
                <w:sz w:val="22"/>
                <w:szCs w:val="22"/>
              </w:rPr>
              <w:t>Endangered</w:t>
            </w:r>
            <w:r w:rsidRPr="007124F0">
              <w:rPr>
                <w:sz w:val="22"/>
                <w:szCs w:val="22"/>
              </w:rPr>
              <w:br/>
            </w:r>
            <w:r w:rsidRPr="007124F0">
              <w:rPr>
                <w:i/>
                <w:sz w:val="22"/>
                <w:szCs w:val="22"/>
              </w:rPr>
              <w:t xml:space="preserve">Diomedea </w:t>
            </w:r>
            <w:proofErr w:type="spellStart"/>
            <w:r w:rsidRPr="007124F0">
              <w:rPr>
                <w:i/>
                <w:sz w:val="22"/>
                <w:szCs w:val="22"/>
              </w:rPr>
              <w:t>epomophora</w:t>
            </w:r>
            <w:proofErr w:type="spellEnd"/>
            <w:r w:rsidRPr="007124F0">
              <w:rPr>
                <w:i/>
                <w:sz w:val="22"/>
                <w:szCs w:val="22"/>
              </w:rPr>
              <w:t xml:space="preserve"> </w:t>
            </w:r>
            <w:proofErr w:type="spellStart"/>
            <w:r w:rsidRPr="007124F0">
              <w:rPr>
                <w:i/>
                <w:sz w:val="22"/>
                <w:szCs w:val="22"/>
              </w:rPr>
              <w:t>sandfordi</w:t>
            </w:r>
            <w:proofErr w:type="spellEnd"/>
          </w:p>
        </w:tc>
        <w:tc>
          <w:tcPr>
            <w:tcW w:w="1635" w:type="dxa"/>
          </w:tcPr>
          <w:p w14:paraId="691AC658" w14:textId="77777777" w:rsidR="00B05827" w:rsidRPr="007124F0" w:rsidRDefault="00B05827" w:rsidP="00B05827">
            <w:pPr>
              <w:spacing w:after="60"/>
              <w:rPr>
                <w:sz w:val="22"/>
                <w:szCs w:val="22"/>
              </w:rPr>
            </w:pPr>
            <w:r w:rsidRPr="007124F0">
              <w:rPr>
                <w:sz w:val="22"/>
                <w:szCs w:val="22"/>
              </w:rPr>
              <w:noBreakHyphen/>
            </w:r>
          </w:p>
        </w:tc>
        <w:tc>
          <w:tcPr>
            <w:tcW w:w="1633" w:type="dxa"/>
          </w:tcPr>
          <w:p w14:paraId="43380BE4" w14:textId="77777777" w:rsidR="00B05827" w:rsidRPr="007124F0" w:rsidRDefault="00B05827" w:rsidP="00B05827">
            <w:pPr>
              <w:spacing w:after="60"/>
              <w:rPr>
                <w:sz w:val="22"/>
                <w:szCs w:val="22"/>
              </w:rPr>
            </w:pPr>
            <w:r w:rsidRPr="007124F0">
              <w:rPr>
                <w:sz w:val="22"/>
                <w:szCs w:val="22"/>
              </w:rPr>
              <w:noBreakHyphen/>
            </w:r>
          </w:p>
        </w:tc>
        <w:tc>
          <w:tcPr>
            <w:tcW w:w="1634" w:type="dxa"/>
          </w:tcPr>
          <w:p w14:paraId="582CEF36" w14:textId="77777777" w:rsidR="00B05827" w:rsidRPr="007124F0" w:rsidRDefault="00B05827" w:rsidP="00B05827">
            <w:pPr>
              <w:spacing w:after="60"/>
              <w:rPr>
                <w:sz w:val="22"/>
                <w:szCs w:val="22"/>
              </w:rPr>
            </w:pPr>
            <w:r w:rsidRPr="007124F0">
              <w:rPr>
                <w:sz w:val="22"/>
                <w:szCs w:val="22"/>
              </w:rPr>
              <w:noBreakHyphen/>
            </w:r>
          </w:p>
        </w:tc>
        <w:tc>
          <w:tcPr>
            <w:tcW w:w="1635" w:type="dxa"/>
          </w:tcPr>
          <w:p w14:paraId="4EE1CC19" w14:textId="77777777" w:rsidR="00B05827" w:rsidRPr="007124F0" w:rsidRDefault="00B05827" w:rsidP="00B05827">
            <w:pPr>
              <w:rPr>
                <w:sz w:val="22"/>
                <w:szCs w:val="22"/>
              </w:rPr>
            </w:pPr>
            <w:r w:rsidRPr="007124F0">
              <w:rPr>
                <w:sz w:val="22"/>
                <w:szCs w:val="22"/>
              </w:rPr>
              <w:t>Least Concern</w:t>
            </w:r>
          </w:p>
        </w:tc>
      </w:tr>
      <w:tr w:rsidR="00B05827" w:rsidRPr="007124F0" w14:paraId="7AE86E90" w14:textId="77777777" w:rsidTr="00B05827">
        <w:tc>
          <w:tcPr>
            <w:tcW w:w="14709" w:type="dxa"/>
            <w:gridSpan w:val="9"/>
            <w:shd w:val="clear" w:color="auto" w:fill="DBE5F1" w:themeFill="accent1" w:themeFillTint="33"/>
          </w:tcPr>
          <w:p w14:paraId="3F7B5E96" w14:textId="77777777" w:rsidR="00B05827" w:rsidRPr="007124F0" w:rsidRDefault="00B05827" w:rsidP="00B05827">
            <w:pPr>
              <w:spacing w:after="60"/>
              <w:rPr>
                <w:sz w:val="22"/>
                <w:szCs w:val="22"/>
              </w:rPr>
            </w:pPr>
            <w:r w:rsidRPr="007124F0">
              <w:rPr>
                <w:b/>
                <w:sz w:val="22"/>
                <w:szCs w:val="22"/>
              </w:rPr>
              <w:t xml:space="preserve">Genus </w:t>
            </w:r>
            <w:r w:rsidRPr="007124F0">
              <w:rPr>
                <w:b/>
                <w:i/>
                <w:sz w:val="22"/>
                <w:szCs w:val="22"/>
              </w:rPr>
              <w:t>PHOEBASTRIA</w:t>
            </w:r>
          </w:p>
        </w:tc>
      </w:tr>
      <w:tr w:rsidR="00B05827" w:rsidRPr="007124F0" w14:paraId="65737688" w14:textId="77777777" w:rsidTr="00B05827">
        <w:tc>
          <w:tcPr>
            <w:tcW w:w="1637" w:type="dxa"/>
            <w:shd w:val="clear" w:color="auto" w:fill="FFFFFF" w:themeFill="background1"/>
          </w:tcPr>
          <w:p w14:paraId="41E694DB" w14:textId="77777777" w:rsidR="00B05827" w:rsidRPr="007124F0" w:rsidRDefault="00B05827" w:rsidP="00B05827">
            <w:pPr>
              <w:spacing w:after="60"/>
              <w:rPr>
                <w:sz w:val="22"/>
                <w:szCs w:val="22"/>
              </w:rPr>
            </w:pPr>
            <w:r w:rsidRPr="007124F0">
              <w:rPr>
                <w:i/>
                <w:sz w:val="22"/>
                <w:szCs w:val="22"/>
              </w:rPr>
              <w:t>Phoebastria immutabilis</w:t>
            </w:r>
          </w:p>
        </w:tc>
        <w:tc>
          <w:tcPr>
            <w:tcW w:w="1633" w:type="dxa"/>
            <w:shd w:val="clear" w:color="auto" w:fill="auto"/>
          </w:tcPr>
          <w:p w14:paraId="45E969DA" w14:textId="77777777" w:rsidR="00B05827" w:rsidRPr="007124F0" w:rsidRDefault="00B05827" w:rsidP="00B05827">
            <w:pPr>
              <w:spacing w:after="60"/>
              <w:rPr>
                <w:sz w:val="22"/>
                <w:szCs w:val="22"/>
              </w:rPr>
            </w:pPr>
            <w:r w:rsidRPr="007124F0">
              <w:rPr>
                <w:sz w:val="22"/>
                <w:szCs w:val="22"/>
              </w:rPr>
              <w:t>Laysan Albatross</w:t>
            </w:r>
          </w:p>
        </w:tc>
        <w:tc>
          <w:tcPr>
            <w:tcW w:w="1634" w:type="dxa"/>
            <w:shd w:val="clear" w:color="auto" w:fill="FFFFFF" w:themeFill="background1"/>
          </w:tcPr>
          <w:p w14:paraId="268EB74C" w14:textId="77777777" w:rsidR="00B05827" w:rsidRPr="007124F0" w:rsidRDefault="00B05827" w:rsidP="00B05827">
            <w:pPr>
              <w:rPr>
                <w:sz w:val="22"/>
                <w:szCs w:val="22"/>
              </w:rPr>
            </w:pPr>
            <w:r w:rsidRPr="007124F0">
              <w:rPr>
                <w:sz w:val="22"/>
                <w:szCs w:val="22"/>
              </w:rPr>
              <w:noBreakHyphen/>
            </w:r>
          </w:p>
        </w:tc>
        <w:tc>
          <w:tcPr>
            <w:tcW w:w="1634" w:type="dxa"/>
            <w:shd w:val="clear" w:color="auto" w:fill="FFFFFF" w:themeFill="background1"/>
          </w:tcPr>
          <w:p w14:paraId="4C1AB60D" w14:textId="77777777" w:rsidR="00B05827" w:rsidRPr="007124F0" w:rsidRDefault="00B05827" w:rsidP="00B05827">
            <w:pPr>
              <w:rPr>
                <w:sz w:val="22"/>
                <w:szCs w:val="22"/>
              </w:rPr>
            </w:pPr>
            <w:r w:rsidRPr="007124F0">
              <w:rPr>
                <w:sz w:val="22"/>
                <w:szCs w:val="22"/>
              </w:rPr>
              <w:noBreakHyphen/>
            </w:r>
          </w:p>
        </w:tc>
        <w:tc>
          <w:tcPr>
            <w:tcW w:w="1634" w:type="dxa"/>
            <w:shd w:val="clear" w:color="auto" w:fill="FFFFFF" w:themeFill="background1"/>
          </w:tcPr>
          <w:p w14:paraId="37C6E997" w14:textId="77777777" w:rsidR="00B05827" w:rsidRPr="007124F0" w:rsidRDefault="00B05827" w:rsidP="00B05827">
            <w:pPr>
              <w:spacing w:after="60"/>
              <w:rPr>
                <w:sz w:val="22"/>
                <w:szCs w:val="22"/>
              </w:rPr>
            </w:pPr>
            <w:r w:rsidRPr="007124F0">
              <w:rPr>
                <w:sz w:val="22"/>
                <w:szCs w:val="22"/>
              </w:rPr>
              <w:noBreakHyphen/>
            </w:r>
          </w:p>
        </w:tc>
        <w:tc>
          <w:tcPr>
            <w:tcW w:w="1635" w:type="dxa"/>
            <w:shd w:val="clear" w:color="auto" w:fill="FFFFFF" w:themeFill="background1"/>
          </w:tcPr>
          <w:p w14:paraId="64FC09AA" w14:textId="77777777" w:rsidR="00B05827" w:rsidRPr="007124F0" w:rsidRDefault="00B05827" w:rsidP="00B05827">
            <w:pPr>
              <w:spacing w:after="60"/>
              <w:rPr>
                <w:sz w:val="22"/>
                <w:szCs w:val="22"/>
              </w:rPr>
            </w:pPr>
            <w:r w:rsidRPr="007124F0">
              <w:rPr>
                <w:sz w:val="22"/>
                <w:szCs w:val="22"/>
              </w:rPr>
              <w:noBreakHyphen/>
            </w:r>
          </w:p>
        </w:tc>
        <w:tc>
          <w:tcPr>
            <w:tcW w:w="1633" w:type="dxa"/>
            <w:shd w:val="clear" w:color="auto" w:fill="FFFFFF" w:themeFill="background1"/>
          </w:tcPr>
          <w:p w14:paraId="340BA75C" w14:textId="77777777" w:rsidR="00B05827" w:rsidRPr="007124F0" w:rsidRDefault="00B05827" w:rsidP="00B05827">
            <w:pPr>
              <w:spacing w:after="60"/>
              <w:rPr>
                <w:sz w:val="22"/>
                <w:szCs w:val="22"/>
              </w:rPr>
            </w:pPr>
            <w:r w:rsidRPr="007124F0">
              <w:rPr>
                <w:sz w:val="22"/>
                <w:szCs w:val="22"/>
              </w:rPr>
              <w:noBreakHyphen/>
            </w:r>
          </w:p>
        </w:tc>
        <w:tc>
          <w:tcPr>
            <w:tcW w:w="1634" w:type="dxa"/>
            <w:shd w:val="clear" w:color="auto" w:fill="FFFFFF" w:themeFill="background1"/>
          </w:tcPr>
          <w:p w14:paraId="3E203DC7" w14:textId="77777777" w:rsidR="00B05827" w:rsidRPr="007124F0" w:rsidRDefault="00B05827" w:rsidP="00B05827">
            <w:pPr>
              <w:spacing w:after="60"/>
              <w:rPr>
                <w:sz w:val="22"/>
                <w:szCs w:val="22"/>
              </w:rPr>
            </w:pPr>
            <w:r w:rsidRPr="007124F0">
              <w:rPr>
                <w:sz w:val="22"/>
                <w:szCs w:val="22"/>
              </w:rPr>
              <w:noBreakHyphen/>
            </w:r>
          </w:p>
        </w:tc>
        <w:tc>
          <w:tcPr>
            <w:tcW w:w="1635" w:type="dxa"/>
            <w:shd w:val="clear" w:color="auto" w:fill="FFFFFF" w:themeFill="background1"/>
          </w:tcPr>
          <w:p w14:paraId="75EECE76" w14:textId="77777777" w:rsidR="00B05827" w:rsidRPr="007124F0" w:rsidRDefault="00B05827" w:rsidP="00B05827">
            <w:pPr>
              <w:spacing w:after="60"/>
              <w:rPr>
                <w:sz w:val="22"/>
                <w:szCs w:val="22"/>
              </w:rPr>
            </w:pPr>
            <w:r w:rsidRPr="007124F0">
              <w:rPr>
                <w:sz w:val="22"/>
                <w:szCs w:val="22"/>
              </w:rPr>
              <w:t>Least Concern</w:t>
            </w:r>
          </w:p>
        </w:tc>
      </w:tr>
      <w:tr w:rsidR="00B05827" w:rsidRPr="007124F0" w14:paraId="57DAF316" w14:textId="77777777" w:rsidTr="00B05827">
        <w:tc>
          <w:tcPr>
            <w:tcW w:w="14709" w:type="dxa"/>
            <w:gridSpan w:val="9"/>
            <w:shd w:val="clear" w:color="auto" w:fill="DBE5F1" w:themeFill="accent1" w:themeFillTint="33"/>
          </w:tcPr>
          <w:p w14:paraId="19972E61" w14:textId="77777777" w:rsidR="00B05827" w:rsidRPr="007124F0" w:rsidRDefault="00B05827" w:rsidP="00B05827">
            <w:pPr>
              <w:spacing w:after="60"/>
              <w:rPr>
                <w:sz w:val="22"/>
                <w:szCs w:val="22"/>
              </w:rPr>
            </w:pPr>
            <w:r w:rsidRPr="007124F0">
              <w:rPr>
                <w:b/>
                <w:sz w:val="22"/>
                <w:szCs w:val="22"/>
              </w:rPr>
              <w:t xml:space="preserve">Genus </w:t>
            </w:r>
            <w:r w:rsidRPr="007124F0">
              <w:rPr>
                <w:b/>
                <w:i/>
                <w:sz w:val="22"/>
                <w:szCs w:val="22"/>
              </w:rPr>
              <w:t>THALASSARCHE</w:t>
            </w:r>
          </w:p>
        </w:tc>
      </w:tr>
      <w:tr w:rsidR="00B05827" w:rsidRPr="007124F0" w14:paraId="4EAAF513" w14:textId="77777777" w:rsidTr="00B05827">
        <w:tc>
          <w:tcPr>
            <w:tcW w:w="1637" w:type="dxa"/>
          </w:tcPr>
          <w:p w14:paraId="05AC8782" w14:textId="77777777" w:rsidR="00B05827" w:rsidRPr="007124F0" w:rsidRDefault="00B05827" w:rsidP="00B05827">
            <w:pPr>
              <w:spacing w:after="60"/>
              <w:rPr>
                <w:i/>
                <w:sz w:val="22"/>
                <w:szCs w:val="22"/>
              </w:rPr>
            </w:pPr>
            <w:r w:rsidRPr="007124F0">
              <w:rPr>
                <w:i/>
                <w:sz w:val="22"/>
                <w:szCs w:val="22"/>
              </w:rPr>
              <w:t>Thalassarche cauta</w:t>
            </w:r>
          </w:p>
        </w:tc>
        <w:tc>
          <w:tcPr>
            <w:tcW w:w="1633" w:type="dxa"/>
            <w:shd w:val="clear" w:color="auto" w:fill="auto"/>
          </w:tcPr>
          <w:p w14:paraId="46D74B03" w14:textId="77777777" w:rsidR="00B05827" w:rsidRPr="007124F0" w:rsidRDefault="00B05827" w:rsidP="00B05827">
            <w:pPr>
              <w:spacing w:after="60"/>
              <w:rPr>
                <w:sz w:val="22"/>
                <w:szCs w:val="22"/>
              </w:rPr>
            </w:pPr>
            <w:r w:rsidRPr="007124F0">
              <w:rPr>
                <w:sz w:val="22"/>
                <w:szCs w:val="22"/>
              </w:rPr>
              <w:t>Shy Albatross</w:t>
            </w:r>
          </w:p>
        </w:tc>
        <w:tc>
          <w:tcPr>
            <w:tcW w:w="1634" w:type="dxa"/>
          </w:tcPr>
          <w:p w14:paraId="4C658230" w14:textId="77777777" w:rsidR="00B05827" w:rsidRPr="007124F0" w:rsidRDefault="00B05827" w:rsidP="00B05827">
            <w:pPr>
              <w:spacing w:after="60"/>
              <w:rPr>
                <w:sz w:val="22"/>
                <w:szCs w:val="22"/>
              </w:rPr>
            </w:pPr>
            <w:r w:rsidRPr="007124F0">
              <w:rPr>
                <w:sz w:val="22"/>
                <w:szCs w:val="22"/>
              </w:rPr>
              <w:t>Vulnerable</w:t>
            </w:r>
            <w:r w:rsidRPr="007124F0">
              <w:rPr>
                <w:sz w:val="22"/>
                <w:szCs w:val="22"/>
              </w:rPr>
              <w:br/>
            </w:r>
            <w:proofErr w:type="spellStart"/>
            <w:r w:rsidRPr="007124F0">
              <w:rPr>
                <w:i/>
                <w:sz w:val="22"/>
                <w:szCs w:val="22"/>
              </w:rPr>
              <w:t>Thalassarche</w:t>
            </w:r>
            <w:proofErr w:type="spellEnd"/>
            <w:r w:rsidRPr="007124F0">
              <w:rPr>
                <w:i/>
                <w:sz w:val="22"/>
                <w:szCs w:val="22"/>
              </w:rPr>
              <w:t xml:space="preserve"> </w:t>
            </w:r>
            <w:proofErr w:type="spellStart"/>
            <w:r w:rsidRPr="007124F0">
              <w:rPr>
                <w:i/>
                <w:sz w:val="22"/>
                <w:szCs w:val="22"/>
              </w:rPr>
              <w:t>cauta</w:t>
            </w:r>
            <w:proofErr w:type="spellEnd"/>
            <w:r w:rsidRPr="007124F0">
              <w:rPr>
                <w:i/>
                <w:sz w:val="22"/>
                <w:szCs w:val="22"/>
              </w:rPr>
              <w:t xml:space="preserve"> </w:t>
            </w:r>
            <w:proofErr w:type="spellStart"/>
            <w:r w:rsidRPr="007124F0">
              <w:rPr>
                <w:i/>
                <w:sz w:val="22"/>
                <w:szCs w:val="22"/>
              </w:rPr>
              <w:t>cauta</w:t>
            </w:r>
            <w:proofErr w:type="spellEnd"/>
          </w:p>
        </w:tc>
        <w:tc>
          <w:tcPr>
            <w:tcW w:w="1634" w:type="dxa"/>
          </w:tcPr>
          <w:p w14:paraId="6D404BF1"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56AE5AF4" w14:textId="77777777" w:rsidR="00B05827" w:rsidRPr="007124F0" w:rsidRDefault="00B05827" w:rsidP="00B05827">
            <w:pPr>
              <w:spacing w:after="60"/>
              <w:rPr>
                <w:i/>
                <w:sz w:val="22"/>
                <w:szCs w:val="22"/>
              </w:rPr>
            </w:pPr>
            <w:r w:rsidRPr="007124F0">
              <w:rPr>
                <w:sz w:val="22"/>
                <w:szCs w:val="22"/>
              </w:rPr>
              <w:t>Vulnerable</w:t>
            </w:r>
            <w:r w:rsidRPr="007124F0">
              <w:rPr>
                <w:sz w:val="22"/>
                <w:szCs w:val="22"/>
              </w:rPr>
              <w:br/>
            </w:r>
            <w:r w:rsidRPr="007124F0">
              <w:rPr>
                <w:i/>
                <w:sz w:val="22"/>
                <w:szCs w:val="22"/>
              </w:rPr>
              <w:t xml:space="preserve">Diomedea </w:t>
            </w:r>
            <w:proofErr w:type="spellStart"/>
            <w:r w:rsidRPr="007124F0">
              <w:rPr>
                <w:i/>
                <w:sz w:val="22"/>
                <w:szCs w:val="22"/>
              </w:rPr>
              <w:t>cauta</w:t>
            </w:r>
            <w:proofErr w:type="spellEnd"/>
            <w:r w:rsidRPr="007124F0">
              <w:rPr>
                <w:i/>
                <w:sz w:val="22"/>
                <w:szCs w:val="22"/>
              </w:rPr>
              <w:t xml:space="preserve"> </w:t>
            </w:r>
            <w:proofErr w:type="spellStart"/>
            <w:r w:rsidRPr="007124F0">
              <w:rPr>
                <w:i/>
                <w:sz w:val="22"/>
                <w:szCs w:val="22"/>
              </w:rPr>
              <w:t>cauta</w:t>
            </w:r>
            <w:proofErr w:type="spellEnd"/>
          </w:p>
        </w:tc>
        <w:tc>
          <w:tcPr>
            <w:tcW w:w="1635" w:type="dxa"/>
          </w:tcPr>
          <w:p w14:paraId="79E42CF6" w14:textId="77777777" w:rsidR="00B05827" w:rsidRPr="007124F0" w:rsidRDefault="00B05827" w:rsidP="00B05827">
            <w:pPr>
              <w:spacing w:after="60"/>
              <w:rPr>
                <w:i/>
                <w:sz w:val="22"/>
                <w:szCs w:val="22"/>
              </w:rPr>
            </w:pPr>
            <w:r w:rsidRPr="007124F0">
              <w:rPr>
                <w:sz w:val="22"/>
                <w:szCs w:val="22"/>
              </w:rPr>
              <w:t>Vulnerable</w:t>
            </w:r>
          </w:p>
        </w:tc>
        <w:tc>
          <w:tcPr>
            <w:tcW w:w="1633" w:type="dxa"/>
          </w:tcPr>
          <w:p w14:paraId="419DCFE7" w14:textId="77777777" w:rsidR="00B05827" w:rsidRPr="007124F0" w:rsidRDefault="00B05827" w:rsidP="00B05827">
            <w:pPr>
              <w:spacing w:after="60"/>
              <w:rPr>
                <w:sz w:val="22"/>
                <w:szCs w:val="22"/>
              </w:rPr>
            </w:pPr>
            <w:r w:rsidRPr="007124F0">
              <w:rPr>
                <w:sz w:val="22"/>
                <w:szCs w:val="22"/>
              </w:rPr>
              <w:t>Threatened</w:t>
            </w:r>
            <w:r w:rsidRPr="007124F0">
              <w:rPr>
                <w:sz w:val="22"/>
                <w:szCs w:val="22"/>
              </w:rPr>
              <w:br/>
            </w:r>
            <w:r w:rsidRPr="007124F0">
              <w:rPr>
                <w:i/>
                <w:sz w:val="22"/>
                <w:szCs w:val="22"/>
              </w:rPr>
              <w:t>Diomedea cauta</w:t>
            </w:r>
          </w:p>
        </w:tc>
        <w:tc>
          <w:tcPr>
            <w:tcW w:w="1634" w:type="dxa"/>
          </w:tcPr>
          <w:p w14:paraId="5E3DB88B" w14:textId="77777777" w:rsidR="00B05827" w:rsidRPr="007124F0" w:rsidRDefault="00B05827" w:rsidP="00B05827">
            <w:pPr>
              <w:spacing w:after="60"/>
              <w:rPr>
                <w:sz w:val="22"/>
                <w:szCs w:val="22"/>
              </w:rPr>
            </w:pPr>
            <w:r w:rsidRPr="007124F0">
              <w:rPr>
                <w:sz w:val="22"/>
                <w:szCs w:val="22"/>
              </w:rPr>
              <w:t>Vulnerable</w:t>
            </w:r>
          </w:p>
        </w:tc>
        <w:tc>
          <w:tcPr>
            <w:tcW w:w="1635" w:type="dxa"/>
          </w:tcPr>
          <w:p w14:paraId="00DD8E5B" w14:textId="77777777" w:rsidR="00B05827" w:rsidRPr="007124F0" w:rsidRDefault="00B05827" w:rsidP="00B05827">
            <w:pPr>
              <w:spacing w:after="60"/>
              <w:rPr>
                <w:sz w:val="22"/>
                <w:szCs w:val="22"/>
              </w:rPr>
            </w:pPr>
            <w:r w:rsidRPr="007124F0">
              <w:rPr>
                <w:sz w:val="22"/>
                <w:szCs w:val="22"/>
              </w:rPr>
              <w:t>Vulnerable</w:t>
            </w:r>
          </w:p>
        </w:tc>
      </w:tr>
      <w:tr w:rsidR="00B05827" w:rsidRPr="007124F0" w14:paraId="4405138A" w14:textId="77777777" w:rsidTr="00B05827">
        <w:tc>
          <w:tcPr>
            <w:tcW w:w="1637" w:type="dxa"/>
          </w:tcPr>
          <w:p w14:paraId="0F88C6B4" w14:textId="77777777" w:rsidR="00B05827" w:rsidRPr="007124F0" w:rsidRDefault="00B05827" w:rsidP="00B05827">
            <w:pPr>
              <w:spacing w:after="60"/>
              <w:rPr>
                <w:i/>
                <w:sz w:val="22"/>
                <w:szCs w:val="22"/>
              </w:rPr>
            </w:pPr>
            <w:r w:rsidRPr="007124F0">
              <w:rPr>
                <w:i/>
                <w:sz w:val="22"/>
                <w:szCs w:val="22"/>
              </w:rPr>
              <w:t>Thalassarche steadi</w:t>
            </w:r>
          </w:p>
        </w:tc>
        <w:tc>
          <w:tcPr>
            <w:tcW w:w="1633" w:type="dxa"/>
            <w:shd w:val="clear" w:color="auto" w:fill="auto"/>
          </w:tcPr>
          <w:p w14:paraId="0D3B9C71" w14:textId="77777777" w:rsidR="00B05827" w:rsidRPr="007124F0" w:rsidRDefault="00B05827" w:rsidP="00B05827">
            <w:pPr>
              <w:spacing w:after="60"/>
              <w:rPr>
                <w:sz w:val="22"/>
                <w:szCs w:val="22"/>
              </w:rPr>
            </w:pPr>
            <w:r w:rsidRPr="007124F0">
              <w:rPr>
                <w:sz w:val="22"/>
                <w:szCs w:val="22"/>
              </w:rPr>
              <w:t>White-capped Albatross</w:t>
            </w:r>
          </w:p>
        </w:tc>
        <w:tc>
          <w:tcPr>
            <w:tcW w:w="1634" w:type="dxa"/>
          </w:tcPr>
          <w:p w14:paraId="42ED659B" w14:textId="77777777" w:rsidR="00B05827" w:rsidRPr="007124F0" w:rsidRDefault="00B05827" w:rsidP="00B05827">
            <w:pPr>
              <w:spacing w:after="60"/>
              <w:rPr>
                <w:sz w:val="22"/>
                <w:szCs w:val="22"/>
              </w:rPr>
            </w:pPr>
            <w:r w:rsidRPr="007124F0">
              <w:rPr>
                <w:sz w:val="22"/>
                <w:szCs w:val="22"/>
              </w:rPr>
              <w:t>Vulnerable</w:t>
            </w:r>
            <w:r w:rsidRPr="007124F0">
              <w:rPr>
                <w:sz w:val="22"/>
                <w:szCs w:val="22"/>
              </w:rPr>
              <w:br/>
            </w:r>
            <w:r w:rsidRPr="007124F0">
              <w:rPr>
                <w:i/>
                <w:sz w:val="22"/>
                <w:szCs w:val="22"/>
              </w:rPr>
              <w:t>Thalassarche cauta steadi</w:t>
            </w:r>
          </w:p>
        </w:tc>
        <w:tc>
          <w:tcPr>
            <w:tcW w:w="1634" w:type="dxa"/>
          </w:tcPr>
          <w:p w14:paraId="285FBAE2"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7B914631" w14:textId="77777777" w:rsidR="00B05827" w:rsidRPr="007124F0" w:rsidRDefault="00B05827" w:rsidP="00B05827">
            <w:pPr>
              <w:spacing w:after="60"/>
              <w:rPr>
                <w:sz w:val="22"/>
                <w:szCs w:val="22"/>
              </w:rPr>
            </w:pPr>
            <w:r w:rsidRPr="007124F0">
              <w:rPr>
                <w:sz w:val="22"/>
                <w:szCs w:val="22"/>
              </w:rPr>
              <w:noBreakHyphen/>
            </w:r>
          </w:p>
        </w:tc>
        <w:tc>
          <w:tcPr>
            <w:tcW w:w="1635" w:type="dxa"/>
          </w:tcPr>
          <w:p w14:paraId="0F3EBAB1" w14:textId="77777777" w:rsidR="00B05827" w:rsidRPr="007124F0" w:rsidRDefault="00B05827" w:rsidP="00B05827">
            <w:pPr>
              <w:spacing w:after="60"/>
              <w:rPr>
                <w:sz w:val="22"/>
                <w:szCs w:val="22"/>
              </w:rPr>
            </w:pPr>
            <w:r w:rsidRPr="007124F0">
              <w:rPr>
                <w:sz w:val="22"/>
                <w:szCs w:val="22"/>
              </w:rPr>
              <w:noBreakHyphen/>
            </w:r>
          </w:p>
        </w:tc>
        <w:tc>
          <w:tcPr>
            <w:tcW w:w="1633" w:type="dxa"/>
          </w:tcPr>
          <w:p w14:paraId="748CD98F" w14:textId="77777777" w:rsidR="00B05827" w:rsidRPr="007124F0" w:rsidRDefault="00B05827" w:rsidP="00B05827">
            <w:pPr>
              <w:spacing w:after="60"/>
              <w:rPr>
                <w:sz w:val="22"/>
                <w:szCs w:val="22"/>
              </w:rPr>
            </w:pPr>
            <w:r w:rsidRPr="007124F0">
              <w:rPr>
                <w:sz w:val="22"/>
                <w:szCs w:val="22"/>
              </w:rPr>
              <w:noBreakHyphen/>
            </w:r>
          </w:p>
        </w:tc>
        <w:tc>
          <w:tcPr>
            <w:tcW w:w="1634" w:type="dxa"/>
          </w:tcPr>
          <w:p w14:paraId="5A834B2B" w14:textId="77777777" w:rsidR="00B05827" w:rsidRPr="007124F0" w:rsidRDefault="00B05827" w:rsidP="00B05827">
            <w:pPr>
              <w:spacing w:after="60"/>
              <w:rPr>
                <w:sz w:val="22"/>
                <w:szCs w:val="22"/>
              </w:rPr>
            </w:pPr>
            <w:r w:rsidRPr="007124F0">
              <w:rPr>
                <w:sz w:val="22"/>
                <w:szCs w:val="22"/>
              </w:rPr>
              <w:noBreakHyphen/>
            </w:r>
          </w:p>
        </w:tc>
        <w:tc>
          <w:tcPr>
            <w:tcW w:w="1635" w:type="dxa"/>
          </w:tcPr>
          <w:p w14:paraId="79E79326" w14:textId="77777777" w:rsidR="00B05827" w:rsidRPr="007124F0" w:rsidRDefault="00B05827" w:rsidP="00B05827">
            <w:pPr>
              <w:spacing w:after="60"/>
              <w:rPr>
                <w:sz w:val="22"/>
                <w:szCs w:val="22"/>
              </w:rPr>
            </w:pPr>
            <w:r w:rsidRPr="007124F0">
              <w:rPr>
                <w:sz w:val="22"/>
                <w:szCs w:val="22"/>
              </w:rPr>
              <w:t>Vulnerable</w:t>
            </w:r>
          </w:p>
        </w:tc>
      </w:tr>
      <w:tr w:rsidR="00B05827" w:rsidRPr="007124F0" w14:paraId="04C5C2DE" w14:textId="77777777" w:rsidTr="00B05827">
        <w:tc>
          <w:tcPr>
            <w:tcW w:w="1637" w:type="dxa"/>
          </w:tcPr>
          <w:p w14:paraId="11CB5CFE" w14:textId="77777777" w:rsidR="00B05827" w:rsidRPr="007124F0" w:rsidRDefault="00B05827" w:rsidP="00B05827">
            <w:pPr>
              <w:spacing w:after="60"/>
              <w:rPr>
                <w:i/>
                <w:sz w:val="22"/>
                <w:szCs w:val="22"/>
              </w:rPr>
            </w:pPr>
            <w:r w:rsidRPr="007124F0">
              <w:rPr>
                <w:i/>
                <w:sz w:val="22"/>
                <w:szCs w:val="22"/>
              </w:rPr>
              <w:t>Thalassarche salvini</w:t>
            </w:r>
          </w:p>
        </w:tc>
        <w:tc>
          <w:tcPr>
            <w:tcW w:w="1633" w:type="dxa"/>
            <w:shd w:val="clear" w:color="auto" w:fill="auto"/>
          </w:tcPr>
          <w:p w14:paraId="41BB372B" w14:textId="77777777" w:rsidR="00B05827" w:rsidRPr="007124F0" w:rsidRDefault="00B05827" w:rsidP="00B05827">
            <w:pPr>
              <w:spacing w:after="60"/>
              <w:rPr>
                <w:sz w:val="22"/>
                <w:szCs w:val="22"/>
              </w:rPr>
            </w:pPr>
            <w:r w:rsidRPr="007124F0">
              <w:rPr>
                <w:sz w:val="22"/>
                <w:szCs w:val="22"/>
              </w:rPr>
              <w:t>Salvin’s Albatross</w:t>
            </w:r>
          </w:p>
        </w:tc>
        <w:tc>
          <w:tcPr>
            <w:tcW w:w="1634" w:type="dxa"/>
          </w:tcPr>
          <w:p w14:paraId="46403D9E" w14:textId="77777777" w:rsidR="00B05827" w:rsidRPr="007124F0" w:rsidRDefault="00B05827" w:rsidP="00B05827">
            <w:pPr>
              <w:spacing w:after="60"/>
              <w:rPr>
                <w:sz w:val="22"/>
                <w:szCs w:val="22"/>
              </w:rPr>
            </w:pPr>
            <w:r w:rsidRPr="007124F0">
              <w:rPr>
                <w:sz w:val="22"/>
                <w:szCs w:val="22"/>
              </w:rPr>
              <w:t>Vulnerable</w:t>
            </w:r>
            <w:r w:rsidRPr="007124F0">
              <w:rPr>
                <w:sz w:val="22"/>
                <w:szCs w:val="22"/>
              </w:rPr>
              <w:br/>
            </w:r>
            <w:r w:rsidRPr="007124F0">
              <w:rPr>
                <w:i/>
                <w:sz w:val="22"/>
                <w:szCs w:val="22"/>
              </w:rPr>
              <w:t>Thalassarche cauta salvini</w:t>
            </w:r>
          </w:p>
        </w:tc>
        <w:tc>
          <w:tcPr>
            <w:tcW w:w="1634" w:type="dxa"/>
          </w:tcPr>
          <w:p w14:paraId="2988BDCD"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7DE62E6C" w14:textId="77777777" w:rsidR="00B05827" w:rsidRPr="007124F0" w:rsidRDefault="00B05827" w:rsidP="00B05827">
            <w:pPr>
              <w:spacing w:after="60"/>
              <w:rPr>
                <w:i/>
                <w:sz w:val="22"/>
                <w:szCs w:val="22"/>
              </w:rPr>
            </w:pPr>
            <w:r w:rsidRPr="007124F0">
              <w:rPr>
                <w:sz w:val="22"/>
                <w:szCs w:val="22"/>
              </w:rPr>
              <w:t>Vulnerable</w:t>
            </w:r>
            <w:r w:rsidRPr="007124F0">
              <w:rPr>
                <w:sz w:val="22"/>
                <w:szCs w:val="22"/>
              </w:rPr>
              <w:br/>
            </w:r>
            <w:r w:rsidRPr="007124F0">
              <w:rPr>
                <w:i/>
                <w:sz w:val="22"/>
                <w:szCs w:val="22"/>
              </w:rPr>
              <w:t>Diomedea cauta salvini</w:t>
            </w:r>
          </w:p>
        </w:tc>
        <w:tc>
          <w:tcPr>
            <w:tcW w:w="1635" w:type="dxa"/>
          </w:tcPr>
          <w:p w14:paraId="028FD3FC" w14:textId="77777777" w:rsidR="00B05827" w:rsidRPr="007124F0" w:rsidRDefault="00B05827" w:rsidP="00B05827">
            <w:pPr>
              <w:spacing w:after="60"/>
              <w:rPr>
                <w:sz w:val="22"/>
                <w:szCs w:val="22"/>
              </w:rPr>
            </w:pPr>
            <w:r w:rsidRPr="007124F0">
              <w:rPr>
                <w:sz w:val="22"/>
                <w:szCs w:val="22"/>
              </w:rPr>
              <w:noBreakHyphen/>
            </w:r>
          </w:p>
        </w:tc>
        <w:tc>
          <w:tcPr>
            <w:tcW w:w="1633" w:type="dxa"/>
          </w:tcPr>
          <w:p w14:paraId="62C409A4" w14:textId="77777777" w:rsidR="00B05827" w:rsidRPr="007124F0" w:rsidRDefault="00B05827" w:rsidP="00B05827">
            <w:pPr>
              <w:spacing w:after="60"/>
              <w:rPr>
                <w:sz w:val="22"/>
                <w:szCs w:val="22"/>
              </w:rPr>
            </w:pPr>
            <w:r w:rsidRPr="007124F0">
              <w:rPr>
                <w:sz w:val="22"/>
                <w:szCs w:val="22"/>
              </w:rPr>
              <w:noBreakHyphen/>
            </w:r>
          </w:p>
        </w:tc>
        <w:tc>
          <w:tcPr>
            <w:tcW w:w="1634" w:type="dxa"/>
          </w:tcPr>
          <w:p w14:paraId="15B2C109" w14:textId="77777777" w:rsidR="00B05827" w:rsidRPr="007124F0" w:rsidRDefault="00B05827" w:rsidP="00B05827">
            <w:pPr>
              <w:spacing w:after="60"/>
              <w:rPr>
                <w:sz w:val="22"/>
                <w:szCs w:val="22"/>
              </w:rPr>
            </w:pPr>
            <w:r w:rsidRPr="007124F0">
              <w:rPr>
                <w:sz w:val="22"/>
                <w:szCs w:val="22"/>
              </w:rPr>
              <w:noBreakHyphen/>
            </w:r>
          </w:p>
        </w:tc>
        <w:tc>
          <w:tcPr>
            <w:tcW w:w="1635" w:type="dxa"/>
          </w:tcPr>
          <w:p w14:paraId="05A42255" w14:textId="77777777" w:rsidR="00B05827" w:rsidRPr="007124F0" w:rsidRDefault="00B05827" w:rsidP="00B05827">
            <w:pPr>
              <w:rPr>
                <w:sz w:val="22"/>
                <w:szCs w:val="22"/>
              </w:rPr>
            </w:pPr>
            <w:r w:rsidRPr="007124F0">
              <w:rPr>
                <w:sz w:val="22"/>
                <w:szCs w:val="22"/>
              </w:rPr>
              <w:t>Least Concern Wildlife</w:t>
            </w:r>
          </w:p>
        </w:tc>
      </w:tr>
      <w:tr w:rsidR="00B05827" w:rsidRPr="007124F0" w14:paraId="73D0E68B" w14:textId="77777777" w:rsidTr="00B05827">
        <w:tc>
          <w:tcPr>
            <w:tcW w:w="1637" w:type="dxa"/>
            <w:shd w:val="clear" w:color="auto" w:fill="auto"/>
          </w:tcPr>
          <w:p w14:paraId="31D163AA" w14:textId="77777777" w:rsidR="00B05827" w:rsidRPr="007124F0" w:rsidRDefault="00B05827" w:rsidP="00B05827">
            <w:pPr>
              <w:spacing w:after="60"/>
              <w:rPr>
                <w:sz w:val="22"/>
                <w:szCs w:val="22"/>
              </w:rPr>
            </w:pPr>
            <w:r w:rsidRPr="007124F0">
              <w:rPr>
                <w:i/>
                <w:sz w:val="22"/>
                <w:szCs w:val="22"/>
              </w:rPr>
              <w:t>Thalassarche eremita</w:t>
            </w:r>
          </w:p>
        </w:tc>
        <w:tc>
          <w:tcPr>
            <w:tcW w:w="1633" w:type="dxa"/>
            <w:shd w:val="clear" w:color="auto" w:fill="auto"/>
          </w:tcPr>
          <w:p w14:paraId="48E94042" w14:textId="77777777" w:rsidR="00B05827" w:rsidRPr="007124F0" w:rsidRDefault="00B05827" w:rsidP="00B05827">
            <w:pPr>
              <w:spacing w:after="60"/>
              <w:rPr>
                <w:sz w:val="22"/>
                <w:szCs w:val="22"/>
              </w:rPr>
            </w:pPr>
            <w:r w:rsidRPr="007124F0">
              <w:rPr>
                <w:sz w:val="22"/>
                <w:szCs w:val="22"/>
              </w:rPr>
              <w:t>Chatham Albatross</w:t>
            </w:r>
          </w:p>
        </w:tc>
        <w:tc>
          <w:tcPr>
            <w:tcW w:w="1634" w:type="dxa"/>
          </w:tcPr>
          <w:p w14:paraId="3752F31A" w14:textId="77777777" w:rsidR="00B05827" w:rsidRPr="007124F0" w:rsidRDefault="00B05827" w:rsidP="00B05827">
            <w:pPr>
              <w:spacing w:after="60"/>
              <w:rPr>
                <w:sz w:val="22"/>
                <w:szCs w:val="22"/>
              </w:rPr>
            </w:pPr>
            <w:r w:rsidRPr="007124F0">
              <w:rPr>
                <w:sz w:val="22"/>
                <w:szCs w:val="22"/>
              </w:rPr>
              <w:t>Endangered</w:t>
            </w:r>
          </w:p>
        </w:tc>
        <w:tc>
          <w:tcPr>
            <w:tcW w:w="1634" w:type="dxa"/>
          </w:tcPr>
          <w:p w14:paraId="0444FF18" w14:textId="77777777" w:rsidR="00B05827" w:rsidRPr="007124F0" w:rsidRDefault="00B05827" w:rsidP="00B05827">
            <w:pPr>
              <w:rPr>
                <w:sz w:val="22"/>
                <w:szCs w:val="22"/>
              </w:rPr>
            </w:pPr>
            <w:r w:rsidRPr="007124F0">
              <w:rPr>
                <w:sz w:val="22"/>
                <w:szCs w:val="22"/>
              </w:rPr>
              <w:noBreakHyphen/>
            </w:r>
          </w:p>
        </w:tc>
        <w:tc>
          <w:tcPr>
            <w:tcW w:w="1634" w:type="dxa"/>
          </w:tcPr>
          <w:p w14:paraId="65FAFC9B" w14:textId="77777777" w:rsidR="00B05827" w:rsidRPr="007124F0" w:rsidRDefault="00B05827" w:rsidP="00B05827">
            <w:pPr>
              <w:spacing w:after="60"/>
              <w:rPr>
                <w:sz w:val="22"/>
                <w:szCs w:val="22"/>
              </w:rPr>
            </w:pPr>
            <w:r w:rsidRPr="007124F0">
              <w:rPr>
                <w:sz w:val="22"/>
                <w:szCs w:val="22"/>
              </w:rPr>
              <w:noBreakHyphen/>
            </w:r>
          </w:p>
        </w:tc>
        <w:tc>
          <w:tcPr>
            <w:tcW w:w="1635" w:type="dxa"/>
          </w:tcPr>
          <w:p w14:paraId="68B9ABAF" w14:textId="77777777" w:rsidR="00B05827" w:rsidRPr="007124F0" w:rsidRDefault="00B05827" w:rsidP="00B05827">
            <w:pPr>
              <w:spacing w:after="60"/>
              <w:rPr>
                <w:sz w:val="22"/>
                <w:szCs w:val="22"/>
              </w:rPr>
            </w:pPr>
            <w:r w:rsidRPr="007124F0">
              <w:rPr>
                <w:sz w:val="22"/>
                <w:szCs w:val="22"/>
              </w:rPr>
              <w:noBreakHyphen/>
            </w:r>
          </w:p>
        </w:tc>
        <w:tc>
          <w:tcPr>
            <w:tcW w:w="1633" w:type="dxa"/>
          </w:tcPr>
          <w:p w14:paraId="35FC4F90" w14:textId="77777777" w:rsidR="00B05827" w:rsidRPr="007124F0" w:rsidRDefault="00B05827" w:rsidP="00B05827">
            <w:pPr>
              <w:spacing w:after="60"/>
              <w:rPr>
                <w:sz w:val="22"/>
                <w:szCs w:val="22"/>
              </w:rPr>
            </w:pPr>
            <w:r w:rsidRPr="007124F0">
              <w:rPr>
                <w:sz w:val="22"/>
                <w:szCs w:val="22"/>
              </w:rPr>
              <w:noBreakHyphen/>
            </w:r>
          </w:p>
        </w:tc>
        <w:tc>
          <w:tcPr>
            <w:tcW w:w="1634" w:type="dxa"/>
          </w:tcPr>
          <w:p w14:paraId="2B850BE0" w14:textId="77777777" w:rsidR="00B05827" w:rsidRPr="007124F0" w:rsidRDefault="00B05827" w:rsidP="00B05827">
            <w:pPr>
              <w:spacing w:after="60"/>
              <w:rPr>
                <w:sz w:val="22"/>
                <w:szCs w:val="22"/>
              </w:rPr>
            </w:pPr>
            <w:r w:rsidRPr="007124F0">
              <w:rPr>
                <w:sz w:val="22"/>
                <w:szCs w:val="22"/>
              </w:rPr>
              <w:noBreakHyphen/>
            </w:r>
          </w:p>
        </w:tc>
        <w:tc>
          <w:tcPr>
            <w:tcW w:w="1635" w:type="dxa"/>
          </w:tcPr>
          <w:p w14:paraId="2A254B92" w14:textId="77777777" w:rsidR="00B05827" w:rsidRPr="007124F0" w:rsidRDefault="00B05827" w:rsidP="00B05827">
            <w:pPr>
              <w:rPr>
                <w:sz w:val="22"/>
                <w:szCs w:val="22"/>
              </w:rPr>
            </w:pPr>
            <w:r w:rsidRPr="007124F0">
              <w:rPr>
                <w:sz w:val="22"/>
                <w:szCs w:val="22"/>
              </w:rPr>
              <w:t>Least Concern Wildlife</w:t>
            </w:r>
          </w:p>
        </w:tc>
      </w:tr>
      <w:tr w:rsidR="00B05827" w:rsidRPr="007124F0" w14:paraId="6D62A789" w14:textId="77777777" w:rsidTr="00B05827">
        <w:tc>
          <w:tcPr>
            <w:tcW w:w="1637" w:type="dxa"/>
          </w:tcPr>
          <w:p w14:paraId="30295FC7" w14:textId="77777777" w:rsidR="00B05827" w:rsidRPr="007124F0" w:rsidRDefault="00B05827" w:rsidP="00B05827">
            <w:pPr>
              <w:spacing w:after="60"/>
              <w:rPr>
                <w:i/>
                <w:sz w:val="22"/>
                <w:szCs w:val="22"/>
              </w:rPr>
            </w:pPr>
            <w:r w:rsidRPr="007124F0">
              <w:rPr>
                <w:i/>
                <w:sz w:val="22"/>
                <w:szCs w:val="22"/>
              </w:rPr>
              <w:t>Thalassarche bulleri</w:t>
            </w:r>
          </w:p>
        </w:tc>
        <w:tc>
          <w:tcPr>
            <w:tcW w:w="1633" w:type="dxa"/>
            <w:shd w:val="clear" w:color="auto" w:fill="auto"/>
          </w:tcPr>
          <w:p w14:paraId="3E4C23BE" w14:textId="77777777" w:rsidR="00B05827" w:rsidRPr="007124F0" w:rsidRDefault="00B05827" w:rsidP="00B05827">
            <w:pPr>
              <w:spacing w:after="60"/>
              <w:rPr>
                <w:sz w:val="22"/>
                <w:szCs w:val="22"/>
              </w:rPr>
            </w:pPr>
            <w:r w:rsidRPr="007124F0">
              <w:rPr>
                <w:sz w:val="22"/>
                <w:szCs w:val="22"/>
              </w:rPr>
              <w:t>Buller’s Albatross</w:t>
            </w:r>
          </w:p>
        </w:tc>
        <w:tc>
          <w:tcPr>
            <w:tcW w:w="1634" w:type="dxa"/>
          </w:tcPr>
          <w:p w14:paraId="0A0410AF" w14:textId="77777777" w:rsidR="00B05827" w:rsidRPr="007124F0" w:rsidRDefault="00B05827" w:rsidP="00B05827">
            <w:pPr>
              <w:spacing w:after="60"/>
              <w:rPr>
                <w:sz w:val="22"/>
                <w:szCs w:val="22"/>
              </w:rPr>
            </w:pPr>
            <w:r w:rsidRPr="007124F0">
              <w:rPr>
                <w:sz w:val="22"/>
                <w:szCs w:val="22"/>
              </w:rPr>
              <w:t>Vulnerable</w:t>
            </w:r>
          </w:p>
        </w:tc>
        <w:tc>
          <w:tcPr>
            <w:tcW w:w="1634" w:type="dxa"/>
          </w:tcPr>
          <w:p w14:paraId="5900C930" w14:textId="77777777" w:rsidR="00B05827" w:rsidRPr="007124F0" w:rsidRDefault="00B05827" w:rsidP="00B05827">
            <w:pPr>
              <w:rPr>
                <w:sz w:val="22"/>
                <w:szCs w:val="22"/>
              </w:rPr>
            </w:pPr>
            <w:r w:rsidRPr="007124F0">
              <w:rPr>
                <w:sz w:val="22"/>
                <w:szCs w:val="22"/>
              </w:rPr>
              <w:noBreakHyphen/>
            </w:r>
          </w:p>
        </w:tc>
        <w:tc>
          <w:tcPr>
            <w:tcW w:w="1634" w:type="dxa"/>
          </w:tcPr>
          <w:p w14:paraId="0E331872" w14:textId="77777777" w:rsidR="00B05827" w:rsidRPr="007124F0" w:rsidRDefault="00B05827" w:rsidP="00B05827">
            <w:pPr>
              <w:spacing w:after="60"/>
              <w:rPr>
                <w:i/>
                <w:sz w:val="22"/>
                <w:szCs w:val="22"/>
              </w:rPr>
            </w:pPr>
            <w:r w:rsidRPr="007124F0">
              <w:rPr>
                <w:sz w:val="22"/>
                <w:szCs w:val="22"/>
              </w:rPr>
              <w:t>Vulnerable</w:t>
            </w:r>
            <w:r w:rsidRPr="007124F0">
              <w:rPr>
                <w:sz w:val="22"/>
                <w:szCs w:val="22"/>
              </w:rPr>
              <w:br/>
            </w:r>
            <w:r w:rsidRPr="007124F0">
              <w:rPr>
                <w:i/>
                <w:sz w:val="22"/>
                <w:szCs w:val="22"/>
              </w:rPr>
              <w:t>Diomedea bulleri</w:t>
            </w:r>
          </w:p>
        </w:tc>
        <w:tc>
          <w:tcPr>
            <w:tcW w:w="1635" w:type="dxa"/>
          </w:tcPr>
          <w:p w14:paraId="593D975E" w14:textId="77777777" w:rsidR="00B05827" w:rsidRPr="007124F0" w:rsidRDefault="00B05827" w:rsidP="00B05827">
            <w:pPr>
              <w:spacing w:after="60"/>
              <w:rPr>
                <w:sz w:val="22"/>
                <w:szCs w:val="22"/>
              </w:rPr>
            </w:pPr>
            <w:r w:rsidRPr="007124F0">
              <w:rPr>
                <w:sz w:val="22"/>
                <w:szCs w:val="22"/>
              </w:rPr>
              <w:noBreakHyphen/>
            </w:r>
          </w:p>
        </w:tc>
        <w:tc>
          <w:tcPr>
            <w:tcW w:w="1633" w:type="dxa"/>
          </w:tcPr>
          <w:p w14:paraId="2AE4D5B4" w14:textId="77777777" w:rsidR="00B05827" w:rsidRPr="007124F0" w:rsidRDefault="00B05827" w:rsidP="00B05827">
            <w:pPr>
              <w:spacing w:after="60"/>
              <w:rPr>
                <w:sz w:val="22"/>
                <w:szCs w:val="22"/>
              </w:rPr>
            </w:pPr>
            <w:r w:rsidRPr="007124F0">
              <w:rPr>
                <w:sz w:val="22"/>
                <w:szCs w:val="22"/>
              </w:rPr>
              <w:t>Threatened</w:t>
            </w:r>
          </w:p>
        </w:tc>
        <w:tc>
          <w:tcPr>
            <w:tcW w:w="1634" w:type="dxa"/>
          </w:tcPr>
          <w:p w14:paraId="27E72B17" w14:textId="77777777" w:rsidR="00B05827" w:rsidRPr="007124F0" w:rsidRDefault="00B05827" w:rsidP="00B05827">
            <w:pPr>
              <w:spacing w:after="60"/>
              <w:rPr>
                <w:sz w:val="22"/>
                <w:szCs w:val="22"/>
              </w:rPr>
            </w:pPr>
            <w:r w:rsidRPr="007124F0">
              <w:rPr>
                <w:sz w:val="22"/>
                <w:szCs w:val="22"/>
              </w:rPr>
              <w:noBreakHyphen/>
            </w:r>
          </w:p>
        </w:tc>
        <w:tc>
          <w:tcPr>
            <w:tcW w:w="1635" w:type="dxa"/>
          </w:tcPr>
          <w:p w14:paraId="6A6CDCE2" w14:textId="77777777" w:rsidR="00B05827" w:rsidRPr="007124F0" w:rsidRDefault="00B05827" w:rsidP="00B05827">
            <w:pPr>
              <w:spacing w:after="60"/>
              <w:rPr>
                <w:sz w:val="22"/>
                <w:szCs w:val="22"/>
              </w:rPr>
            </w:pPr>
            <w:r w:rsidRPr="007124F0">
              <w:rPr>
                <w:sz w:val="22"/>
                <w:szCs w:val="22"/>
              </w:rPr>
              <w:t>Vulnerable</w:t>
            </w:r>
          </w:p>
        </w:tc>
      </w:tr>
      <w:tr w:rsidR="00B05827" w:rsidRPr="007124F0" w14:paraId="4F3E3450" w14:textId="77777777" w:rsidTr="00B05827">
        <w:tc>
          <w:tcPr>
            <w:tcW w:w="1637" w:type="dxa"/>
            <w:shd w:val="clear" w:color="auto" w:fill="auto"/>
          </w:tcPr>
          <w:p w14:paraId="7CC22003" w14:textId="77777777" w:rsidR="00B05827" w:rsidRPr="007124F0" w:rsidRDefault="00B05827" w:rsidP="00B05827">
            <w:pPr>
              <w:spacing w:after="60"/>
              <w:rPr>
                <w:i/>
                <w:sz w:val="22"/>
                <w:szCs w:val="22"/>
              </w:rPr>
            </w:pPr>
            <w:r w:rsidRPr="007124F0">
              <w:rPr>
                <w:i/>
                <w:iCs/>
                <w:sz w:val="22"/>
                <w:szCs w:val="22"/>
              </w:rPr>
              <w:t xml:space="preserve">Thalassarche sp. </w:t>
            </w:r>
          </w:p>
        </w:tc>
        <w:tc>
          <w:tcPr>
            <w:tcW w:w="1633" w:type="dxa"/>
            <w:shd w:val="clear" w:color="auto" w:fill="auto"/>
          </w:tcPr>
          <w:p w14:paraId="3E530D00" w14:textId="77777777" w:rsidR="00B05827" w:rsidRPr="007124F0" w:rsidRDefault="00B05827" w:rsidP="00B05827">
            <w:pPr>
              <w:spacing w:after="60"/>
              <w:rPr>
                <w:sz w:val="22"/>
                <w:szCs w:val="22"/>
              </w:rPr>
            </w:pPr>
            <w:r w:rsidRPr="007124F0">
              <w:rPr>
                <w:sz w:val="22"/>
                <w:szCs w:val="22"/>
              </w:rPr>
              <w:t>Pacific Albatross</w:t>
            </w:r>
          </w:p>
        </w:tc>
        <w:tc>
          <w:tcPr>
            <w:tcW w:w="1634" w:type="dxa"/>
            <w:shd w:val="clear" w:color="auto" w:fill="auto"/>
          </w:tcPr>
          <w:p w14:paraId="132680DC" w14:textId="77777777" w:rsidR="00B05827" w:rsidRPr="007124F0" w:rsidRDefault="00B05827" w:rsidP="00B05827">
            <w:pPr>
              <w:spacing w:after="60"/>
              <w:rPr>
                <w:sz w:val="22"/>
                <w:szCs w:val="22"/>
              </w:rPr>
            </w:pPr>
            <w:r w:rsidRPr="007124F0">
              <w:rPr>
                <w:sz w:val="22"/>
                <w:szCs w:val="22"/>
              </w:rPr>
              <w:t>Vulnerable</w:t>
            </w:r>
            <w:r w:rsidRPr="007124F0">
              <w:rPr>
                <w:sz w:val="22"/>
                <w:szCs w:val="22"/>
              </w:rPr>
              <w:br/>
            </w:r>
            <w:r w:rsidRPr="007124F0">
              <w:rPr>
                <w:i/>
                <w:sz w:val="22"/>
                <w:szCs w:val="22"/>
              </w:rPr>
              <w:t>Thalassarche bulleri platei</w:t>
            </w:r>
          </w:p>
        </w:tc>
        <w:tc>
          <w:tcPr>
            <w:tcW w:w="1634" w:type="dxa"/>
          </w:tcPr>
          <w:p w14:paraId="472A32D1" w14:textId="77777777" w:rsidR="00B05827" w:rsidRPr="007124F0" w:rsidRDefault="00B05827" w:rsidP="00B05827">
            <w:pPr>
              <w:rPr>
                <w:sz w:val="22"/>
                <w:szCs w:val="22"/>
              </w:rPr>
            </w:pPr>
            <w:r w:rsidRPr="007124F0">
              <w:rPr>
                <w:sz w:val="22"/>
                <w:szCs w:val="22"/>
              </w:rPr>
              <w:noBreakHyphen/>
            </w:r>
          </w:p>
        </w:tc>
        <w:tc>
          <w:tcPr>
            <w:tcW w:w="1634" w:type="dxa"/>
          </w:tcPr>
          <w:p w14:paraId="38EC4CED" w14:textId="77777777" w:rsidR="00B05827" w:rsidRPr="007124F0" w:rsidRDefault="00B05827" w:rsidP="00B05827">
            <w:pPr>
              <w:spacing w:after="60"/>
              <w:rPr>
                <w:sz w:val="22"/>
                <w:szCs w:val="22"/>
              </w:rPr>
            </w:pPr>
            <w:r w:rsidRPr="007124F0">
              <w:rPr>
                <w:sz w:val="22"/>
                <w:szCs w:val="22"/>
              </w:rPr>
              <w:noBreakHyphen/>
            </w:r>
          </w:p>
        </w:tc>
        <w:tc>
          <w:tcPr>
            <w:tcW w:w="1635" w:type="dxa"/>
          </w:tcPr>
          <w:p w14:paraId="5C4FE122" w14:textId="77777777" w:rsidR="00B05827" w:rsidRPr="007124F0" w:rsidRDefault="00B05827" w:rsidP="00B05827">
            <w:pPr>
              <w:spacing w:after="60"/>
              <w:rPr>
                <w:sz w:val="22"/>
                <w:szCs w:val="22"/>
              </w:rPr>
            </w:pPr>
            <w:r w:rsidRPr="007124F0">
              <w:rPr>
                <w:sz w:val="22"/>
                <w:szCs w:val="22"/>
              </w:rPr>
              <w:noBreakHyphen/>
            </w:r>
          </w:p>
        </w:tc>
        <w:tc>
          <w:tcPr>
            <w:tcW w:w="1633" w:type="dxa"/>
          </w:tcPr>
          <w:p w14:paraId="7F7CC8AA" w14:textId="77777777" w:rsidR="00B05827" w:rsidRPr="007124F0" w:rsidRDefault="00B05827" w:rsidP="00B05827">
            <w:pPr>
              <w:spacing w:after="60"/>
              <w:rPr>
                <w:sz w:val="22"/>
                <w:szCs w:val="22"/>
              </w:rPr>
            </w:pPr>
            <w:r w:rsidRPr="007124F0">
              <w:rPr>
                <w:sz w:val="22"/>
                <w:szCs w:val="22"/>
              </w:rPr>
              <w:noBreakHyphen/>
            </w:r>
          </w:p>
        </w:tc>
        <w:tc>
          <w:tcPr>
            <w:tcW w:w="1634" w:type="dxa"/>
          </w:tcPr>
          <w:p w14:paraId="712B1080" w14:textId="77777777" w:rsidR="00B05827" w:rsidRPr="007124F0" w:rsidRDefault="00B05827" w:rsidP="00B05827">
            <w:pPr>
              <w:spacing w:after="60"/>
              <w:rPr>
                <w:sz w:val="22"/>
                <w:szCs w:val="22"/>
              </w:rPr>
            </w:pPr>
            <w:r w:rsidRPr="007124F0">
              <w:rPr>
                <w:sz w:val="22"/>
                <w:szCs w:val="22"/>
              </w:rPr>
              <w:noBreakHyphen/>
            </w:r>
          </w:p>
        </w:tc>
        <w:tc>
          <w:tcPr>
            <w:tcW w:w="1635" w:type="dxa"/>
          </w:tcPr>
          <w:p w14:paraId="1C24EA53" w14:textId="77777777" w:rsidR="00B05827" w:rsidRPr="007124F0" w:rsidRDefault="00B05827" w:rsidP="00B05827">
            <w:pPr>
              <w:rPr>
                <w:sz w:val="22"/>
                <w:szCs w:val="22"/>
              </w:rPr>
            </w:pPr>
            <w:r w:rsidRPr="007124F0">
              <w:rPr>
                <w:sz w:val="22"/>
                <w:szCs w:val="22"/>
              </w:rPr>
              <w:t>Least Concern Wildlife</w:t>
            </w:r>
          </w:p>
        </w:tc>
      </w:tr>
      <w:tr w:rsidR="00B05827" w:rsidRPr="007124F0" w14:paraId="2F8B4A5E" w14:textId="77777777" w:rsidTr="00B05827">
        <w:tc>
          <w:tcPr>
            <w:tcW w:w="1637" w:type="dxa"/>
          </w:tcPr>
          <w:p w14:paraId="2069C9D1" w14:textId="77777777" w:rsidR="00B05827" w:rsidRPr="007124F0" w:rsidRDefault="00B05827" w:rsidP="00B05827">
            <w:pPr>
              <w:spacing w:after="60"/>
              <w:rPr>
                <w:i/>
                <w:sz w:val="22"/>
                <w:szCs w:val="22"/>
              </w:rPr>
            </w:pPr>
            <w:r w:rsidRPr="007124F0">
              <w:rPr>
                <w:i/>
                <w:sz w:val="22"/>
                <w:szCs w:val="22"/>
              </w:rPr>
              <w:lastRenderedPageBreak/>
              <w:t>Thalassarche chrysostoma</w:t>
            </w:r>
          </w:p>
        </w:tc>
        <w:tc>
          <w:tcPr>
            <w:tcW w:w="1633" w:type="dxa"/>
            <w:shd w:val="clear" w:color="auto" w:fill="auto"/>
          </w:tcPr>
          <w:p w14:paraId="157007DB" w14:textId="77777777" w:rsidR="00B05827" w:rsidRPr="007124F0" w:rsidRDefault="00B05827" w:rsidP="00B05827">
            <w:pPr>
              <w:spacing w:after="60"/>
              <w:rPr>
                <w:sz w:val="22"/>
                <w:szCs w:val="22"/>
              </w:rPr>
            </w:pPr>
            <w:r w:rsidRPr="007124F0">
              <w:rPr>
                <w:sz w:val="22"/>
                <w:szCs w:val="22"/>
              </w:rPr>
              <w:t>Grey-headed Albatross</w:t>
            </w:r>
          </w:p>
        </w:tc>
        <w:tc>
          <w:tcPr>
            <w:tcW w:w="1634" w:type="dxa"/>
          </w:tcPr>
          <w:p w14:paraId="05EA277E" w14:textId="77777777" w:rsidR="00B05827" w:rsidRPr="007124F0" w:rsidRDefault="00B05827" w:rsidP="00B05827">
            <w:pPr>
              <w:spacing w:after="60"/>
              <w:rPr>
                <w:sz w:val="22"/>
                <w:szCs w:val="22"/>
              </w:rPr>
            </w:pPr>
            <w:r w:rsidRPr="007124F0">
              <w:rPr>
                <w:sz w:val="22"/>
                <w:szCs w:val="22"/>
              </w:rPr>
              <w:t>Endangered</w:t>
            </w:r>
          </w:p>
        </w:tc>
        <w:tc>
          <w:tcPr>
            <w:tcW w:w="1634" w:type="dxa"/>
          </w:tcPr>
          <w:p w14:paraId="02F9B277"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404040B8" w14:textId="77777777" w:rsidR="00B05827" w:rsidRPr="007124F0" w:rsidRDefault="00B05827" w:rsidP="00B05827">
            <w:pPr>
              <w:spacing w:after="60"/>
              <w:rPr>
                <w:i/>
                <w:sz w:val="22"/>
                <w:szCs w:val="22"/>
              </w:rPr>
            </w:pPr>
            <w:r w:rsidRPr="007124F0">
              <w:rPr>
                <w:sz w:val="22"/>
                <w:szCs w:val="22"/>
              </w:rPr>
              <w:t>Vulnerable</w:t>
            </w:r>
            <w:r w:rsidRPr="007124F0">
              <w:rPr>
                <w:sz w:val="22"/>
                <w:szCs w:val="22"/>
              </w:rPr>
              <w:br/>
            </w:r>
            <w:r w:rsidRPr="007124F0">
              <w:rPr>
                <w:i/>
                <w:sz w:val="22"/>
                <w:szCs w:val="22"/>
              </w:rPr>
              <w:t>Diomedea chrysostoma</w:t>
            </w:r>
          </w:p>
        </w:tc>
        <w:tc>
          <w:tcPr>
            <w:tcW w:w="1635" w:type="dxa"/>
          </w:tcPr>
          <w:p w14:paraId="7BFFA33E" w14:textId="77777777" w:rsidR="00B05827" w:rsidRPr="007124F0" w:rsidRDefault="00B05827" w:rsidP="00B05827">
            <w:pPr>
              <w:spacing w:after="60"/>
              <w:rPr>
                <w:sz w:val="22"/>
                <w:szCs w:val="22"/>
              </w:rPr>
            </w:pPr>
            <w:r w:rsidRPr="007124F0">
              <w:rPr>
                <w:sz w:val="22"/>
                <w:szCs w:val="22"/>
              </w:rPr>
              <w:t>Endangered</w:t>
            </w:r>
          </w:p>
        </w:tc>
        <w:tc>
          <w:tcPr>
            <w:tcW w:w="1633" w:type="dxa"/>
          </w:tcPr>
          <w:p w14:paraId="19266E8C" w14:textId="77777777" w:rsidR="00B05827" w:rsidRPr="007124F0" w:rsidRDefault="00B05827" w:rsidP="00B05827">
            <w:pPr>
              <w:spacing w:after="60"/>
              <w:rPr>
                <w:sz w:val="22"/>
                <w:szCs w:val="22"/>
              </w:rPr>
            </w:pPr>
            <w:r w:rsidRPr="007124F0">
              <w:rPr>
                <w:sz w:val="22"/>
                <w:szCs w:val="22"/>
              </w:rPr>
              <w:t>Threatened</w:t>
            </w:r>
          </w:p>
        </w:tc>
        <w:tc>
          <w:tcPr>
            <w:tcW w:w="1634" w:type="dxa"/>
          </w:tcPr>
          <w:p w14:paraId="726BAF6C" w14:textId="77777777" w:rsidR="00B05827" w:rsidRPr="007124F0" w:rsidRDefault="00B05827" w:rsidP="00B05827">
            <w:pPr>
              <w:spacing w:after="60"/>
              <w:rPr>
                <w:sz w:val="22"/>
                <w:szCs w:val="22"/>
              </w:rPr>
            </w:pPr>
            <w:r w:rsidRPr="007124F0">
              <w:rPr>
                <w:sz w:val="22"/>
                <w:szCs w:val="22"/>
              </w:rPr>
              <w:noBreakHyphen/>
            </w:r>
          </w:p>
        </w:tc>
        <w:tc>
          <w:tcPr>
            <w:tcW w:w="1635" w:type="dxa"/>
          </w:tcPr>
          <w:p w14:paraId="2835B5C7" w14:textId="77777777" w:rsidR="00B05827" w:rsidRPr="007124F0" w:rsidRDefault="00B05827" w:rsidP="00B05827">
            <w:pPr>
              <w:spacing w:after="60"/>
              <w:rPr>
                <w:sz w:val="22"/>
                <w:szCs w:val="22"/>
              </w:rPr>
            </w:pPr>
            <w:r w:rsidRPr="007124F0">
              <w:rPr>
                <w:sz w:val="22"/>
                <w:szCs w:val="22"/>
              </w:rPr>
              <w:t>Vulnerable</w:t>
            </w:r>
          </w:p>
        </w:tc>
      </w:tr>
      <w:tr w:rsidR="00B05827" w:rsidRPr="007124F0" w14:paraId="4FCAAFAB" w14:textId="77777777" w:rsidTr="00B05827">
        <w:tc>
          <w:tcPr>
            <w:tcW w:w="1637" w:type="dxa"/>
          </w:tcPr>
          <w:p w14:paraId="0DB0BF09" w14:textId="77777777" w:rsidR="00B05827" w:rsidRPr="007124F0" w:rsidRDefault="00B05827" w:rsidP="00B05827">
            <w:pPr>
              <w:spacing w:after="60"/>
              <w:rPr>
                <w:i/>
                <w:sz w:val="22"/>
                <w:szCs w:val="22"/>
              </w:rPr>
            </w:pPr>
            <w:r w:rsidRPr="007124F0">
              <w:rPr>
                <w:i/>
                <w:sz w:val="22"/>
                <w:szCs w:val="22"/>
              </w:rPr>
              <w:t>Thalassarche melanophris</w:t>
            </w:r>
          </w:p>
        </w:tc>
        <w:tc>
          <w:tcPr>
            <w:tcW w:w="1633" w:type="dxa"/>
            <w:shd w:val="clear" w:color="auto" w:fill="auto"/>
          </w:tcPr>
          <w:p w14:paraId="509D694D" w14:textId="77777777" w:rsidR="00B05827" w:rsidRPr="007124F0" w:rsidRDefault="00B05827" w:rsidP="00B05827">
            <w:pPr>
              <w:spacing w:after="60"/>
              <w:rPr>
                <w:sz w:val="22"/>
                <w:szCs w:val="22"/>
              </w:rPr>
            </w:pPr>
            <w:r w:rsidRPr="007124F0">
              <w:rPr>
                <w:sz w:val="22"/>
                <w:szCs w:val="22"/>
              </w:rPr>
              <w:t>Black-browed Albatross</w:t>
            </w:r>
          </w:p>
        </w:tc>
        <w:tc>
          <w:tcPr>
            <w:tcW w:w="1634" w:type="dxa"/>
          </w:tcPr>
          <w:p w14:paraId="41DD8F2E" w14:textId="77777777" w:rsidR="00B05827" w:rsidRPr="007124F0" w:rsidRDefault="00B05827" w:rsidP="00B05827">
            <w:pPr>
              <w:spacing w:after="60"/>
              <w:rPr>
                <w:sz w:val="22"/>
                <w:szCs w:val="22"/>
              </w:rPr>
            </w:pPr>
            <w:r w:rsidRPr="007124F0">
              <w:rPr>
                <w:sz w:val="22"/>
                <w:szCs w:val="22"/>
              </w:rPr>
              <w:t>Vulnerable</w:t>
            </w:r>
          </w:p>
        </w:tc>
        <w:tc>
          <w:tcPr>
            <w:tcW w:w="1634" w:type="dxa"/>
          </w:tcPr>
          <w:p w14:paraId="6BCABA3D"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5B57B0E4" w14:textId="77777777" w:rsidR="00B05827" w:rsidRPr="007124F0" w:rsidRDefault="00B05827" w:rsidP="00B05827">
            <w:pPr>
              <w:spacing w:after="60"/>
              <w:rPr>
                <w:sz w:val="22"/>
                <w:szCs w:val="22"/>
              </w:rPr>
            </w:pPr>
            <w:r w:rsidRPr="007124F0">
              <w:rPr>
                <w:sz w:val="22"/>
                <w:szCs w:val="22"/>
              </w:rPr>
              <w:noBreakHyphen/>
            </w:r>
          </w:p>
        </w:tc>
        <w:tc>
          <w:tcPr>
            <w:tcW w:w="1635" w:type="dxa"/>
          </w:tcPr>
          <w:p w14:paraId="4E2A090C" w14:textId="77777777" w:rsidR="00B05827" w:rsidRPr="007124F0" w:rsidRDefault="00B05827" w:rsidP="00B05827">
            <w:pPr>
              <w:spacing w:after="60"/>
              <w:rPr>
                <w:sz w:val="22"/>
                <w:szCs w:val="22"/>
              </w:rPr>
            </w:pPr>
            <w:r w:rsidRPr="007124F0">
              <w:rPr>
                <w:sz w:val="22"/>
                <w:szCs w:val="22"/>
              </w:rPr>
              <w:t>Endangered</w:t>
            </w:r>
            <w:r w:rsidRPr="007124F0">
              <w:rPr>
                <w:sz w:val="22"/>
                <w:szCs w:val="22"/>
              </w:rPr>
              <w:br/>
            </w:r>
            <w:proofErr w:type="spellStart"/>
            <w:r w:rsidRPr="007124F0">
              <w:rPr>
                <w:i/>
                <w:sz w:val="22"/>
                <w:szCs w:val="22"/>
              </w:rPr>
              <w:t>Thalassarche</w:t>
            </w:r>
            <w:proofErr w:type="spellEnd"/>
            <w:r w:rsidRPr="007124F0">
              <w:rPr>
                <w:i/>
                <w:sz w:val="22"/>
                <w:szCs w:val="22"/>
              </w:rPr>
              <w:t xml:space="preserve"> </w:t>
            </w:r>
            <w:proofErr w:type="spellStart"/>
            <w:r w:rsidRPr="007124F0">
              <w:rPr>
                <w:i/>
                <w:sz w:val="22"/>
                <w:szCs w:val="22"/>
              </w:rPr>
              <w:t>melanophrys</w:t>
            </w:r>
            <w:proofErr w:type="spellEnd"/>
          </w:p>
        </w:tc>
        <w:tc>
          <w:tcPr>
            <w:tcW w:w="1633" w:type="dxa"/>
          </w:tcPr>
          <w:p w14:paraId="3DA9F29E" w14:textId="77777777" w:rsidR="00B05827" w:rsidRPr="007124F0" w:rsidRDefault="00B05827" w:rsidP="00B05827">
            <w:pPr>
              <w:spacing w:after="60"/>
              <w:rPr>
                <w:sz w:val="22"/>
                <w:szCs w:val="22"/>
              </w:rPr>
            </w:pPr>
            <w:r w:rsidRPr="007124F0">
              <w:rPr>
                <w:sz w:val="22"/>
                <w:szCs w:val="22"/>
              </w:rPr>
              <w:noBreakHyphen/>
            </w:r>
          </w:p>
        </w:tc>
        <w:tc>
          <w:tcPr>
            <w:tcW w:w="1634" w:type="dxa"/>
          </w:tcPr>
          <w:p w14:paraId="3BCD6866" w14:textId="77777777" w:rsidR="00B05827" w:rsidRPr="007124F0" w:rsidRDefault="00B05827" w:rsidP="00B05827">
            <w:pPr>
              <w:spacing w:after="60"/>
              <w:rPr>
                <w:sz w:val="22"/>
                <w:szCs w:val="22"/>
              </w:rPr>
            </w:pPr>
            <w:r w:rsidRPr="007124F0">
              <w:rPr>
                <w:sz w:val="22"/>
                <w:szCs w:val="22"/>
              </w:rPr>
              <w:t>Vulnerable</w:t>
            </w:r>
          </w:p>
        </w:tc>
        <w:tc>
          <w:tcPr>
            <w:tcW w:w="1635" w:type="dxa"/>
          </w:tcPr>
          <w:p w14:paraId="522AD217" w14:textId="77777777" w:rsidR="00B05827" w:rsidRPr="007124F0" w:rsidRDefault="00B05827" w:rsidP="00B05827">
            <w:pPr>
              <w:rPr>
                <w:sz w:val="22"/>
                <w:szCs w:val="22"/>
              </w:rPr>
            </w:pPr>
            <w:r w:rsidRPr="007124F0">
              <w:rPr>
                <w:sz w:val="22"/>
                <w:szCs w:val="22"/>
              </w:rPr>
              <w:t>Least Concern Wildlife</w:t>
            </w:r>
          </w:p>
        </w:tc>
      </w:tr>
      <w:tr w:rsidR="00B05827" w:rsidRPr="007124F0" w14:paraId="627AE1A2" w14:textId="77777777" w:rsidTr="00B05827">
        <w:tc>
          <w:tcPr>
            <w:tcW w:w="1637" w:type="dxa"/>
          </w:tcPr>
          <w:p w14:paraId="2DC221DE" w14:textId="77777777" w:rsidR="00B05827" w:rsidRPr="007124F0" w:rsidRDefault="00B05827" w:rsidP="00B05827">
            <w:pPr>
              <w:spacing w:after="60"/>
              <w:rPr>
                <w:i/>
                <w:sz w:val="22"/>
                <w:szCs w:val="22"/>
              </w:rPr>
            </w:pPr>
            <w:r w:rsidRPr="007124F0">
              <w:rPr>
                <w:i/>
                <w:sz w:val="22"/>
                <w:szCs w:val="22"/>
              </w:rPr>
              <w:t>Thalassarche impavida</w:t>
            </w:r>
          </w:p>
        </w:tc>
        <w:tc>
          <w:tcPr>
            <w:tcW w:w="1633" w:type="dxa"/>
            <w:shd w:val="clear" w:color="auto" w:fill="auto"/>
          </w:tcPr>
          <w:p w14:paraId="0B9A06F6" w14:textId="77777777" w:rsidR="00B05827" w:rsidRPr="007124F0" w:rsidRDefault="00B05827" w:rsidP="00B05827">
            <w:pPr>
              <w:spacing w:after="60"/>
              <w:rPr>
                <w:sz w:val="22"/>
                <w:szCs w:val="22"/>
              </w:rPr>
            </w:pPr>
            <w:r w:rsidRPr="007124F0">
              <w:rPr>
                <w:sz w:val="22"/>
                <w:szCs w:val="22"/>
              </w:rPr>
              <w:t>Campbell Albatross</w:t>
            </w:r>
          </w:p>
        </w:tc>
        <w:tc>
          <w:tcPr>
            <w:tcW w:w="1634" w:type="dxa"/>
          </w:tcPr>
          <w:p w14:paraId="2F09BF85" w14:textId="77777777" w:rsidR="00B05827" w:rsidRPr="007124F0" w:rsidRDefault="00B05827" w:rsidP="00B05827">
            <w:pPr>
              <w:spacing w:after="60"/>
              <w:rPr>
                <w:sz w:val="22"/>
                <w:szCs w:val="22"/>
              </w:rPr>
            </w:pPr>
            <w:r w:rsidRPr="007124F0">
              <w:rPr>
                <w:sz w:val="22"/>
                <w:szCs w:val="22"/>
              </w:rPr>
              <w:t>Vulnerable</w:t>
            </w:r>
            <w:r w:rsidRPr="007124F0">
              <w:rPr>
                <w:sz w:val="22"/>
                <w:szCs w:val="22"/>
              </w:rPr>
              <w:br/>
            </w:r>
            <w:r w:rsidRPr="007124F0">
              <w:rPr>
                <w:i/>
                <w:sz w:val="22"/>
                <w:szCs w:val="22"/>
              </w:rPr>
              <w:t>Thalassarche melanophris impavida</w:t>
            </w:r>
          </w:p>
        </w:tc>
        <w:tc>
          <w:tcPr>
            <w:tcW w:w="1634" w:type="dxa"/>
          </w:tcPr>
          <w:p w14:paraId="240514FB"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7202957B" w14:textId="77777777" w:rsidR="00B05827" w:rsidRPr="007124F0" w:rsidRDefault="00B05827" w:rsidP="00B05827">
            <w:pPr>
              <w:spacing w:after="60"/>
              <w:rPr>
                <w:sz w:val="22"/>
                <w:szCs w:val="22"/>
              </w:rPr>
            </w:pPr>
            <w:r w:rsidRPr="007124F0">
              <w:rPr>
                <w:sz w:val="22"/>
                <w:szCs w:val="22"/>
              </w:rPr>
              <w:t>Vulnerable</w:t>
            </w:r>
            <w:r w:rsidRPr="007124F0">
              <w:rPr>
                <w:sz w:val="22"/>
                <w:szCs w:val="22"/>
              </w:rPr>
              <w:br/>
            </w:r>
            <w:r w:rsidRPr="006D241A">
              <w:rPr>
                <w:i/>
                <w:sz w:val="22"/>
                <w:szCs w:val="22"/>
              </w:rPr>
              <w:t xml:space="preserve">Diomedea </w:t>
            </w:r>
            <w:proofErr w:type="spellStart"/>
            <w:r w:rsidRPr="006D241A">
              <w:rPr>
                <w:i/>
                <w:sz w:val="22"/>
                <w:szCs w:val="22"/>
              </w:rPr>
              <w:t>melanophrys</w:t>
            </w:r>
            <w:proofErr w:type="spellEnd"/>
            <w:r w:rsidRPr="006D241A">
              <w:rPr>
                <w:i/>
                <w:sz w:val="22"/>
                <w:szCs w:val="22"/>
              </w:rPr>
              <w:t xml:space="preserve"> </w:t>
            </w:r>
            <w:proofErr w:type="spellStart"/>
            <w:r w:rsidRPr="006D241A">
              <w:rPr>
                <w:i/>
                <w:sz w:val="22"/>
                <w:szCs w:val="22"/>
              </w:rPr>
              <w:t>impavida</w:t>
            </w:r>
            <w:proofErr w:type="spellEnd"/>
          </w:p>
        </w:tc>
        <w:tc>
          <w:tcPr>
            <w:tcW w:w="1635" w:type="dxa"/>
          </w:tcPr>
          <w:p w14:paraId="682D87A4" w14:textId="77777777" w:rsidR="00B05827" w:rsidRPr="007124F0" w:rsidRDefault="00B05827" w:rsidP="00B05827">
            <w:pPr>
              <w:spacing w:after="60"/>
              <w:rPr>
                <w:sz w:val="22"/>
                <w:szCs w:val="22"/>
              </w:rPr>
            </w:pPr>
            <w:r w:rsidRPr="007124F0">
              <w:rPr>
                <w:sz w:val="22"/>
                <w:szCs w:val="22"/>
              </w:rPr>
              <w:noBreakHyphen/>
            </w:r>
          </w:p>
        </w:tc>
        <w:tc>
          <w:tcPr>
            <w:tcW w:w="1633" w:type="dxa"/>
          </w:tcPr>
          <w:p w14:paraId="35B99770" w14:textId="77777777" w:rsidR="00B05827" w:rsidRPr="007124F0" w:rsidRDefault="00B05827" w:rsidP="00B05827">
            <w:pPr>
              <w:spacing w:after="60"/>
              <w:rPr>
                <w:sz w:val="22"/>
                <w:szCs w:val="22"/>
              </w:rPr>
            </w:pPr>
            <w:r w:rsidRPr="007124F0">
              <w:rPr>
                <w:sz w:val="22"/>
                <w:szCs w:val="22"/>
              </w:rPr>
              <w:noBreakHyphen/>
            </w:r>
          </w:p>
        </w:tc>
        <w:tc>
          <w:tcPr>
            <w:tcW w:w="1634" w:type="dxa"/>
          </w:tcPr>
          <w:p w14:paraId="2BF37D01" w14:textId="77777777" w:rsidR="00B05827" w:rsidRPr="007124F0" w:rsidRDefault="00B05827" w:rsidP="00B05827">
            <w:pPr>
              <w:spacing w:after="60"/>
              <w:rPr>
                <w:sz w:val="22"/>
                <w:szCs w:val="22"/>
              </w:rPr>
            </w:pPr>
            <w:r w:rsidRPr="007124F0">
              <w:rPr>
                <w:sz w:val="22"/>
                <w:szCs w:val="22"/>
              </w:rPr>
              <w:noBreakHyphen/>
            </w:r>
          </w:p>
        </w:tc>
        <w:tc>
          <w:tcPr>
            <w:tcW w:w="1635" w:type="dxa"/>
          </w:tcPr>
          <w:p w14:paraId="370F569F" w14:textId="77777777" w:rsidR="00B05827" w:rsidRPr="007124F0" w:rsidRDefault="00B05827" w:rsidP="00B05827">
            <w:pPr>
              <w:rPr>
                <w:sz w:val="22"/>
                <w:szCs w:val="22"/>
              </w:rPr>
            </w:pPr>
            <w:r w:rsidRPr="007124F0">
              <w:rPr>
                <w:sz w:val="22"/>
                <w:szCs w:val="22"/>
              </w:rPr>
              <w:t>Least Concern Wildlife</w:t>
            </w:r>
          </w:p>
        </w:tc>
      </w:tr>
      <w:tr w:rsidR="00B05827" w:rsidRPr="007124F0" w14:paraId="21D90368" w14:textId="77777777" w:rsidTr="00B05827">
        <w:tc>
          <w:tcPr>
            <w:tcW w:w="1637" w:type="dxa"/>
          </w:tcPr>
          <w:p w14:paraId="1F2EF5D2" w14:textId="77777777" w:rsidR="00B05827" w:rsidRPr="007124F0" w:rsidRDefault="00B05827" w:rsidP="00B05827">
            <w:pPr>
              <w:spacing w:after="60"/>
              <w:rPr>
                <w:i/>
                <w:sz w:val="22"/>
                <w:szCs w:val="22"/>
              </w:rPr>
            </w:pPr>
            <w:r w:rsidRPr="007124F0">
              <w:rPr>
                <w:i/>
                <w:sz w:val="22"/>
                <w:szCs w:val="22"/>
              </w:rPr>
              <w:t>Thalassarche carteri</w:t>
            </w:r>
          </w:p>
        </w:tc>
        <w:tc>
          <w:tcPr>
            <w:tcW w:w="1633" w:type="dxa"/>
            <w:shd w:val="clear" w:color="auto" w:fill="auto"/>
          </w:tcPr>
          <w:p w14:paraId="67993754" w14:textId="77777777" w:rsidR="00B05827" w:rsidRPr="007124F0" w:rsidRDefault="00B05827" w:rsidP="00B05827">
            <w:pPr>
              <w:spacing w:after="60"/>
              <w:rPr>
                <w:sz w:val="22"/>
                <w:szCs w:val="22"/>
              </w:rPr>
            </w:pPr>
            <w:r w:rsidRPr="007124F0">
              <w:rPr>
                <w:sz w:val="22"/>
                <w:szCs w:val="22"/>
              </w:rPr>
              <w:t>Indian Yellow-nosed Albatross</w:t>
            </w:r>
          </w:p>
        </w:tc>
        <w:tc>
          <w:tcPr>
            <w:tcW w:w="1634" w:type="dxa"/>
          </w:tcPr>
          <w:p w14:paraId="7BEC7AA3" w14:textId="77777777" w:rsidR="00B05827" w:rsidRPr="007124F0" w:rsidRDefault="00B05827" w:rsidP="00B05827">
            <w:pPr>
              <w:spacing w:after="60"/>
              <w:rPr>
                <w:sz w:val="22"/>
                <w:szCs w:val="22"/>
              </w:rPr>
            </w:pPr>
            <w:r w:rsidRPr="007124F0">
              <w:rPr>
                <w:sz w:val="22"/>
                <w:szCs w:val="22"/>
              </w:rPr>
              <w:t>Vulnerable</w:t>
            </w:r>
          </w:p>
        </w:tc>
        <w:tc>
          <w:tcPr>
            <w:tcW w:w="1634" w:type="dxa"/>
          </w:tcPr>
          <w:p w14:paraId="3A29B959"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6DB8682A" w14:textId="77777777" w:rsidR="00B05827" w:rsidRPr="007124F0" w:rsidRDefault="00B05827" w:rsidP="00B05827">
            <w:pPr>
              <w:spacing w:after="60"/>
              <w:rPr>
                <w:sz w:val="22"/>
                <w:szCs w:val="22"/>
              </w:rPr>
            </w:pPr>
            <w:r w:rsidRPr="007124F0">
              <w:rPr>
                <w:sz w:val="22"/>
                <w:szCs w:val="22"/>
              </w:rPr>
              <w:t>Endangered</w:t>
            </w:r>
            <w:r w:rsidRPr="007124F0">
              <w:rPr>
                <w:sz w:val="22"/>
                <w:szCs w:val="22"/>
              </w:rPr>
              <w:br/>
            </w:r>
            <w:r w:rsidRPr="007124F0">
              <w:rPr>
                <w:i/>
                <w:sz w:val="22"/>
                <w:szCs w:val="22"/>
              </w:rPr>
              <w:t>Diomedea chlororhynchos carteri</w:t>
            </w:r>
          </w:p>
        </w:tc>
        <w:tc>
          <w:tcPr>
            <w:tcW w:w="1635" w:type="dxa"/>
          </w:tcPr>
          <w:p w14:paraId="5681157B" w14:textId="77777777" w:rsidR="00B05827" w:rsidRPr="007124F0" w:rsidRDefault="00B05827" w:rsidP="00B05827">
            <w:pPr>
              <w:spacing w:after="60"/>
              <w:rPr>
                <w:sz w:val="22"/>
                <w:szCs w:val="22"/>
              </w:rPr>
            </w:pPr>
            <w:r w:rsidRPr="007124F0">
              <w:rPr>
                <w:sz w:val="22"/>
                <w:szCs w:val="22"/>
              </w:rPr>
              <w:noBreakHyphen/>
            </w:r>
          </w:p>
        </w:tc>
        <w:tc>
          <w:tcPr>
            <w:tcW w:w="1633" w:type="dxa"/>
          </w:tcPr>
          <w:p w14:paraId="31220433" w14:textId="77777777" w:rsidR="00B05827" w:rsidRPr="007124F0" w:rsidRDefault="00B05827" w:rsidP="00B05827">
            <w:pPr>
              <w:spacing w:after="60"/>
              <w:rPr>
                <w:sz w:val="22"/>
                <w:szCs w:val="22"/>
              </w:rPr>
            </w:pPr>
            <w:r w:rsidRPr="007124F0">
              <w:rPr>
                <w:sz w:val="22"/>
                <w:szCs w:val="22"/>
              </w:rPr>
              <w:t>Threatened</w:t>
            </w:r>
          </w:p>
        </w:tc>
        <w:tc>
          <w:tcPr>
            <w:tcW w:w="1634" w:type="dxa"/>
          </w:tcPr>
          <w:p w14:paraId="0107DD51" w14:textId="77777777" w:rsidR="00B05827" w:rsidRPr="007124F0" w:rsidRDefault="00B05827" w:rsidP="00B05827">
            <w:pPr>
              <w:spacing w:after="60"/>
              <w:rPr>
                <w:sz w:val="22"/>
                <w:szCs w:val="22"/>
              </w:rPr>
            </w:pPr>
            <w:r w:rsidRPr="007124F0">
              <w:rPr>
                <w:sz w:val="22"/>
                <w:szCs w:val="22"/>
              </w:rPr>
              <w:noBreakHyphen/>
            </w:r>
          </w:p>
        </w:tc>
        <w:tc>
          <w:tcPr>
            <w:tcW w:w="1635" w:type="dxa"/>
          </w:tcPr>
          <w:p w14:paraId="25C2162A" w14:textId="77777777" w:rsidR="00B05827" w:rsidRPr="007124F0" w:rsidRDefault="00B05827" w:rsidP="00B05827">
            <w:pPr>
              <w:spacing w:after="60"/>
              <w:rPr>
                <w:sz w:val="22"/>
                <w:szCs w:val="22"/>
              </w:rPr>
            </w:pPr>
            <w:r w:rsidRPr="007124F0">
              <w:rPr>
                <w:sz w:val="22"/>
                <w:szCs w:val="22"/>
              </w:rPr>
              <w:t>Vulnerable</w:t>
            </w:r>
          </w:p>
        </w:tc>
      </w:tr>
      <w:tr w:rsidR="00B05827" w:rsidRPr="007124F0" w14:paraId="671B5303" w14:textId="77777777" w:rsidTr="00B05827">
        <w:tc>
          <w:tcPr>
            <w:tcW w:w="1637" w:type="dxa"/>
            <w:shd w:val="clear" w:color="auto" w:fill="auto"/>
          </w:tcPr>
          <w:p w14:paraId="1D6469F6" w14:textId="77777777" w:rsidR="00B05827" w:rsidRPr="007124F0" w:rsidRDefault="00B05827" w:rsidP="00B05827">
            <w:pPr>
              <w:spacing w:after="60"/>
              <w:rPr>
                <w:sz w:val="22"/>
                <w:szCs w:val="22"/>
              </w:rPr>
            </w:pPr>
            <w:r w:rsidRPr="007124F0">
              <w:rPr>
                <w:i/>
                <w:sz w:val="22"/>
                <w:szCs w:val="22"/>
              </w:rPr>
              <w:t>Thalassarche chlororhynchos</w:t>
            </w:r>
          </w:p>
        </w:tc>
        <w:tc>
          <w:tcPr>
            <w:tcW w:w="1633" w:type="dxa"/>
            <w:shd w:val="clear" w:color="auto" w:fill="auto"/>
          </w:tcPr>
          <w:p w14:paraId="3041D4E7" w14:textId="77777777" w:rsidR="00B05827" w:rsidRPr="007124F0" w:rsidRDefault="00B05827" w:rsidP="00B05827">
            <w:pPr>
              <w:spacing w:after="60"/>
              <w:rPr>
                <w:sz w:val="22"/>
                <w:szCs w:val="22"/>
              </w:rPr>
            </w:pPr>
            <w:r w:rsidRPr="007124F0">
              <w:rPr>
                <w:sz w:val="22"/>
                <w:szCs w:val="22"/>
              </w:rPr>
              <w:t>Atlantic Yellow-nosed Albatross</w:t>
            </w:r>
          </w:p>
        </w:tc>
        <w:tc>
          <w:tcPr>
            <w:tcW w:w="1634" w:type="dxa"/>
            <w:shd w:val="clear" w:color="auto" w:fill="auto"/>
          </w:tcPr>
          <w:p w14:paraId="68916B88" w14:textId="77777777" w:rsidR="00B05827" w:rsidRPr="007124F0" w:rsidRDefault="00B05827" w:rsidP="00B05827">
            <w:pPr>
              <w:rPr>
                <w:sz w:val="22"/>
                <w:szCs w:val="22"/>
              </w:rPr>
            </w:pPr>
            <w:r w:rsidRPr="007124F0">
              <w:rPr>
                <w:sz w:val="22"/>
                <w:szCs w:val="22"/>
              </w:rPr>
              <w:noBreakHyphen/>
            </w:r>
          </w:p>
        </w:tc>
        <w:tc>
          <w:tcPr>
            <w:tcW w:w="1634" w:type="dxa"/>
          </w:tcPr>
          <w:p w14:paraId="2DD73F26"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359E64D4" w14:textId="77777777" w:rsidR="00B05827" w:rsidRPr="007124F0" w:rsidRDefault="00B05827" w:rsidP="00B05827">
            <w:pPr>
              <w:spacing w:after="60"/>
              <w:rPr>
                <w:sz w:val="22"/>
                <w:szCs w:val="22"/>
              </w:rPr>
            </w:pPr>
            <w:r w:rsidRPr="007124F0">
              <w:rPr>
                <w:sz w:val="22"/>
                <w:szCs w:val="22"/>
              </w:rPr>
              <w:t>Endangered</w:t>
            </w:r>
            <w:r w:rsidRPr="007124F0">
              <w:rPr>
                <w:sz w:val="22"/>
                <w:szCs w:val="22"/>
              </w:rPr>
              <w:br/>
            </w:r>
            <w:r w:rsidRPr="007124F0">
              <w:rPr>
                <w:i/>
                <w:sz w:val="22"/>
                <w:szCs w:val="22"/>
              </w:rPr>
              <w:t xml:space="preserve">Diomedea </w:t>
            </w:r>
            <w:proofErr w:type="spellStart"/>
            <w:r w:rsidRPr="007124F0">
              <w:rPr>
                <w:i/>
                <w:sz w:val="22"/>
                <w:szCs w:val="22"/>
              </w:rPr>
              <w:t>chlororhynchos</w:t>
            </w:r>
            <w:proofErr w:type="spellEnd"/>
            <w:r w:rsidRPr="007124F0">
              <w:rPr>
                <w:i/>
                <w:sz w:val="22"/>
                <w:szCs w:val="22"/>
              </w:rPr>
              <w:t xml:space="preserve"> </w:t>
            </w:r>
            <w:proofErr w:type="spellStart"/>
            <w:r w:rsidRPr="007124F0">
              <w:rPr>
                <w:i/>
                <w:sz w:val="22"/>
                <w:szCs w:val="22"/>
              </w:rPr>
              <w:t>chlororhynchos</w:t>
            </w:r>
            <w:proofErr w:type="spellEnd"/>
          </w:p>
        </w:tc>
        <w:tc>
          <w:tcPr>
            <w:tcW w:w="1635" w:type="dxa"/>
          </w:tcPr>
          <w:p w14:paraId="188EF28F" w14:textId="77777777" w:rsidR="00B05827" w:rsidRPr="007124F0" w:rsidRDefault="00B05827" w:rsidP="00B05827">
            <w:pPr>
              <w:spacing w:after="60"/>
              <w:rPr>
                <w:sz w:val="22"/>
                <w:szCs w:val="22"/>
              </w:rPr>
            </w:pPr>
            <w:r w:rsidRPr="007124F0">
              <w:rPr>
                <w:sz w:val="22"/>
                <w:szCs w:val="22"/>
              </w:rPr>
              <w:noBreakHyphen/>
            </w:r>
          </w:p>
        </w:tc>
        <w:tc>
          <w:tcPr>
            <w:tcW w:w="1633" w:type="dxa"/>
          </w:tcPr>
          <w:p w14:paraId="3EFC0DC0" w14:textId="77777777" w:rsidR="00B05827" w:rsidRPr="007124F0" w:rsidRDefault="00B05827" w:rsidP="00B05827">
            <w:pPr>
              <w:spacing w:after="60"/>
              <w:rPr>
                <w:sz w:val="22"/>
                <w:szCs w:val="22"/>
              </w:rPr>
            </w:pPr>
            <w:r w:rsidRPr="007124F0">
              <w:rPr>
                <w:sz w:val="22"/>
                <w:szCs w:val="22"/>
              </w:rPr>
              <w:noBreakHyphen/>
            </w:r>
          </w:p>
        </w:tc>
        <w:tc>
          <w:tcPr>
            <w:tcW w:w="1634" w:type="dxa"/>
          </w:tcPr>
          <w:p w14:paraId="66A84242" w14:textId="77777777" w:rsidR="00B05827" w:rsidRPr="007124F0" w:rsidRDefault="00B05827" w:rsidP="00B05827">
            <w:pPr>
              <w:spacing w:after="60"/>
              <w:rPr>
                <w:sz w:val="22"/>
                <w:szCs w:val="22"/>
              </w:rPr>
            </w:pPr>
            <w:r w:rsidRPr="007124F0">
              <w:rPr>
                <w:sz w:val="22"/>
                <w:szCs w:val="22"/>
              </w:rPr>
              <w:noBreakHyphen/>
            </w:r>
          </w:p>
        </w:tc>
        <w:tc>
          <w:tcPr>
            <w:tcW w:w="1635" w:type="dxa"/>
          </w:tcPr>
          <w:p w14:paraId="6002D111" w14:textId="77777777" w:rsidR="00B05827" w:rsidRPr="007124F0" w:rsidRDefault="00B05827" w:rsidP="00B05827">
            <w:pPr>
              <w:rPr>
                <w:sz w:val="22"/>
                <w:szCs w:val="22"/>
              </w:rPr>
            </w:pPr>
            <w:r w:rsidRPr="007124F0">
              <w:rPr>
                <w:sz w:val="22"/>
                <w:szCs w:val="22"/>
              </w:rPr>
              <w:t>Least Concern Wildlife</w:t>
            </w:r>
          </w:p>
        </w:tc>
      </w:tr>
      <w:tr w:rsidR="00B05827" w:rsidRPr="007124F0" w14:paraId="7A8EAF03" w14:textId="77777777" w:rsidTr="00B05827">
        <w:tc>
          <w:tcPr>
            <w:tcW w:w="14709" w:type="dxa"/>
            <w:gridSpan w:val="9"/>
            <w:shd w:val="clear" w:color="auto" w:fill="DBE5F1" w:themeFill="accent1" w:themeFillTint="33"/>
          </w:tcPr>
          <w:p w14:paraId="1E4C9221" w14:textId="77777777" w:rsidR="00B05827" w:rsidRPr="007124F0" w:rsidRDefault="00B05827" w:rsidP="00B05827">
            <w:pPr>
              <w:spacing w:after="60"/>
              <w:rPr>
                <w:sz w:val="22"/>
                <w:szCs w:val="22"/>
              </w:rPr>
            </w:pPr>
            <w:r w:rsidRPr="007124F0">
              <w:rPr>
                <w:b/>
                <w:sz w:val="22"/>
                <w:szCs w:val="22"/>
              </w:rPr>
              <w:t xml:space="preserve">Genus </w:t>
            </w:r>
            <w:r w:rsidRPr="007124F0">
              <w:rPr>
                <w:b/>
                <w:i/>
                <w:sz w:val="22"/>
                <w:szCs w:val="22"/>
              </w:rPr>
              <w:t>PHOEBETRIA</w:t>
            </w:r>
          </w:p>
        </w:tc>
      </w:tr>
      <w:tr w:rsidR="00B05827" w:rsidRPr="007124F0" w14:paraId="662E017A" w14:textId="77777777" w:rsidTr="00B05827">
        <w:tc>
          <w:tcPr>
            <w:tcW w:w="1637" w:type="dxa"/>
          </w:tcPr>
          <w:p w14:paraId="4EDCFAAD" w14:textId="77777777" w:rsidR="00B05827" w:rsidRPr="007124F0" w:rsidRDefault="00B05827" w:rsidP="00B05827">
            <w:pPr>
              <w:spacing w:after="60"/>
              <w:rPr>
                <w:i/>
                <w:sz w:val="22"/>
                <w:szCs w:val="22"/>
              </w:rPr>
            </w:pPr>
            <w:r w:rsidRPr="007124F0">
              <w:rPr>
                <w:i/>
                <w:sz w:val="22"/>
                <w:szCs w:val="22"/>
              </w:rPr>
              <w:t>Phoebetria fusca</w:t>
            </w:r>
          </w:p>
        </w:tc>
        <w:tc>
          <w:tcPr>
            <w:tcW w:w="1633" w:type="dxa"/>
            <w:shd w:val="clear" w:color="auto" w:fill="auto"/>
          </w:tcPr>
          <w:p w14:paraId="0E89B0F7" w14:textId="77777777" w:rsidR="00B05827" w:rsidRPr="007124F0" w:rsidRDefault="00B05827" w:rsidP="00B05827">
            <w:pPr>
              <w:spacing w:after="60"/>
              <w:rPr>
                <w:sz w:val="22"/>
                <w:szCs w:val="22"/>
              </w:rPr>
            </w:pPr>
            <w:r w:rsidRPr="007124F0">
              <w:rPr>
                <w:sz w:val="22"/>
                <w:szCs w:val="22"/>
              </w:rPr>
              <w:t>Sooty Albatross</w:t>
            </w:r>
          </w:p>
        </w:tc>
        <w:tc>
          <w:tcPr>
            <w:tcW w:w="1634" w:type="dxa"/>
          </w:tcPr>
          <w:p w14:paraId="5356BFB5" w14:textId="77777777" w:rsidR="00B05827" w:rsidRPr="007124F0" w:rsidRDefault="00B05827" w:rsidP="00B05827">
            <w:pPr>
              <w:spacing w:after="60"/>
              <w:rPr>
                <w:sz w:val="22"/>
                <w:szCs w:val="22"/>
              </w:rPr>
            </w:pPr>
            <w:r w:rsidRPr="007124F0">
              <w:rPr>
                <w:sz w:val="22"/>
                <w:szCs w:val="22"/>
              </w:rPr>
              <w:t>Vulnerable</w:t>
            </w:r>
          </w:p>
        </w:tc>
        <w:tc>
          <w:tcPr>
            <w:tcW w:w="1634" w:type="dxa"/>
          </w:tcPr>
          <w:p w14:paraId="420563A3" w14:textId="77777777" w:rsidR="00B05827" w:rsidRPr="007124F0" w:rsidRDefault="00B05827" w:rsidP="00B05827">
            <w:pPr>
              <w:spacing w:after="60"/>
              <w:rPr>
                <w:sz w:val="22"/>
                <w:szCs w:val="22"/>
              </w:rPr>
            </w:pPr>
            <w:r w:rsidRPr="007124F0">
              <w:rPr>
                <w:sz w:val="22"/>
                <w:szCs w:val="22"/>
              </w:rPr>
              <w:t>Rare or is likely to become extinct</w:t>
            </w:r>
          </w:p>
        </w:tc>
        <w:tc>
          <w:tcPr>
            <w:tcW w:w="1634" w:type="dxa"/>
          </w:tcPr>
          <w:p w14:paraId="63CC38BB" w14:textId="77777777" w:rsidR="00B05827" w:rsidRPr="007124F0" w:rsidRDefault="00B05827" w:rsidP="00B05827">
            <w:pPr>
              <w:spacing w:after="60"/>
              <w:rPr>
                <w:i/>
                <w:sz w:val="22"/>
                <w:szCs w:val="22"/>
              </w:rPr>
            </w:pPr>
            <w:r w:rsidRPr="007124F0">
              <w:rPr>
                <w:sz w:val="22"/>
                <w:szCs w:val="22"/>
              </w:rPr>
              <w:t>Endangered</w:t>
            </w:r>
            <w:r w:rsidRPr="007124F0">
              <w:rPr>
                <w:sz w:val="22"/>
                <w:szCs w:val="22"/>
              </w:rPr>
              <w:br/>
            </w:r>
            <w:r w:rsidRPr="007124F0">
              <w:rPr>
                <w:i/>
                <w:sz w:val="22"/>
                <w:szCs w:val="22"/>
              </w:rPr>
              <w:t>Diomedea fusca</w:t>
            </w:r>
          </w:p>
        </w:tc>
        <w:tc>
          <w:tcPr>
            <w:tcW w:w="1635" w:type="dxa"/>
          </w:tcPr>
          <w:p w14:paraId="2CA959F1" w14:textId="77777777" w:rsidR="00B05827" w:rsidRPr="007124F0" w:rsidRDefault="00B05827" w:rsidP="00B05827">
            <w:pPr>
              <w:spacing w:after="60"/>
              <w:rPr>
                <w:sz w:val="22"/>
                <w:szCs w:val="22"/>
              </w:rPr>
            </w:pPr>
            <w:r w:rsidRPr="007124F0">
              <w:rPr>
                <w:sz w:val="22"/>
                <w:szCs w:val="22"/>
              </w:rPr>
              <w:noBreakHyphen/>
            </w:r>
          </w:p>
        </w:tc>
        <w:tc>
          <w:tcPr>
            <w:tcW w:w="1633" w:type="dxa"/>
          </w:tcPr>
          <w:p w14:paraId="77EC3DA0" w14:textId="77777777" w:rsidR="00B05827" w:rsidRPr="007124F0" w:rsidRDefault="00B05827" w:rsidP="00B05827">
            <w:pPr>
              <w:spacing w:after="60"/>
              <w:rPr>
                <w:sz w:val="22"/>
                <w:szCs w:val="22"/>
              </w:rPr>
            </w:pPr>
            <w:r w:rsidRPr="007124F0">
              <w:rPr>
                <w:sz w:val="22"/>
                <w:szCs w:val="22"/>
              </w:rPr>
              <w:t>Threatened</w:t>
            </w:r>
          </w:p>
        </w:tc>
        <w:tc>
          <w:tcPr>
            <w:tcW w:w="1634" w:type="dxa"/>
          </w:tcPr>
          <w:p w14:paraId="3D05237A" w14:textId="77777777" w:rsidR="00B05827" w:rsidRPr="007124F0" w:rsidRDefault="00B05827" w:rsidP="00B05827">
            <w:pPr>
              <w:spacing w:after="60"/>
              <w:rPr>
                <w:sz w:val="22"/>
                <w:szCs w:val="22"/>
              </w:rPr>
            </w:pPr>
            <w:r w:rsidRPr="007124F0">
              <w:rPr>
                <w:sz w:val="22"/>
                <w:szCs w:val="22"/>
              </w:rPr>
              <w:t>Vulnerable</w:t>
            </w:r>
          </w:p>
        </w:tc>
        <w:tc>
          <w:tcPr>
            <w:tcW w:w="1635" w:type="dxa"/>
          </w:tcPr>
          <w:p w14:paraId="092EDF02" w14:textId="77777777" w:rsidR="00B05827" w:rsidRPr="007124F0" w:rsidRDefault="00B05827" w:rsidP="00B05827">
            <w:pPr>
              <w:spacing w:after="60"/>
              <w:rPr>
                <w:sz w:val="22"/>
                <w:szCs w:val="22"/>
              </w:rPr>
            </w:pPr>
            <w:r w:rsidRPr="007124F0">
              <w:rPr>
                <w:sz w:val="22"/>
                <w:szCs w:val="22"/>
              </w:rPr>
              <w:t>Vulnerable</w:t>
            </w:r>
          </w:p>
        </w:tc>
      </w:tr>
      <w:tr w:rsidR="00B05827" w:rsidRPr="007124F0" w14:paraId="7FCFF805" w14:textId="77777777" w:rsidTr="00B05827">
        <w:tc>
          <w:tcPr>
            <w:tcW w:w="1637" w:type="dxa"/>
          </w:tcPr>
          <w:p w14:paraId="0DFB968A" w14:textId="77777777" w:rsidR="00B05827" w:rsidRPr="007124F0" w:rsidRDefault="00B05827" w:rsidP="00B05827">
            <w:pPr>
              <w:spacing w:after="60"/>
              <w:rPr>
                <w:i/>
                <w:sz w:val="22"/>
                <w:szCs w:val="22"/>
              </w:rPr>
            </w:pPr>
            <w:r w:rsidRPr="007124F0">
              <w:rPr>
                <w:i/>
                <w:sz w:val="22"/>
                <w:szCs w:val="22"/>
              </w:rPr>
              <w:t>Phoebetria palpebrata</w:t>
            </w:r>
          </w:p>
        </w:tc>
        <w:tc>
          <w:tcPr>
            <w:tcW w:w="1633" w:type="dxa"/>
            <w:shd w:val="clear" w:color="auto" w:fill="auto"/>
          </w:tcPr>
          <w:p w14:paraId="07CAF138" w14:textId="77777777" w:rsidR="00B05827" w:rsidRPr="007124F0" w:rsidRDefault="00B05827" w:rsidP="00B05827">
            <w:pPr>
              <w:spacing w:after="60"/>
              <w:rPr>
                <w:sz w:val="22"/>
                <w:szCs w:val="22"/>
              </w:rPr>
            </w:pPr>
            <w:r w:rsidRPr="007124F0">
              <w:rPr>
                <w:sz w:val="22"/>
                <w:szCs w:val="22"/>
              </w:rPr>
              <w:t>Light-mantled Albatross</w:t>
            </w:r>
          </w:p>
        </w:tc>
        <w:tc>
          <w:tcPr>
            <w:tcW w:w="1634" w:type="dxa"/>
          </w:tcPr>
          <w:p w14:paraId="0F94B6F5" w14:textId="77777777" w:rsidR="00B05827" w:rsidRPr="007124F0" w:rsidRDefault="00B05827" w:rsidP="00B05827">
            <w:pPr>
              <w:rPr>
                <w:sz w:val="22"/>
                <w:szCs w:val="22"/>
              </w:rPr>
            </w:pPr>
            <w:r w:rsidRPr="007124F0">
              <w:rPr>
                <w:sz w:val="22"/>
                <w:szCs w:val="22"/>
              </w:rPr>
              <w:noBreakHyphen/>
            </w:r>
          </w:p>
        </w:tc>
        <w:tc>
          <w:tcPr>
            <w:tcW w:w="1634" w:type="dxa"/>
          </w:tcPr>
          <w:p w14:paraId="573B7EAA" w14:textId="77777777" w:rsidR="00B05827" w:rsidRPr="007124F0" w:rsidRDefault="00B05827" w:rsidP="00B05827">
            <w:pPr>
              <w:rPr>
                <w:sz w:val="22"/>
                <w:szCs w:val="22"/>
              </w:rPr>
            </w:pPr>
            <w:r w:rsidRPr="007124F0">
              <w:rPr>
                <w:sz w:val="22"/>
                <w:szCs w:val="22"/>
              </w:rPr>
              <w:noBreakHyphen/>
            </w:r>
          </w:p>
        </w:tc>
        <w:tc>
          <w:tcPr>
            <w:tcW w:w="1634" w:type="dxa"/>
          </w:tcPr>
          <w:p w14:paraId="2077194D" w14:textId="77777777" w:rsidR="00B05827" w:rsidRPr="007124F0" w:rsidRDefault="00B05827" w:rsidP="00B05827">
            <w:pPr>
              <w:spacing w:after="60"/>
              <w:rPr>
                <w:i/>
                <w:sz w:val="22"/>
                <w:szCs w:val="22"/>
              </w:rPr>
            </w:pPr>
            <w:r w:rsidRPr="007124F0">
              <w:rPr>
                <w:sz w:val="22"/>
                <w:szCs w:val="22"/>
              </w:rPr>
              <w:t>Vulnerable</w:t>
            </w:r>
            <w:r w:rsidRPr="007124F0">
              <w:rPr>
                <w:sz w:val="22"/>
                <w:szCs w:val="22"/>
              </w:rPr>
              <w:br/>
            </w:r>
            <w:r w:rsidRPr="007124F0">
              <w:rPr>
                <w:i/>
                <w:sz w:val="22"/>
                <w:szCs w:val="22"/>
              </w:rPr>
              <w:t>Diomedea palpebrata</w:t>
            </w:r>
          </w:p>
        </w:tc>
        <w:tc>
          <w:tcPr>
            <w:tcW w:w="1635" w:type="dxa"/>
          </w:tcPr>
          <w:p w14:paraId="141254C6" w14:textId="77777777" w:rsidR="00B05827" w:rsidRPr="007124F0" w:rsidRDefault="00B05827" w:rsidP="00B05827">
            <w:pPr>
              <w:spacing w:after="60"/>
              <w:rPr>
                <w:sz w:val="22"/>
                <w:szCs w:val="22"/>
              </w:rPr>
            </w:pPr>
            <w:r w:rsidRPr="007124F0">
              <w:rPr>
                <w:sz w:val="22"/>
                <w:szCs w:val="22"/>
              </w:rPr>
              <w:t>Vulnerable</w:t>
            </w:r>
          </w:p>
        </w:tc>
        <w:tc>
          <w:tcPr>
            <w:tcW w:w="1633" w:type="dxa"/>
          </w:tcPr>
          <w:p w14:paraId="1E4AF371" w14:textId="77777777" w:rsidR="00B05827" w:rsidRPr="007124F0" w:rsidRDefault="00B05827" w:rsidP="00B05827">
            <w:pPr>
              <w:spacing w:after="60"/>
              <w:rPr>
                <w:sz w:val="22"/>
                <w:szCs w:val="22"/>
              </w:rPr>
            </w:pPr>
            <w:r w:rsidRPr="007124F0">
              <w:rPr>
                <w:sz w:val="22"/>
                <w:szCs w:val="22"/>
              </w:rPr>
              <w:t>Threatened</w:t>
            </w:r>
          </w:p>
        </w:tc>
        <w:tc>
          <w:tcPr>
            <w:tcW w:w="1634" w:type="dxa"/>
          </w:tcPr>
          <w:p w14:paraId="3C6A02C7" w14:textId="77777777" w:rsidR="00B05827" w:rsidRPr="007124F0" w:rsidRDefault="00B05827" w:rsidP="00B05827">
            <w:pPr>
              <w:spacing w:after="60"/>
              <w:rPr>
                <w:sz w:val="22"/>
                <w:szCs w:val="22"/>
              </w:rPr>
            </w:pPr>
            <w:r w:rsidRPr="007124F0">
              <w:rPr>
                <w:sz w:val="22"/>
                <w:szCs w:val="22"/>
              </w:rPr>
              <w:noBreakHyphen/>
            </w:r>
          </w:p>
        </w:tc>
        <w:tc>
          <w:tcPr>
            <w:tcW w:w="1635" w:type="dxa"/>
          </w:tcPr>
          <w:p w14:paraId="49F96622" w14:textId="77777777" w:rsidR="00B05827" w:rsidRPr="007124F0" w:rsidRDefault="00B05827" w:rsidP="00B05827">
            <w:pPr>
              <w:rPr>
                <w:sz w:val="22"/>
                <w:szCs w:val="22"/>
              </w:rPr>
            </w:pPr>
            <w:r w:rsidRPr="007124F0">
              <w:rPr>
                <w:sz w:val="22"/>
                <w:szCs w:val="22"/>
              </w:rPr>
              <w:t>Least Concern Wildlife</w:t>
            </w:r>
          </w:p>
        </w:tc>
      </w:tr>
      <w:tr w:rsidR="00B05827" w:rsidRPr="007124F0" w14:paraId="65DCCA56" w14:textId="77777777" w:rsidTr="00B05827">
        <w:tc>
          <w:tcPr>
            <w:tcW w:w="14709" w:type="dxa"/>
            <w:gridSpan w:val="9"/>
            <w:shd w:val="clear" w:color="auto" w:fill="B8CCE4" w:themeFill="accent1" w:themeFillTint="66"/>
          </w:tcPr>
          <w:p w14:paraId="686AD791" w14:textId="77777777" w:rsidR="00B05827" w:rsidRPr="007124F0" w:rsidRDefault="00B05827" w:rsidP="00B05827">
            <w:pPr>
              <w:spacing w:after="60"/>
              <w:rPr>
                <w:rFonts w:cstheme="minorHAnsi"/>
                <w:b/>
                <w:sz w:val="22"/>
                <w:szCs w:val="22"/>
              </w:rPr>
            </w:pPr>
            <w:r w:rsidRPr="007124F0">
              <w:rPr>
                <w:rFonts w:cstheme="minorHAnsi"/>
                <w:b/>
                <w:sz w:val="22"/>
                <w:szCs w:val="22"/>
              </w:rPr>
              <w:t>PETRELS</w:t>
            </w:r>
          </w:p>
        </w:tc>
      </w:tr>
      <w:tr w:rsidR="00B05827" w:rsidRPr="007124F0" w14:paraId="7BA2E45E" w14:textId="77777777" w:rsidTr="00B05827">
        <w:tc>
          <w:tcPr>
            <w:tcW w:w="14709" w:type="dxa"/>
            <w:gridSpan w:val="9"/>
            <w:shd w:val="clear" w:color="auto" w:fill="DBE5F1" w:themeFill="accent1" w:themeFillTint="33"/>
          </w:tcPr>
          <w:p w14:paraId="624B3E53" w14:textId="77777777" w:rsidR="00B05827" w:rsidRPr="007124F0" w:rsidRDefault="00B05827" w:rsidP="00B05827">
            <w:pPr>
              <w:spacing w:after="60"/>
              <w:rPr>
                <w:rFonts w:cstheme="minorHAnsi"/>
                <w:sz w:val="22"/>
                <w:szCs w:val="22"/>
              </w:rPr>
            </w:pPr>
            <w:r w:rsidRPr="007124F0">
              <w:rPr>
                <w:rFonts w:cstheme="minorHAnsi"/>
                <w:b/>
                <w:sz w:val="22"/>
                <w:szCs w:val="22"/>
              </w:rPr>
              <w:t xml:space="preserve">Genus </w:t>
            </w:r>
            <w:r w:rsidRPr="007124F0">
              <w:rPr>
                <w:rFonts w:cstheme="minorHAnsi"/>
                <w:b/>
                <w:i/>
                <w:sz w:val="22"/>
                <w:szCs w:val="22"/>
              </w:rPr>
              <w:t>MACRONECTES</w:t>
            </w:r>
          </w:p>
        </w:tc>
      </w:tr>
      <w:tr w:rsidR="00B05827" w:rsidRPr="007124F0" w14:paraId="7C1A9197" w14:textId="77777777" w:rsidTr="00B05827">
        <w:tc>
          <w:tcPr>
            <w:tcW w:w="1637" w:type="dxa"/>
          </w:tcPr>
          <w:p w14:paraId="331FF1C5" w14:textId="77777777" w:rsidR="00B05827" w:rsidRPr="007124F0" w:rsidRDefault="00B05827" w:rsidP="00B05827">
            <w:pPr>
              <w:spacing w:after="60"/>
              <w:rPr>
                <w:rFonts w:cstheme="minorHAnsi"/>
                <w:i/>
                <w:sz w:val="22"/>
                <w:szCs w:val="22"/>
              </w:rPr>
            </w:pPr>
            <w:r w:rsidRPr="007124F0">
              <w:rPr>
                <w:rFonts w:cstheme="minorHAnsi"/>
                <w:i/>
                <w:sz w:val="22"/>
                <w:szCs w:val="22"/>
              </w:rPr>
              <w:t>Macronectes giganteus</w:t>
            </w:r>
          </w:p>
        </w:tc>
        <w:tc>
          <w:tcPr>
            <w:tcW w:w="1633" w:type="dxa"/>
            <w:shd w:val="clear" w:color="auto" w:fill="auto"/>
          </w:tcPr>
          <w:p w14:paraId="6B8AE3B6" w14:textId="77777777" w:rsidR="00B05827" w:rsidRPr="007124F0" w:rsidRDefault="00B05827" w:rsidP="00B05827">
            <w:pPr>
              <w:spacing w:after="60"/>
              <w:rPr>
                <w:rFonts w:cstheme="minorHAnsi"/>
                <w:sz w:val="22"/>
                <w:szCs w:val="22"/>
              </w:rPr>
            </w:pPr>
            <w:r w:rsidRPr="007124F0">
              <w:rPr>
                <w:rFonts w:cstheme="minorHAnsi"/>
                <w:sz w:val="22"/>
                <w:szCs w:val="22"/>
              </w:rPr>
              <w:t>Southern Giant Petrel</w:t>
            </w:r>
          </w:p>
        </w:tc>
        <w:tc>
          <w:tcPr>
            <w:tcW w:w="1634" w:type="dxa"/>
          </w:tcPr>
          <w:p w14:paraId="4A4EB274"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c>
          <w:tcPr>
            <w:tcW w:w="1634" w:type="dxa"/>
          </w:tcPr>
          <w:p w14:paraId="4820F75D"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tcPr>
          <w:p w14:paraId="33BE81DA"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1635" w:type="dxa"/>
          </w:tcPr>
          <w:p w14:paraId="2E886495"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1633" w:type="dxa"/>
          </w:tcPr>
          <w:p w14:paraId="4187808B" w14:textId="77777777" w:rsidR="00B05827" w:rsidRPr="007124F0" w:rsidRDefault="00B05827" w:rsidP="00B05827">
            <w:pPr>
              <w:spacing w:after="60"/>
              <w:rPr>
                <w:rFonts w:cstheme="minorHAnsi"/>
                <w:sz w:val="22"/>
                <w:szCs w:val="22"/>
              </w:rPr>
            </w:pPr>
            <w:r w:rsidRPr="007124F0">
              <w:rPr>
                <w:rFonts w:cstheme="minorHAnsi"/>
                <w:sz w:val="22"/>
                <w:szCs w:val="22"/>
              </w:rPr>
              <w:t>Threatened</w:t>
            </w:r>
          </w:p>
        </w:tc>
        <w:tc>
          <w:tcPr>
            <w:tcW w:w="1634" w:type="dxa"/>
          </w:tcPr>
          <w:p w14:paraId="065B3B3A"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c>
          <w:tcPr>
            <w:tcW w:w="1635" w:type="dxa"/>
          </w:tcPr>
          <w:p w14:paraId="74FBD4AB"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r>
      <w:tr w:rsidR="00B05827" w:rsidRPr="007124F0" w14:paraId="6B3390D1" w14:textId="77777777" w:rsidTr="00B05827">
        <w:tc>
          <w:tcPr>
            <w:tcW w:w="1637" w:type="dxa"/>
          </w:tcPr>
          <w:p w14:paraId="2250363C" w14:textId="77777777" w:rsidR="00B05827" w:rsidRPr="007124F0" w:rsidRDefault="00B05827" w:rsidP="00B05827">
            <w:pPr>
              <w:spacing w:after="60"/>
              <w:rPr>
                <w:rFonts w:cstheme="minorHAnsi"/>
                <w:i/>
                <w:sz w:val="22"/>
                <w:szCs w:val="22"/>
              </w:rPr>
            </w:pPr>
            <w:r w:rsidRPr="007124F0">
              <w:rPr>
                <w:rFonts w:cstheme="minorHAnsi"/>
                <w:i/>
                <w:sz w:val="22"/>
                <w:szCs w:val="22"/>
              </w:rPr>
              <w:lastRenderedPageBreak/>
              <w:t>Macronectes halli</w:t>
            </w:r>
          </w:p>
        </w:tc>
        <w:tc>
          <w:tcPr>
            <w:tcW w:w="1633" w:type="dxa"/>
            <w:shd w:val="clear" w:color="auto" w:fill="auto"/>
          </w:tcPr>
          <w:p w14:paraId="7A3D5052" w14:textId="77777777" w:rsidR="00B05827" w:rsidRPr="007124F0" w:rsidRDefault="00B05827" w:rsidP="00B05827">
            <w:pPr>
              <w:spacing w:after="60"/>
              <w:rPr>
                <w:rFonts w:cstheme="minorHAnsi"/>
                <w:sz w:val="22"/>
                <w:szCs w:val="22"/>
              </w:rPr>
            </w:pPr>
            <w:r w:rsidRPr="007124F0">
              <w:rPr>
                <w:rFonts w:cstheme="minorHAnsi"/>
                <w:sz w:val="22"/>
                <w:szCs w:val="22"/>
              </w:rPr>
              <w:t>Northern Giant Petrel</w:t>
            </w:r>
          </w:p>
        </w:tc>
        <w:tc>
          <w:tcPr>
            <w:tcW w:w="1634" w:type="dxa"/>
          </w:tcPr>
          <w:p w14:paraId="1D3F404B"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1634" w:type="dxa"/>
          </w:tcPr>
          <w:p w14:paraId="1E92434E"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tcPr>
          <w:p w14:paraId="6C2CDACE"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5" w:type="dxa"/>
          </w:tcPr>
          <w:p w14:paraId="0FD2F804" w14:textId="77777777" w:rsidR="00B05827" w:rsidRPr="007124F0" w:rsidRDefault="00B05827" w:rsidP="00B05827">
            <w:pPr>
              <w:spacing w:after="60"/>
              <w:rPr>
                <w:rFonts w:cstheme="minorHAnsi"/>
                <w:sz w:val="22"/>
                <w:szCs w:val="22"/>
              </w:rPr>
            </w:pPr>
            <w:r w:rsidRPr="007124F0">
              <w:rPr>
                <w:rFonts w:cstheme="minorHAnsi"/>
                <w:sz w:val="22"/>
                <w:szCs w:val="22"/>
              </w:rPr>
              <w:t>Rare</w:t>
            </w:r>
          </w:p>
        </w:tc>
        <w:tc>
          <w:tcPr>
            <w:tcW w:w="1633" w:type="dxa"/>
          </w:tcPr>
          <w:p w14:paraId="2B816993" w14:textId="77777777" w:rsidR="00B05827" w:rsidRPr="007124F0" w:rsidRDefault="00B05827" w:rsidP="00B05827">
            <w:pPr>
              <w:spacing w:after="60"/>
              <w:rPr>
                <w:rFonts w:cstheme="minorHAnsi"/>
                <w:sz w:val="22"/>
                <w:szCs w:val="22"/>
              </w:rPr>
            </w:pPr>
            <w:r w:rsidRPr="007124F0">
              <w:rPr>
                <w:rFonts w:cstheme="minorHAnsi"/>
                <w:sz w:val="22"/>
                <w:szCs w:val="22"/>
              </w:rPr>
              <w:t>Threatened</w:t>
            </w:r>
          </w:p>
        </w:tc>
        <w:tc>
          <w:tcPr>
            <w:tcW w:w="1634" w:type="dxa"/>
          </w:tcPr>
          <w:p w14:paraId="1EBC081E"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c>
          <w:tcPr>
            <w:tcW w:w="1635" w:type="dxa"/>
          </w:tcPr>
          <w:p w14:paraId="2E9026F7" w14:textId="77777777" w:rsidR="00B05827" w:rsidRPr="007124F0" w:rsidRDefault="00B05827" w:rsidP="00B05827">
            <w:pPr>
              <w:spacing w:after="60"/>
              <w:rPr>
                <w:rFonts w:cstheme="minorHAnsi"/>
                <w:sz w:val="22"/>
                <w:szCs w:val="22"/>
              </w:rPr>
            </w:pPr>
            <w:r w:rsidRPr="007124F0">
              <w:rPr>
                <w:rFonts w:cstheme="minorHAnsi"/>
                <w:sz w:val="22"/>
                <w:szCs w:val="22"/>
              </w:rPr>
              <w:t>Vulnerable</w:t>
            </w:r>
          </w:p>
        </w:tc>
      </w:tr>
      <w:tr w:rsidR="00B05827" w:rsidRPr="007124F0" w14:paraId="3ACD619E" w14:textId="77777777" w:rsidTr="00B05827">
        <w:tc>
          <w:tcPr>
            <w:tcW w:w="14709" w:type="dxa"/>
            <w:gridSpan w:val="9"/>
            <w:shd w:val="clear" w:color="auto" w:fill="DBE5F1" w:themeFill="accent1" w:themeFillTint="33"/>
          </w:tcPr>
          <w:p w14:paraId="34479FE2" w14:textId="77777777" w:rsidR="00B05827" w:rsidRPr="007124F0" w:rsidRDefault="00B05827" w:rsidP="00B05827">
            <w:pPr>
              <w:spacing w:after="60"/>
              <w:rPr>
                <w:rFonts w:cstheme="minorHAnsi"/>
                <w:sz w:val="22"/>
                <w:szCs w:val="22"/>
              </w:rPr>
            </w:pPr>
            <w:r w:rsidRPr="007124F0">
              <w:rPr>
                <w:rFonts w:cstheme="minorHAnsi"/>
                <w:b/>
                <w:sz w:val="22"/>
                <w:szCs w:val="22"/>
              </w:rPr>
              <w:t xml:space="preserve">Genus </w:t>
            </w:r>
            <w:r w:rsidRPr="007124F0">
              <w:rPr>
                <w:rFonts w:cstheme="minorHAnsi"/>
                <w:b/>
                <w:i/>
                <w:sz w:val="22"/>
                <w:szCs w:val="22"/>
              </w:rPr>
              <w:t>PROCELLARIA</w:t>
            </w:r>
          </w:p>
        </w:tc>
      </w:tr>
      <w:tr w:rsidR="00B05827" w:rsidRPr="007124F0" w14:paraId="5C9A7AE6" w14:textId="77777777" w:rsidTr="00B05827">
        <w:tc>
          <w:tcPr>
            <w:tcW w:w="1637" w:type="dxa"/>
            <w:shd w:val="clear" w:color="auto" w:fill="FFFFFF" w:themeFill="background1"/>
          </w:tcPr>
          <w:p w14:paraId="7426ACEF" w14:textId="77777777" w:rsidR="00B05827" w:rsidRPr="007124F0" w:rsidRDefault="00B05827" w:rsidP="00B05827">
            <w:pPr>
              <w:spacing w:after="60"/>
              <w:rPr>
                <w:rFonts w:cstheme="minorHAnsi"/>
                <w:i/>
                <w:sz w:val="22"/>
                <w:szCs w:val="22"/>
              </w:rPr>
            </w:pPr>
            <w:r w:rsidRPr="007124F0">
              <w:rPr>
                <w:rFonts w:cstheme="minorHAnsi"/>
                <w:i/>
                <w:sz w:val="22"/>
                <w:szCs w:val="22"/>
              </w:rPr>
              <w:t>Procellaria cinerea*</w:t>
            </w:r>
          </w:p>
        </w:tc>
        <w:tc>
          <w:tcPr>
            <w:tcW w:w="1633" w:type="dxa"/>
            <w:shd w:val="clear" w:color="auto" w:fill="FFFFFF" w:themeFill="background1"/>
          </w:tcPr>
          <w:p w14:paraId="0AC5320E" w14:textId="77777777" w:rsidR="00B05827" w:rsidRPr="007124F0" w:rsidRDefault="00B05827" w:rsidP="00B05827">
            <w:pPr>
              <w:spacing w:after="60"/>
              <w:rPr>
                <w:rFonts w:cstheme="minorHAnsi"/>
                <w:sz w:val="22"/>
                <w:szCs w:val="22"/>
              </w:rPr>
            </w:pPr>
            <w:r w:rsidRPr="007124F0">
              <w:rPr>
                <w:rFonts w:cstheme="minorHAnsi"/>
                <w:sz w:val="22"/>
                <w:szCs w:val="22"/>
              </w:rPr>
              <w:t>Grey Petrel</w:t>
            </w:r>
          </w:p>
        </w:tc>
        <w:tc>
          <w:tcPr>
            <w:tcW w:w="1634" w:type="dxa"/>
            <w:shd w:val="clear" w:color="auto" w:fill="FFFFFF" w:themeFill="background1"/>
          </w:tcPr>
          <w:p w14:paraId="4A1E05D9"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7CD32999"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4BEFD5A2"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5" w:type="dxa"/>
            <w:shd w:val="clear" w:color="auto" w:fill="FFFFFF" w:themeFill="background1"/>
          </w:tcPr>
          <w:p w14:paraId="4AE375DA" w14:textId="77777777" w:rsidR="00B05827" w:rsidRPr="007124F0" w:rsidRDefault="00B05827" w:rsidP="00B05827">
            <w:pPr>
              <w:spacing w:after="60"/>
              <w:rPr>
                <w:rFonts w:cstheme="minorHAnsi"/>
                <w:sz w:val="22"/>
                <w:szCs w:val="22"/>
              </w:rPr>
            </w:pPr>
            <w:r w:rsidRPr="007124F0">
              <w:rPr>
                <w:rFonts w:cstheme="minorHAnsi"/>
                <w:sz w:val="22"/>
                <w:szCs w:val="22"/>
              </w:rPr>
              <w:t>Endangered</w:t>
            </w:r>
          </w:p>
        </w:tc>
        <w:tc>
          <w:tcPr>
            <w:tcW w:w="1633" w:type="dxa"/>
            <w:shd w:val="clear" w:color="auto" w:fill="FFFFFF" w:themeFill="background1"/>
          </w:tcPr>
          <w:p w14:paraId="132D0969"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41CEB31F"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5" w:type="dxa"/>
            <w:shd w:val="clear" w:color="auto" w:fill="FFFFFF" w:themeFill="background1"/>
          </w:tcPr>
          <w:p w14:paraId="31BA8C05" w14:textId="77777777" w:rsidR="00B05827" w:rsidRPr="007124F0" w:rsidRDefault="00B05827" w:rsidP="00B05827">
            <w:pPr>
              <w:rPr>
                <w:rFonts w:cstheme="minorHAnsi"/>
                <w:sz w:val="22"/>
                <w:szCs w:val="22"/>
              </w:rPr>
            </w:pPr>
            <w:r w:rsidRPr="007124F0">
              <w:rPr>
                <w:rFonts w:cstheme="minorHAnsi"/>
                <w:sz w:val="22"/>
                <w:szCs w:val="22"/>
              </w:rPr>
              <w:t>Least Concern Wildlife</w:t>
            </w:r>
          </w:p>
        </w:tc>
      </w:tr>
      <w:tr w:rsidR="00B05827" w:rsidRPr="007124F0" w14:paraId="24C2AB61" w14:textId="77777777" w:rsidTr="00B05827">
        <w:tc>
          <w:tcPr>
            <w:tcW w:w="1637" w:type="dxa"/>
            <w:shd w:val="clear" w:color="auto" w:fill="FFFFFF" w:themeFill="background1"/>
          </w:tcPr>
          <w:p w14:paraId="2D69B6A7" w14:textId="77777777" w:rsidR="00B05827" w:rsidRPr="007124F0" w:rsidRDefault="00B05827" w:rsidP="00B05827">
            <w:pPr>
              <w:spacing w:after="60"/>
              <w:rPr>
                <w:rFonts w:cstheme="minorHAnsi"/>
                <w:i/>
                <w:sz w:val="22"/>
                <w:szCs w:val="22"/>
              </w:rPr>
            </w:pPr>
            <w:r w:rsidRPr="007124F0">
              <w:rPr>
                <w:rFonts w:cstheme="minorHAnsi"/>
                <w:i/>
                <w:sz w:val="22"/>
                <w:szCs w:val="22"/>
              </w:rPr>
              <w:t>Procellaria aequinoctialis*</w:t>
            </w:r>
          </w:p>
        </w:tc>
        <w:tc>
          <w:tcPr>
            <w:tcW w:w="1633" w:type="dxa"/>
            <w:shd w:val="clear" w:color="auto" w:fill="FFFFFF" w:themeFill="background1"/>
          </w:tcPr>
          <w:p w14:paraId="4B90EA20" w14:textId="77777777" w:rsidR="00B05827" w:rsidRPr="007124F0" w:rsidRDefault="00B05827" w:rsidP="00B05827">
            <w:pPr>
              <w:spacing w:after="60"/>
              <w:rPr>
                <w:rFonts w:cstheme="minorHAnsi"/>
                <w:sz w:val="22"/>
                <w:szCs w:val="22"/>
              </w:rPr>
            </w:pPr>
            <w:r w:rsidRPr="007124F0">
              <w:rPr>
                <w:rFonts w:cstheme="minorHAnsi"/>
                <w:sz w:val="22"/>
                <w:szCs w:val="22"/>
              </w:rPr>
              <w:t>White-chinned Petrel</w:t>
            </w:r>
          </w:p>
        </w:tc>
        <w:tc>
          <w:tcPr>
            <w:tcW w:w="1634" w:type="dxa"/>
            <w:shd w:val="clear" w:color="auto" w:fill="FFFFFF" w:themeFill="background1"/>
          </w:tcPr>
          <w:p w14:paraId="1172B614"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78BFD8AE" w14:textId="77777777" w:rsidR="00B05827" w:rsidRPr="007124F0" w:rsidRDefault="00B05827" w:rsidP="00B05827">
            <w:pPr>
              <w:spacing w:after="60"/>
              <w:rPr>
                <w:rFonts w:cstheme="minorHAnsi"/>
                <w:sz w:val="22"/>
                <w:szCs w:val="22"/>
              </w:rPr>
            </w:pPr>
            <w:r w:rsidRPr="007124F0">
              <w:rPr>
                <w:rFonts w:cstheme="minorHAnsi"/>
                <w:sz w:val="22"/>
                <w:szCs w:val="22"/>
              </w:rPr>
              <w:t>Rare or is likely to become extinct</w:t>
            </w:r>
          </w:p>
        </w:tc>
        <w:tc>
          <w:tcPr>
            <w:tcW w:w="1634" w:type="dxa"/>
            <w:shd w:val="clear" w:color="auto" w:fill="FFFFFF" w:themeFill="background1"/>
          </w:tcPr>
          <w:p w14:paraId="72E88CFC"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5" w:type="dxa"/>
            <w:shd w:val="clear" w:color="auto" w:fill="FFFFFF" w:themeFill="background1"/>
          </w:tcPr>
          <w:p w14:paraId="5E759076"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3" w:type="dxa"/>
            <w:shd w:val="clear" w:color="auto" w:fill="FFFFFF" w:themeFill="background1"/>
          </w:tcPr>
          <w:p w14:paraId="5F33F4E1"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674638CC"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5" w:type="dxa"/>
            <w:shd w:val="clear" w:color="auto" w:fill="FFFFFF" w:themeFill="background1"/>
          </w:tcPr>
          <w:p w14:paraId="0BFDDAE1" w14:textId="77777777" w:rsidR="00B05827" w:rsidRPr="007124F0" w:rsidRDefault="00B05827" w:rsidP="00B05827">
            <w:pPr>
              <w:rPr>
                <w:rFonts w:cstheme="minorHAnsi"/>
                <w:sz w:val="22"/>
                <w:szCs w:val="22"/>
              </w:rPr>
            </w:pPr>
            <w:r w:rsidRPr="007124F0">
              <w:rPr>
                <w:rFonts w:cstheme="minorHAnsi"/>
                <w:sz w:val="22"/>
                <w:szCs w:val="22"/>
              </w:rPr>
              <w:t>Least Concern Wildlife</w:t>
            </w:r>
          </w:p>
        </w:tc>
      </w:tr>
      <w:tr w:rsidR="00B05827" w:rsidRPr="007124F0" w14:paraId="4641B18E" w14:textId="77777777" w:rsidTr="00B05827">
        <w:tc>
          <w:tcPr>
            <w:tcW w:w="1637" w:type="dxa"/>
            <w:shd w:val="clear" w:color="auto" w:fill="FFFFFF" w:themeFill="background1"/>
          </w:tcPr>
          <w:p w14:paraId="5B356035" w14:textId="77777777" w:rsidR="00B05827" w:rsidRPr="007124F0" w:rsidRDefault="00B05827" w:rsidP="00B05827">
            <w:pPr>
              <w:spacing w:after="60"/>
              <w:rPr>
                <w:rFonts w:cstheme="minorHAnsi"/>
                <w:i/>
                <w:sz w:val="22"/>
                <w:szCs w:val="22"/>
              </w:rPr>
            </w:pPr>
            <w:r w:rsidRPr="007124F0">
              <w:rPr>
                <w:rFonts w:cstheme="minorHAnsi"/>
                <w:i/>
                <w:sz w:val="22"/>
                <w:szCs w:val="22"/>
              </w:rPr>
              <w:t>Procellaria westlandica*</w:t>
            </w:r>
          </w:p>
        </w:tc>
        <w:tc>
          <w:tcPr>
            <w:tcW w:w="1633" w:type="dxa"/>
            <w:shd w:val="clear" w:color="auto" w:fill="FFFFFF" w:themeFill="background1"/>
          </w:tcPr>
          <w:p w14:paraId="29B8C565" w14:textId="77777777" w:rsidR="00B05827" w:rsidRPr="007124F0" w:rsidRDefault="00B05827" w:rsidP="00B05827">
            <w:pPr>
              <w:spacing w:after="60"/>
              <w:rPr>
                <w:rFonts w:cstheme="minorHAnsi"/>
                <w:sz w:val="22"/>
                <w:szCs w:val="22"/>
              </w:rPr>
            </w:pPr>
            <w:r w:rsidRPr="007124F0">
              <w:rPr>
                <w:rFonts w:cstheme="minorHAnsi"/>
                <w:sz w:val="22"/>
                <w:szCs w:val="22"/>
              </w:rPr>
              <w:t>Westland Petrel</w:t>
            </w:r>
          </w:p>
        </w:tc>
        <w:tc>
          <w:tcPr>
            <w:tcW w:w="1634" w:type="dxa"/>
            <w:shd w:val="clear" w:color="auto" w:fill="FFFFFF" w:themeFill="background1"/>
          </w:tcPr>
          <w:p w14:paraId="30797C00"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3F96CA57"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16DD4A3E"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5" w:type="dxa"/>
            <w:shd w:val="clear" w:color="auto" w:fill="FFFFFF" w:themeFill="background1"/>
          </w:tcPr>
          <w:p w14:paraId="4275EFCF"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3" w:type="dxa"/>
            <w:shd w:val="clear" w:color="auto" w:fill="FFFFFF" w:themeFill="background1"/>
          </w:tcPr>
          <w:p w14:paraId="417DB662"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0ECAB3CF"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5" w:type="dxa"/>
            <w:shd w:val="clear" w:color="auto" w:fill="FFFFFF" w:themeFill="background1"/>
          </w:tcPr>
          <w:p w14:paraId="1160B663" w14:textId="77777777" w:rsidR="00B05827" w:rsidRPr="007124F0" w:rsidRDefault="00B05827" w:rsidP="00B05827">
            <w:pPr>
              <w:rPr>
                <w:rFonts w:cstheme="minorHAnsi"/>
                <w:sz w:val="22"/>
                <w:szCs w:val="22"/>
              </w:rPr>
            </w:pPr>
            <w:r w:rsidRPr="007124F0">
              <w:rPr>
                <w:rFonts w:cstheme="minorHAnsi"/>
                <w:sz w:val="22"/>
                <w:szCs w:val="22"/>
              </w:rPr>
              <w:t>Least Concern Wildlife</w:t>
            </w:r>
          </w:p>
        </w:tc>
      </w:tr>
      <w:tr w:rsidR="00B05827" w:rsidRPr="007124F0" w14:paraId="5DAD2B03" w14:textId="77777777" w:rsidTr="00B05827">
        <w:tc>
          <w:tcPr>
            <w:tcW w:w="1637" w:type="dxa"/>
            <w:shd w:val="clear" w:color="auto" w:fill="FFFFFF" w:themeFill="background1"/>
          </w:tcPr>
          <w:p w14:paraId="61457A43" w14:textId="77777777" w:rsidR="00B05827" w:rsidRPr="007124F0" w:rsidRDefault="00B05827" w:rsidP="00B05827">
            <w:pPr>
              <w:spacing w:after="60"/>
              <w:rPr>
                <w:rFonts w:cstheme="minorHAnsi"/>
                <w:i/>
                <w:sz w:val="22"/>
                <w:szCs w:val="22"/>
              </w:rPr>
            </w:pPr>
            <w:r w:rsidRPr="007124F0">
              <w:rPr>
                <w:rFonts w:cstheme="minorHAnsi"/>
                <w:i/>
                <w:sz w:val="22"/>
                <w:szCs w:val="22"/>
              </w:rPr>
              <w:t>Procellaria parkinsoni*</w:t>
            </w:r>
          </w:p>
        </w:tc>
        <w:tc>
          <w:tcPr>
            <w:tcW w:w="1633" w:type="dxa"/>
            <w:shd w:val="clear" w:color="auto" w:fill="FFFFFF" w:themeFill="background1"/>
          </w:tcPr>
          <w:p w14:paraId="417048D6" w14:textId="77777777" w:rsidR="00B05827" w:rsidRPr="007124F0" w:rsidRDefault="00B05827" w:rsidP="00B05827">
            <w:pPr>
              <w:spacing w:after="60"/>
              <w:rPr>
                <w:rFonts w:cstheme="minorHAnsi"/>
                <w:sz w:val="22"/>
                <w:szCs w:val="22"/>
              </w:rPr>
            </w:pPr>
            <w:r w:rsidRPr="007124F0">
              <w:rPr>
                <w:rFonts w:cstheme="minorHAnsi"/>
                <w:sz w:val="22"/>
                <w:szCs w:val="22"/>
              </w:rPr>
              <w:t>Black Petrel</w:t>
            </w:r>
          </w:p>
        </w:tc>
        <w:tc>
          <w:tcPr>
            <w:tcW w:w="1634" w:type="dxa"/>
            <w:shd w:val="clear" w:color="auto" w:fill="FFFFFF" w:themeFill="background1"/>
          </w:tcPr>
          <w:p w14:paraId="0BA7142F"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23BE0BC5"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4CD63CFD" w14:textId="77777777" w:rsidR="00B05827" w:rsidRPr="007124F0" w:rsidRDefault="00B05827" w:rsidP="00B05827">
            <w:pPr>
              <w:rPr>
                <w:rFonts w:cstheme="minorHAnsi"/>
                <w:sz w:val="22"/>
                <w:szCs w:val="22"/>
              </w:rPr>
            </w:pPr>
            <w:r w:rsidRPr="007124F0">
              <w:rPr>
                <w:rFonts w:cstheme="minorHAnsi"/>
                <w:sz w:val="22"/>
                <w:szCs w:val="22"/>
              </w:rPr>
              <w:noBreakHyphen/>
            </w:r>
          </w:p>
        </w:tc>
        <w:tc>
          <w:tcPr>
            <w:tcW w:w="1635" w:type="dxa"/>
            <w:shd w:val="clear" w:color="auto" w:fill="FFFFFF" w:themeFill="background1"/>
          </w:tcPr>
          <w:p w14:paraId="51EE8722"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3" w:type="dxa"/>
            <w:shd w:val="clear" w:color="auto" w:fill="FFFFFF" w:themeFill="background1"/>
          </w:tcPr>
          <w:p w14:paraId="46C2F94B"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4" w:type="dxa"/>
            <w:shd w:val="clear" w:color="auto" w:fill="FFFFFF" w:themeFill="background1"/>
          </w:tcPr>
          <w:p w14:paraId="40E29933" w14:textId="77777777" w:rsidR="00B05827" w:rsidRPr="007124F0" w:rsidRDefault="00B05827" w:rsidP="00B05827">
            <w:pPr>
              <w:spacing w:after="60"/>
              <w:rPr>
                <w:rFonts w:cstheme="minorHAnsi"/>
                <w:sz w:val="22"/>
                <w:szCs w:val="22"/>
              </w:rPr>
            </w:pPr>
            <w:r w:rsidRPr="007124F0">
              <w:rPr>
                <w:rFonts w:cstheme="minorHAnsi"/>
                <w:sz w:val="22"/>
                <w:szCs w:val="22"/>
              </w:rPr>
              <w:noBreakHyphen/>
            </w:r>
          </w:p>
        </w:tc>
        <w:tc>
          <w:tcPr>
            <w:tcW w:w="1635" w:type="dxa"/>
            <w:shd w:val="clear" w:color="auto" w:fill="FFFFFF" w:themeFill="background1"/>
          </w:tcPr>
          <w:p w14:paraId="501C0308" w14:textId="77777777" w:rsidR="00B05827" w:rsidRPr="007124F0" w:rsidRDefault="00B05827" w:rsidP="00B05827">
            <w:pPr>
              <w:rPr>
                <w:rFonts w:cstheme="minorHAnsi"/>
                <w:sz w:val="22"/>
                <w:szCs w:val="22"/>
              </w:rPr>
            </w:pPr>
            <w:r w:rsidRPr="007124F0">
              <w:rPr>
                <w:rFonts w:cstheme="minorHAnsi"/>
                <w:sz w:val="22"/>
                <w:szCs w:val="22"/>
              </w:rPr>
              <w:t>Least Concern Wildlife</w:t>
            </w:r>
          </w:p>
        </w:tc>
      </w:tr>
    </w:tbl>
    <w:p w14:paraId="5757FB83" w14:textId="77777777" w:rsidR="00B05827" w:rsidRDefault="00B05827" w:rsidP="00B05827">
      <w:pPr>
        <w:pStyle w:val="RPText"/>
        <w:rPr>
          <w:lang w:val="en-AU"/>
        </w:rPr>
      </w:pPr>
    </w:p>
    <w:p w14:paraId="6558C03B" w14:textId="77777777" w:rsidR="00B05827" w:rsidRDefault="00B05827" w:rsidP="00B05827">
      <w:pPr>
        <w:widowControl/>
        <w:spacing w:after="0"/>
        <w:rPr>
          <w:lang w:val="en-AU"/>
        </w:rPr>
      </w:pPr>
      <w:r>
        <w:rPr>
          <w:lang w:val="en-AU"/>
        </w:rPr>
        <w:br w:type="page"/>
      </w:r>
    </w:p>
    <w:p w14:paraId="18D38A00" w14:textId="77777777" w:rsidR="00B05827" w:rsidRDefault="00B05827" w:rsidP="007124F0">
      <w:pPr>
        <w:pStyle w:val="Heading1"/>
        <w:rPr>
          <w:lang w:val="en-AU"/>
        </w:rPr>
      </w:pPr>
      <w:bookmarkStart w:id="8" w:name="_Toc437946352"/>
      <w:r>
        <w:rPr>
          <w:lang w:val="en-AU"/>
        </w:rPr>
        <w:lastRenderedPageBreak/>
        <w:t xml:space="preserve">Annex E — Breeding populations of </w:t>
      </w:r>
      <w:r w:rsidRPr="007124F0">
        <w:t>albatrosses</w:t>
      </w:r>
      <w:r>
        <w:rPr>
          <w:lang w:val="en-AU"/>
        </w:rPr>
        <w:t xml:space="preserve"> and giant petrels within Australia</w:t>
      </w:r>
      <w:bookmarkEnd w:id="8"/>
    </w:p>
    <w:tbl>
      <w:tblPr>
        <w:tblStyle w:val="TableGrid"/>
        <w:tblW w:w="0" w:type="auto"/>
        <w:tblLook w:val="04A0" w:firstRow="1" w:lastRow="0" w:firstColumn="1" w:lastColumn="0" w:noHBand="0" w:noVBand="1"/>
      </w:tblPr>
      <w:tblGrid>
        <w:gridCol w:w="2112"/>
        <w:gridCol w:w="2112"/>
        <w:gridCol w:w="2112"/>
        <w:gridCol w:w="2208"/>
        <w:gridCol w:w="2112"/>
        <w:gridCol w:w="2149"/>
        <w:gridCol w:w="2113"/>
      </w:tblGrid>
      <w:tr w:rsidR="00B05827" w:rsidRPr="007124F0" w14:paraId="42EFF978" w14:textId="77777777" w:rsidTr="00B05827">
        <w:tc>
          <w:tcPr>
            <w:tcW w:w="2112" w:type="dxa"/>
            <w:shd w:val="clear" w:color="auto" w:fill="B8CCE4" w:themeFill="accent1" w:themeFillTint="66"/>
          </w:tcPr>
          <w:p w14:paraId="0661F16E" w14:textId="77777777" w:rsidR="00B05827" w:rsidRPr="007124F0" w:rsidRDefault="00B05827" w:rsidP="00B05827">
            <w:pPr>
              <w:pStyle w:val="RPText"/>
              <w:rPr>
                <w:rFonts w:cstheme="minorHAnsi"/>
                <w:b/>
                <w:szCs w:val="22"/>
                <w:lang w:val="en-AU"/>
              </w:rPr>
            </w:pPr>
            <w:r w:rsidRPr="007124F0">
              <w:rPr>
                <w:rFonts w:cstheme="minorHAnsi"/>
                <w:b/>
                <w:szCs w:val="22"/>
                <w:lang w:val="en-AU"/>
              </w:rPr>
              <w:t>Breeding location</w:t>
            </w:r>
          </w:p>
        </w:tc>
        <w:tc>
          <w:tcPr>
            <w:tcW w:w="2112" w:type="dxa"/>
            <w:shd w:val="clear" w:color="auto" w:fill="B8CCE4" w:themeFill="accent1" w:themeFillTint="66"/>
          </w:tcPr>
          <w:p w14:paraId="7677AAC0" w14:textId="77777777" w:rsidR="00B05827" w:rsidRPr="007124F0" w:rsidRDefault="00B05827" w:rsidP="00B05827">
            <w:pPr>
              <w:pStyle w:val="RPText"/>
              <w:rPr>
                <w:rFonts w:cstheme="minorHAnsi"/>
                <w:b/>
                <w:szCs w:val="22"/>
                <w:lang w:val="en-AU"/>
              </w:rPr>
            </w:pPr>
            <w:r w:rsidRPr="007124F0">
              <w:rPr>
                <w:rFonts w:cstheme="minorHAnsi"/>
                <w:b/>
                <w:szCs w:val="22"/>
                <w:lang w:val="en-AU"/>
              </w:rPr>
              <w:t>Species</w:t>
            </w:r>
          </w:p>
        </w:tc>
        <w:tc>
          <w:tcPr>
            <w:tcW w:w="2112" w:type="dxa"/>
            <w:shd w:val="clear" w:color="auto" w:fill="B8CCE4" w:themeFill="accent1" w:themeFillTint="66"/>
          </w:tcPr>
          <w:p w14:paraId="67DE84E1" w14:textId="77777777" w:rsidR="00B05827" w:rsidRPr="007124F0" w:rsidRDefault="00B05827" w:rsidP="00B05827">
            <w:pPr>
              <w:pStyle w:val="RPText"/>
              <w:rPr>
                <w:rFonts w:cstheme="minorHAnsi"/>
                <w:b/>
                <w:szCs w:val="22"/>
                <w:lang w:val="en-AU"/>
              </w:rPr>
            </w:pPr>
            <w:r w:rsidRPr="007124F0">
              <w:rPr>
                <w:rFonts w:cstheme="minorHAnsi"/>
                <w:b/>
                <w:szCs w:val="22"/>
                <w:lang w:val="en-AU"/>
              </w:rPr>
              <w:t>Estimated breeding population 2011</w:t>
            </w:r>
          </w:p>
        </w:tc>
        <w:tc>
          <w:tcPr>
            <w:tcW w:w="2112" w:type="dxa"/>
            <w:shd w:val="clear" w:color="auto" w:fill="B8CCE4" w:themeFill="accent1" w:themeFillTint="66"/>
          </w:tcPr>
          <w:p w14:paraId="5E9C92C3"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Population trend 2011</w:t>
            </w:r>
          </w:p>
        </w:tc>
        <w:tc>
          <w:tcPr>
            <w:tcW w:w="2112" w:type="dxa"/>
            <w:shd w:val="clear" w:color="auto" w:fill="B8CCE4" w:themeFill="accent1" w:themeFillTint="66"/>
          </w:tcPr>
          <w:p w14:paraId="37B739AD" w14:textId="77777777" w:rsidR="00B05827" w:rsidRPr="007124F0" w:rsidRDefault="00B05827" w:rsidP="00B05827">
            <w:pPr>
              <w:pStyle w:val="RPText"/>
              <w:rPr>
                <w:rFonts w:cstheme="minorHAnsi"/>
                <w:b/>
                <w:szCs w:val="22"/>
                <w:lang w:val="en-AU"/>
              </w:rPr>
            </w:pPr>
            <w:r w:rsidRPr="007124F0">
              <w:rPr>
                <w:rFonts w:cstheme="minorHAnsi"/>
                <w:b/>
                <w:szCs w:val="22"/>
                <w:lang w:val="en-AU"/>
              </w:rPr>
              <w:t>Estimated breeding population currently</w:t>
            </w:r>
          </w:p>
        </w:tc>
        <w:tc>
          <w:tcPr>
            <w:tcW w:w="2113" w:type="dxa"/>
            <w:shd w:val="clear" w:color="auto" w:fill="B8CCE4" w:themeFill="accent1" w:themeFillTint="66"/>
          </w:tcPr>
          <w:p w14:paraId="0B2C7ED6" w14:textId="77777777" w:rsidR="00B05827" w:rsidRPr="007124F0" w:rsidRDefault="00B05827" w:rsidP="00B05827">
            <w:pPr>
              <w:pStyle w:val="RPText"/>
              <w:jc w:val="center"/>
              <w:rPr>
                <w:rFonts w:cstheme="minorHAnsi"/>
                <w:b/>
                <w:szCs w:val="22"/>
                <w:lang w:val="en-AU"/>
              </w:rPr>
            </w:pPr>
            <w:r w:rsidRPr="007124F0">
              <w:rPr>
                <w:rFonts w:cstheme="minorHAnsi"/>
                <w:b/>
                <w:szCs w:val="22"/>
                <w:lang w:val="en-AU"/>
              </w:rPr>
              <w:t>Population trend currently</w:t>
            </w:r>
          </w:p>
        </w:tc>
        <w:tc>
          <w:tcPr>
            <w:tcW w:w="2113" w:type="dxa"/>
            <w:shd w:val="clear" w:color="auto" w:fill="B8CCE4" w:themeFill="accent1" w:themeFillTint="66"/>
          </w:tcPr>
          <w:p w14:paraId="450A9B2D" w14:textId="77777777" w:rsidR="00B05827" w:rsidRPr="007124F0" w:rsidRDefault="00B05827" w:rsidP="00B05827">
            <w:pPr>
              <w:pStyle w:val="RPText"/>
              <w:rPr>
                <w:rFonts w:cstheme="minorHAnsi"/>
                <w:b/>
                <w:szCs w:val="22"/>
                <w:lang w:val="en-AU"/>
              </w:rPr>
            </w:pPr>
            <w:r w:rsidRPr="007124F0">
              <w:rPr>
                <w:rFonts w:cstheme="minorHAnsi"/>
                <w:b/>
                <w:szCs w:val="22"/>
                <w:lang w:val="en-AU"/>
              </w:rPr>
              <w:t>Most recent data</w:t>
            </w:r>
          </w:p>
        </w:tc>
      </w:tr>
      <w:tr w:rsidR="00B05827" w:rsidRPr="007124F0" w14:paraId="18A7ACB8" w14:textId="77777777" w:rsidTr="00B05827">
        <w:tc>
          <w:tcPr>
            <w:tcW w:w="2112" w:type="dxa"/>
          </w:tcPr>
          <w:p w14:paraId="0B424E8F" w14:textId="77777777" w:rsidR="00B05827" w:rsidRPr="007124F0" w:rsidRDefault="00B05827" w:rsidP="00B05827">
            <w:pPr>
              <w:pStyle w:val="RPText"/>
              <w:rPr>
                <w:rFonts w:cstheme="minorHAnsi"/>
                <w:szCs w:val="22"/>
                <w:lang w:val="en-AU"/>
              </w:rPr>
            </w:pPr>
            <w:r w:rsidRPr="007124F0">
              <w:rPr>
                <w:rFonts w:cstheme="minorHAnsi"/>
                <w:szCs w:val="22"/>
                <w:lang w:val="en-AU"/>
              </w:rPr>
              <w:t>Macquarie Island</w:t>
            </w:r>
          </w:p>
        </w:tc>
        <w:tc>
          <w:tcPr>
            <w:tcW w:w="2112" w:type="dxa"/>
          </w:tcPr>
          <w:p w14:paraId="09CC6EE3" w14:textId="77777777" w:rsidR="00B05827" w:rsidRPr="007124F0" w:rsidRDefault="00B05827" w:rsidP="00B05827">
            <w:pPr>
              <w:pStyle w:val="RPText"/>
              <w:rPr>
                <w:rFonts w:cstheme="minorHAnsi"/>
                <w:szCs w:val="22"/>
                <w:lang w:val="en-AU"/>
              </w:rPr>
            </w:pPr>
            <w:r w:rsidRPr="007124F0">
              <w:rPr>
                <w:rFonts w:cstheme="minorHAnsi"/>
                <w:szCs w:val="22"/>
                <w:lang w:val="en-AU"/>
              </w:rPr>
              <w:t>Black-browed Albatross</w:t>
            </w:r>
          </w:p>
        </w:tc>
        <w:tc>
          <w:tcPr>
            <w:tcW w:w="2112" w:type="dxa"/>
          </w:tcPr>
          <w:p w14:paraId="02C6B104"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~60</w:t>
            </w:r>
          </w:p>
        </w:tc>
        <w:tc>
          <w:tcPr>
            <w:tcW w:w="2112" w:type="dxa"/>
          </w:tcPr>
          <w:p w14:paraId="1B81A2EC"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2" w:type="dxa"/>
          </w:tcPr>
          <w:p w14:paraId="5754019D"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~45</w:t>
            </w:r>
          </w:p>
        </w:tc>
        <w:tc>
          <w:tcPr>
            <w:tcW w:w="2113" w:type="dxa"/>
          </w:tcPr>
          <w:p w14:paraId="4CCED8A0"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3" w:type="dxa"/>
          </w:tcPr>
          <w:p w14:paraId="36593DE1"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r w:rsidR="00B05827" w:rsidRPr="007124F0" w14:paraId="067675EE" w14:textId="77777777" w:rsidTr="00B05827">
        <w:tc>
          <w:tcPr>
            <w:tcW w:w="2112" w:type="dxa"/>
          </w:tcPr>
          <w:p w14:paraId="7399C95C" w14:textId="77777777" w:rsidR="00B05827" w:rsidRPr="007124F0" w:rsidRDefault="00B05827" w:rsidP="00B05827">
            <w:pPr>
              <w:pStyle w:val="RPText"/>
              <w:rPr>
                <w:rFonts w:cstheme="minorHAnsi"/>
                <w:szCs w:val="22"/>
                <w:lang w:val="en-AU"/>
              </w:rPr>
            </w:pPr>
          </w:p>
        </w:tc>
        <w:tc>
          <w:tcPr>
            <w:tcW w:w="2112" w:type="dxa"/>
          </w:tcPr>
          <w:p w14:paraId="6DCEC94D" w14:textId="77777777" w:rsidR="00B05827" w:rsidRPr="007124F0" w:rsidRDefault="00B05827" w:rsidP="00B05827">
            <w:pPr>
              <w:pStyle w:val="RPText"/>
              <w:rPr>
                <w:rFonts w:cstheme="minorHAnsi"/>
                <w:szCs w:val="22"/>
                <w:lang w:val="en-AU"/>
              </w:rPr>
            </w:pPr>
            <w:r w:rsidRPr="007124F0">
              <w:rPr>
                <w:rFonts w:cstheme="minorHAnsi"/>
                <w:szCs w:val="22"/>
                <w:lang w:val="en-AU"/>
              </w:rPr>
              <w:t>Light-mantled Albatross*</w:t>
            </w:r>
          </w:p>
        </w:tc>
        <w:tc>
          <w:tcPr>
            <w:tcW w:w="2112" w:type="dxa"/>
          </w:tcPr>
          <w:p w14:paraId="310D8AFB"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~1200</w:t>
            </w:r>
          </w:p>
        </w:tc>
        <w:tc>
          <w:tcPr>
            <w:tcW w:w="2112" w:type="dxa"/>
          </w:tcPr>
          <w:p w14:paraId="6F998A56"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2" w:type="dxa"/>
          </w:tcPr>
          <w:p w14:paraId="705CE632"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~2150—based on spatial survey</w:t>
            </w:r>
          </w:p>
        </w:tc>
        <w:tc>
          <w:tcPr>
            <w:tcW w:w="2113" w:type="dxa"/>
          </w:tcPr>
          <w:p w14:paraId="36F80E2A"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Increasing</w:t>
            </w:r>
          </w:p>
        </w:tc>
        <w:tc>
          <w:tcPr>
            <w:tcW w:w="2113" w:type="dxa"/>
          </w:tcPr>
          <w:p w14:paraId="654440CA"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r w:rsidR="00B05827" w:rsidRPr="007124F0" w14:paraId="7209FE63" w14:textId="77777777" w:rsidTr="00B05827">
        <w:tc>
          <w:tcPr>
            <w:tcW w:w="2112" w:type="dxa"/>
          </w:tcPr>
          <w:p w14:paraId="0996D832" w14:textId="77777777" w:rsidR="00B05827" w:rsidRPr="007124F0" w:rsidRDefault="00B05827" w:rsidP="00B05827">
            <w:pPr>
              <w:pStyle w:val="RPText"/>
              <w:rPr>
                <w:rFonts w:cstheme="minorHAnsi"/>
                <w:szCs w:val="22"/>
                <w:lang w:val="en-AU"/>
              </w:rPr>
            </w:pPr>
          </w:p>
        </w:tc>
        <w:tc>
          <w:tcPr>
            <w:tcW w:w="2112" w:type="dxa"/>
          </w:tcPr>
          <w:p w14:paraId="7AF0BA7F" w14:textId="77777777" w:rsidR="00B05827" w:rsidRPr="007124F0" w:rsidRDefault="00B05827" w:rsidP="00B05827">
            <w:pPr>
              <w:pStyle w:val="RPText"/>
              <w:rPr>
                <w:rFonts w:cstheme="minorHAnsi"/>
                <w:szCs w:val="22"/>
                <w:lang w:val="en-AU"/>
              </w:rPr>
            </w:pPr>
            <w:r w:rsidRPr="007124F0">
              <w:rPr>
                <w:rFonts w:cstheme="minorHAnsi"/>
                <w:szCs w:val="22"/>
                <w:lang w:val="en-AU"/>
              </w:rPr>
              <w:t>Grey-headed Albatross*</w:t>
            </w:r>
          </w:p>
        </w:tc>
        <w:tc>
          <w:tcPr>
            <w:tcW w:w="2112" w:type="dxa"/>
          </w:tcPr>
          <w:p w14:paraId="002F8D28"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~110</w:t>
            </w:r>
          </w:p>
        </w:tc>
        <w:tc>
          <w:tcPr>
            <w:tcW w:w="2112" w:type="dxa"/>
          </w:tcPr>
          <w:p w14:paraId="3B46E41D"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2" w:type="dxa"/>
          </w:tcPr>
          <w:p w14:paraId="29AA094D"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~60</w:t>
            </w:r>
          </w:p>
        </w:tc>
        <w:tc>
          <w:tcPr>
            <w:tcW w:w="2113" w:type="dxa"/>
          </w:tcPr>
          <w:p w14:paraId="7B338BE3"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Decreasing</w:t>
            </w:r>
          </w:p>
        </w:tc>
        <w:tc>
          <w:tcPr>
            <w:tcW w:w="2113" w:type="dxa"/>
          </w:tcPr>
          <w:p w14:paraId="038A7728"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r w:rsidR="00B05827" w:rsidRPr="007124F0" w14:paraId="28D83214" w14:textId="77777777" w:rsidTr="00B05827">
        <w:tc>
          <w:tcPr>
            <w:tcW w:w="2112" w:type="dxa"/>
          </w:tcPr>
          <w:p w14:paraId="04711966" w14:textId="77777777" w:rsidR="00B05827" w:rsidRPr="007124F0" w:rsidRDefault="00B05827" w:rsidP="00B05827">
            <w:pPr>
              <w:pStyle w:val="RPText"/>
              <w:rPr>
                <w:rFonts w:cstheme="minorHAnsi"/>
                <w:szCs w:val="22"/>
                <w:lang w:val="en-AU"/>
              </w:rPr>
            </w:pPr>
          </w:p>
        </w:tc>
        <w:tc>
          <w:tcPr>
            <w:tcW w:w="2112" w:type="dxa"/>
          </w:tcPr>
          <w:p w14:paraId="01E8143B" w14:textId="77777777" w:rsidR="00B05827" w:rsidRPr="007124F0" w:rsidRDefault="00B05827" w:rsidP="00B05827">
            <w:pPr>
              <w:pStyle w:val="RPText"/>
              <w:rPr>
                <w:rFonts w:cstheme="minorHAnsi"/>
                <w:szCs w:val="22"/>
                <w:lang w:val="en-AU"/>
              </w:rPr>
            </w:pPr>
            <w:r w:rsidRPr="007124F0">
              <w:rPr>
                <w:rFonts w:cstheme="minorHAnsi"/>
                <w:szCs w:val="22"/>
                <w:lang w:val="en-AU"/>
              </w:rPr>
              <w:t>Wandering Albatross*</w:t>
            </w:r>
          </w:p>
        </w:tc>
        <w:tc>
          <w:tcPr>
            <w:tcW w:w="2112" w:type="dxa"/>
          </w:tcPr>
          <w:p w14:paraId="3F5CDB6C"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~4</w:t>
            </w:r>
          </w:p>
        </w:tc>
        <w:tc>
          <w:tcPr>
            <w:tcW w:w="2112" w:type="dxa"/>
          </w:tcPr>
          <w:p w14:paraId="685A9CB8"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Stable/decreasing?</w:t>
            </w:r>
          </w:p>
        </w:tc>
        <w:tc>
          <w:tcPr>
            <w:tcW w:w="2112" w:type="dxa"/>
          </w:tcPr>
          <w:p w14:paraId="773B318E"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~5</w:t>
            </w:r>
          </w:p>
        </w:tc>
        <w:tc>
          <w:tcPr>
            <w:tcW w:w="2113" w:type="dxa"/>
          </w:tcPr>
          <w:p w14:paraId="34E91850"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Indeterminate</w:t>
            </w:r>
          </w:p>
        </w:tc>
        <w:tc>
          <w:tcPr>
            <w:tcW w:w="2113" w:type="dxa"/>
          </w:tcPr>
          <w:p w14:paraId="6D567520"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r w:rsidR="00B05827" w:rsidRPr="007124F0" w14:paraId="1D2CD9C7" w14:textId="77777777" w:rsidTr="00B05827">
        <w:tc>
          <w:tcPr>
            <w:tcW w:w="2112" w:type="dxa"/>
          </w:tcPr>
          <w:p w14:paraId="09060103" w14:textId="77777777" w:rsidR="00B05827" w:rsidRPr="007124F0" w:rsidRDefault="00B05827" w:rsidP="00B05827">
            <w:pPr>
              <w:pStyle w:val="RPText"/>
              <w:rPr>
                <w:rFonts w:cstheme="minorHAnsi"/>
                <w:szCs w:val="22"/>
                <w:lang w:val="en-AU"/>
              </w:rPr>
            </w:pPr>
          </w:p>
        </w:tc>
        <w:tc>
          <w:tcPr>
            <w:tcW w:w="2112" w:type="dxa"/>
          </w:tcPr>
          <w:p w14:paraId="4661781A" w14:textId="77777777" w:rsidR="00B05827" w:rsidRPr="007124F0" w:rsidRDefault="00B05827" w:rsidP="00B05827">
            <w:pPr>
              <w:pStyle w:val="RPText"/>
              <w:rPr>
                <w:rFonts w:cstheme="minorHAnsi"/>
                <w:szCs w:val="22"/>
                <w:lang w:val="en-AU"/>
              </w:rPr>
            </w:pPr>
            <w:r w:rsidRPr="007124F0">
              <w:rPr>
                <w:rFonts w:cstheme="minorHAnsi"/>
                <w:szCs w:val="22"/>
                <w:lang w:val="en-AU"/>
              </w:rPr>
              <w:t>Northern Giant Petrel</w:t>
            </w:r>
          </w:p>
        </w:tc>
        <w:tc>
          <w:tcPr>
            <w:tcW w:w="2112" w:type="dxa"/>
          </w:tcPr>
          <w:p w14:paraId="24495723"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~1700</w:t>
            </w:r>
          </w:p>
        </w:tc>
        <w:tc>
          <w:tcPr>
            <w:tcW w:w="2112" w:type="dxa"/>
          </w:tcPr>
          <w:p w14:paraId="2CA09D74"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Stable/increasing?</w:t>
            </w:r>
          </w:p>
        </w:tc>
        <w:tc>
          <w:tcPr>
            <w:tcW w:w="2112" w:type="dxa"/>
          </w:tcPr>
          <w:p w14:paraId="28C52669"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~1500—affected by pest eradication</w:t>
            </w:r>
          </w:p>
        </w:tc>
        <w:tc>
          <w:tcPr>
            <w:tcW w:w="2113" w:type="dxa"/>
          </w:tcPr>
          <w:p w14:paraId="2E5F579F"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Stable/increasing?</w:t>
            </w:r>
          </w:p>
        </w:tc>
        <w:tc>
          <w:tcPr>
            <w:tcW w:w="2113" w:type="dxa"/>
          </w:tcPr>
          <w:p w14:paraId="1AB1418F"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r w:rsidR="00B05827" w:rsidRPr="007124F0" w14:paraId="2B33232F" w14:textId="77777777" w:rsidTr="00B05827">
        <w:tc>
          <w:tcPr>
            <w:tcW w:w="2112" w:type="dxa"/>
          </w:tcPr>
          <w:p w14:paraId="5CAB5E10" w14:textId="77777777" w:rsidR="00B05827" w:rsidRPr="007124F0" w:rsidRDefault="00B05827" w:rsidP="00B05827">
            <w:pPr>
              <w:pStyle w:val="RPText"/>
              <w:rPr>
                <w:rFonts w:cstheme="minorHAnsi"/>
                <w:szCs w:val="22"/>
                <w:lang w:val="en-AU"/>
              </w:rPr>
            </w:pPr>
          </w:p>
        </w:tc>
        <w:tc>
          <w:tcPr>
            <w:tcW w:w="2112" w:type="dxa"/>
          </w:tcPr>
          <w:p w14:paraId="3544838D" w14:textId="77777777" w:rsidR="00B05827" w:rsidRPr="007124F0" w:rsidRDefault="00B05827" w:rsidP="00B05827">
            <w:pPr>
              <w:pStyle w:val="RPText"/>
              <w:rPr>
                <w:rFonts w:cstheme="minorHAnsi"/>
                <w:szCs w:val="22"/>
                <w:lang w:val="en-AU"/>
              </w:rPr>
            </w:pPr>
            <w:r w:rsidRPr="007124F0">
              <w:rPr>
                <w:rFonts w:cstheme="minorHAnsi"/>
                <w:szCs w:val="22"/>
                <w:lang w:val="en-AU"/>
              </w:rPr>
              <w:t>Southern Giant Petrel</w:t>
            </w:r>
          </w:p>
        </w:tc>
        <w:tc>
          <w:tcPr>
            <w:tcW w:w="2112" w:type="dxa"/>
          </w:tcPr>
          <w:p w14:paraId="207775BE"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~2500</w:t>
            </w:r>
          </w:p>
        </w:tc>
        <w:tc>
          <w:tcPr>
            <w:tcW w:w="2112" w:type="dxa"/>
          </w:tcPr>
          <w:p w14:paraId="21ECB25F"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2" w:type="dxa"/>
          </w:tcPr>
          <w:p w14:paraId="1083B0C5"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~1800—affected by pest eradication</w:t>
            </w:r>
          </w:p>
        </w:tc>
        <w:tc>
          <w:tcPr>
            <w:tcW w:w="2113" w:type="dxa"/>
          </w:tcPr>
          <w:p w14:paraId="27212945"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Decreasing</w:t>
            </w:r>
          </w:p>
        </w:tc>
        <w:tc>
          <w:tcPr>
            <w:tcW w:w="2113" w:type="dxa"/>
          </w:tcPr>
          <w:p w14:paraId="3E38FC48"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r w:rsidR="00B05827" w:rsidRPr="007124F0" w14:paraId="029DE622" w14:textId="77777777" w:rsidTr="00B05827">
        <w:tc>
          <w:tcPr>
            <w:tcW w:w="2112" w:type="dxa"/>
          </w:tcPr>
          <w:p w14:paraId="63D9916C" w14:textId="77777777" w:rsidR="00B05827" w:rsidRPr="007124F0" w:rsidRDefault="00B05827" w:rsidP="00B05827">
            <w:pPr>
              <w:pStyle w:val="RPText"/>
              <w:rPr>
                <w:rFonts w:cstheme="minorHAnsi"/>
                <w:szCs w:val="22"/>
                <w:lang w:val="en-AU"/>
              </w:rPr>
            </w:pPr>
            <w:r w:rsidRPr="007124F0">
              <w:rPr>
                <w:rFonts w:cstheme="minorHAnsi"/>
                <w:szCs w:val="22"/>
                <w:lang w:val="en-AU"/>
              </w:rPr>
              <w:t>Bishop and Clerk Islets</w:t>
            </w:r>
          </w:p>
        </w:tc>
        <w:tc>
          <w:tcPr>
            <w:tcW w:w="2112" w:type="dxa"/>
          </w:tcPr>
          <w:p w14:paraId="2CACC3C9" w14:textId="77777777" w:rsidR="00B05827" w:rsidRPr="007124F0" w:rsidRDefault="00B05827" w:rsidP="00B05827">
            <w:pPr>
              <w:pStyle w:val="RPText"/>
              <w:rPr>
                <w:rFonts w:cstheme="minorHAnsi"/>
                <w:szCs w:val="22"/>
                <w:lang w:val="en-AU"/>
              </w:rPr>
            </w:pPr>
            <w:r w:rsidRPr="007124F0">
              <w:rPr>
                <w:rFonts w:cstheme="minorHAnsi"/>
                <w:szCs w:val="22"/>
                <w:lang w:val="en-AU"/>
              </w:rPr>
              <w:t>Black-browed Albatross</w:t>
            </w:r>
          </w:p>
        </w:tc>
        <w:tc>
          <w:tcPr>
            <w:tcW w:w="2112" w:type="dxa"/>
          </w:tcPr>
          <w:p w14:paraId="7ADFD0E7"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~140</w:t>
            </w:r>
          </w:p>
        </w:tc>
        <w:tc>
          <w:tcPr>
            <w:tcW w:w="2112" w:type="dxa"/>
          </w:tcPr>
          <w:p w14:paraId="775E3AC8"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7501F713"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No data</w:t>
            </w:r>
          </w:p>
        </w:tc>
        <w:tc>
          <w:tcPr>
            <w:tcW w:w="2113" w:type="dxa"/>
          </w:tcPr>
          <w:p w14:paraId="67708DCF"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63FD2C6B"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1993</w:t>
            </w:r>
          </w:p>
        </w:tc>
      </w:tr>
      <w:tr w:rsidR="00B05827" w:rsidRPr="007124F0" w14:paraId="4578C221" w14:textId="77777777" w:rsidTr="00B05827">
        <w:tc>
          <w:tcPr>
            <w:tcW w:w="2112" w:type="dxa"/>
          </w:tcPr>
          <w:p w14:paraId="7E9250FB" w14:textId="77777777" w:rsidR="00B05827" w:rsidRPr="007124F0" w:rsidRDefault="00B05827" w:rsidP="00B05827">
            <w:pPr>
              <w:pStyle w:val="RPText"/>
              <w:rPr>
                <w:rFonts w:cstheme="minorHAnsi"/>
                <w:szCs w:val="22"/>
                <w:lang w:val="en-AU"/>
              </w:rPr>
            </w:pPr>
            <w:r w:rsidRPr="007124F0">
              <w:rPr>
                <w:rFonts w:cstheme="minorHAnsi"/>
                <w:szCs w:val="22"/>
                <w:lang w:val="en-AU"/>
              </w:rPr>
              <w:t>Heard Island</w:t>
            </w:r>
          </w:p>
        </w:tc>
        <w:tc>
          <w:tcPr>
            <w:tcW w:w="2112" w:type="dxa"/>
          </w:tcPr>
          <w:p w14:paraId="4E39BAF3" w14:textId="77777777" w:rsidR="00B05827" w:rsidRPr="007124F0" w:rsidRDefault="00B05827" w:rsidP="00B05827">
            <w:pPr>
              <w:pStyle w:val="RPText"/>
              <w:rPr>
                <w:rFonts w:cstheme="minorHAnsi"/>
                <w:szCs w:val="22"/>
                <w:lang w:val="en-AU"/>
              </w:rPr>
            </w:pPr>
            <w:r w:rsidRPr="007124F0">
              <w:rPr>
                <w:rFonts w:cstheme="minorHAnsi"/>
                <w:szCs w:val="22"/>
                <w:lang w:val="en-AU"/>
              </w:rPr>
              <w:t>Black-browed Albatross</w:t>
            </w:r>
          </w:p>
        </w:tc>
        <w:tc>
          <w:tcPr>
            <w:tcW w:w="2112" w:type="dxa"/>
          </w:tcPr>
          <w:p w14:paraId="17C5E04F"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~600</w:t>
            </w:r>
          </w:p>
        </w:tc>
        <w:tc>
          <w:tcPr>
            <w:tcW w:w="2112" w:type="dxa"/>
          </w:tcPr>
          <w:p w14:paraId="1D3AFCFC"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7B08118E"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No data</w:t>
            </w:r>
          </w:p>
        </w:tc>
        <w:tc>
          <w:tcPr>
            <w:tcW w:w="2113" w:type="dxa"/>
          </w:tcPr>
          <w:p w14:paraId="7F9675C2"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4A309960"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2000</w:t>
            </w:r>
          </w:p>
        </w:tc>
      </w:tr>
      <w:tr w:rsidR="00B05827" w:rsidRPr="007124F0" w14:paraId="561D5A91" w14:textId="77777777" w:rsidTr="00B05827">
        <w:tc>
          <w:tcPr>
            <w:tcW w:w="2112" w:type="dxa"/>
          </w:tcPr>
          <w:p w14:paraId="44BC460D" w14:textId="77777777" w:rsidR="00B05827" w:rsidRPr="007124F0" w:rsidRDefault="00B05827" w:rsidP="00B05827">
            <w:pPr>
              <w:pStyle w:val="RPText"/>
              <w:rPr>
                <w:rFonts w:cstheme="minorHAnsi"/>
                <w:szCs w:val="22"/>
                <w:lang w:val="en-AU"/>
              </w:rPr>
            </w:pPr>
          </w:p>
        </w:tc>
        <w:tc>
          <w:tcPr>
            <w:tcW w:w="2112" w:type="dxa"/>
          </w:tcPr>
          <w:p w14:paraId="05D8474E" w14:textId="77777777" w:rsidR="00B05827" w:rsidRPr="007124F0" w:rsidRDefault="00B05827" w:rsidP="00B05827">
            <w:pPr>
              <w:pStyle w:val="RPText"/>
              <w:rPr>
                <w:rFonts w:cstheme="minorHAnsi"/>
                <w:szCs w:val="22"/>
                <w:lang w:val="en-AU"/>
              </w:rPr>
            </w:pPr>
            <w:r w:rsidRPr="007124F0">
              <w:rPr>
                <w:rFonts w:cstheme="minorHAnsi"/>
                <w:szCs w:val="22"/>
                <w:lang w:val="en-AU"/>
              </w:rPr>
              <w:t>Light-mantled Albatross*</w:t>
            </w:r>
          </w:p>
        </w:tc>
        <w:tc>
          <w:tcPr>
            <w:tcW w:w="2112" w:type="dxa"/>
          </w:tcPr>
          <w:p w14:paraId="553421FF"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200-500</w:t>
            </w:r>
          </w:p>
        </w:tc>
        <w:tc>
          <w:tcPr>
            <w:tcW w:w="2112" w:type="dxa"/>
          </w:tcPr>
          <w:p w14:paraId="4C092959"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168422E3"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No data</w:t>
            </w:r>
          </w:p>
        </w:tc>
        <w:tc>
          <w:tcPr>
            <w:tcW w:w="2113" w:type="dxa"/>
          </w:tcPr>
          <w:p w14:paraId="663B12FD"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03545A6B"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1954</w:t>
            </w:r>
          </w:p>
        </w:tc>
      </w:tr>
      <w:tr w:rsidR="00B05827" w:rsidRPr="007124F0" w14:paraId="77F52113" w14:textId="77777777" w:rsidTr="00B05827">
        <w:tc>
          <w:tcPr>
            <w:tcW w:w="2112" w:type="dxa"/>
          </w:tcPr>
          <w:p w14:paraId="3F284026" w14:textId="77777777" w:rsidR="00B05827" w:rsidRPr="007124F0" w:rsidRDefault="00B05827" w:rsidP="00B05827">
            <w:pPr>
              <w:pStyle w:val="RPText"/>
              <w:rPr>
                <w:rFonts w:cstheme="minorHAnsi"/>
                <w:szCs w:val="22"/>
                <w:lang w:val="en-AU"/>
              </w:rPr>
            </w:pPr>
          </w:p>
        </w:tc>
        <w:tc>
          <w:tcPr>
            <w:tcW w:w="2112" w:type="dxa"/>
          </w:tcPr>
          <w:p w14:paraId="0631C9A0" w14:textId="77777777" w:rsidR="00B05827" w:rsidRPr="007124F0" w:rsidRDefault="00B05827" w:rsidP="00B05827">
            <w:pPr>
              <w:pStyle w:val="RPText"/>
              <w:rPr>
                <w:rFonts w:cstheme="minorHAnsi"/>
                <w:szCs w:val="22"/>
                <w:lang w:val="en-AU"/>
              </w:rPr>
            </w:pPr>
            <w:r w:rsidRPr="007124F0">
              <w:rPr>
                <w:rFonts w:cstheme="minorHAnsi"/>
                <w:szCs w:val="22"/>
                <w:lang w:val="en-AU"/>
              </w:rPr>
              <w:t>Southern Giant Petrel</w:t>
            </w:r>
          </w:p>
        </w:tc>
        <w:tc>
          <w:tcPr>
            <w:tcW w:w="2112" w:type="dxa"/>
          </w:tcPr>
          <w:p w14:paraId="3F10AE1B"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~3000</w:t>
            </w:r>
          </w:p>
        </w:tc>
        <w:tc>
          <w:tcPr>
            <w:tcW w:w="2112" w:type="dxa"/>
          </w:tcPr>
          <w:p w14:paraId="7DF41760"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1831A85A"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No data</w:t>
            </w:r>
          </w:p>
        </w:tc>
        <w:tc>
          <w:tcPr>
            <w:tcW w:w="2113" w:type="dxa"/>
          </w:tcPr>
          <w:p w14:paraId="44143C84"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57627A27"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1988</w:t>
            </w:r>
          </w:p>
        </w:tc>
      </w:tr>
      <w:tr w:rsidR="00B05827" w:rsidRPr="007124F0" w14:paraId="237813C1" w14:textId="77777777" w:rsidTr="00B05827">
        <w:tc>
          <w:tcPr>
            <w:tcW w:w="2112" w:type="dxa"/>
          </w:tcPr>
          <w:p w14:paraId="1202E039" w14:textId="77777777" w:rsidR="00B05827" w:rsidRPr="007124F0" w:rsidRDefault="00B05827" w:rsidP="00B05827">
            <w:pPr>
              <w:pStyle w:val="RPText"/>
              <w:rPr>
                <w:rFonts w:cstheme="minorHAnsi"/>
                <w:szCs w:val="22"/>
                <w:lang w:val="en-AU"/>
              </w:rPr>
            </w:pPr>
          </w:p>
        </w:tc>
        <w:tc>
          <w:tcPr>
            <w:tcW w:w="2112" w:type="dxa"/>
          </w:tcPr>
          <w:p w14:paraId="1360AA2D" w14:textId="77777777" w:rsidR="00B05827" w:rsidRPr="007124F0" w:rsidRDefault="00B05827" w:rsidP="00B05827">
            <w:pPr>
              <w:pStyle w:val="RPText"/>
              <w:rPr>
                <w:rFonts w:cstheme="minorHAnsi"/>
                <w:szCs w:val="22"/>
                <w:lang w:val="en-AU"/>
              </w:rPr>
            </w:pPr>
            <w:r w:rsidRPr="007124F0">
              <w:rPr>
                <w:rFonts w:cstheme="minorHAnsi"/>
                <w:szCs w:val="22"/>
                <w:lang w:val="en-AU"/>
              </w:rPr>
              <w:t>Wandering Albatross</w:t>
            </w:r>
          </w:p>
        </w:tc>
        <w:tc>
          <w:tcPr>
            <w:tcW w:w="2112" w:type="dxa"/>
          </w:tcPr>
          <w:p w14:paraId="7E6D2E0D"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 occupied nests</w:t>
            </w:r>
          </w:p>
        </w:tc>
        <w:tc>
          <w:tcPr>
            <w:tcW w:w="2112" w:type="dxa"/>
          </w:tcPr>
          <w:p w14:paraId="3D8CA148"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57142B09"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No data</w:t>
            </w:r>
          </w:p>
        </w:tc>
        <w:tc>
          <w:tcPr>
            <w:tcW w:w="2113" w:type="dxa"/>
          </w:tcPr>
          <w:p w14:paraId="3BC3D6FB"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631B2570"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1988</w:t>
            </w:r>
          </w:p>
        </w:tc>
      </w:tr>
      <w:tr w:rsidR="00B05827" w:rsidRPr="007124F0" w14:paraId="790EA5B8" w14:textId="77777777" w:rsidTr="00B05827">
        <w:tc>
          <w:tcPr>
            <w:tcW w:w="2112" w:type="dxa"/>
          </w:tcPr>
          <w:p w14:paraId="509A9353" w14:textId="77777777" w:rsidR="00B05827" w:rsidRPr="007124F0" w:rsidRDefault="00B05827" w:rsidP="00B05827">
            <w:pPr>
              <w:pStyle w:val="RPText"/>
              <w:rPr>
                <w:rFonts w:cstheme="minorHAnsi"/>
                <w:szCs w:val="22"/>
                <w:lang w:val="en-AU"/>
              </w:rPr>
            </w:pPr>
            <w:r w:rsidRPr="007124F0">
              <w:rPr>
                <w:rFonts w:cstheme="minorHAnsi"/>
                <w:szCs w:val="22"/>
                <w:lang w:val="en-AU"/>
              </w:rPr>
              <w:t>McDonald Islands</w:t>
            </w:r>
          </w:p>
        </w:tc>
        <w:tc>
          <w:tcPr>
            <w:tcW w:w="2112" w:type="dxa"/>
          </w:tcPr>
          <w:p w14:paraId="5512CA8A" w14:textId="77777777" w:rsidR="00B05827" w:rsidRPr="007124F0" w:rsidRDefault="00B05827" w:rsidP="00B05827">
            <w:pPr>
              <w:pStyle w:val="RPText"/>
              <w:rPr>
                <w:rFonts w:cstheme="minorHAnsi"/>
                <w:szCs w:val="22"/>
                <w:lang w:val="en-AU"/>
              </w:rPr>
            </w:pPr>
            <w:r w:rsidRPr="007124F0">
              <w:rPr>
                <w:rFonts w:cstheme="minorHAnsi"/>
                <w:szCs w:val="22"/>
                <w:lang w:val="en-AU"/>
              </w:rPr>
              <w:t>Light-mantled Albatross*</w:t>
            </w:r>
          </w:p>
        </w:tc>
        <w:tc>
          <w:tcPr>
            <w:tcW w:w="2112" w:type="dxa"/>
          </w:tcPr>
          <w:p w14:paraId="4CF105D8"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Unknown</w:t>
            </w:r>
          </w:p>
        </w:tc>
        <w:tc>
          <w:tcPr>
            <w:tcW w:w="2112" w:type="dxa"/>
          </w:tcPr>
          <w:p w14:paraId="557A1705"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47D1F5B4"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No data (visits not permitted)</w:t>
            </w:r>
          </w:p>
        </w:tc>
        <w:tc>
          <w:tcPr>
            <w:tcW w:w="2113" w:type="dxa"/>
          </w:tcPr>
          <w:p w14:paraId="5CCBE0E4"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147F7741"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noBreakHyphen/>
            </w:r>
          </w:p>
        </w:tc>
      </w:tr>
      <w:tr w:rsidR="00B05827" w:rsidRPr="007124F0" w14:paraId="7605EA2B" w14:textId="77777777" w:rsidTr="00B05827">
        <w:tc>
          <w:tcPr>
            <w:tcW w:w="2112" w:type="dxa"/>
          </w:tcPr>
          <w:p w14:paraId="41F86B05" w14:textId="77777777" w:rsidR="00B05827" w:rsidRPr="007124F0" w:rsidRDefault="00B05827" w:rsidP="00B05827">
            <w:pPr>
              <w:pStyle w:val="RPText"/>
              <w:rPr>
                <w:rFonts w:cstheme="minorHAnsi"/>
                <w:szCs w:val="22"/>
                <w:lang w:val="en-AU"/>
              </w:rPr>
            </w:pPr>
          </w:p>
        </w:tc>
        <w:tc>
          <w:tcPr>
            <w:tcW w:w="2112" w:type="dxa"/>
          </w:tcPr>
          <w:p w14:paraId="722E7D4C" w14:textId="77777777" w:rsidR="00B05827" w:rsidRPr="007124F0" w:rsidRDefault="00B05827" w:rsidP="00B05827">
            <w:pPr>
              <w:pStyle w:val="RPText"/>
              <w:rPr>
                <w:rFonts w:cstheme="minorHAnsi"/>
                <w:szCs w:val="22"/>
                <w:lang w:val="en-AU"/>
              </w:rPr>
            </w:pPr>
            <w:r w:rsidRPr="007124F0">
              <w:rPr>
                <w:rFonts w:cstheme="minorHAnsi"/>
                <w:szCs w:val="22"/>
                <w:lang w:val="en-AU"/>
              </w:rPr>
              <w:t>Black-browed albatross</w:t>
            </w:r>
          </w:p>
        </w:tc>
        <w:tc>
          <w:tcPr>
            <w:tcW w:w="2112" w:type="dxa"/>
          </w:tcPr>
          <w:p w14:paraId="7C89CEAE"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~80</w:t>
            </w:r>
          </w:p>
        </w:tc>
        <w:tc>
          <w:tcPr>
            <w:tcW w:w="2112" w:type="dxa"/>
          </w:tcPr>
          <w:p w14:paraId="4DCAF600"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7E4C4386"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No data (visits not permitted)</w:t>
            </w:r>
          </w:p>
        </w:tc>
        <w:tc>
          <w:tcPr>
            <w:tcW w:w="2113" w:type="dxa"/>
          </w:tcPr>
          <w:p w14:paraId="4EC7709A"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5437A6C6"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1981</w:t>
            </w:r>
          </w:p>
        </w:tc>
      </w:tr>
      <w:tr w:rsidR="00B05827" w:rsidRPr="007124F0" w14:paraId="7C7830E4" w14:textId="77777777" w:rsidTr="00B05827">
        <w:tc>
          <w:tcPr>
            <w:tcW w:w="2112" w:type="dxa"/>
          </w:tcPr>
          <w:p w14:paraId="5BF57792" w14:textId="77777777" w:rsidR="00B05827" w:rsidRPr="007124F0" w:rsidRDefault="00B05827" w:rsidP="00B05827">
            <w:pPr>
              <w:pStyle w:val="RPText"/>
              <w:rPr>
                <w:rFonts w:cstheme="minorHAnsi"/>
                <w:szCs w:val="22"/>
                <w:lang w:val="en-AU"/>
              </w:rPr>
            </w:pPr>
          </w:p>
        </w:tc>
        <w:tc>
          <w:tcPr>
            <w:tcW w:w="2112" w:type="dxa"/>
          </w:tcPr>
          <w:p w14:paraId="72F8F0EE" w14:textId="77777777" w:rsidR="00B05827" w:rsidRPr="007124F0" w:rsidRDefault="00B05827" w:rsidP="00B05827">
            <w:pPr>
              <w:pStyle w:val="RPText"/>
              <w:rPr>
                <w:rFonts w:cstheme="minorHAnsi"/>
                <w:szCs w:val="22"/>
                <w:lang w:val="en-AU"/>
              </w:rPr>
            </w:pPr>
            <w:r w:rsidRPr="007124F0">
              <w:rPr>
                <w:rFonts w:cstheme="minorHAnsi"/>
                <w:szCs w:val="22"/>
                <w:lang w:val="en-AU"/>
              </w:rPr>
              <w:t>Southern Giant Petrel</w:t>
            </w:r>
          </w:p>
        </w:tc>
        <w:tc>
          <w:tcPr>
            <w:tcW w:w="2112" w:type="dxa"/>
          </w:tcPr>
          <w:p w14:paraId="533FD2F2"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~1400</w:t>
            </w:r>
          </w:p>
        </w:tc>
        <w:tc>
          <w:tcPr>
            <w:tcW w:w="2112" w:type="dxa"/>
          </w:tcPr>
          <w:p w14:paraId="528C6AC0"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6FE8239C"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No data (visits not permitted)</w:t>
            </w:r>
          </w:p>
        </w:tc>
        <w:tc>
          <w:tcPr>
            <w:tcW w:w="2113" w:type="dxa"/>
          </w:tcPr>
          <w:p w14:paraId="37AB0C09"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37F9928E"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1979</w:t>
            </w:r>
          </w:p>
        </w:tc>
      </w:tr>
      <w:tr w:rsidR="00B05827" w:rsidRPr="007124F0" w14:paraId="5705A393" w14:textId="77777777" w:rsidTr="00B05827">
        <w:tc>
          <w:tcPr>
            <w:tcW w:w="2112" w:type="dxa"/>
          </w:tcPr>
          <w:p w14:paraId="29F89CD5" w14:textId="77777777" w:rsidR="00B05827" w:rsidRPr="007124F0" w:rsidRDefault="00B05827" w:rsidP="00B05827">
            <w:pPr>
              <w:pStyle w:val="RPText"/>
              <w:rPr>
                <w:rFonts w:cstheme="minorHAnsi"/>
                <w:szCs w:val="22"/>
                <w:lang w:val="en-AU"/>
              </w:rPr>
            </w:pPr>
            <w:r w:rsidRPr="007124F0">
              <w:rPr>
                <w:rFonts w:cstheme="minorHAnsi"/>
                <w:szCs w:val="22"/>
                <w:lang w:val="en-AU"/>
              </w:rPr>
              <w:t>Giganteus Island</w:t>
            </w:r>
          </w:p>
        </w:tc>
        <w:tc>
          <w:tcPr>
            <w:tcW w:w="2112" w:type="dxa"/>
          </w:tcPr>
          <w:p w14:paraId="41A5508D" w14:textId="77777777" w:rsidR="00B05827" w:rsidRPr="007124F0" w:rsidRDefault="00B05827" w:rsidP="00B05827">
            <w:pPr>
              <w:pStyle w:val="RPText"/>
              <w:rPr>
                <w:rFonts w:cstheme="minorHAnsi"/>
                <w:szCs w:val="22"/>
                <w:lang w:val="en-AU"/>
              </w:rPr>
            </w:pPr>
            <w:r w:rsidRPr="007124F0">
              <w:rPr>
                <w:rFonts w:cstheme="minorHAnsi"/>
                <w:szCs w:val="22"/>
                <w:lang w:val="en-AU"/>
              </w:rPr>
              <w:t>Southern Giant Petrel</w:t>
            </w:r>
          </w:p>
        </w:tc>
        <w:tc>
          <w:tcPr>
            <w:tcW w:w="2112" w:type="dxa"/>
          </w:tcPr>
          <w:p w14:paraId="7E0FFB66"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~3 occupied nests</w:t>
            </w:r>
          </w:p>
        </w:tc>
        <w:tc>
          <w:tcPr>
            <w:tcW w:w="2112" w:type="dxa"/>
          </w:tcPr>
          <w:p w14:paraId="462C7183"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2" w:type="dxa"/>
          </w:tcPr>
          <w:p w14:paraId="320B995D"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 xml:space="preserve">~4 occupied nests </w:t>
            </w:r>
          </w:p>
        </w:tc>
        <w:tc>
          <w:tcPr>
            <w:tcW w:w="2113" w:type="dxa"/>
          </w:tcPr>
          <w:p w14:paraId="02075869"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6ED75C87"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2015</w:t>
            </w:r>
          </w:p>
        </w:tc>
      </w:tr>
      <w:tr w:rsidR="00B05827" w:rsidRPr="007124F0" w14:paraId="58B12B44" w14:textId="77777777" w:rsidTr="00B05827">
        <w:tc>
          <w:tcPr>
            <w:tcW w:w="2112" w:type="dxa"/>
          </w:tcPr>
          <w:p w14:paraId="0E612AFA" w14:textId="77777777" w:rsidR="00B05827" w:rsidRPr="007124F0" w:rsidRDefault="00B05827" w:rsidP="00B05827">
            <w:pPr>
              <w:pStyle w:val="RPText"/>
              <w:rPr>
                <w:rFonts w:cstheme="minorHAnsi"/>
                <w:szCs w:val="22"/>
                <w:lang w:val="en-AU"/>
              </w:rPr>
            </w:pPr>
            <w:r w:rsidRPr="007124F0">
              <w:rPr>
                <w:rFonts w:cstheme="minorHAnsi"/>
                <w:szCs w:val="22"/>
                <w:lang w:val="en-AU"/>
              </w:rPr>
              <w:t>Hawker Island</w:t>
            </w:r>
          </w:p>
        </w:tc>
        <w:tc>
          <w:tcPr>
            <w:tcW w:w="2112" w:type="dxa"/>
          </w:tcPr>
          <w:p w14:paraId="40BA73DD" w14:textId="77777777" w:rsidR="00B05827" w:rsidRPr="007124F0" w:rsidRDefault="00B05827" w:rsidP="00B05827">
            <w:pPr>
              <w:pStyle w:val="RPText"/>
              <w:rPr>
                <w:rFonts w:cstheme="minorHAnsi"/>
                <w:szCs w:val="22"/>
                <w:lang w:val="en-AU"/>
              </w:rPr>
            </w:pPr>
            <w:r w:rsidRPr="007124F0">
              <w:rPr>
                <w:rFonts w:cstheme="minorHAnsi"/>
                <w:szCs w:val="22"/>
                <w:lang w:val="en-AU"/>
              </w:rPr>
              <w:t>Southern Giant Petrel</w:t>
            </w:r>
          </w:p>
        </w:tc>
        <w:tc>
          <w:tcPr>
            <w:tcW w:w="2112" w:type="dxa"/>
          </w:tcPr>
          <w:p w14:paraId="4BFBC438"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~45 occupied nests</w:t>
            </w:r>
          </w:p>
        </w:tc>
        <w:tc>
          <w:tcPr>
            <w:tcW w:w="2112" w:type="dxa"/>
          </w:tcPr>
          <w:p w14:paraId="14A37781"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2" w:type="dxa"/>
          </w:tcPr>
          <w:p w14:paraId="5E2C5D90"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~45 occupied nests</w:t>
            </w:r>
          </w:p>
        </w:tc>
        <w:tc>
          <w:tcPr>
            <w:tcW w:w="2113" w:type="dxa"/>
          </w:tcPr>
          <w:p w14:paraId="670E4503"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297A6CEB"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2011</w:t>
            </w:r>
          </w:p>
        </w:tc>
      </w:tr>
      <w:tr w:rsidR="00B05827" w:rsidRPr="007124F0" w14:paraId="08F44B45" w14:textId="77777777" w:rsidTr="00B05827">
        <w:tc>
          <w:tcPr>
            <w:tcW w:w="2112" w:type="dxa"/>
          </w:tcPr>
          <w:p w14:paraId="1FD5BCE0" w14:textId="77777777" w:rsidR="00B05827" w:rsidRPr="007124F0" w:rsidRDefault="00B05827" w:rsidP="00B05827">
            <w:pPr>
              <w:pStyle w:val="RPText"/>
              <w:rPr>
                <w:rFonts w:cstheme="minorHAnsi"/>
                <w:szCs w:val="22"/>
                <w:lang w:val="en-AU"/>
              </w:rPr>
            </w:pPr>
            <w:r w:rsidRPr="007124F0">
              <w:rPr>
                <w:rFonts w:cstheme="minorHAnsi"/>
                <w:szCs w:val="22"/>
                <w:lang w:val="en-AU"/>
              </w:rPr>
              <w:t>Frazier Islands</w:t>
            </w:r>
          </w:p>
        </w:tc>
        <w:tc>
          <w:tcPr>
            <w:tcW w:w="2112" w:type="dxa"/>
          </w:tcPr>
          <w:p w14:paraId="65BBA9CD" w14:textId="77777777" w:rsidR="00B05827" w:rsidRPr="007124F0" w:rsidRDefault="00B05827" w:rsidP="00B05827">
            <w:pPr>
              <w:pStyle w:val="RPText"/>
              <w:rPr>
                <w:rFonts w:cstheme="minorHAnsi"/>
                <w:szCs w:val="22"/>
                <w:lang w:val="en-AU"/>
              </w:rPr>
            </w:pPr>
            <w:r w:rsidRPr="007124F0">
              <w:rPr>
                <w:rFonts w:cstheme="minorHAnsi"/>
                <w:szCs w:val="22"/>
                <w:lang w:val="en-AU"/>
              </w:rPr>
              <w:t>Southern Giant Petrel</w:t>
            </w:r>
          </w:p>
        </w:tc>
        <w:tc>
          <w:tcPr>
            <w:tcW w:w="2112" w:type="dxa"/>
          </w:tcPr>
          <w:p w14:paraId="6B6E01CD"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~170 occupied nests</w:t>
            </w:r>
          </w:p>
        </w:tc>
        <w:tc>
          <w:tcPr>
            <w:tcW w:w="2112" w:type="dxa"/>
          </w:tcPr>
          <w:p w14:paraId="7647F7A0"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2" w:type="dxa"/>
          </w:tcPr>
          <w:p w14:paraId="41F3B387"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~230 occupied nests</w:t>
            </w:r>
          </w:p>
        </w:tc>
        <w:tc>
          <w:tcPr>
            <w:tcW w:w="2113" w:type="dxa"/>
          </w:tcPr>
          <w:p w14:paraId="3D3B2C5E"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3" w:type="dxa"/>
          </w:tcPr>
          <w:p w14:paraId="2221E253"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2013</w:t>
            </w:r>
          </w:p>
        </w:tc>
      </w:tr>
      <w:tr w:rsidR="00B05827" w:rsidRPr="007124F0" w14:paraId="1250D922" w14:textId="77777777" w:rsidTr="00B05827">
        <w:tc>
          <w:tcPr>
            <w:tcW w:w="2112" w:type="dxa"/>
          </w:tcPr>
          <w:p w14:paraId="1EF843A0" w14:textId="77777777" w:rsidR="00B05827" w:rsidRPr="007124F0" w:rsidRDefault="00B05827" w:rsidP="00B05827">
            <w:pPr>
              <w:pStyle w:val="RPText"/>
              <w:rPr>
                <w:rFonts w:cstheme="minorHAnsi"/>
                <w:szCs w:val="22"/>
                <w:lang w:val="en-AU"/>
              </w:rPr>
            </w:pPr>
            <w:r w:rsidRPr="007124F0">
              <w:rPr>
                <w:rFonts w:cstheme="minorHAnsi"/>
                <w:szCs w:val="22"/>
                <w:lang w:val="en-AU"/>
              </w:rPr>
              <w:t>Albatross Island</w:t>
            </w:r>
          </w:p>
        </w:tc>
        <w:tc>
          <w:tcPr>
            <w:tcW w:w="2112" w:type="dxa"/>
          </w:tcPr>
          <w:p w14:paraId="35471563" w14:textId="77777777" w:rsidR="00B05827" w:rsidRPr="007124F0" w:rsidRDefault="00B05827" w:rsidP="00B05827">
            <w:pPr>
              <w:pStyle w:val="RPText"/>
              <w:rPr>
                <w:rFonts w:cstheme="minorHAnsi"/>
                <w:szCs w:val="22"/>
                <w:lang w:val="en-AU"/>
              </w:rPr>
            </w:pPr>
            <w:r w:rsidRPr="007124F0">
              <w:rPr>
                <w:rFonts w:cstheme="minorHAnsi"/>
                <w:szCs w:val="22"/>
                <w:lang w:val="en-AU"/>
              </w:rPr>
              <w:t>Shy Albatross</w:t>
            </w:r>
          </w:p>
        </w:tc>
        <w:tc>
          <w:tcPr>
            <w:tcW w:w="2112" w:type="dxa"/>
          </w:tcPr>
          <w:p w14:paraId="030C3CA7"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~5200</w:t>
            </w:r>
          </w:p>
        </w:tc>
        <w:tc>
          <w:tcPr>
            <w:tcW w:w="2112" w:type="dxa"/>
          </w:tcPr>
          <w:p w14:paraId="077F834D"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Stable</w:t>
            </w:r>
          </w:p>
        </w:tc>
        <w:tc>
          <w:tcPr>
            <w:tcW w:w="2112" w:type="dxa"/>
          </w:tcPr>
          <w:p w14:paraId="41DCD008"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~4200</w:t>
            </w:r>
          </w:p>
        </w:tc>
        <w:tc>
          <w:tcPr>
            <w:tcW w:w="2113" w:type="dxa"/>
          </w:tcPr>
          <w:p w14:paraId="4F259013"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Decreasing</w:t>
            </w:r>
          </w:p>
        </w:tc>
        <w:tc>
          <w:tcPr>
            <w:tcW w:w="2113" w:type="dxa"/>
          </w:tcPr>
          <w:p w14:paraId="6F14F6E6"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r w:rsidR="00B05827" w:rsidRPr="007124F0" w14:paraId="3E090827" w14:textId="77777777" w:rsidTr="00B05827">
        <w:tc>
          <w:tcPr>
            <w:tcW w:w="2112" w:type="dxa"/>
          </w:tcPr>
          <w:p w14:paraId="42A69F54" w14:textId="77777777" w:rsidR="00B05827" w:rsidRPr="007124F0" w:rsidRDefault="00B05827" w:rsidP="00B05827">
            <w:pPr>
              <w:pStyle w:val="RPText"/>
              <w:rPr>
                <w:rFonts w:cstheme="minorHAnsi"/>
                <w:szCs w:val="22"/>
                <w:lang w:val="en-AU"/>
              </w:rPr>
            </w:pPr>
            <w:r w:rsidRPr="007124F0">
              <w:rPr>
                <w:rFonts w:cstheme="minorHAnsi"/>
                <w:szCs w:val="22"/>
                <w:lang w:val="en-AU"/>
              </w:rPr>
              <w:t>Mewstone</w:t>
            </w:r>
          </w:p>
        </w:tc>
        <w:tc>
          <w:tcPr>
            <w:tcW w:w="2112" w:type="dxa"/>
          </w:tcPr>
          <w:p w14:paraId="0D3B3947" w14:textId="77777777" w:rsidR="00B05827" w:rsidRPr="007124F0" w:rsidRDefault="00B05827" w:rsidP="00B05827">
            <w:pPr>
              <w:pStyle w:val="RPText"/>
              <w:rPr>
                <w:rFonts w:cstheme="minorHAnsi"/>
                <w:szCs w:val="22"/>
                <w:lang w:val="en-AU"/>
              </w:rPr>
            </w:pPr>
            <w:r w:rsidRPr="007124F0">
              <w:rPr>
                <w:rFonts w:cstheme="minorHAnsi"/>
                <w:szCs w:val="22"/>
                <w:lang w:val="en-AU"/>
              </w:rPr>
              <w:t>Shy Albatross</w:t>
            </w:r>
          </w:p>
        </w:tc>
        <w:tc>
          <w:tcPr>
            <w:tcW w:w="2112" w:type="dxa"/>
          </w:tcPr>
          <w:p w14:paraId="34111184"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9000-11,000</w:t>
            </w:r>
          </w:p>
        </w:tc>
        <w:tc>
          <w:tcPr>
            <w:tcW w:w="2112" w:type="dxa"/>
          </w:tcPr>
          <w:p w14:paraId="0DD9BBB0"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Unknown</w:t>
            </w:r>
          </w:p>
        </w:tc>
        <w:tc>
          <w:tcPr>
            <w:tcW w:w="2112" w:type="dxa"/>
          </w:tcPr>
          <w:p w14:paraId="75021465"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~10,000 potential breeding pairs</w:t>
            </w:r>
          </w:p>
        </w:tc>
        <w:tc>
          <w:tcPr>
            <w:tcW w:w="2113" w:type="dxa"/>
          </w:tcPr>
          <w:p w14:paraId="6BD54F24"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Decreasing</w:t>
            </w:r>
          </w:p>
        </w:tc>
        <w:tc>
          <w:tcPr>
            <w:tcW w:w="2113" w:type="dxa"/>
          </w:tcPr>
          <w:p w14:paraId="7149FA02"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r w:rsidR="00B05827" w:rsidRPr="007124F0" w14:paraId="2429584D" w14:textId="77777777" w:rsidTr="00B05827">
        <w:tc>
          <w:tcPr>
            <w:tcW w:w="2112" w:type="dxa"/>
          </w:tcPr>
          <w:p w14:paraId="7B8A8985" w14:textId="77777777" w:rsidR="00B05827" w:rsidRPr="007124F0" w:rsidRDefault="00B05827" w:rsidP="00B05827">
            <w:pPr>
              <w:pStyle w:val="RPText"/>
              <w:rPr>
                <w:rFonts w:cstheme="minorHAnsi"/>
                <w:szCs w:val="22"/>
                <w:lang w:val="en-AU"/>
              </w:rPr>
            </w:pPr>
            <w:r w:rsidRPr="007124F0">
              <w:rPr>
                <w:rFonts w:cstheme="minorHAnsi"/>
                <w:szCs w:val="22"/>
                <w:lang w:val="en-AU"/>
              </w:rPr>
              <w:t>Pedra Branca</w:t>
            </w:r>
          </w:p>
        </w:tc>
        <w:tc>
          <w:tcPr>
            <w:tcW w:w="2112" w:type="dxa"/>
          </w:tcPr>
          <w:p w14:paraId="0CCAACDB" w14:textId="77777777" w:rsidR="00B05827" w:rsidRPr="007124F0" w:rsidRDefault="00B05827" w:rsidP="00B05827">
            <w:pPr>
              <w:pStyle w:val="RPText"/>
              <w:rPr>
                <w:rFonts w:cstheme="minorHAnsi"/>
                <w:szCs w:val="22"/>
                <w:lang w:val="en-AU"/>
              </w:rPr>
            </w:pPr>
            <w:r w:rsidRPr="007124F0">
              <w:rPr>
                <w:rFonts w:cstheme="minorHAnsi"/>
                <w:szCs w:val="22"/>
                <w:lang w:val="en-AU"/>
              </w:rPr>
              <w:t>Shy Albatross</w:t>
            </w:r>
          </w:p>
        </w:tc>
        <w:tc>
          <w:tcPr>
            <w:tcW w:w="2112" w:type="dxa"/>
          </w:tcPr>
          <w:p w14:paraId="5655F2A6"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~220 potential breeding pairs</w:t>
            </w:r>
          </w:p>
        </w:tc>
        <w:tc>
          <w:tcPr>
            <w:tcW w:w="2112" w:type="dxa"/>
          </w:tcPr>
          <w:p w14:paraId="3A4AA0C6"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Decreasing</w:t>
            </w:r>
          </w:p>
        </w:tc>
        <w:tc>
          <w:tcPr>
            <w:tcW w:w="2112" w:type="dxa"/>
          </w:tcPr>
          <w:p w14:paraId="5C0696EE"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~170 potential breeding pairs</w:t>
            </w:r>
          </w:p>
        </w:tc>
        <w:tc>
          <w:tcPr>
            <w:tcW w:w="2113" w:type="dxa"/>
          </w:tcPr>
          <w:p w14:paraId="03D921D9" w14:textId="77777777" w:rsidR="00B05827" w:rsidRPr="007124F0" w:rsidRDefault="00B05827" w:rsidP="00B05827">
            <w:pPr>
              <w:pStyle w:val="RPText"/>
              <w:ind w:right="284"/>
              <w:jc w:val="center"/>
              <w:rPr>
                <w:rFonts w:cstheme="minorHAnsi"/>
                <w:szCs w:val="22"/>
                <w:lang w:val="en-AU"/>
              </w:rPr>
            </w:pPr>
            <w:r w:rsidRPr="007124F0">
              <w:rPr>
                <w:rFonts w:cstheme="minorHAnsi"/>
                <w:szCs w:val="22"/>
                <w:lang w:val="en-AU"/>
              </w:rPr>
              <w:t>Decreasing</w:t>
            </w:r>
          </w:p>
        </w:tc>
        <w:tc>
          <w:tcPr>
            <w:tcW w:w="2113" w:type="dxa"/>
          </w:tcPr>
          <w:p w14:paraId="3BF43F33" w14:textId="77777777" w:rsidR="00B05827" w:rsidRPr="007124F0" w:rsidRDefault="00B05827" w:rsidP="00B05827">
            <w:pPr>
              <w:pStyle w:val="RPText"/>
              <w:ind w:right="284"/>
              <w:jc w:val="right"/>
              <w:rPr>
                <w:rFonts w:cstheme="minorHAnsi"/>
                <w:szCs w:val="22"/>
                <w:lang w:val="en-AU"/>
              </w:rPr>
            </w:pPr>
            <w:r w:rsidRPr="007124F0">
              <w:rPr>
                <w:rFonts w:cstheme="minorHAnsi"/>
                <w:szCs w:val="22"/>
                <w:lang w:val="en-AU"/>
              </w:rPr>
              <w:t>2014</w:t>
            </w:r>
          </w:p>
        </w:tc>
      </w:tr>
    </w:tbl>
    <w:p w14:paraId="612D5478" w14:textId="77777777" w:rsidR="00B05827" w:rsidRPr="007124F0" w:rsidRDefault="00B05827" w:rsidP="00B05827">
      <w:pPr>
        <w:pStyle w:val="RPText"/>
        <w:rPr>
          <w:sz w:val="24"/>
          <w:szCs w:val="24"/>
          <w:lang w:val="en-AU"/>
        </w:rPr>
      </w:pPr>
      <w:r w:rsidRPr="007124F0">
        <w:rPr>
          <w:sz w:val="24"/>
          <w:szCs w:val="24"/>
          <w:lang w:val="en-AU"/>
        </w:rPr>
        <w:t>*</w:t>
      </w:r>
      <w:r w:rsidRPr="007124F0">
        <w:rPr>
          <w:sz w:val="24"/>
          <w:szCs w:val="24"/>
          <w:lang w:val="en-AU"/>
        </w:rPr>
        <w:tab/>
        <w:t>Denotes biennial breeding species, accordingly breeding population estimates represent annual census not total breeding population.</w:t>
      </w:r>
    </w:p>
    <w:p w14:paraId="230E58E9" w14:textId="77777777" w:rsidR="003730BF" w:rsidRPr="00AD6ECA" w:rsidRDefault="00B05827" w:rsidP="00AD6ECA">
      <w:pPr>
        <w:pStyle w:val="RPText"/>
        <w:rPr>
          <w:sz w:val="24"/>
          <w:szCs w:val="24"/>
          <w:lang w:val="en-AU"/>
        </w:rPr>
      </w:pPr>
      <w:r w:rsidRPr="007124F0">
        <w:rPr>
          <w:sz w:val="24"/>
          <w:szCs w:val="24"/>
          <w:lang w:val="en-AU"/>
        </w:rPr>
        <w:t>Source: Alderman (2015b</w:t>
      </w:r>
      <w:r w:rsidR="006D241A">
        <w:rPr>
          <w:sz w:val="24"/>
          <w:szCs w:val="24"/>
          <w:lang w:val="en-AU"/>
        </w:rPr>
        <w:t xml:space="preserve">, </w:t>
      </w:r>
      <w:r w:rsidRPr="007124F0">
        <w:rPr>
          <w:sz w:val="24"/>
          <w:szCs w:val="24"/>
          <w:lang w:val="en-AU"/>
        </w:rPr>
        <w:t>2015c), DSEWPC (2011b), Wienecke, pers. comm. (2015).</w:t>
      </w:r>
    </w:p>
    <w:sectPr w:rsidR="003730BF" w:rsidRPr="00AD6ECA" w:rsidSect="00755E51">
      <w:headerReference w:type="default" r:id="rId75"/>
      <w:footerReference w:type="default" r:id="rId76"/>
      <w:headerReference w:type="first" r:id="rId77"/>
      <w:pgSz w:w="16838" w:h="11906" w:orient="landscape"/>
      <w:pgMar w:top="720" w:right="720" w:bottom="63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5408" w14:textId="77777777" w:rsidR="00727608" w:rsidRDefault="00727608" w:rsidP="00F87959">
      <w:pPr>
        <w:spacing w:after="0"/>
      </w:pPr>
      <w:r>
        <w:separator/>
      </w:r>
    </w:p>
  </w:endnote>
  <w:endnote w:type="continuationSeparator" w:id="0">
    <w:p w14:paraId="5806BABD" w14:textId="77777777" w:rsidR="00727608" w:rsidRDefault="00727608" w:rsidP="00F879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3435" w14:textId="77777777" w:rsidR="00FC50E6" w:rsidRDefault="00BE0EDD">
    <w:pPr>
      <w:pStyle w:val="Footer"/>
      <w:jc w:val="right"/>
    </w:pPr>
    <w:r>
      <w:fldChar w:fldCharType="begin"/>
    </w:r>
    <w:r>
      <w:instrText xml:space="preserve"> PAGE   \* MERGEFORMAT </w:instrText>
    </w:r>
    <w:r>
      <w:fldChar w:fldCharType="separate"/>
    </w:r>
    <w:r w:rsidR="00E72913">
      <w:rPr>
        <w:noProof/>
      </w:rPr>
      <w:t>7</w:t>
    </w:r>
    <w:r>
      <w:rPr>
        <w:noProof/>
      </w:rPr>
      <w:fldChar w:fldCharType="end"/>
    </w:r>
  </w:p>
  <w:p w14:paraId="37B59E62" w14:textId="77777777" w:rsidR="00FC50E6" w:rsidRDefault="00FC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3AFB" w14:textId="77777777" w:rsidR="00727608" w:rsidRDefault="00727608" w:rsidP="00F87959">
      <w:pPr>
        <w:spacing w:after="0"/>
      </w:pPr>
      <w:r>
        <w:separator/>
      </w:r>
    </w:p>
  </w:footnote>
  <w:footnote w:type="continuationSeparator" w:id="0">
    <w:p w14:paraId="4A373481" w14:textId="77777777" w:rsidR="00727608" w:rsidRDefault="00727608" w:rsidP="00F87959">
      <w:pPr>
        <w:spacing w:after="0"/>
      </w:pPr>
      <w:r>
        <w:continuationSeparator/>
      </w:r>
    </w:p>
  </w:footnote>
  <w:footnote w:id="1">
    <w:p w14:paraId="66606616" w14:textId="77777777" w:rsidR="00FC50E6" w:rsidRPr="00406797" w:rsidRDefault="00FC50E6" w:rsidP="006A5204">
      <w:pPr>
        <w:pStyle w:val="FootnoteText"/>
        <w:rPr>
          <w:sz w:val="20"/>
          <w:lang w:val="en-AU"/>
        </w:rPr>
      </w:pPr>
      <w:r>
        <w:rPr>
          <w:rStyle w:val="FootnoteReference"/>
        </w:rPr>
        <w:footnoteRef/>
      </w:r>
      <w:r>
        <w:t xml:space="preserve"> </w:t>
      </w:r>
      <w:r w:rsidRPr="00406797">
        <w:rPr>
          <w:sz w:val="18"/>
          <w:szCs w:val="18"/>
          <w:lang w:val="en-AU"/>
        </w:rPr>
        <w:t xml:space="preserve">The scientific name used in the recovery plan was </w:t>
      </w:r>
      <w:r w:rsidRPr="002B1671">
        <w:rPr>
          <w:i/>
          <w:sz w:val="18"/>
          <w:szCs w:val="18"/>
          <w:lang w:val="en-AU"/>
        </w:rPr>
        <w:t xml:space="preserve">Diomedea </w:t>
      </w:r>
      <w:r w:rsidRPr="002B1671">
        <w:rPr>
          <w:i/>
          <w:iCs/>
          <w:sz w:val="18"/>
          <w:szCs w:val="18"/>
        </w:rPr>
        <w:t>antipodensis</w:t>
      </w:r>
      <w:r w:rsidRPr="002B1671">
        <w:rPr>
          <w:iCs/>
          <w:sz w:val="18"/>
          <w:szCs w:val="18"/>
        </w:rPr>
        <w:t xml:space="preserve"> </w:t>
      </w:r>
      <w:r w:rsidRPr="002B1671">
        <w:rPr>
          <w:sz w:val="18"/>
          <w:szCs w:val="18"/>
          <w:lang w:val="en-AU"/>
        </w:rPr>
        <w:t>consistent</w:t>
      </w:r>
      <w:r w:rsidRPr="00406797">
        <w:rPr>
          <w:sz w:val="18"/>
          <w:szCs w:val="18"/>
          <w:lang w:val="en-AU"/>
        </w:rPr>
        <w:t xml:space="preserve"> with taxonomy adopted by the </w:t>
      </w:r>
      <w:r w:rsidRPr="00406797">
        <w:rPr>
          <w:i/>
          <w:sz w:val="18"/>
          <w:szCs w:val="18"/>
        </w:rPr>
        <w:t>Agreement on the Conservation of Albatrosses and Petrels</w:t>
      </w:r>
      <w:r w:rsidRPr="00406797">
        <w:rPr>
          <w:sz w:val="18"/>
          <w:szCs w:val="18"/>
        </w:rPr>
        <w:t>, done 19 June 2001, 2258 UNTS 257 (entered into force 1 February 2004).</w:t>
      </w:r>
    </w:p>
  </w:footnote>
  <w:footnote w:id="2">
    <w:p w14:paraId="1B393F26" w14:textId="77777777" w:rsidR="00FC50E6" w:rsidRPr="00406797" w:rsidRDefault="00FC50E6" w:rsidP="006A5204">
      <w:pPr>
        <w:pStyle w:val="FootnoteText"/>
        <w:rPr>
          <w:lang w:val="en-AU"/>
        </w:rPr>
      </w:pPr>
      <w:r>
        <w:rPr>
          <w:rStyle w:val="FootnoteReference"/>
        </w:rPr>
        <w:footnoteRef/>
      </w:r>
      <w:r>
        <w:t xml:space="preserve"> </w:t>
      </w:r>
      <w:r w:rsidRPr="00406797">
        <w:rPr>
          <w:sz w:val="18"/>
          <w:szCs w:val="18"/>
          <w:lang w:val="en-AU"/>
        </w:rPr>
        <w:t xml:space="preserve">The scientific name used in the recovery plan was </w:t>
      </w:r>
      <w:r>
        <w:rPr>
          <w:i/>
          <w:sz w:val="18"/>
          <w:szCs w:val="18"/>
          <w:lang w:val="en-AU"/>
        </w:rPr>
        <w:t>Thalassarche bulleri</w:t>
      </w:r>
      <w:r w:rsidRPr="00406797">
        <w:rPr>
          <w:sz w:val="18"/>
          <w:szCs w:val="18"/>
          <w:lang w:val="en-AU"/>
        </w:rPr>
        <w:t xml:space="preserve"> consistent with the taxonomy adopted by the </w:t>
      </w:r>
      <w:r w:rsidRPr="00406797">
        <w:rPr>
          <w:i/>
          <w:sz w:val="18"/>
          <w:szCs w:val="18"/>
        </w:rPr>
        <w:t>Agreement on the Conservation of Albatrosses and Petrels</w:t>
      </w:r>
      <w:r w:rsidRPr="00406797">
        <w:rPr>
          <w:sz w:val="18"/>
          <w:szCs w:val="18"/>
        </w:rPr>
        <w:t>, done 19 June 2001, 2258 UNTS 257 (entered into force 1 February 2004).</w:t>
      </w:r>
    </w:p>
  </w:footnote>
  <w:footnote w:id="3">
    <w:p w14:paraId="7E385085" w14:textId="77777777" w:rsidR="00FC50E6" w:rsidRPr="00553D0D" w:rsidRDefault="00FC50E6" w:rsidP="00AB0875">
      <w:pPr>
        <w:pStyle w:val="FootnoteText"/>
        <w:rPr>
          <w:sz w:val="18"/>
          <w:szCs w:val="18"/>
          <w:lang w:val="en-AU"/>
        </w:rPr>
      </w:pPr>
      <w:r>
        <w:rPr>
          <w:rStyle w:val="FootnoteReference"/>
        </w:rPr>
        <w:footnoteRef/>
      </w:r>
      <w:r>
        <w:t xml:space="preserve"> </w:t>
      </w:r>
      <w:r w:rsidRPr="00553D0D">
        <w:rPr>
          <w:sz w:val="18"/>
          <w:szCs w:val="18"/>
          <w:lang w:val="en-US" w:eastAsia="ja-JP"/>
        </w:rPr>
        <w:t xml:space="preserve">Fishery defined by the </w:t>
      </w:r>
      <w:r w:rsidRPr="00553D0D">
        <w:rPr>
          <w:i/>
          <w:iCs/>
          <w:sz w:val="18"/>
          <w:szCs w:val="18"/>
          <w:lang w:val="en-US" w:eastAsia="ja-JP"/>
        </w:rPr>
        <w:t xml:space="preserve">Heard Island and McDonald Islands Fishery Management Plan 2002 </w:t>
      </w:r>
      <w:r>
        <w:rPr>
          <w:sz w:val="18"/>
          <w:szCs w:val="18"/>
          <w:lang w:val="en-US" w:eastAsia="ja-JP"/>
        </w:rPr>
        <w:t>(AFMA, 2012b).</w:t>
      </w:r>
    </w:p>
  </w:footnote>
  <w:footnote w:id="4">
    <w:p w14:paraId="5175F59A" w14:textId="77777777" w:rsidR="00FC50E6" w:rsidRPr="00553D0D" w:rsidRDefault="00FC50E6" w:rsidP="00AB0875">
      <w:pPr>
        <w:pStyle w:val="FootnoteText"/>
        <w:rPr>
          <w:sz w:val="18"/>
          <w:szCs w:val="18"/>
          <w:lang w:val="en-AU"/>
        </w:rPr>
      </w:pPr>
      <w:r>
        <w:rPr>
          <w:rStyle w:val="FootnoteReference"/>
        </w:rPr>
        <w:footnoteRef/>
      </w:r>
      <w:r>
        <w:t xml:space="preserve"> </w:t>
      </w:r>
      <w:r w:rsidRPr="00553D0D">
        <w:rPr>
          <w:sz w:val="18"/>
          <w:szCs w:val="18"/>
        </w:rPr>
        <w:t xml:space="preserve">Fishery defined by the </w:t>
      </w:r>
      <w:r w:rsidRPr="00553D0D">
        <w:rPr>
          <w:i/>
          <w:iCs/>
          <w:sz w:val="18"/>
          <w:szCs w:val="18"/>
          <w:lang w:val="en-US" w:eastAsia="ja-JP"/>
        </w:rPr>
        <w:t xml:space="preserve">Macquarie Island Toothfish Fishery Management Plan 2006 </w:t>
      </w:r>
      <w:r w:rsidRPr="00553D0D">
        <w:rPr>
          <w:sz w:val="18"/>
          <w:szCs w:val="18"/>
          <w:lang w:val="en-US" w:eastAsia="ja-JP"/>
        </w:rPr>
        <w:t>(AFMA, 2013b).</w:t>
      </w:r>
    </w:p>
  </w:footnote>
  <w:footnote w:id="5">
    <w:p w14:paraId="355BF561" w14:textId="77777777" w:rsidR="00FC50E6" w:rsidRPr="001F2CB8" w:rsidRDefault="00FC50E6" w:rsidP="004602CC">
      <w:pPr>
        <w:pStyle w:val="FootnoteText"/>
        <w:rPr>
          <w:sz w:val="18"/>
          <w:szCs w:val="18"/>
          <w:lang w:val="en-AU"/>
        </w:rPr>
      </w:pPr>
      <w:r w:rsidRPr="001F2CB8">
        <w:rPr>
          <w:rStyle w:val="FootnoteReference"/>
        </w:rPr>
        <w:footnoteRef/>
      </w:r>
      <w:r w:rsidRPr="001F2CB8">
        <w:t xml:space="preserve"> </w:t>
      </w:r>
      <w:r w:rsidRPr="001F2CB8">
        <w:rPr>
          <w:sz w:val="18"/>
          <w:szCs w:val="18"/>
        </w:rPr>
        <w:t xml:space="preserve">A fishery defined in the </w:t>
      </w:r>
      <w:r w:rsidRPr="001F2CB8">
        <w:rPr>
          <w:i/>
          <w:sz w:val="18"/>
          <w:szCs w:val="18"/>
        </w:rPr>
        <w:t xml:space="preserve">Southern and Eastern </w:t>
      </w:r>
      <w:proofErr w:type="spellStart"/>
      <w:r w:rsidRPr="001F2CB8">
        <w:rPr>
          <w:i/>
          <w:sz w:val="18"/>
          <w:szCs w:val="18"/>
        </w:rPr>
        <w:t>Scalefish</w:t>
      </w:r>
      <w:proofErr w:type="spellEnd"/>
      <w:r w:rsidRPr="001F2CB8">
        <w:rPr>
          <w:i/>
          <w:sz w:val="18"/>
          <w:szCs w:val="18"/>
        </w:rPr>
        <w:t xml:space="preserve"> and Shark Fishery Management Plan 2003</w:t>
      </w:r>
      <w:r w:rsidRPr="001F2CB8">
        <w:rPr>
          <w:sz w:val="18"/>
          <w:szCs w:val="18"/>
        </w:rPr>
        <w:t xml:space="preserve"> (AFMA 2012c).</w:t>
      </w:r>
    </w:p>
  </w:footnote>
  <w:footnote w:id="6">
    <w:p w14:paraId="23E15B50" w14:textId="77777777" w:rsidR="00FC50E6" w:rsidRPr="001F2CB8" w:rsidRDefault="00FC50E6" w:rsidP="004602CC">
      <w:pPr>
        <w:pStyle w:val="FootnoteText"/>
        <w:rPr>
          <w:sz w:val="18"/>
          <w:szCs w:val="18"/>
          <w:lang w:val="en-AU"/>
        </w:rPr>
      </w:pPr>
      <w:r>
        <w:rPr>
          <w:rStyle w:val="FootnoteReference"/>
        </w:rPr>
        <w:footnoteRef/>
      </w:r>
      <w:r>
        <w:t xml:space="preserve"> </w:t>
      </w:r>
      <w:r w:rsidRPr="001F2CB8">
        <w:rPr>
          <w:sz w:val="18"/>
          <w:szCs w:val="18"/>
        </w:rPr>
        <w:t xml:space="preserve">A fishery defined in the </w:t>
      </w:r>
      <w:r w:rsidRPr="001F2CB8">
        <w:rPr>
          <w:i/>
          <w:sz w:val="18"/>
          <w:szCs w:val="18"/>
        </w:rPr>
        <w:t xml:space="preserve">Eastern Tuna and Billfish Fishery Management Plan 2010 </w:t>
      </w:r>
      <w:r w:rsidRPr="001F2CB8">
        <w:rPr>
          <w:sz w:val="18"/>
          <w:szCs w:val="18"/>
        </w:rPr>
        <w:t>(AFMA, 2012a).</w:t>
      </w:r>
    </w:p>
  </w:footnote>
  <w:footnote w:id="7">
    <w:p w14:paraId="1778D412" w14:textId="77777777" w:rsidR="00FC50E6" w:rsidRPr="001F2CB8" w:rsidRDefault="00FC50E6" w:rsidP="004602CC">
      <w:pPr>
        <w:pStyle w:val="FootnoteText"/>
        <w:rPr>
          <w:sz w:val="18"/>
          <w:szCs w:val="18"/>
          <w:lang w:val="en-AU"/>
        </w:rPr>
      </w:pPr>
      <w:r>
        <w:rPr>
          <w:rStyle w:val="FootnoteReference"/>
        </w:rPr>
        <w:footnoteRef/>
      </w:r>
      <w:r>
        <w:t xml:space="preserve"> </w:t>
      </w:r>
      <w:r w:rsidRPr="001F2CB8">
        <w:rPr>
          <w:sz w:val="18"/>
          <w:szCs w:val="18"/>
        </w:rPr>
        <w:t xml:space="preserve">A fishery defined in the </w:t>
      </w:r>
      <w:r w:rsidRPr="001F2CB8">
        <w:rPr>
          <w:i/>
          <w:sz w:val="18"/>
          <w:szCs w:val="18"/>
        </w:rPr>
        <w:t>Western Tuna and Billfish Fishery Management Plan 2010</w:t>
      </w:r>
      <w:r w:rsidRPr="001F2CB8">
        <w:rPr>
          <w:sz w:val="18"/>
          <w:szCs w:val="18"/>
        </w:rPr>
        <w:t xml:space="preserve"> (AFMA, 2012d).</w:t>
      </w:r>
    </w:p>
  </w:footnote>
  <w:footnote w:id="8">
    <w:p w14:paraId="116C7F5F" w14:textId="77777777" w:rsidR="00FC50E6" w:rsidRPr="00E0424D" w:rsidRDefault="00FC50E6" w:rsidP="004602CC">
      <w:pPr>
        <w:pStyle w:val="FootnoteText"/>
        <w:rPr>
          <w:sz w:val="18"/>
          <w:szCs w:val="18"/>
        </w:rPr>
      </w:pPr>
      <w:r>
        <w:rPr>
          <w:rStyle w:val="FootnoteReference"/>
        </w:rPr>
        <w:footnoteRef/>
      </w:r>
      <w:r>
        <w:t xml:space="preserve"> </w:t>
      </w:r>
      <w:r>
        <w:rPr>
          <w:sz w:val="18"/>
          <w:szCs w:val="18"/>
        </w:rPr>
        <w:t xml:space="preserve">A fishery defined under the </w:t>
      </w:r>
      <w:r>
        <w:rPr>
          <w:i/>
          <w:sz w:val="18"/>
          <w:szCs w:val="18"/>
        </w:rPr>
        <w:t>Fisheries Management Regulations 1992</w:t>
      </w:r>
      <w:r>
        <w:rPr>
          <w:sz w:val="18"/>
          <w:szCs w:val="18"/>
        </w:rPr>
        <w:t xml:space="preserve"> (Cth) and managed under the </w:t>
      </w:r>
      <w:r>
        <w:rPr>
          <w:i/>
          <w:sz w:val="18"/>
          <w:szCs w:val="18"/>
        </w:rPr>
        <w:t>Fisheries Management Act 1991</w:t>
      </w:r>
      <w:r>
        <w:rPr>
          <w:sz w:val="18"/>
          <w:szCs w:val="18"/>
        </w:rPr>
        <w:t xml:space="preserve"> (Cth).</w:t>
      </w:r>
    </w:p>
  </w:footnote>
  <w:footnote w:id="9">
    <w:p w14:paraId="0A5F2845" w14:textId="77777777" w:rsidR="00FC50E6" w:rsidRPr="00E0424D" w:rsidRDefault="00FC50E6" w:rsidP="004602CC">
      <w:pPr>
        <w:pStyle w:val="FootnoteText"/>
        <w:rPr>
          <w:sz w:val="18"/>
          <w:szCs w:val="18"/>
          <w:lang w:val="en-AU"/>
        </w:rPr>
      </w:pPr>
      <w:r>
        <w:rPr>
          <w:rStyle w:val="FootnoteReference"/>
        </w:rPr>
        <w:footnoteRef/>
      </w:r>
      <w:r>
        <w:t xml:space="preserve"> </w:t>
      </w:r>
      <w:r w:rsidRPr="00E0424D">
        <w:rPr>
          <w:sz w:val="18"/>
          <w:szCs w:val="18"/>
          <w:lang w:val="en-AU"/>
        </w:rPr>
        <w:t xml:space="preserve">A fishery </w:t>
      </w:r>
      <w:r>
        <w:rPr>
          <w:sz w:val="18"/>
          <w:szCs w:val="18"/>
          <w:lang w:val="en-AU"/>
        </w:rPr>
        <w:t xml:space="preserve">defined in the </w:t>
      </w:r>
      <w:r>
        <w:rPr>
          <w:i/>
          <w:sz w:val="18"/>
          <w:szCs w:val="18"/>
          <w:lang w:val="en-AU"/>
        </w:rPr>
        <w:t>Small Pelagic Fishery Management Plan 2009</w:t>
      </w:r>
      <w:r>
        <w:rPr>
          <w:sz w:val="18"/>
          <w:szCs w:val="18"/>
          <w:lang w:val="en-AU"/>
        </w:rPr>
        <w:t xml:space="preserve"> (AFMA, 2014a).</w:t>
      </w:r>
    </w:p>
  </w:footnote>
  <w:footnote w:id="10">
    <w:p w14:paraId="7F98A0DA" w14:textId="77777777" w:rsidR="00FC50E6" w:rsidRPr="001B7B92" w:rsidRDefault="00FC50E6" w:rsidP="004602CC">
      <w:pPr>
        <w:pStyle w:val="FootnoteText"/>
        <w:rPr>
          <w:sz w:val="18"/>
          <w:szCs w:val="18"/>
          <w:lang w:val="en-AU"/>
        </w:rPr>
      </w:pPr>
      <w:r>
        <w:rPr>
          <w:rStyle w:val="FootnoteReference"/>
        </w:rPr>
        <w:footnoteRef/>
      </w:r>
      <w:r>
        <w:t xml:space="preserve"> </w:t>
      </w:r>
      <w:r w:rsidRPr="001B7B92">
        <w:rPr>
          <w:sz w:val="18"/>
          <w:szCs w:val="18"/>
        </w:rPr>
        <w:t>E</w:t>
      </w:r>
      <w:r w:rsidRPr="001B7B92">
        <w:rPr>
          <w:rStyle w:val="tgc"/>
          <w:color w:val="222222"/>
          <w:sz w:val="18"/>
          <w:szCs w:val="18"/>
        </w:rPr>
        <w:t>xcreted unusable or undigested material.</w:t>
      </w:r>
    </w:p>
  </w:footnote>
  <w:footnote w:id="11">
    <w:p w14:paraId="1D5FB778" w14:textId="77777777" w:rsidR="00FC50E6" w:rsidRPr="00AE51AF" w:rsidRDefault="00FC50E6" w:rsidP="006F6F1D">
      <w:pPr>
        <w:pStyle w:val="FootnoteText"/>
        <w:rPr>
          <w:sz w:val="18"/>
          <w:szCs w:val="18"/>
          <w:lang w:val="en-AU"/>
        </w:rPr>
      </w:pPr>
      <w:r w:rsidRPr="00AE51AF">
        <w:rPr>
          <w:rStyle w:val="FootnoteReference"/>
          <w:sz w:val="18"/>
          <w:szCs w:val="18"/>
        </w:rPr>
        <w:footnoteRef/>
      </w:r>
      <w:r w:rsidRPr="00AE51AF">
        <w:rPr>
          <w:sz w:val="18"/>
          <w:szCs w:val="18"/>
        </w:rPr>
        <w:t xml:space="preserve"> </w:t>
      </w:r>
      <w:r>
        <w:rPr>
          <w:sz w:val="18"/>
          <w:szCs w:val="18"/>
        </w:rPr>
        <w:t xml:space="preserve">The Agreement on the Conservation of Albatrosses and Petrels includes </w:t>
      </w:r>
      <w:r w:rsidRPr="00AE51AF">
        <w:rPr>
          <w:i/>
          <w:sz w:val="18"/>
          <w:szCs w:val="18"/>
          <w:lang w:val="en-AU"/>
        </w:rPr>
        <w:t>Diomedea gibsoni</w:t>
      </w:r>
      <w:r>
        <w:rPr>
          <w:sz w:val="18"/>
          <w:szCs w:val="18"/>
          <w:lang w:val="en-AU"/>
        </w:rPr>
        <w:t xml:space="preserve"> (Gibson’s albatross) as a sub-species of Antipodean albatross.</w:t>
      </w:r>
    </w:p>
  </w:footnote>
  <w:footnote w:id="12">
    <w:p w14:paraId="7C0E3C33" w14:textId="77777777" w:rsidR="00FC50E6" w:rsidRPr="003D1310" w:rsidRDefault="00FC50E6" w:rsidP="006F6F1D">
      <w:pPr>
        <w:pStyle w:val="FootnoteText"/>
        <w:rPr>
          <w:sz w:val="18"/>
          <w:szCs w:val="18"/>
          <w:lang w:val="en-AU"/>
        </w:rPr>
      </w:pPr>
      <w:r w:rsidRPr="003D1310">
        <w:rPr>
          <w:rStyle w:val="FootnoteReference"/>
          <w:sz w:val="18"/>
          <w:szCs w:val="18"/>
        </w:rPr>
        <w:footnoteRef/>
      </w:r>
      <w:r w:rsidRPr="003D1310">
        <w:rPr>
          <w:sz w:val="18"/>
          <w:szCs w:val="18"/>
        </w:rPr>
        <w:t xml:space="preserve"> </w:t>
      </w:r>
      <w:r>
        <w:rPr>
          <w:sz w:val="18"/>
          <w:szCs w:val="18"/>
        </w:rPr>
        <w:t xml:space="preserve">The Agreement on the Conservation of Albatrosses and Petrels includes </w:t>
      </w:r>
      <w:r w:rsidRPr="003D1310">
        <w:rPr>
          <w:i/>
          <w:sz w:val="18"/>
          <w:szCs w:val="18"/>
          <w:lang w:val="en-AU"/>
        </w:rPr>
        <w:t xml:space="preserve">Thalassarche </w:t>
      </w:r>
      <w:r>
        <w:rPr>
          <w:sz w:val="18"/>
          <w:szCs w:val="18"/>
          <w:lang w:val="en-AU"/>
        </w:rPr>
        <w:t>sp. (Pacific a</w:t>
      </w:r>
      <w:r w:rsidRPr="003D1310">
        <w:rPr>
          <w:sz w:val="18"/>
          <w:szCs w:val="18"/>
          <w:lang w:val="en-AU"/>
        </w:rPr>
        <w:t xml:space="preserve">lbatross) </w:t>
      </w:r>
      <w:r>
        <w:rPr>
          <w:sz w:val="18"/>
          <w:szCs w:val="18"/>
          <w:lang w:val="en-AU"/>
        </w:rPr>
        <w:t>as a sub-species of Buller’s a</w:t>
      </w:r>
      <w:r w:rsidRPr="003D1310">
        <w:rPr>
          <w:sz w:val="18"/>
          <w:szCs w:val="18"/>
          <w:lang w:val="en-AU"/>
        </w:rPr>
        <w:t>lbatross.</w:t>
      </w:r>
    </w:p>
  </w:footnote>
  <w:footnote w:id="13">
    <w:p w14:paraId="492866EA" w14:textId="77777777" w:rsidR="00FC50E6" w:rsidRPr="00DB6A52" w:rsidRDefault="00FC50E6" w:rsidP="00B05827">
      <w:pPr>
        <w:pStyle w:val="FootnoteText"/>
        <w:rPr>
          <w:sz w:val="18"/>
          <w:szCs w:val="18"/>
          <w:lang w:val="en-AU"/>
        </w:rPr>
      </w:pPr>
      <w:r>
        <w:rPr>
          <w:rStyle w:val="FootnoteReference"/>
        </w:rPr>
        <w:footnoteRef/>
      </w:r>
      <w:r>
        <w:t xml:space="preserve"> </w:t>
      </w:r>
      <w:r>
        <w:rPr>
          <w:sz w:val="18"/>
          <w:szCs w:val="18"/>
        </w:rPr>
        <w:t>Garnett et al. (2011) assessed this species as no longer meeting the threatened species criteria.</w:t>
      </w:r>
    </w:p>
  </w:footnote>
  <w:footnote w:id="14">
    <w:p w14:paraId="2E00F88C" w14:textId="77777777" w:rsidR="00FC50E6" w:rsidRPr="00DB6A52" w:rsidRDefault="00FC50E6" w:rsidP="00B05827">
      <w:pPr>
        <w:pStyle w:val="FootnoteText"/>
        <w:rPr>
          <w:sz w:val="18"/>
          <w:szCs w:val="18"/>
          <w:lang w:val="en-AU"/>
        </w:rPr>
      </w:pPr>
      <w:r>
        <w:rPr>
          <w:rStyle w:val="FootnoteReference"/>
        </w:rPr>
        <w:footnoteRef/>
      </w:r>
      <w:r>
        <w:t xml:space="preserve"> </w:t>
      </w:r>
      <w:r>
        <w:rPr>
          <w:sz w:val="18"/>
          <w:szCs w:val="18"/>
        </w:rPr>
        <w:t>Garnett et al. (2011) assessed this species as no longer meeting the threatened species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DFC5" w14:textId="77777777" w:rsidR="00FC50E6" w:rsidRDefault="00FC50E6" w:rsidP="008B1D2A">
    <w:pPr>
      <w:pStyle w:val="Header"/>
      <w:tabs>
        <w:tab w:val="clear" w:pos="4513"/>
        <w:tab w:val="clear" w:pos="9026"/>
        <w:tab w:val="left" w:pos="10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811A" w14:textId="77777777" w:rsidR="00FC50E6" w:rsidRPr="001B5289" w:rsidRDefault="00FC50E6" w:rsidP="001B5289">
    <w:pPr>
      <w:pStyle w:val="Header"/>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BC5"/>
    <w:multiLevelType w:val="hybridMultilevel"/>
    <w:tmpl w:val="EEDE6FC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8E6843"/>
    <w:multiLevelType w:val="hybridMultilevel"/>
    <w:tmpl w:val="19D2CDD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1C19E4"/>
    <w:multiLevelType w:val="hybridMultilevel"/>
    <w:tmpl w:val="CEC84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860C69"/>
    <w:multiLevelType w:val="hybridMultilevel"/>
    <w:tmpl w:val="C388AD76"/>
    <w:lvl w:ilvl="0" w:tplc="A3DCB4C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05E727E7"/>
    <w:multiLevelType w:val="hybridMultilevel"/>
    <w:tmpl w:val="5C28DB78"/>
    <w:lvl w:ilvl="0" w:tplc="42F8B722">
      <w:start w:val="1"/>
      <w:numFmt w:val="decimal"/>
      <w:lvlText w:val="C.8.%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011E3A"/>
    <w:multiLevelType w:val="hybridMultilevel"/>
    <w:tmpl w:val="67802BA8"/>
    <w:lvl w:ilvl="0" w:tplc="49E06708">
      <w:start w:val="1"/>
      <w:numFmt w:val="decimal"/>
      <w:lvlText w:val="D.12.%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4F659F5"/>
    <w:multiLevelType w:val="hybridMultilevel"/>
    <w:tmpl w:val="AA0653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7859A7"/>
    <w:multiLevelType w:val="hybridMultilevel"/>
    <w:tmpl w:val="AA0653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994A32"/>
    <w:multiLevelType w:val="hybridMultilevel"/>
    <w:tmpl w:val="D44052FE"/>
    <w:lvl w:ilvl="0" w:tplc="721278E8">
      <w:start w:val="1"/>
      <w:numFmt w:val="decimal"/>
      <w:lvlText w:val="C.9.%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8A05A01"/>
    <w:multiLevelType w:val="hybridMultilevel"/>
    <w:tmpl w:val="B13E134C"/>
    <w:lvl w:ilvl="0" w:tplc="C1FA3A92">
      <w:start w:val="1"/>
      <w:numFmt w:val="decimal"/>
      <w:lvlText w:val="C.10.%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994380"/>
    <w:multiLevelType w:val="hybridMultilevel"/>
    <w:tmpl w:val="804E9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0F04B4"/>
    <w:multiLevelType w:val="hybridMultilevel"/>
    <w:tmpl w:val="4FA8754C"/>
    <w:lvl w:ilvl="0" w:tplc="0C090019">
      <w:start w:val="1"/>
      <w:numFmt w:val="lowerLetter"/>
      <w:lvlText w:val="%1."/>
      <w:lvlJc w:val="left"/>
      <w:pPr>
        <w:ind w:left="388" w:hanging="360"/>
      </w:pPr>
    </w:lvl>
    <w:lvl w:ilvl="1" w:tplc="0C090019">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2" w15:restartNumberingAfterBreak="0">
    <w:nsid w:val="1F746547"/>
    <w:multiLevelType w:val="hybridMultilevel"/>
    <w:tmpl w:val="2D22F5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05519D"/>
    <w:multiLevelType w:val="hybridMultilevel"/>
    <w:tmpl w:val="DDBAC982"/>
    <w:lvl w:ilvl="0" w:tplc="0D9C95DE">
      <w:start w:val="1"/>
      <w:numFmt w:val="decimal"/>
      <w:lvlText w:val="E.13.%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D117E9"/>
    <w:multiLevelType w:val="hybridMultilevel"/>
    <w:tmpl w:val="0D54C5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4C5642"/>
    <w:multiLevelType w:val="hybridMultilevel"/>
    <w:tmpl w:val="C63458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B436D2B"/>
    <w:multiLevelType w:val="hybridMultilevel"/>
    <w:tmpl w:val="9432B1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0D92F66"/>
    <w:multiLevelType w:val="hybridMultilevel"/>
    <w:tmpl w:val="3E50DE0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DF1E3A"/>
    <w:multiLevelType w:val="hybridMultilevel"/>
    <w:tmpl w:val="79B236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AB1262"/>
    <w:multiLevelType w:val="hybridMultilevel"/>
    <w:tmpl w:val="F1E6A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703968"/>
    <w:multiLevelType w:val="hybridMultilevel"/>
    <w:tmpl w:val="79B2364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D25B62"/>
    <w:multiLevelType w:val="hybridMultilevel"/>
    <w:tmpl w:val="051C563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E81F53"/>
    <w:multiLevelType w:val="hybridMultilevel"/>
    <w:tmpl w:val="E2C2C5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850F56"/>
    <w:multiLevelType w:val="hybridMultilevel"/>
    <w:tmpl w:val="87D46CC2"/>
    <w:lvl w:ilvl="0" w:tplc="AB7E9F46">
      <w:start w:val="1"/>
      <w:numFmt w:val="decimal"/>
      <w:lvlText w:val="B.5.%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D273EAD"/>
    <w:multiLevelType w:val="hybridMultilevel"/>
    <w:tmpl w:val="1C9002F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FDA452B"/>
    <w:multiLevelType w:val="hybridMultilevel"/>
    <w:tmpl w:val="68F4E8AA"/>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19182D"/>
    <w:multiLevelType w:val="hybridMultilevel"/>
    <w:tmpl w:val="45C27712"/>
    <w:lvl w:ilvl="0" w:tplc="4D9242F2">
      <w:start w:val="1"/>
      <w:numFmt w:val="decimal"/>
      <w:lvlText w:val="C.11.%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AE56EBA"/>
    <w:multiLevelType w:val="multilevel"/>
    <w:tmpl w:val="15A6CD10"/>
    <w:lvl w:ilvl="0">
      <w:start w:val="1"/>
      <w:numFmt w:val="decimal"/>
      <w:lvlText w:val="%1"/>
      <w:lvlJc w:val="left"/>
      <w:pPr>
        <w:ind w:left="360" w:hanging="360"/>
      </w:pPr>
      <w:rPr>
        <w:rFonts w:cs="Times New Roman" w:hint="default"/>
        <w:b/>
      </w:rPr>
    </w:lvl>
    <w:lvl w:ilvl="1">
      <w:start w:val="1"/>
      <w:numFmt w:val="decimal"/>
      <w:lvlText w:val="A.1.%2"/>
      <w:lvlJc w:val="left"/>
      <w:pPr>
        <w:ind w:left="394" w:hanging="360"/>
      </w:pPr>
      <w:rPr>
        <w:rFonts w:hint="default"/>
        <w:b/>
      </w:rPr>
    </w:lvl>
    <w:lvl w:ilvl="2">
      <w:start w:val="1"/>
      <w:numFmt w:val="decimal"/>
      <w:lvlText w:val="%1.%2.%3"/>
      <w:lvlJc w:val="left"/>
      <w:pPr>
        <w:ind w:left="428" w:hanging="36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856" w:hanging="720"/>
      </w:pPr>
      <w:rPr>
        <w:rFonts w:cs="Times New Roman" w:hint="default"/>
        <w:b/>
      </w:rPr>
    </w:lvl>
    <w:lvl w:ilvl="5">
      <w:start w:val="1"/>
      <w:numFmt w:val="decimal"/>
      <w:lvlText w:val="%1.%2.%3.%4.%5.%6"/>
      <w:lvlJc w:val="left"/>
      <w:pPr>
        <w:ind w:left="890" w:hanging="720"/>
      </w:pPr>
      <w:rPr>
        <w:rFonts w:cs="Times New Roman" w:hint="default"/>
        <w:b/>
      </w:rPr>
    </w:lvl>
    <w:lvl w:ilvl="6">
      <w:start w:val="1"/>
      <w:numFmt w:val="decimal"/>
      <w:lvlText w:val="%1.%2.%3.%4.%5.%6.%7"/>
      <w:lvlJc w:val="left"/>
      <w:pPr>
        <w:ind w:left="1284" w:hanging="1080"/>
      </w:pPr>
      <w:rPr>
        <w:rFonts w:cs="Times New Roman" w:hint="default"/>
        <w:b/>
      </w:rPr>
    </w:lvl>
    <w:lvl w:ilvl="7">
      <w:start w:val="1"/>
      <w:numFmt w:val="decimal"/>
      <w:lvlText w:val="%1.%2.%3.%4.%5.%6.%7.%8"/>
      <w:lvlJc w:val="left"/>
      <w:pPr>
        <w:ind w:left="1318" w:hanging="1080"/>
      </w:pPr>
      <w:rPr>
        <w:rFonts w:cs="Times New Roman" w:hint="default"/>
        <w:b/>
      </w:rPr>
    </w:lvl>
    <w:lvl w:ilvl="8">
      <w:start w:val="1"/>
      <w:numFmt w:val="decimal"/>
      <w:lvlText w:val="%1.%2.%3.%4.%5.%6.%7.%8.%9"/>
      <w:lvlJc w:val="left"/>
      <w:pPr>
        <w:ind w:left="1352" w:hanging="1080"/>
      </w:pPr>
      <w:rPr>
        <w:rFonts w:cs="Times New Roman" w:hint="default"/>
        <w:b/>
      </w:rPr>
    </w:lvl>
  </w:abstractNum>
  <w:abstractNum w:abstractNumId="28" w15:restartNumberingAfterBreak="0">
    <w:nsid w:val="4D68504A"/>
    <w:multiLevelType w:val="hybridMultilevel"/>
    <w:tmpl w:val="B9B83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D6B5296"/>
    <w:multiLevelType w:val="hybridMultilevel"/>
    <w:tmpl w:val="FE3A9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69657B"/>
    <w:multiLevelType w:val="singleLevel"/>
    <w:tmpl w:val="B9D84306"/>
    <w:lvl w:ilvl="0">
      <w:start w:val="1"/>
      <w:numFmt w:val="lowerRoman"/>
      <w:lvlText w:val="%1)"/>
      <w:lvlJc w:val="left"/>
      <w:pPr>
        <w:tabs>
          <w:tab w:val="num" w:pos="720"/>
        </w:tabs>
        <w:ind w:left="720" w:hanging="720"/>
      </w:pPr>
      <w:rPr>
        <w:rFonts w:hint="default"/>
      </w:rPr>
    </w:lvl>
  </w:abstractNum>
  <w:abstractNum w:abstractNumId="31" w15:restartNumberingAfterBreak="0">
    <w:nsid w:val="4EE43AE6"/>
    <w:multiLevelType w:val="hybridMultilevel"/>
    <w:tmpl w:val="A17CBB1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23C1F69"/>
    <w:multiLevelType w:val="hybridMultilevel"/>
    <w:tmpl w:val="C388AD76"/>
    <w:lvl w:ilvl="0" w:tplc="A3DCB4C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52507EDE"/>
    <w:multiLevelType w:val="hybridMultilevel"/>
    <w:tmpl w:val="5FD4DD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DB339B"/>
    <w:multiLevelType w:val="hybridMultilevel"/>
    <w:tmpl w:val="84B477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157EE3"/>
    <w:multiLevelType w:val="singleLevel"/>
    <w:tmpl w:val="B9D84306"/>
    <w:lvl w:ilvl="0">
      <w:start w:val="1"/>
      <w:numFmt w:val="lowerRoman"/>
      <w:lvlText w:val="%1)"/>
      <w:lvlJc w:val="left"/>
      <w:pPr>
        <w:tabs>
          <w:tab w:val="num" w:pos="720"/>
        </w:tabs>
        <w:ind w:left="720" w:hanging="720"/>
      </w:pPr>
      <w:rPr>
        <w:rFonts w:hint="default"/>
      </w:rPr>
    </w:lvl>
  </w:abstractNum>
  <w:abstractNum w:abstractNumId="36" w15:restartNumberingAfterBreak="0">
    <w:nsid w:val="56041D96"/>
    <w:multiLevelType w:val="hybridMultilevel"/>
    <w:tmpl w:val="C388AD76"/>
    <w:lvl w:ilvl="0" w:tplc="A3DCB4C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57534FA3"/>
    <w:multiLevelType w:val="hybridMultilevel"/>
    <w:tmpl w:val="D77C53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EB662B"/>
    <w:multiLevelType w:val="hybridMultilevel"/>
    <w:tmpl w:val="95C65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C6F6264"/>
    <w:multiLevelType w:val="hybridMultilevel"/>
    <w:tmpl w:val="D75450B4"/>
    <w:lvl w:ilvl="0" w:tplc="A32E9F1C">
      <w:start w:val="1"/>
      <w:numFmt w:val="decimal"/>
      <w:lvlText w:val="A.2.%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D22543"/>
    <w:multiLevelType w:val="hybridMultilevel"/>
    <w:tmpl w:val="45FAFD4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0E506A1"/>
    <w:multiLevelType w:val="hybridMultilevel"/>
    <w:tmpl w:val="EEDE6F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2B2670"/>
    <w:multiLevelType w:val="hybridMultilevel"/>
    <w:tmpl w:val="7FE4C64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6E535F4"/>
    <w:multiLevelType w:val="hybridMultilevel"/>
    <w:tmpl w:val="912007D4"/>
    <w:lvl w:ilvl="0" w:tplc="A8F43EE6">
      <w:start w:val="1"/>
      <w:numFmt w:val="decimal"/>
      <w:lvlText w:val="%1."/>
      <w:lvlJc w:val="left"/>
      <w:pPr>
        <w:ind w:left="387" w:hanging="360"/>
      </w:pPr>
      <w:rPr>
        <w:rFonts w:hint="default"/>
      </w:rPr>
    </w:lvl>
    <w:lvl w:ilvl="1" w:tplc="0C090019" w:tentative="1">
      <w:start w:val="1"/>
      <w:numFmt w:val="lowerLetter"/>
      <w:lvlText w:val="%2."/>
      <w:lvlJc w:val="left"/>
      <w:pPr>
        <w:ind w:left="1107" w:hanging="360"/>
      </w:pPr>
    </w:lvl>
    <w:lvl w:ilvl="2" w:tplc="0C09001B" w:tentative="1">
      <w:start w:val="1"/>
      <w:numFmt w:val="lowerRoman"/>
      <w:lvlText w:val="%3."/>
      <w:lvlJc w:val="right"/>
      <w:pPr>
        <w:ind w:left="1827" w:hanging="180"/>
      </w:pPr>
    </w:lvl>
    <w:lvl w:ilvl="3" w:tplc="0C09000F" w:tentative="1">
      <w:start w:val="1"/>
      <w:numFmt w:val="decimal"/>
      <w:lvlText w:val="%4."/>
      <w:lvlJc w:val="left"/>
      <w:pPr>
        <w:ind w:left="2547" w:hanging="360"/>
      </w:pPr>
    </w:lvl>
    <w:lvl w:ilvl="4" w:tplc="0C090019" w:tentative="1">
      <w:start w:val="1"/>
      <w:numFmt w:val="lowerLetter"/>
      <w:lvlText w:val="%5."/>
      <w:lvlJc w:val="left"/>
      <w:pPr>
        <w:ind w:left="3267" w:hanging="360"/>
      </w:pPr>
    </w:lvl>
    <w:lvl w:ilvl="5" w:tplc="0C09001B" w:tentative="1">
      <w:start w:val="1"/>
      <w:numFmt w:val="lowerRoman"/>
      <w:lvlText w:val="%6."/>
      <w:lvlJc w:val="right"/>
      <w:pPr>
        <w:ind w:left="3987" w:hanging="180"/>
      </w:pPr>
    </w:lvl>
    <w:lvl w:ilvl="6" w:tplc="0C09000F" w:tentative="1">
      <w:start w:val="1"/>
      <w:numFmt w:val="decimal"/>
      <w:lvlText w:val="%7."/>
      <w:lvlJc w:val="left"/>
      <w:pPr>
        <w:ind w:left="4707" w:hanging="360"/>
      </w:pPr>
    </w:lvl>
    <w:lvl w:ilvl="7" w:tplc="0C090019" w:tentative="1">
      <w:start w:val="1"/>
      <w:numFmt w:val="lowerLetter"/>
      <w:lvlText w:val="%8."/>
      <w:lvlJc w:val="left"/>
      <w:pPr>
        <w:ind w:left="5427" w:hanging="360"/>
      </w:pPr>
    </w:lvl>
    <w:lvl w:ilvl="8" w:tplc="0C09001B" w:tentative="1">
      <w:start w:val="1"/>
      <w:numFmt w:val="lowerRoman"/>
      <w:lvlText w:val="%9."/>
      <w:lvlJc w:val="right"/>
      <w:pPr>
        <w:ind w:left="6147" w:hanging="180"/>
      </w:pPr>
    </w:lvl>
  </w:abstractNum>
  <w:abstractNum w:abstractNumId="44" w15:restartNumberingAfterBreak="0">
    <w:nsid w:val="697F0DDB"/>
    <w:multiLevelType w:val="hybridMultilevel"/>
    <w:tmpl w:val="59744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BCB1340"/>
    <w:multiLevelType w:val="hybridMultilevel"/>
    <w:tmpl w:val="503EAE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15:restartNumberingAfterBreak="0">
    <w:nsid w:val="6BD816C3"/>
    <w:multiLevelType w:val="hybridMultilevel"/>
    <w:tmpl w:val="C010AF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213191E"/>
    <w:multiLevelType w:val="hybridMultilevel"/>
    <w:tmpl w:val="0DFCC6D6"/>
    <w:lvl w:ilvl="0" w:tplc="74240180">
      <w:start w:val="1"/>
      <w:numFmt w:val="decimal"/>
      <w:lvlText w:val="B.4.%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2782C91"/>
    <w:multiLevelType w:val="hybridMultilevel"/>
    <w:tmpl w:val="68E21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3321B6B"/>
    <w:multiLevelType w:val="hybridMultilevel"/>
    <w:tmpl w:val="32E859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3C05B68"/>
    <w:multiLevelType w:val="hybridMultilevel"/>
    <w:tmpl w:val="5FD4DD5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6783B19"/>
    <w:multiLevelType w:val="hybridMultilevel"/>
    <w:tmpl w:val="D77C536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6FA2CE9"/>
    <w:multiLevelType w:val="hybridMultilevel"/>
    <w:tmpl w:val="3FC83DC6"/>
    <w:lvl w:ilvl="0" w:tplc="62F48748">
      <w:start w:val="1"/>
      <w:numFmt w:val="decimal"/>
      <w:lvlText w:val="A.3.%1"/>
      <w:lvlJc w:val="left"/>
      <w:pPr>
        <w:ind w:left="786"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3" w15:restartNumberingAfterBreak="0">
    <w:nsid w:val="7A793BC0"/>
    <w:multiLevelType w:val="hybridMultilevel"/>
    <w:tmpl w:val="D7F2DBA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7A9865D6"/>
    <w:multiLevelType w:val="hybridMultilevel"/>
    <w:tmpl w:val="622222AE"/>
    <w:lvl w:ilvl="0" w:tplc="BFF6F324">
      <w:start w:val="1"/>
      <w:numFmt w:val="decimal"/>
      <w:lvlText w:val="B.7.%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7D8815B8"/>
    <w:multiLevelType w:val="hybridMultilevel"/>
    <w:tmpl w:val="247E6B56"/>
    <w:lvl w:ilvl="0" w:tplc="1EE0E5F0">
      <w:start w:val="1"/>
      <w:numFmt w:val="decimal"/>
      <w:lvlText w:val="B.6.%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19837836">
    <w:abstractNumId w:val="25"/>
  </w:num>
  <w:num w:numId="2" w16cid:durableId="186259765">
    <w:abstractNumId w:val="43"/>
  </w:num>
  <w:num w:numId="3" w16cid:durableId="463043359">
    <w:abstractNumId w:val="11"/>
  </w:num>
  <w:num w:numId="4" w16cid:durableId="731975012">
    <w:abstractNumId w:val="48"/>
  </w:num>
  <w:num w:numId="5" w16cid:durableId="1989824716">
    <w:abstractNumId w:val="19"/>
  </w:num>
  <w:num w:numId="6" w16cid:durableId="1152017606">
    <w:abstractNumId w:val="18"/>
  </w:num>
  <w:num w:numId="7" w16cid:durableId="465388998">
    <w:abstractNumId w:val="50"/>
  </w:num>
  <w:num w:numId="8" w16cid:durableId="1587809011">
    <w:abstractNumId w:val="22"/>
  </w:num>
  <w:num w:numId="9" w16cid:durableId="573053534">
    <w:abstractNumId w:val="33"/>
  </w:num>
  <w:num w:numId="10" w16cid:durableId="247617328">
    <w:abstractNumId w:val="28"/>
  </w:num>
  <w:num w:numId="11" w16cid:durableId="1321157702">
    <w:abstractNumId w:val="44"/>
  </w:num>
  <w:num w:numId="12" w16cid:durableId="442459474">
    <w:abstractNumId w:val="10"/>
  </w:num>
  <w:num w:numId="13" w16cid:durableId="256056673">
    <w:abstractNumId w:val="20"/>
  </w:num>
  <w:num w:numId="14" w16cid:durableId="1639528026">
    <w:abstractNumId w:val="41"/>
  </w:num>
  <w:num w:numId="15" w16cid:durableId="1336299961">
    <w:abstractNumId w:val="29"/>
  </w:num>
  <w:num w:numId="16" w16cid:durableId="1328706025">
    <w:abstractNumId w:val="1"/>
  </w:num>
  <w:num w:numId="17" w16cid:durableId="2070035981">
    <w:abstractNumId w:val="40"/>
  </w:num>
  <w:num w:numId="18" w16cid:durableId="1657687258">
    <w:abstractNumId w:val="0"/>
  </w:num>
  <w:num w:numId="19" w16cid:durableId="457067094">
    <w:abstractNumId w:val="42"/>
  </w:num>
  <w:num w:numId="20" w16cid:durableId="274796428">
    <w:abstractNumId w:val="30"/>
  </w:num>
  <w:num w:numId="21" w16cid:durableId="1654262681">
    <w:abstractNumId w:val="37"/>
  </w:num>
  <w:num w:numId="22" w16cid:durableId="818423363">
    <w:abstractNumId w:val="51"/>
  </w:num>
  <w:num w:numId="23" w16cid:durableId="50346119">
    <w:abstractNumId w:val="53"/>
  </w:num>
  <w:num w:numId="24" w16cid:durableId="1693875738">
    <w:abstractNumId w:val="21"/>
  </w:num>
  <w:num w:numId="25" w16cid:durableId="763182913">
    <w:abstractNumId w:val="6"/>
  </w:num>
  <w:num w:numId="26" w16cid:durableId="1794670129">
    <w:abstractNumId w:val="7"/>
  </w:num>
  <w:num w:numId="27" w16cid:durableId="720524070">
    <w:abstractNumId w:val="27"/>
  </w:num>
  <w:num w:numId="28" w16cid:durableId="1960450725">
    <w:abstractNumId w:val="39"/>
  </w:num>
  <w:num w:numId="29" w16cid:durableId="1939172719">
    <w:abstractNumId w:val="52"/>
  </w:num>
  <w:num w:numId="30" w16cid:durableId="1888565510">
    <w:abstractNumId w:val="3"/>
  </w:num>
  <w:num w:numId="31" w16cid:durableId="906258788">
    <w:abstractNumId w:val="47"/>
  </w:num>
  <w:num w:numId="32" w16cid:durableId="1320697391">
    <w:abstractNumId w:val="23"/>
  </w:num>
  <w:num w:numId="33" w16cid:durableId="1481459062">
    <w:abstractNumId w:val="55"/>
  </w:num>
  <w:num w:numId="34" w16cid:durableId="850069542">
    <w:abstractNumId w:val="54"/>
  </w:num>
  <w:num w:numId="35" w16cid:durableId="1780299800">
    <w:abstractNumId w:val="4"/>
  </w:num>
  <w:num w:numId="36" w16cid:durableId="28574318">
    <w:abstractNumId w:val="8"/>
  </w:num>
  <w:num w:numId="37" w16cid:durableId="864948329">
    <w:abstractNumId w:val="32"/>
  </w:num>
  <w:num w:numId="38" w16cid:durableId="688802506">
    <w:abstractNumId w:val="9"/>
  </w:num>
  <w:num w:numId="39" w16cid:durableId="1345939243">
    <w:abstractNumId w:val="26"/>
  </w:num>
  <w:num w:numId="40" w16cid:durableId="818110493">
    <w:abstractNumId w:val="36"/>
  </w:num>
  <w:num w:numId="41" w16cid:durableId="233204847">
    <w:abstractNumId w:val="5"/>
  </w:num>
  <w:num w:numId="42" w16cid:durableId="1276401553">
    <w:abstractNumId w:val="13"/>
  </w:num>
  <w:num w:numId="43" w16cid:durableId="393433162">
    <w:abstractNumId w:val="46"/>
  </w:num>
  <w:num w:numId="44" w16cid:durableId="1165626418">
    <w:abstractNumId w:val="16"/>
  </w:num>
  <w:num w:numId="45" w16cid:durableId="497159706">
    <w:abstractNumId w:val="17"/>
  </w:num>
  <w:num w:numId="46" w16cid:durableId="1616252048">
    <w:abstractNumId w:val="38"/>
  </w:num>
  <w:num w:numId="47" w16cid:durableId="474764306">
    <w:abstractNumId w:val="35"/>
  </w:num>
  <w:num w:numId="48" w16cid:durableId="1021276642">
    <w:abstractNumId w:val="24"/>
  </w:num>
  <w:num w:numId="49" w16cid:durableId="664288341">
    <w:abstractNumId w:val="34"/>
  </w:num>
  <w:num w:numId="50" w16cid:durableId="393895547">
    <w:abstractNumId w:val="2"/>
  </w:num>
  <w:num w:numId="51" w16cid:durableId="2086878064">
    <w:abstractNumId w:val="14"/>
  </w:num>
  <w:num w:numId="52" w16cid:durableId="1575819943">
    <w:abstractNumId w:val="45"/>
  </w:num>
  <w:num w:numId="53" w16cid:durableId="1791122566">
    <w:abstractNumId w:val="15"/>
  </w:num>
  <w:num w:numId="54" w16cid:durableId="502361755">
    <w:abstractNumId w:val="49"/>
  </w:num>
  <w:num w:numId="55" w16cid:durableId="1850830457">
    <w:abstractNumId w:val="12"/>
  </w:num>
  <w:num w:numId="56" w16cid:durableId="470489117">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CC"/>
    <w:rsid w:val="00002A06"/>
    <w:rsid w:val="00005B16"/>
    <w:rsid w:val="00006706"/>
    <w:rsid w:val="00016A78"/>
    <w:rsid w:val="00024AB7"/>
    <w:rsid w:val="000304EF"/>
    <w:rsid w:val="00042985"/>
    <w:rsid w:val="000608FE"/>
    <w:rsid w:val="0006184D"/>
    <w:rsid w:val="0006723F"/>
    <w:rsid w:val="00074B99"/>
    <w:rsid w:val="00074F72"/>
    <w:rsid w:val="00077FB8"/>
    <w:rsid w:val="000901A3"/>
    <w:rsid w:val="00094F40"/>
    <w:rsid w:val="000A1897"/>
    <w:rsid w:val="000A323B"/>
    <w:rsid w:val="000A789D"/>
    <w:rsid w:val="000C2965"/>
    <w:rsid w:val="000E3A64"/>
    <w:rsid w:val="00102760"/>
    <w:rsid w:val="0011706E"/>
    <w:rsid w:val="00120FE9"/>
    <w:rsid w:val="00135F3B"/>
    <w:rsid w:val="0013730A"/>
    <w:rsid w:val="00154282"/>
    <w:rsid w:val="00164C6B"/>
    <w:rsid w:val="00166510"/>
    <w:rsid w:val="00176759"/>
    <w:rsid w:val="001952FB"/>
    <w:rsid w:val="001A58F6"/>
    <w:rsid w:val="001A7FB3"/>
    <w:rsid w:val="001B2B6F"/>
    <w:rsid w:val="001B3375"/>
    <w:rsid w:val="001B5289"/>
    <w:rsid w:val="001B7ABB"/>
    <w:rsid w:val="001C1416"/>
    <w:rsid w:val="001C4A8E"/>
    <w:rsid w:val="001C6C57"/>
    <w:rsid w:val="001E30E4"/>
    <w:rsid w:val="001E5C57"/>
    <w:rsid w:val="001E5C9B"/>
    <w:rsid w:val="001F1798"/>
    <w:rsid w:val="001F3357"/>
    <w:rsid w:val="001F3ABE"/>
    <w:rsid w:val="00201B6D"/>
    <w:rsid w:val="002232FA"/>
    <w:rsid w:val="00223A0A"/>
    <w:rsid w:val="00227F7E"/>
    <w:rsid w:val="00234ACB"/>
    <w:rsid w:val="00244143"/>
    <w:rsid w:val="0024606A"/>
    <w:rsid w:val="00257937"/>
    <w:rsid w:val="00262F34"/>
    <w:rsid w:val="00270430"/>
    <w:rsid w:val="00270A61"/>
    <w:rsid w:val="00276479"/>
    <w:rsid w:val="00284524"/>
    <w:rsid w:val="0028696B"/>
    <w:rsid w:val="002A1C86"/>
    <w:rsid w:val="002A23BE"/>
    <w:rsid w:val="002B0F27"/>
    <w:rsid w:val="002B17D2"/>
    <w:rsid w:val="002B4B82"/>
    <w:rsid w:val="002D2C77"/>
    <w:rsid w:val="002D6987"/>
    <w:rsid w:val="002E0F37"/>
    <w:rsid w:val="002E1F61"/>
    <w:rsid w:val="002E218E"/>
    <w:rsid w:val="002E2446"/>
    <w:rsid w:val="0030289C"/>
    <w:rsid w:val="00317A51"/>
    <w:rsid w:val="00320E58"/>
    <w:rsid w:val="003238E0"/>
    <w:rsid w:val="0032662E"/>
    <w:rsid w:val="0032754D"/>
    <w:rsid w:val="00355433"/>
    <w:rsid w:val="00356D46"/>
    <w:rsid w:val="003719C0"/>
    <w:rsid w:val="0037245B"/>
    <w:rsid w:val="003730BF"/>
    <w:rsid w:val="00374789"/>
    <w:rsid w:val="0038684D"/>
    <w:rsid w:val="00392054"/>
    <w:rsid w:val="003A405B"/>
    <w:rsid w:val="003A5944"/>
    <w:rsid w:val="003A7DC2"/>
    <w:rsid w:val="003B269A"/>
    <w:rsid w:val="003B5E65"/>
    <w:rsid w:val="003C19AC"/>
    <w:rsid w:val="003C2550"/>
    <w:rsid w:val="003C2ED4"/>
    <w:rsid w:val="003C3B3B"/>
    <w:rsid w:val="003F3983"/>
    <w:rsid w:val="003F66FD"/>
    <w:rsid w:val="00413085"/>
    <w:rsid w:val="00414CA4"/>
    <w:rsid w:val="00421014"/>
    <w:rsid w:val="00421462"/>
    <w:rsid w:val="004220A7"/>
    <w:rsid w:val="00441D75"/>
    <w:rsid w:val="00442DB5"/>
    <w:rsid w:val="004523DC"/>
    <w:rsid w:val="004602CC"/>
    <w:rsid w:val="00465E6A"/>
    <w:rsid w:val="00470A39"/>
    <w:rsid w:val="00473C5B"/>
    <w:rsid w:val="00473EE5"/>
    <w:rsid w:val="004764D3"/>
    <w:rsid w:val="00476E2A"/>
    <w:rsid w:val="0049162F"/>
    <w:rsid w:val="00491E55"/>
    <w:rsid w:val="004937AD"/>
    <w:rsid w:val="004A1B4B"/>
    <w:rsid w:val="004B68D3"/>
    <w:rsid w:val="004C014D"/>
    <w:rsid w:val="004C4AF1"/>
    <w:rsid w:val="004D231B"/>
    <w:rsid w:val="004D3291"/>
    <w:rsid w:val="004D5038"/>
    <w:rsid w:val="004E0B58"/>
    <w:rsid w:val="004E1EDE"/>
    <w:rsid w:val="004E2541"/>
    <w:rsid w:val="004F0727"/>
    <w:rsid w:val="004F78B5"/>
    <w:rsid w:val="005013E9"/>
    <w:rsid w:val="00522C73"/>
    <w:rsid w:val="00522D79"/>
    <w:rsid w:val="00525F6F"/>
    <w:rsid w:val="00540110"/>
    <w:rsid w:val="005410CC"/>
    <w:rsid w:val="0055745E"/>
    <w:rsid w:val="00581BC8"/>
    <w:rsid w:val="005924E9"/>
    <w:rsid w:val="005A0271"/>
    <w:rsid w:val="005A0D36"/>
    <w:rsid w:val="005A4118"/>
    <w:rsid w:val="005B562F"/>
    <w:rsid w:val="005C037F"/>
    <w:rsid w:val="005E78D1"/>
    <w:rsid w:val="005F2954"/>
    <w:rsid w:val="005F70B0"/>
    <w:rsid w:val="0060235C"/>
    <w:rsid w:val="006033B3"/>
    <w:rsid w:val="0060360D"/>
    <w:rsid w:val="00612476"/>
    <w:rsid w:val="0061506C"/>
    <w:rsid w:val="00615D84"/>
    <w:rsid w:val="00632A4B"/>
    <w:rsid w:val="0064478F"/>
    <w:rsid w:val="00645F5D"/>
    <w:rsid w:val="00646F51"/>
    <w:rsid w:val="006478A5"/>
    <w:rsid w:val="00693CE7"/>
    <w:rsid w:val="006A5204"/>
    <w:rsid w:val="006A7811"/>
    <w:rsid w:val="006C0DB7"/>
    <w:rsid w:val="006C3F0A"/>
    <w:rsid w:val="006D241A"/>
    <w:rsid w:val="006D328F"/>
    <w:rsid w:val="006E0101"/>
    <w:rsid w:val="006E3A5F"/>
    <w:rsid w:val="006E5836"/>
    <w:rsid w:val="006F5354"/>
    <w:rsid w:val="006F6F1D"/>
    <w:rsid w:val="006F74D8"/>
    <w:rsid w:val="007057A9"/>
    <w:rsid w:val="007124F0"/>
    <w:rsid w:val="007171C3"/>
    <w:rsid w:val="00724C69"/>
    <w:rsid w:val="00727608"/>
    <w:rsid w:val="0073441E"/>
    <w:rsid w:val="007414E0"/>
    <w:rsid w:val="00742771"/>
    <w:rsid w:val="00747F18"/>
    <w:rsid w:val="00750E9E"/>
    <w:rsid w:val="00755E51"/>
    <w:rsid w:val="00756320"/>
    <w:rsid w:val="00760FFC"/>
    <w:rsid w:val="007730FD"/>
    <w:rsid w:val="00774286"/>
    <w:rsid w:val="00775B43"/>
    <w:rsid w:val="00775E46"/>
    <w:rsid w:val="00781FDB"/>
    <w:rsid w:val="00794703"/>
    <w:rsid w:val="007A13D7"/>
    <w:rsid w:val="007A21E1"/>
    <w:rsid w:val="007A35C7"/>
    <w:rsid w:val="007A4B9B"/>
    <w:rsid w:val="007A7805"/>
    <w:rsid w:val="007A7E24"/>
    <w:rsid w:val="007B4353"/>
    <w:rsid w:val="007C5EA2"/>
    <w:rsid w:val="007D1DD0"/>
    <w:rsid w:val="007D39E3"/>
    <w:rsid w:val="007D571E"/>
    <w:rsid w:val="007E610E"/>
    <w:rsid w:val="00812AC2"/>
    <w:rsid w:val="00841FCB"/>
    <w:rsid w:val="008454EB"/>
    <w:rsid w:val="00847A77"/>
    <w:rsid w:val="008505CF"/>
    <w:rsid w:val="00854767"/>
    <w:rsid w:val="008564CC"/>
    <w:rsid w:val="0086267D"/>
    <w:rsid w:val="0086502F"/>
    <w:rsid w:val="00875659"/>
    <w:rsid w:val="00894113"/>
    <w:rsid w:val="008977FC"/>
    <w:rsid w:val="008A0097"/>
    <w:rsid w:val="008A7745"/>
    <w:rsid w:val="008B1D2A"/>
    <w:rsid w:val="008B49F5"/>
    <w:rsid w:val="008B7196"/>
    <w:rsid w:val="008C343A"/>
    <w:rsid w:val="008C439C"/>
    <w:rsid w:val="008E7675"/>
    <w:rsid w:val="008F267D"/>
    <w:rsid w:val="008F4767"/>
    <w:rsid w:val="008F55D9"/>
    <w:rsid w:val="00904656"/>
    <w:rsid w:val="0090620D"/>
    <w:rsid w:val="0091577B"/>
    <w:rsid w:val="009206F6"/>
    <w:rsid w:val="009339DE"/>
    <w:rsid w:val="009367DA"/>
    <w:rsid w:val="009617F1"/>
    <w:rsid w:val="00961D00"/>
    <w:rsid w:val="00967825"/>
    <w:rsid w:val="00967CF8"/>
    <w:rsid w:val="00971392"/>
    <w:rsid w:val="00990103"/>
    <w:rsid w:val="00997DEF"/>
    <w:rsid w:val="009A5C26"/>
    <w:rsid w:val="009B4125"/>
    <w:rsid w:val="009B4A14"/>
    <w:rsid w:val="009C3247"/>
    <w:rsid w:val="009D06E2"/>
    <w:rsid w:val="009D3184"/>
    <w:rsid w:val="009D42C9"/>
    <w:rsid w:val="009D6F26"/>
    <w:rsid w:val="009D7B56"/>
    <w:rsid w:val="009E75D8"/>
    <w:rsid w:val="009F03A8"/>
    <w:rsid w:val="009F41EF"/>
    <w:rsid w:val="009F65C7"/>
    <w:rsid w:val="009F6F3C"/>
    <w:rsid w:val="00A0161C"/>
    <w:rsid w:val="00A02310"/>
    <w:rsid w:val="00A17935"/>
    <w:rsid w:val="00A2081B"/>
    <w:rsid w:val="00A25DD1"/>
    <w:rsid w:val="00A274F3"/>
    <w:rsid w:val="00A34CE8"/>
    <w:rsid w:val="00A3567E"/>
    <w:rsid w:val="00A37026"/>
    <w:rsid w:val="00A401E7"/>
    <w:rsid w:val="00A411C5"/>
    <w:rsid w:val="00A412AA"/>
    <w:rsid w:val="00A50612"/>
    <w:rsid w:val="00A50CC0"/>
    <w:rsid w:val="00A648AB"/>
    <w:rsid w:val="00A806FC"/>
    <w:rsid w:val="00A91B21"/>
    <w:rsid w:val="00A92D05"/>
    <w:rsid w:val="00A940A2"/>
    <w:rsid w:val="00AB0875"/>
    <w:rsid w:val="00AC1512"/>
    <w:rsid w:val="00AC530E"/>
    <w:rsid w:val="00AD07B3"/>
    <w:rsid w:val="00AD52EB"/>
    <w:rsid w:val="00AD6ECA"/>
    <w:rsid w:val="00B05827"/>
    <w:rsid w:val="00B130AB"/>
    <w:rsid w:val="00B273C8"/>
    <w:rsid w:val="00B32F48"/>
    <w:rsid w:val="00B50FC7"/>
    <w:rsid w:val="00B5202C"/>
    <w:rsid w:val="00B5760A"/>
    <w:rsid w:val="00B668D6"/>
    <w:rsid w:val="00B676EC"/>
    <w:rsid w:val="00B767E0"/>
    <w:rsid w:val="00B82A61"/>
    <w:rsid w:val="00B87C3D"/>
    <w:rsid w:val="00B92918"/>
    <w:rsid w:val="00B93D8A"/>
    <w:rsid w:val="00BB06CC"/>
    <w:rsid w:val="00BB249A"/>
    <w:rsid w:val="00BC0B2E"/>
    <w:rsid w:val="00BC7846"/>
    <w:rsid w:val="00BC790A"/>
    <w:rsid w:val="00BE0EDD"/>
    <w:rsid w:val="00BE3776"/>
    <w:rsid w:val="00BE731A"/>
    <w:rsid w:val="00BF51AE"/>
    <w:rsid w:val="00BF544B"/>
    <w:rsid w:val="00BF795F"/>
    <w:rsid w:val="00BF7ACF"/>
    <w:rsid w:val="00C01BD8"/>
    <w:rsid w:val="00C04B93"/>
    <w:rsid w:val="00C1147D"/>
    <w:rsid w:val="00C1460A"/>
    <w:rsid w:val="00C1675F"/>
    <w:rsid w:val="00C17F6C"/>
    <w:rsid w:val="00C22BAA"/>
    <w:rsid w:val="00C377DA"/>
    <w:rsid w:val="00C50059"/>
    <w:rsid w:val="00C50930"/>
    <w:rsid w:val="00C61CD1"/>
    <w:rsid w:val="00C63D24"/>
    <w:rsid w:val="00C64651"/>
    <w:rsid w:val="00C6615C"/>
    <w:rsid w:val="00C71299"/>
    <w:rsid w:val="00C74C46"/>
    <w:rsid w:val="00C764E3"/>
    <w:rsid w:val="00C820FD"/>
    <w:rsid w:val="00C902FA"/>
    <w:rsid w:val="00CA309F"/>
    <w:rsid w:val="00CB61F1"/>
    <w:rsid w:val="00CB796D"/>
    <w:rsid w:val="00CC64A6"/>
    <w:rsid w:val="00CC7D37"/>
    <w:rsid w:val="00CE06FC"/>
    <w:rsid w:val="00CE3EF8"/>
    <w:rsid w:val="00CF5F33"/>
    <w:rsid w:val="00D03511"/>
    <w:rsid w:val="00D164A5"/>
    <w:rsid w:val="00D474E6"/>
    <w:rsid w:val="00D504B6"/>
    <w:rsid w:val="00D60A30"/>
    <w:rsid w:val="00D83521"/>
    <w:rsid w:val="00D873FE"/>
    <w:rsid w:val="00D91495"/>
    <w:rsid w:val="00D92725"/>
    <w:rsid w:val="00DA2BE7"/>
    <w:rsid w:val="00DA3815"/>
    <w:rsid w:val="00DA42B5"/>
    <w:rsid w:val="00DA78E8"/>
    <w:rsid w:val="00DB408E"/>
    <w:rsid w:val="00DD2293"/>
    <w:rsid w:val="00DF5298"/>
    <w:rsid w:val="00DF6C0E"/>
    <w:rsid w:val="00E16355"/>
    <w:rsid w:val="00E16F0E"/>
    <w:rsid w:val="00E20DC0"/>
    <w:rsid w:val="00E33E6C"/>
    <w:rsid w:val="00E71E03"/>
    <w:rsid w:val="00E72913"/>
    <w:rsid w:val="00E72DC1"/>
    <w:rsid w:val="00E74DC6"/>
    <w:rsid w:val="00E82566"/>
    <w:rsid w:val="00E954CD"/>
    <w:rsid w:val="00EB70CD"/>
    <w:rsid w:val="00EC62F3"/>
    <w:rsid w:val="00ED7860"/>
    <w:rsid w:val="00EE48B9"/>
    <w:rsid w:val="00EF5456"/>
    <w:rsid w:val="00F12801"/>
    <w:rsid w:val="00F26599"/>
    <w:rsid w:val="00F3032C"/>
    <w:rsid w:val="00F311C4"/>
    <w:rsid w:val="00F3138F"/>
    <w:rsid w:val="00F44FB9"/>
    <w:rsid w:val="00F507D4"/>
    <w:rsid w:val="00F52D32"/>
    <w:rsid w:val="00F56461"/>
    <w:rsid w:val="00F56F32"/>
    <w:rsid w:val="00F620D3"/>
    <w:rsid w:val="00F72457"/>
    <w:rsid w:val="00F807A1"/>
    <w:rsid w:val="00F85590"/>
    <w:rsid w:val="00F86051"/>
    <w:rsid w:val="00F87959"/>
    <w:rsid w:val="00F906CB"/>
    <w:rsid w:val="00F9498E"/>
    <w:rsid w:val="00F95E1E"/>
    <w:rsid w:val="00FB3838"/>
    <w:rsid w:val="00FC50E6"/>
    <w:rsid w:val="00FC5C32"/>
    <w:rsid w:val="00FD5AB9"/>
    <w:rsid w:val="00FE66AF"/>
    <w:rsid w:val="00FF4D70"/>
    <w:rsid w:val="00FF73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455F1A"/>
  <w15:docId w15:val="{AE4879BA-6887-4056-A441-6953946B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310"/>
    <w:pPr>
      <w:widowControl w:val="0"/>
      <w:spacing w:before="60" w:after="120"/>
    </w:pPr>
    <w:rPr>
      <w:rFonts w:asciiTheme="minorHAnsi" w:eastAsia="Times New Roman" w:hAnsiTheme="minorHAnsi"/>
      <w:sz w:val="24"/>
      <w:lang w:val="en-GB" w:eastAsia="en-US"/>
    </w:rPr>
  </w:style>
  <w:style w:type="paragraph" w:styleId="Heading1">
    <w:name w:val="heading 1"/>
    <w:basedOn w:val="Normal"/>
    <w:next w:val="Normal"/>
    <w:link w:val="Heading1Char"/>
    <w:uiPriority w:val="99"/>
    <w:qFormat/>
    <w:locked/>
    <w:rsid w:val="00374789"/>
    <w:pPr>
      <w:keepNext/>
      <w:keepLines/>
      <w:spacing w:before="480"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locked/>
    <w:rsid w:val="00374789"/>
    <w:pPr>
      <w:keepNext/>
      <w:keepLines/>
      <w:widowControl/>
      <w:spacing w:before="200" w:after="200" w:line="276" w:lineRule="auto"/>
      <w:outlineLvl w:val="1"/>
    </w:pPr>
    <w:rPr>
      <w:rFonts w:eastAsiaTheme="majorEastAsia" w:cstheme="majorBidi"/>
      <w:b/>
      <w:bCs/>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4789"/>
    <w:rPr>
      <w:rFonts w:asciiTheme="minorHAnsi" w:eastAsiaTheme="majorEastAsia" w:hAnsiTheme="minorHAnsi" w:cstheme="majorBidi"/>
      <w:b/>
      <w:bCs/>
      <w:sz w:val="24"/>
      <w:szCs w:val="28"/>
      <w:lang w:val="en-GB" w:eastAsia="en-US"/>
    </w:rPr>
  </w:style>
  <w:style w:type="character" w:customStyle="1" w:styleId="Heading2Char">
    <w:name w:val="Heading 2 Char"/>
    <w:basedOn w:val="DefaultParagraphFont"/>
    <w:link w:val="Heading2"/>
    <w:uiPriority w:val="9"/>
    <w:rsid w:val="00374789"/>
    <w:rPr>
      <w:rFonts w:asciiTheme="minorHAnsi" w:eastAsiaTheme="majorEastAsia" w:hAnsiTheme="minorHAnsi" w:cstheme="majorBidi"/>
      <w:b/>
      <w:bCs/>
      <w:sz w:val="24"/>
      <w:szCs w:val="26"/>
      <w:lang w:eastAsia="en-US"/>
    </w:rPr>
  </w:style>
  <w:style w:type="paragraph" w:customStyle="1" w:styleId="RPText">
    <w:name w:val="RPText"/>
    <w:basedOn w:val="Normal"/>
    <w:uiPriority w:val="99"/>
    <w:rsid w:val="008564CC"/>
    <w:rPr>
      <w:sz w:val="22"/>
    </w:rPr>
  </w:style>
  <w:style w:type="paragraph" w:customStyle="1" w:styleId="5col">
    <w:name w:val="5 col"/>
    <w:basedOn w:val="Normal"/>
    <w:rsid w:val="008564CC"/>
    <w:pPr>
      <w:tabs>
        <w:tab w:val="left" w:pos="563"/>
        <w:tab w:val="right" w:pos="1792"/>
        <w:tab w:val="right" w:pos="2741"/>
        <w:tab w:val="right" w:pos="3703"/>
        <w:tab w:val="right" w:pos="4592"/>
      </w:tabs>
      <w:spacing w:after="0" w:line="240" w:lineRule="exact"/>
    </w:pPr>
    <w:rPr>
      <w:rFonts w:ascii="Times" w:hAnsi="Times"/>
    </w:rPr>
  </w:style>
  <w:style w:type="paragraph" w:styleId="CommentText">
    <w:name w:val="annotation text"/>
    <w:basedOn w:val="Normal"/>
    <w:link w:val="CommentTextChar"/>
    <w:uiPriority w:val="99"/>
    <w:semiHidden/>
    <w:rsid w:val="008564CC"/>
  </w:style>
  <w:style w:type="character" w:customStyle="1" w:styleId="CommentTextChar">
    <w:name w:val="Comment Text Char"/>
    <w:basedOn w:val="DefaultParagraphFont"/>
    <w:link w:val="CommentText"/>
    <w:uiPriority w:val="99"/>
    <w:semiHidden/>
    <w:locked/>
    <w:rsid w:val="008564CC"/>
    <w:rPr>
      <w:rFonts w:ascii="Times New Roman" w:hAnsi="Times New Roman" w:cs="Times New Roman"/>
      <w:sz w:val="20"/>
      <w:szCs w:val="20"/>
      <w:lang w:val="en-GB"/>
    </w:rPr>
  </w:style>
  <w:style w:type="character" w:customStyle="1" w:styleId="StyleArial">
    <w:name w:val="Style Arial"/>
    <w:basedOn w:val="DefaultParagraphFont"/>
    <w:uiPriority w:val="99"/>
    <w:rsid w:val="008564CC"/>
    <w:rPr>
      <w:rFonts w:ascii="Arial" w:hAnsi="Arial" w:cs="Times New Roman"/>
      <w:sz w:val="22"/>
    </w:rPr>
  </w:style>
  <w:style w:type="paragraph" w:styleId="Header">
    <w:name w:val="header"/>
    <w:basedOn w:val="Normal"/>
    <w:link w:val="HeaderChar"/>
    <w:uiPriority w:val="99"/>
    <w:rsid w:val="00F87959"/>
    <w:pPr>
      <w:tabs>
        <w:tab w:val="center" w:pos="4513"/>
        <w:tab w:val="right" w:pos="9026"/>
      </w:tabs>
      <w:spacing w:after="0"/>
    </w:pPr>
  </w:style>
  <w:style w:type="character" w:customStyle="1" w:styleId="HeaderChar">
    <w:name w:val="Header Char"/>
    <w:basedOn w:val="DefaultParagraphFont"/>
    <w:link w:val="Header"/>
    <w:uiPriority w:val="99"/>
    <w:locked/>
    <w:rsid w:val="00F87959"/>
    <w:rPr>
      <w:rFonts w:ascii="Times New Roman" w:hAnsi="Times New Roman" w:cs="Times New Roman"/>
      <w:sz w:val="20"/>
      <w:szCs w:val="20"/>
      <w:lang w:val="en-GB"/>
    </w:rPr>
  </w:style>
  <w:style w:type="paragraph" w:styleId="Footer">
    <w:name w:val="footer"/>
    <w:basedOn w:val="Normal"/>
    <w:link w:val="FooterChar"/>
    <w:uiPriority w:val="99"/>
    <w:rsid w:val="00F87959"/>
    <w:pPr>
      <w:tabs>
        <w:tab w:val="center" w:pos="4513"/>
        <w:tab w:val="right" w:pos="9026"/>
      </w:tabs>
      <w:spacing w:after="0"/>
    </w:pPr>
  </w:style>
  <w:style w:type="character" w:customStyle="1" w:styleId="FooterChar">
    <w:name w:val="Footer Char"/>
    <w:basedOn w:val="DefaultParagraphFont"/>
    <w:link w:val="Footer"/>
    <w:uiPriority w:val="99"/>
    <w:locked/>
    <w:rsid w:val="00F87959"/>
    <w:rPr>
      <w:rFonts w:ascii="Times New Roman" w:hAnsi="Times New Roman" w:cs="Times New Roman"/>
      <w:sz w:val="20"/>
      <w:szCs w:val="20"/>
      <w:lang w:val="en-GB"/>
    </w:rPr>
  </w:style>
  <w:style w:type="paragraph" w:styleId="BalloonText">
    <w:name w:val="Balloon Text"/>
    <w:basedOn w:val="Normal"/>
    <w:link w:val="BalloonTextChar"/>
    <w:uiPriority w:val="99"/>
    <w:semiHidden/>
    <w:rsid w:val="00F8795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7959"/>
    <w:rPr>
      <w:rFonts w:ascii="Tahoma" w:hAnsi="Tahoma" w:cs="Tahoma"/>
      <w:sz w:val="16"/>
      <w:szCs w:val="16"/>
      <w:lang w:val="en-GB"/>
    </w:rPr>
  </w:style>
  <w:style w:type="character" w:styleId="Hyperlink">
    <w:name w:val="Hyperlink"/>
    <w:basedOn w:val="DefaultParagraphFont"/>
    <w:uiPriority w:val="99"/>
    <w:rsid w:val="00A17935"/>
    <w:rPr>
      <w:rFonts w:cs="Times New Roman"/>
      <w:color w:val="0000FF"/>
      <w:u w:val="single"/>
    </w:rPr>
  </w:style>
  <w:style w:type="paragraph" w:styleId="ListParagraph">
    <w:name w:val="List Paragraph"/>
    <w:basedOn w:val="Normal"/>
    <w:uiPriority w:val="34"/>
    <w:qFormat/>
    <w:rsid w:val="004D5038"/>
    <w:pPr>
      <w:ind w:left="720"/>
      <w:contextualSpacing/>
    </w:pPr>
  </w:style>
  <w:style w:type="paragraph" w:styleId="ListBullet">
    <w:name w:val="List Bullet"/>
    <w:basedOn w:val="Normal"/>
    <w:uiPriority w:val="99"/>
    <w:rsid w:val="00176759"/>
    <w:pPr>
      <w:numPr>
        <w:numId w:val="1"/>
      </w:numPr>
      <w:tabs>
        <w:tab w:val="num" w:pos="360"/>
      </w:tabs>
      <w:ind w:left="360"/>
      <w:contextualSpacing/>
    </w:pPr>
  </w:style>
  <w:style w:type="table" w:styleId="TableGrid">
    <w:name w:val="Table Grid"/>
    <w:basedOn w:val="TableNormal"/>
    <w:uiPriority w:val="99"/>
    <w:rsid w:val="0050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20FD"/>
    <w:rPr>
      <w:sz w:val="16"/>
      <w:szCs w:val="16"/>
    </w:rPr>
  </w:style>
  <w:style w:type="paragraph" w:styleId="CommentSubject">
    <w:name w:val="annotation subject"/>
    <w:basedOn w:val="CommentText"/>
    <w:next w:val="CommentText"/>
    <w:link w:val="CommentSubjectChar"/>
    <w:uiPriority w:val="99"/>
    <w:semiHidden/>
    <w:unhideWhenUsed/>
    <w:rsid w:val="00C820FD"/>
    <w:rPr>
      <w:b/>
      <w:bCs/>
    </w:rPr>
  </w:style>
  <w:style w:type="character" w:customStyle="1" w:styleId="CommentSubjectChar">
    <w:name w:val="Comment Subject Char"/>
    <w:basedOn w:val="CommentTextChar"/>
    <w:link w:val="CommentSubject"/>
    <w:uiPriority w:val="99"/>
    <w:semiHidden/>
    <w:rsid w:val="00C820FD"/>
    <w:rPr>
      <w:rFonts w:ascii="Times New Roman" w:eastAsia="Times New Roman" w:hAnsi="Times New Roman" w:cs="Times New Roman"/>
      <w:b/>
      <w:bCs/>
      <w:sz w:val="20"/>
      <w:szCs w:val="20"/>
      <w:lang w:val="en-GB" w:eastAsia="en-US"/>
    </w:rPr>
  </w:style>
  <w:style w:type="paragraph" w:styleId="FootnoteText">
    <w:name w:val="footnote text"/>
    <w:basedOn w:val="Normal"/>
    <w:link w:val="FootnoteTextChar"/>
    <w:uiPriority w:val="99"/>
    <w:semiHidden/>
    <w:unhideWhenUsed/>
    <w:rsid w:val="006A5204"/>
    <w:pPr>
      <w:spacing w:before="0" w:after="0"/>
    </w:pPr>
    <w:rPr>
      <w:rFonts w:ascii="Times New Roman" w:hAnsi="Times New Roman"/>
      <w:sz w:val="22"/>
    </w:rPr>
  </w:style>
  <w:style w:type="character" w:customStyle="1" w:styleId="FootnoteTextChar">
    <w:name w:val="Footnote Text Char"/>
    <w:basedOn w:val="DefaultParagraphFont"/>
    <w:link w:val="FootnoteText"/>
    <w:uiPriority w:val="99"/>
    <w:semiHidden/>
    <w:rsid w:val="006A5204"/>
    <w:rPr>
      <w:rFonts w:ascii="Times New Roman" w:eastAsia="Times New Roman" w:hAnsi="Times New Roman"/>
      <w:sz w:val="22"/>
      <w:lang w:val="en-GB" w:eastAsia="en-US"/>
    </w:rPr>
  </w:style>
  <w:style w:type="character" w:styleId="FootnoteReference">
    <w:name w:val="footnote reference"/>
    <w:basedOn w:val="DefaultParagraphFont"/>
    <w:uiPriority w:val="99"/>
    <w:semiHidden/>
    <w:unhideWhenUsed/>
    <w:rsid w:val="006A5204"/>
    <w:rPr>
      <w:vertAlign w:val="superscript"/>
    </w:rPr>
  </w:style>
  <w:style w:type="character" w:customStyle="1" w:styleId="tgc">
    <w:name w:val="_tgc"/>
    <w:basedOn w:val="DefaultParagraphFont"/>
    <w:rsid w:val="004602CC"/>
  </w:style>
  <w:style w:type="paragraph" w:styleId="Caption">
    <w:name w:val="caption"/>
    <w:basedOn w:val="Normal"/>
    <w:next w:val="Normal"/>
    <w:uiPriority w:val="99"/>
    <w:qFormat/>
    <w:locked/>
    <w:rsid w:val="003C19AC"/>
    <w:pPr>
      <w:spacing w:before="0" w:after="200" w:line="276" w:lineRule="auto"/>
    </w:pPr>
    <w:rPr>
      <w:rFonts w:ascii="Times New Roman" w:hAnsi="Times New Roman"/>
      <w:b/>
      <w:bCs/>
      <w:sz w:val="22"/>
    </w:rPr>
  </w:style>
  <w:style w:type="paragraph" w:styleId="BodyText">
    <w:name w:val="Body Text"/>
    <w:basedOn w:val="Normal"/>
    <w:link w:val="BodyTextChar"/>
    <w:uiPriority w:val="99"/>
    <w:rsid w:val="003C19AC"/>
    <w:pPr>
      <w:keepNext/>
      <w:widowControl/>
      <w:spacing w:before="0" w:after="0"/>
    </w:pPr>
    <w:rPr>
      <w:rFonts w:ascii="Times New Roman" w:hAnsi="Times New Roman"/>
      <w:sz w:val="22"/>
      <w:szCs w:val="24"/>
      <w:lang w:val="en-AU" w:eastAsia="en-AU"/>
    </w:rPr>
  </w:style>
  <w:style w:type="character" w:customStyle="1" w:styleId="BodyTextChar">
    <w:name w:val="Body Text Char"/>
    <w:basedOn w:val="DefaultParagraphFont"/>
    <w:link w:val="BodyText"/>
    <w:uiPriority w:val="99"/>
    <w:rsid w:val="003C19AC"/>
    <w:rPr>
      <w:rFonts w:ascii="Times New Roman" w:eastAsia="Times New Roman" w:hAnsi="Times New Roman"/>
      <w:sz w:val="22"/>
      <w:szCs w:val="24"/>
    </w:rPr>
  </w:style>
  <w:style w:type="character" w:styleId="PageNumber">
    <w:name w:val="page number"/>
    <w:basedOn w:val="DefaultParagraphFont"/>
    <w:uiPriority w:val="99"/>
    <w:rsid w:val="003C19AC"/>
    <w:rPr>
      <w:rFonts w:cs="Times New Roman"/>
    </w:rPr>
  </w:style>
  <w:style w:type="character" w:styleId="FollowedHyperlink">
    <w:name w:val="FollowedHyperlink"/>
    <w:basedOn w:val="DefaultParagraphFont"/>
    <w:uiPriority w:val="99"/>
    <w:rsid w:val="003C19AC"/>
    <w:rPr>
      <w:rFonts w:cs="Times New Roman"/>
      <w:color w:val="800080"/>
      <w:u w:val="single"/>
    </w:rPr>
  </w:style>
  <w:style w:type="paragraph" w:styleId="NormalWeb">
    <w:name w:val="Normal (Web)"/>
    <w:basedOn w:val="Normal"/>
    <w:uiPriority w:val="99"/>
    <w:rsid w:val="003C19AC"/>
    <w:pPr>
      <w:widowControl/>
      <w:spacing w:before="100" w:beforeAutospacing="1" w:after="100" w:afterAutospacing="1"/>
    </w:pPr>
    <w:rPr>
      <w:rFonts w:ascii="Times New Roman" w:hAnsi="Times New Roman"/>
      <w:szCs w:val="24"/>
      <w:lang w:val="en-AU" w:eastAsia="en-AU"/>
    </w:rPr>
  </w:style>
  <w:style w:type="character" w:customStyle="1" w:styleId="kingdom">
    <w:name w:val="kingdom"/>
    <w:basedOn w:val="DefaultParagraphFont"/>
    <w:uiPriority w:val="99"/>
    <w:rsid w:val="003C19AC"/>
    <w:rPr>
      <w:rFonts w:cs="Times New Roman"/>
    </w:rPr>
  </w:style>
  <w:style w:type="character" w:customStyle="1" w:styleId="phylum">
    <w:name w:val="phylum"/>
    <w:basedOn w:val="DefaultParagraphFont"/>
    <w:uiPriority w:val="99"/>
    <w:rsid w:val="003C19AC"/>
    <w:rPr>
      <w:rFonts w:cs="Times New Roman"/>
    </w:rPr>
  </w:style>
  <w:style w:type="character" w:customStyle="1" w:styleId="class">
    <w:name w:val="class"/>
    <w:basedOn w:val="DefaultParagraphFont"/>
    <w:uiPriority w:val="99"/>
    <w:rsid w:val="003C19AC"/>
    <w:rPr>
      <w:rFonts w:cs="Times New Roman"/>
    </w:rPr>
  </w:style>
  <w:style w:type="character" w:customStyle="1" w:styleId="order">
    <w:name w:val="order"/>
    <w:basedOn w:val="DefaultParagraphFont"/>
    <w:uiPriority w:val="99"/>
    <w:rsid w:val="003C19AC"/>
    <w:rPr>
      <w:rFonts w:cs="Times New Roman"/>
    </w:rPr>
  </w:style>
  <w:style w:type="character" w:customStyle="1" w:styleId="family">
    <w:name w:val="family"/>
    <w:basedOn w:val="DefaultParagraphFont"/>
    <w:uiPriority w:val="99"/>
    <w:rsid w:val="003C19AC"/>
    <w:rPr>
      <w:rFonts w:cs="Times New Roman"/>
    </w:rPr>
  </w:style>
  <w:style w:type="character" w:customStyle="1" w:styleId="genus">
    <w:name w:val="genus"/>
    <w:basedOn w:val="DefaultParagraphFont"/>
    <w:uiPriority w:val="99"/>
    <w:rsid w:val="003C19AC"/>
    <w:rPr>
      <w:rFonts w:cs="Times New Roman"/>
    </w:rPr>
  </w:style>
  <w:style w:type="character" w:customStyle="1" w:styleId="species">
    <w:name w:val="species"/>
    <w:basedOn w:val="DefaultParagraphFont"/>
    <w:uiPriority w:val="99"/>
    <w:rsid w:val="003C19AC"/>
    <w:rPr>
      <w:rFonts w:cs="Times New Roman"/>
    </w:rPr>
  </w:style>
  <w:style w:type="character" w:customStyle="1" w:styleId="binomial">
    <w:name w:val="binomial"/>
    <w:basedOn w:val="DefaultParagraphFont"/>
    <w:uiPriority w:val="99"/>
    <w:rsid w:val="003C19AC"/>
    <w:rPr>
      <w:rFonts w:cs="Times New Roman"/>
    </w:rPr>
  </w:style>
  <w:style w:type="paragraph" w:customStyle="1" w:styleId="Default">
    <w:name w:val="Default"/>
    <w:rsid w:val="003C19AC"/>
    <w:pPr>
      <w:autoSpaceDE w:val="0"/>
      <w:autoSpaceDN w:val="0"/>
      <w:adjustRightInd w:val="0"/>
    </w:pPr>
    <w:rPr>
      <w:rFonts w:ascii="Arial" w:eastAsia="Times New Roman" w:hAnsi="Arial" w:cs="Arial"/>
      <w:color w:val="000000"/>
      <w:sz w:val="24"/>
      <w:szCs w:val="24"/>
    </w:rPr>
  </w:style>
  <w:style w:type="paragraph" w:customStyle="1" w:styleId="eco-BodyText">
    <w:name w:val="eco-BodyText"/>
    <w:rsid w:val="003C19AC"/>
    <w:rPr>
      <w:rFonts w:ascii="Arial" w:eastAsia="Times New Roman" w:hAnsi="Arial" w:cs="Arial"/>
      <w:lang w:eastAsia="en-US"/>
    </w:rPr>
  </w:style>
  <w:style w:type="paragraph" w:customStyle="1" w:styleId="CM8">
    <w:name w:val="CM8"/>
    <w:basedOn w:val="Default"/>
    <w:next w:val="Default"/>
    <w:uiPriority w:val="99"/>
    <w:rsid w:val="003C19AC"/>
    <w:pPr>
      <w:spacing w:line="256" w:lineRule="atLeast"/>
    </w:pPr>
    <w:rPr>
      <w:color w:val="auto"/>
    </w:rPr>
  </w:style>
  <w:style w:type="paragraph" w:customStyle="1" w:styleId="xl26">
    <w:name w:val="xl26"/>
    <w:basedOn w:val="Normal"/>
    <w:rsid w:val="003C19AC"/>
    <w:pPr>
      <w:widowControl/>
      <w:spacing w:before="100" w:beforeAutospacing="1" w:after="100" w:afterAutospacing="1"/>
      <w:textAlignment w:val="top"/>
    </w:pPr>
    <w:rPr>
      <w:rFonts w:ascii="Arial" w:hAnsi="Arial" w:cs="Arial"/>
      <w:sz w:val="18"/>
      <w:szCs w:val="18"/>
      <w:lang w:val="en-AU"/>
    </w:rPr>
  </w:style>
  <w:style w:type="paragraph" w:customStyle="1" w:styleId="xl33">
    <w:name w:val="xl33"/>
    <w:basedOn w:val="Normal"/>
    <w:rsid w:val="003C19AC"/>
    <w:pPr>
      <w:widowControl/>
      <w:spacing w:before="100" w:beforeAutospacing="1" w:after="100" w:afterAutospacing="1"/>
      <w:textAlignment w:val="top"/>
    </w:pPr>
    <w:rPr>
      <w:rFonts w:ascii="Arial" w:hAnsi="Arial" w:cs="Arial"/>
      <w:b/>
      <w:bCs/>
      <w:sz w:val="18"/>
      <w:szCs w:val="18"/>
      <w:lang w:val="en-AU"/>
    </w:rPr>
  </w:style>
  <w:style w:type="character" w:styleId="Emphasis">
    <w:name w:val="Emphasis"/>
    <w:basedOn w:val="DefaultParagraphFont"/>
    <w:uiPriority w:val="20"/>
    <w:qFormat/>
    <w:locked/>
    <w:rsid w:val="003C19AC"/>
    <w:rPr>
      <w:i/>
    </w:rPr>
  </w:style>
  <w:style w:type="character" w:customStyle="1" w:styleId="st">
    <w:name w:val="st"/>
    <w:basedOn w:val="DefaultParagraphFont"/>
    <w:rsid w:val="003C19AC"/>
  </w:style>
  <w:style w:type="paragraph" w:styleId="TOC1">
    <w:name w:val="toc 1"/>
    <w:basedOn w:val="Normal"/>
    <w:next w:val="Normal"/>
    <w:autoRedefine/>
    <w:uiPriority w:val="39"/>
    <w:locked/>
    <w:rsid w:val="003C19AC"/>
    <w:pPr>
      <w:spacing w:before="0" w:after="100" w:line="276" w:lineRule="auto"/>
    </w:pPr>
    <w:rPr>
      <w:rFonts w:ascii="Times New Roman" w:hAnsi="Times New Roman"/>
      <w:sz w:val="22"/>
    </w:rPr>
  </w:style>
  <w:style w:type="paragraph" w:styleId="NoSpacing">
    <w:name w:val="No Spacing"/>
    <w:uiPriority w:val="1"/>
    <w:qFormat/>
    <w:rsid w:val="003C19AC"/>
    <w:pPr>
      <w:widowControl w:val="0"/>
      <w:jc w:val="both"/>
    </w:pPr>
    <w:rPr>
      <w:rFonts w:ascii="Arial Narrow" w:eastAsia="Times New Roman" w:hAnsi="Arial Narrow"/>
      <w:sz w:val="22"/>
      <w:lang w:val="en-GB" w:eastAsia="en-US"/>
    </w:rPr>
  </w:style>
  <w:style w:type="paragraph" w:styleId="TOC2">
    <w:name w:val="toc 2"/>
    <w:basedOn w:val="Normal"/>
    <w:next w:val="Normal"/>
    <w:autoRedefine/>
    <w:uiPriority w:val="39"/>
    <w:locked/>
    <w:rsid w:val="003C19AC"/>
    <w:pPr>
      <w:spacing w:before="0" w:after="100" w:line="276" w:lineRule="auto"/>
      <w:ind w:left="220"/>
    </w:pPr>
    <w:rPr>
      <w:rFonts w:ascii="Times New Roman" w:hAnsi="Times New Roman"/>
      <w:sz w:val="22"/>
    </w:rPr>
  </w:style>
  <w:style w:type="paragraph" w:customStyle="1" w:styleId="AFMANormal">
    <w:name w:val="AFMA Normal"/>
    <w:link w:val="AFMANormalChar"/>
    <w:rsid w:val="003C19AC"/>
    <w:pPr>
      <w:keepLines/>
      <w:spacing w:before="240"/>
      <w:jc w:val="both"/>
    </w:pPr>
    <w:rPr>
      <w:rFonts w:ascii="Times New Roman" w:eastAsia="Times New Roman" w:hAnsi="Times New Roman"/>
      <w:kern w:val="20"/>
      <w:sz w:val="24"/>
      <w:lang w:eastAsia="en-US"/>
    </w:rPr>
  </w:style>
  <w:style w:type="character" w:customStyle="1" w:styleId="AFMANormalChar">
    <w:name w:val="AFMA Normal Char"/>
    <w:link w:val="AFMANormal"/>
    <w:rsid w:val="003C19AC"/>
    <w:rPr>
      <w:rFonts w:ascii="Times New Roman" w:eastAsia="Times New Roman" w:hAnsi="Times New Roman"/>
      <w:kern w:val="2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acap.aq/en/acap-species/238-black-browed-albatross/file" TargetMode="External"/><Relationship Id="rId26" Type="http://schemas.openxmlformats.org/officeDocument/2006/relationships/hyperlink" Target="http://www.acap.aq/en/acap-species/264-northern-giant-petrel/file" TargetMode="External"/><Relationship Id="rId39" Type="http://schemas.openxmlformats.org/officeDocument/2006/relationships/hyperlink" Target="http://www.acap.aq/en/meeting-of-the-parties/mop5/mop5-meeting-documents/2477-mop5-doc-11-report-on-progress-with-the-implementation-of-the-agreement-2013-2015/file" TargetMode="External"/><Relationship Id="rId21" Type="http://schemas.openxmlformats.org/officeDocument/2006/relationships/hyperlink" Target="http://www.acap.aq/en/acap-species/294-chatham-albatross/file" TargetMode="External"/><Relationship Id="rId34" Type="http://schemas.openxmlformats.org/officeDocument/2006/relationships/hyperlink" Target="http://www.acap.aq/en/acap-species/304-wandering-albatross/file" TargetMode="External"/><Relationship Id="rId42" Type="http://schemas.openxmlformats.org/officeDocument/2006/relationships/hyperlink" Target="http://www.afma.gov.au/wp-content/uploads/2014/12/protected-species-id-guide.pdf" TargetMode="External"/><Relationship Id="rId47" Type="http://schemas.openxmlformats.org/officeDocument/2006/relationships/hyperlink" Target="http://www.afma.gov.au/static/seabird/index.html" TargetMode="External"/><Relationship Id="rId50" Type="http://schemas.openxmlformats.org/officeDocument/2006/relationships/hyperlink" Target="http://www.afma.gov.au/trawl-industry-works-to-protect-seabirds/" TargetMode="External"/><Relationship Id="rId55" Type="http://schemas.openxmlformats.org/officeDocument/2006/relationships/hyperlink" Target="http://www.ats.aq/devAS/info_measures_listitem.aspx?lang=e&amp;id=487" TargetMode="External"/><Relationship Id="rId63" Type="http://schemas.openxmlformats.org/officeDocument/2006/relationships/hyperlink" Target="https://www.comlaw.gov.au/Details/F2009L02532/Download" TargetMode="External"/><Relationship Id="rId68" Type="http://schemas.openxmlformats.org/officeDocument/2006/relationships/hyperlink" Target="http://www.environment.gov.au/biodiversity/threatened/publications/recovery/albatrosses-and-giant-petrels.html"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www.iucnredlist.org" TargetMode="External"/><Relationship Id="rId2" Type="http://schemas.openxmlformats.org/officeDocument/2006/relationships/customXml" Target="../customXml/item2.xml"/><Relationship Id="rId16" Type="http://schemas.openxmlformats.org/officeDocument/2006/relationships/hyperlink" Target="http://www.acap.aq/en/acap-species/289-antipodean-albatross/file" TargetMode="External"/><Relationship Id="rId29" Type="http://schemas.openxmlformats.org/officeDocument/2006/relationships/hyperlink" Target="http://www.acap.aq/en/acap-species/299-shy-albatross/file" TargetMode="External"/><Relationship Id="rId11" Type="http://schemas.openxmlformats.org/officeDocument/2006/relationships/footnotes" Target="footnotes.xml"/><Relationship Id="rId24" Type="http://schemas.openxmlformats.org/officeDocument/2006/relationships/hyperlink" Target="http://www.acap.aq/en/acap-species/254-laysan-albatross/file" TargetMode="External"/><Relationship Id="rId32" Type="http://schemas.openxmlformats.org/officeDocument/2006/relationships/hyperlink" Target="http://www.acap.aq/en/acap-species/300-southern-royal-albatross/file" TargetMode="External"/><Relationship Id="rId37" Type="http://schemas.openxmlformats.org/officeDocument/2006/relationships/hyperlink" Target="http://www.acap.aq/en/resources/acap-conservation-guidelines/2177-hook-removal-from-seabirds-guide-a4/file" TargetMode="External"/><Relationship Id="rId40" Type="http://schemas.openxmlformats.org/officeDocument/2006/relationships/hyperlink" Target="http://www.acap.aq/en/meeting-of-the-parties/mop5/mop5-meeting-documents/2472-mop5-doc-15-prioritising-acap-conservation-actions/file" TargetMode="External"/><Relationship Id="rId45" Type="http://schemas.openxmlformats.org/officeDocument/2006/relationships/hyperlink" Target="http://www.comlaw.gov.au/Series/F2005B02463" TargetMode="External"/><Relationship Id="rId53" Type="http://schemas.openxmlformats.org/officeDocument/2006/relationships/hyperlink" Target="http://www.afma.gov.au/fisheries-services/fisheries-management-plans/" TargetMode="External"/><Relationship Id="rId58" Type="http://schemas.openxmlformats.org/officeDocument/2006/relationships/hyperlink" Target="http://www.birdlife.org.au/documents/NEWS-ACF-BLA-EJA-Recovery_Planning_Report-_view_web.pdf" TargetMode="External"/><Relationship Id="rId66" Type="http://schemas.openxmlformats.org/officeDocument/2006/relationships/hyperlink" Target="http://www.environment.gov.au/biodiversity/threatened/publications/strategy-home" TargetMode="External"/><Relationship Id="rId74" Type="http://schemas.openxmlformats.org/officeDocument/2006/relationships/hyperlink" Target="http://www.afma.gov.au/wp-content/uploads/2014/12/Seabird-Mitigation-Assessment-Report.pdf"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comlaw.gov.au/Details/F2005L02836/Download" TargetMode="External"/><Relationship Id="rId10" Type="http://schemas.openxmlformats.org/officeDocument/2006/relationships/webSettings" Target="webSettings.xml"/><Relationship Id="rId19" Type="http://schemas.openxmlformats.org/officeDocument/2006/relationships/hyperlink" Target="http://www.acap.aq/en/acap-species/292-buller-s-albatross/file" TargetMode="External"/><Relationship Id="rId31" Type="http://schemas.openxmlformats.org/officeDocument/2006/relationships/hyperlink" Target="http://www.acap.aq/en/acap-species/288-southern-giant-petrel/file" TargetMode="External"/><Relationship Id="rId44" Type="http://schemas.openxmlformats.org/officeDocument/2006/relationships/hyperlink" Target="http://www.comlaw.gov.au/Series/F2005B02477" TargetMode="External"/><Relationship Id="rId52" Type="http://schemas.openxmlformats.org/officeDocument/2006/relationships/hyperlink" Target="http://www.afma.gov.au/wp-content/uploads/2014/02/Guide-to-Developing-New-Seabird-Mitigation-Devices-in-Trawl-Fisheries.pdf" TargetMode="External"/><Relationship Id="rId60" Type="http://schemas.openxmlformats.org/officeDocument/2006/relationships/hyperlink" Target="https://www.comlaw.gov.au/Details/F2014L01196/Download" TargetMode="External"/><Relationship Id="rId65" Type="http://schemas.openxmlformats.org/officeDocument/2006/relationships/hyperlink" Target="http://www.acap.aq/en/working-groups/population-and-conservation-status-working-group/population-and-conservation-status-wg-meeting-2/pacswg2-meeting-documents/2240-pacswg2-doc-03-rev-1-seabird-tracking-data-gap-analysis/file" TargetMode="External"/><Relationship Id="rId73" Type="http://schemas.openxmlformats.org/officeDocument/2006/relationships/hyperlink" Target="http://www.acap.aq/en/working-groups/seabird-bycatch-working-group/seabird-bycatch-wg-meeting-5/2046-sbwg5-doc-22-rev-1-use-of-lethal-and-non-lethal-approaches-for-testing-seabird-bycatch-reduction-methods/file"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cap.aq/en/acap-species" TargetMode="External"/><Relationship Id="rId22" Type="http://schemas.openxmlformats.org/officeDocument/2006/relationships/hyperlink" Target="http://www.acap.aq/en/acap-species/248-grey-headed-albatross/file" TargetMode="External"/><Relationship Id="rId27" Type="http://schemas.openxmlformats.org/officeDocument/2006/relationships/hyperlink" Target="http://www.acap.aq/en/acap-species/296-northern-royal-albatross/file" TargetMode="External"/><Relationship Id="rId30" Type="http://schemas.openxmlformats.org/officeDocument/2006/relationships/hyperlink" Target="http://www.acap.aq/en/acap-species/287-sooty-albatross/file" TargetMode="External"/><Relationship Id="rId35" Type="http://schemas.openxmlformats.org/officeDocument/2006/relationships/hyperlink" Target="http://www.acap.aq/en/acap-species/317-white-capped-albatross/file" TargetMode="External"/><Relationship Id="rId43" Type="http://schemas.openxmlformats.org/officeDocument/2006/relationships/hyperlink" Target="http://www.comlaw.gov.au/Details/F2012C00169" TargetMode="External"/><Relationship Id="rId48" Type="http://schemas.openxmlformats.org/officeDocument/2006/relationships/hyperlink" Target="http://www.comlaw.gov.au/Series/F2006L00933" TargetMode="External"/><Relationship Id="rId56" Type="http://schemas.openxmlformats.org/officeDocument/2006/relationships/hyperlink" Target="http://www.ats.aq/devAS/info_measures_listitem.aspx?lang=e&amp;id=539%20" TargetMode="External"/><Relationship Id="rId64" Type="http://schemas.openxmlformats.org/officeDocument/2006/relationships/hyperlink" Target="https://www.comlaw.gov.au/Details/F2006L02855/Download" TargetMode="External"/><Relationship Id="rId69" Type="http://schemas.openxmlformats.org/officeDocument/2006/relationships/hyperlink" Target="http://frdc.com.au/research/Documents/FRDC_RDE-Plan_2015-20.pdf" TargetMode="External"/><Relationship Id="rId77" Type="http://schemas.openxmlformats.org/officeDocument/2006/relationships/header" Target="header2.xml"/><Relationship Id="rId8" Type="http://schemas.openxmlformats.org/officeDocument/2006/relationships/styles" Target="styles.xml"/><Relationship Id="rId51" Type="http://schemas.openxmlformats.org/officeDocument/2006/relationships/hyperlink" Target="http://www.afma.gov.au/sustainability-environment/ecological-risk-management-strategies/" TargetMode="External"/><Relationship Id="rId72" Type="http://schemas.openxmlformats.org/officeDocument/2006/relationships/hyperlink" Target="http://www.acap.aq/en/working-groups/seabird-bycatch-working-group/seabird-bycatch-wg-meeting-5/2036-sbwg5-doc-07-research-into-undetected-seabird-mortality-in-a-demersal-trawl-fishery/fil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acap.aq/en/acap-species/290-atlantic-yellow-nosed-albatross/file" TargetMode="External"/><Relationship Id="rId25" Type="http://schemas.openxmlformats.org/officeDocument/2006/relationships/hyperlink" Target="http://www.acap.aq/en/acap-species/255-light-mantled-albatross/file" TargetMode="External"/><Relationship Id="rId33" Type="http://schemas.openxmlformats.org/officeDocument/2006/relationships/hyperlink" Target="http://www.acap.aq/en/acap-species/303-tristan-albatross/file" TargetMode="External"/><Relationship Id="rId38" Type="http://schemas.openxmlformats.org/officeDocument/2006/relationships/hyperlink" Target="http://www.acap.aq/en/acap-agreement" TargetMode="External"/><Relationship Id="rId46" Type="http://schemas.openxmlformats.org/officeDocument/2006/relationships/hyperlink" Target="http://www.comlaw.gov.au/Series/F2005L03187" TargetMode="External"/><Relationship Id="rId59" Type="http://schemas.openxmlformats.org/officeDocument/2006/relationships/hyperlink" Target="http://www.seabirdtracking.org/" TargetMode="External"/><Relationship Id="rId67" Type="http://schemas.openxmlformats.org/officeDocument/2006/relationships/hyperlink" Target="http://www.environment.gov.au/resource/national-recovery-plan-threatened-albatrosses-and-giant-petrels-2011%E2%80%942016" TargetMode="External"/><Relationship Id="rId20" Type="http://schemas.openxmlformats.org/officeDocument/2006/relationships/hyperlink" Target="http://www.acap.aq/en/acap-species/293-campbell-albatross/file" TargetMode="External"/><Relationship Id="rId41" Type="http://schemas.openxmlformats.org/officeDocument/2006/relationships/hyperlink" Target="http://www.acap.aq/en/bycatch-mitigation/seabird-bycatch-id-guide" TargetMode="External"/><Relationship Id="rId54" Type="http://schemas.openxmlformats.org/officeDocument/2006/relationships/hyperlink" Target="http://www.sustainableseafood.org.au/index.php" TargetMode="External"/><Relationship Id="rId62" Type="http://schemas.openxmlformats.org/officeDocument/2006/relationships/hyperlink" Target="https://www.comlaw.gov.au/Details/F2005L02836/Download" TargetMode="External"/><Relationship Id="rId70" Type="http://schemas.openxmlformats.org/officeDocument/2006/relationships/hyperlink" Target="http://www.environment.gov.au/minister/hunt/2014/mr20140407.htm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acap.aq/en/acap-species/233-amsterdam-albatross/file" TargetMode="External"/><Relationship Id="rId23" Type="http://schemas.openxmlformats.org/officeDocument/2006/relationships/hyperlink" Target="http://www.acap.aq/en/acap-species/295-indian-yellow-nosed-albatross/file" TargetMode="External"/><Relationship Id="rId28" Type="http://schemas.openxmlformats.org/officeDocument/2006/relationships/hyperlink" Target="http://www.acap.aq/en/acap-species/297-salvin-s-albatross/file" TargetMode="External"/><Relationship Id="rId36" Type="http://schemas.openxmlformats.org/officeDocument/2006/relationships/hyperlink" Target="http://www.acap.aq/en/bycatch-mitigation/mitigation-advice/202-acap-review-of-mitigation-measures-and-summary-advice-for-reducing-the-impact-of-pelagic-and-demersal-trawl-gear-on-seabirds/file" TargetMode="External"/><Relationship Id="rId49" Type="http://schemas.openxmlformats.org/officeDocument/2006/relationships/hyperlink" Target="https://www.comlaw.gov.au/Details/F2014C01077" TargetMode="External"/><Relationship Id="rId57" Type="http://schemas.openxmlformats.org/officeDocument/2006/relationships/hyperlink" Target="http://www.ats.aq/devAS/info_measures_listitem.aspx?lang=e&amp;id=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Approval xmlns="344c6e69-c594-4ca4-b341-09ae9dfc1422">For Review</Approval>
    <Function xmlns="344c6e69-c594-4ca4-b341-09ae9dfc1422">Regulation</Function>
    <IconOverlay xmlns="http://schemas.microsoft.com/sharepoint/v4" xsi:nil="true"/>
    <DocumentDescription xmlns="344c6e69-c594-4ca4-b341-09ae9dfc1422">Review of national recovery plan for threatened albatrosses and giant petrels 2011-2016 under s 209 of Environment Protection and Biodiversity Conservation Act 1999 (Cth)</DocumentDescription>
    <RecordNumber xmlns="344c6e69-c594-4ca4-b341-09ae9dfc1422">000632267</RecordNumber>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7" ma:contentTypeDescription="SPIRE Document" ma:contentTypeScope="" ma:versionID="e0f3d7811b459fe71783ae8a9c8103ae">
  <xsd:schema xmlns:xsd="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344c6e69-c594-4ca4-b341-09ae9dfc1422"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AFF47-5BF4-410D-89A4-90DC698E30DB}">
  <ds:schemaRefs>
    <ds:schemaRef ds:uri="http://schemas.microsoft.com/sharepoint/events"/>
  </ds:schemaRefs>
</ds:datastoreItem>
</file>

<file path=customXml/itemProps2.xml><?xml version="1.0" encoding="utf-8"?>
<ds:datastoreItem xmlns:ds="http://schemas.openxmlformats.org/officeDocument/2006/customXml" ds:itemID="{1AEF7593-F159-4F20-AE89-3A3390ED685A}">
  <ds:schemaRefs>
    <ds:schemaRef ds:uri="http://schemas.microsoft.com/office/2006/metadata/customXsn"/>
  </ds:schemaRefs>
</ds:datastoreItem>
</file>

<file path=customXml/itemProps3.xml><?xml version="1.0" encoding="utf-8"?>
<ds:datastoreItem xmlns:ds="http://schemas.openxmlformats.org/officeDocument/2006/customXml" ds:itemID="{064672EC-976B-40EC-8765-FE7EE2EA2722}">
  <ds:schemaRefs>
    <ds:schemaRef ds:uri="http://schemas.microsoft.com/office/2006/metadata/properties"/>
    <ds:schemaRef ds:uri="344c6e69-c594-4ca4-b341-09ae9dfc1422"/>
    <ds:schemaRef ds:uri="http://schemas.microsoft.com/sharepoint/v4"/>
  </ds:schemaRefs>
</ds:datastoreItem>
</file>

<file path=customXml/itemProps4.xml><?xml version="1.0" encoding="utf-8"?>
<ds:datastoreItem xmlns:ds="http://schemas.openxmlformats.org/officeDocument/2006/customXml" ds:itemID="{5815FD14-5DB9-4F23-8D98-010397905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9B82CF8-A2ED-46FB-AB4D-154FC961951C}">
  <ds:schemaRefs>
    <ds:schemaRef ds:uri="http://schemas.microsoft.com/sharepoint/v3/contenttype/forms"/>
  </ds:schemaRefs>
</ds:datastoreItem>
</file>

<file path=customXml/itemProps6.xml><?xml version="1.0" encoding="utf-8"?>
<ds:datastoreItem xmlns:ds="http://schemas.openxmlformats.org/officeDocument/2006/customXml" ds:itemID="{8CAAC088-740F-4FD0-BE2D-31FEA068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40554</Words>
  <Characters>231164</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Review of national recovery plan for threatened albatrosses and giant petrels 2011-2016</vt:lpstr>
    </vt:vector>
  </TitlesOfParts>
  <Company/>
  <LinksUpToDate>false</LinksUpToDate>
  <CharactersWithSpaces>271176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national recovery plan for threatened albatrosses and giant petrels 2011-2016</dc:title>
  <dc:creator>Department of the Environment</dc:creator>
  <cp:lastModifiedBy>Bec Durack</cp:lastModifiedBy>
  <cp:revision>2</cp:revision>
  <cp:lastPrinted>2022-05-27T02:04:00Z</cp:lastPrinted>
  <dcterms:created xsi:type="dcterms:W3CDTF">2022-05-27T02:48:00Z</dcterms:created>
  <dcterms:modified xsi:type="dcterms:W3CDTF">2022-05-27T02:48:00Z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0x0101009DB8618430E8D149BA674DA7B0E0C3F000FA1AC76BCED6C24B879C8E153004F436</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{cdb1c02c-cb9d-4061-b6bf-f6a9cc1a9e19}</vt:lpwstr>
  </property>
  <property fmtid="{D5CDD505-2E9C-101B-9397-08002B2CF9AE}" pid="7" name="RecordPoint_ActiveItemWebId">
    <vt:lpwstr>{ce0940a8-fbdd-4d61-aa5f-5fccf7e3a693}</vt:lpwstr>
  </property>
  <property fmtid="{D5CDD505-2E9C-101B-9397-08002B2CF9AE}" pid="8" name="RecordPoint_RecordNumberSubmitted">
    <vt:lpwstr>000632267</vt:lpwstr>
  </property>
  <property fmtid="{D5CDD505-2E9C-101B-9397-08002B2CF9AE}" pid="9" name="RecordPoint_SubmissionCompleted">
    <vt:lpwstr>2015-08-03T00:52:43.8622722+10:00</vt:lpwstr>
  </property>
</Properties>
</file>