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68E5" w14:textId="71DBC31E" w:rsidR="000906C9" w:rsidRPr="007B58D1" w:rsidRDefault="00053EFA" w:rsidP="00472505">
      <w:pPr>
        <w:pStyle w:val="Title"/>
        <w:rPr>
          <w:rFonts w:eastAsia="Calibri"/>
        </w:rPr>
      </w:pPr>
      <w:r>
        <w:rPr>
          <w:rFonts w:eastAsia="Calibri"/>
        </w:rPr>
        <w:t>Reviewing</w:t>
      </w:r>
      <w:r w:rsidR="00815C8B" w:rsidRPr="007B58D1">
        <w:rPr>
          <w:rFonts w:eastAsia="Calibri"/>
        </w:rPr>
        <w:t xml:space="preserve"> </w:t>
      </w:r>
      <w:r w:rsidR="00472505">
        <w:rPr>
          <w:rFonts w:eastAsia="Calibri"/>
        </w:rPr>
        <w:t>l</w:t>
      </w:r>
      <w:r w:rsidR="00472505" w:rsidRPr="007B58D1">
        <w:rPr>
          <w:rFonts w:eastAsia="Calibri"/>
        </w:rPr>
        <w:t xml:space="preserve">aboratory </w:t>
      </w:r>
      <w:r w:rsidR="00472505">
        <w:rPr>
          <w:rFonts w:eastAsia="Calibri"/>
        </w:rPr>
        <w:t>t</w:t>
      </w:r>
      <w:r w:rsidR="00472505" w:rsidRPr="007B58D1">
        <w:rPr>
          <w:rFonts w:eastAsia="Calibri"/>
        </w:rPr>
        <w:t xml:space="preserve">est </w:t>
      </w:r>
      <w:r w:rsidR="00472505">
        <w:rPr>
          <w:rFonts w:eastAsia="Calibri"/>
        </w:rPr>
        <w:t>r</w:t>
      </w:r>
      <w:r w:rsidR="00472505" w:rsidRPr="007B58D1">
        <w:rPr>
          <w:rFonts w:eastAsia="Calibri"/>
        </w:rPr>
        <w:t xml:space="preserve">eports </w:t>
      </w:r>
      <w:r w:rsidR="00815C8B" w:rsidRPr="007B58D1">
        <w:rPr>
          <w:rFonts w:eastAsia="Calibri"/>
        </w:rPr>
        <w:t xml:space="preserve">for </w:t>
      </w:r>
      <w:r w:rsidR="00472505">
        <w:rPr>
          <w:rFonts w:eastAsia="Calibri"/>
        </w:rPr>
        <w:t>r</w:t>
      </w:r>
      <w:r w:rsidR="00472505" w:rsidRPr="007B58D1">
        <w:rPr>
          <w:rFonts w:eastAsia="Calibri"/>
        </w:rPr>
        <w:t xml:space="preserve">estricted </w:t>
      </w:r>
      <w:r w:rsidR="00F02083" w:rsidRPr="007B58D1">
        <w:rPr>
          <w:rFonts w:eastAsia="Calibri"/>
        </w:rPr>
        <w:t>Cucurbitace</w:t>
      </w:r>
      <w:r w:rsidR="00C31CDE" w:rsidRPr="007B58D1">
        <w:rPr>
          <w:rFonts w:eastAsia="Calibri"/>
        </w:rPr>
        <w:t>ous</w:t>
      </w:r>
      <w:r w:rsidR="005715E4" w:rsidRPr="007B58D1">
        <w:rPr>
          <w:rFonts w:eastAsia="Calibri"/>
        </w:rPr>
        <w:t xml:space="preserve"> </w:t>
      </w:r>
      <w:r w:rsidR="00472505">
        <w:rPr>
          <w:rFonts w:eastAsia="Calibri"/>
        </w:rPr>
        <w:t>s</w:t>
      </w:r>
      <w:r w:rsidR="00472505" w:rsidRPr="007B58D1">
        <w:rPr>
          <w:rFonts w:eastAsia="Calibri"/>
        </w:rPr>
        <w:t xml:space="preserve">eed </w:t>
      </w:r>
      <w:r w:rsidR="00815C8B" w:rsidRPr="007B58D1">
        <w:rPr>
          <w:rFonts w:eastAsia="Calibri"/>
        </w:rPr>
        <w:t xml:space="preserve">for </w:t>
      </w:r>
      <w:r w:rsidR="00472505">
        <w:rPr>
          <w:rFonts w:eastAsia="Calibri"/>
        </w:rPr>
        <w:t>s</w:t>
      </w:r>
      <w:r w:rsidR="00472505" w:rsidRPr="007B58D1">
        <w:rPr>
          <w:rFonts w:eastAsia="Calibri"/>
        </w:rPr>
        <w:t>owing</w:t>
      </w:r>
    </w:p>
    <w:p w14:paraId="0F8E5C5E" w14:textId="4BC2A4EE" w:rsidR="004B2292" w:rsidRDefault="004B2292" w:rsidP="004B2292">
      <w:pPr>
        <w:pStyle w:val="Subtitle"/>
        <w:rPr>
          <w:rFonts w:eastAsia="Calibri"/>
          <w:b/>
          <w:color w:val="000000"/>
          <w:sz w:val="20"/>
          <w:szCs w:val="20"/>
        </w:rPr>
      </w:pPr>
      <w:bookmarkStart w:id="0" w:name="_Hlk57620727"/>
      <w:r w:rsidRPr="00C00914">
        <w:t xml:space="preserve">Date </w:t>
      </w:r>
      <w:r>
        <w:t>updated</w:t>
      </w:r>
      <w:r w:rsidRPr="00C00914">
        <w:t xml:space="preserve">: </w:t>
      </w:r>
      <w:r w:rsidR="00056AC6">
        <w:t>29 April 2025</w:t>
      </w:r>
    </w:p>
    <w:p w14:paraId="317E33D3" w14:textId="2B484BBD" w:rsidR="005715E4" w:rsidRPr="004B2292" w:rsidRDefault="005715E4" w:rsidP="005715E4">
      <w:pPr>
        <w:spacing w:line="389" w:lineRule="exact"/>
        <w:ind w:right="26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0"/>
          <w:szCs w:val="20"/>
        </w:rPr>
      </w:pPr>
      <w:r w:rsidRPr="004B2292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Important</w:t>
      </w:r>
      <w:r w:rsidRPr="004B2292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: This document is updated from time to time. </w:t>
      </w:r>
      <w:r w:rsidR="00472505" w:rsidRPr="004B2292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Please ensure you are using the most current version.</w:t>
      </w:r>
    </w:p>
    <w:bookmarkEnd w:id="0"/>
    <w:p w14:paraId="7985410D" w14:textId="77777777" w:rsidR="004B2292" w:rsidRDefault="004B2292" w:rsidP="007B58D1">
      <w:pPr>
        <w:textAlignment w:val="baseline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14:paraId="2B4A91F9" w14:textId="333438D7" w:rsidR="00472505" w:rsidRPr="007B58D1" w:rsidRDefault="00472505" w:rsidP="007B58D1">
      <w:pPr>
        <w:textAlignment w:val="baseline"/>
        <w:rPr>
          <w:rFonts w:asciiTheme="minorHAnsi" w:eastAsia="Arial" w:hAnsiTheme="minorHAnsi" w:cstheme="minorHAnsi"/>
          <w:color w:val="000000"/>
          <w:spacing w:val="1"/>
        </w:rPr>
      </w:pPr>
      <w:r>
        <w:rPr>
          <w:rFonts w:asciiTheme="minorHAnsi" w:eastAsia="Arial" w:hAnsiTheme="minorHAnsi" w:cstheme="minorHAnsi"/>
          <w:color w:val="000000"/>
          <w:spacing w:val="1"/>
        </w:rPr>
        <w:t>Use this checklist to</w:t>
      </w:r>
      <w:r w:rsidR="007F6BA5" w:rsidRPr="007B58D1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="00F13EC9">
        <w:rPr>
          <w:rFonts w:asciiTheme="minorHAnsi" w:eastAsia="Arial" w:hAnsiTheme="minorHAnsi" w:cstheme="minorHAnsi"/>
          <w:color w:val="000000"/>
          <w:spacing w:val="1"/>
        </w:rPr>
        <w:t>review</w:t>
      </w:r>
      <w:r w:rsidR="00C31CDE" w:rsidRPr="007B58D1">
        <w:rPr>
          <w:rFonts w:asciiTheme="minorHAnsi" w:eastAsia="Arial" w:hAnsiTheme="minorHAnsi" w:cstheme="minorHAnsi"/>
          <w:color w:val="000000"/>
          <w:spacing w:val="1"/>
        </w:rPr>
        <w:t xml:space="preserve"> laboratory test reports for </w:t>
      </w:r>
      <w:r w:rsidR="007F6BA5" w:rsidRPr="007B58D1">
        <w:rPr>
          <w:rFonts w:asciiTheme="minorHAnsi" w:eastAsia="Arial" w:hAnsiTheme="minorHAnsi" w:cstheme="minorHAnsi"/>
          <w:color w:val="000000"/>
          <w:spacing w:val="1"/>
        </w:rPr>
        <w:t>the following</w:t>
      </w:r>
      <w:r w:rsidR="005715E4" w:rsidRPr="007B58D1">
        <w:rPr>
          <w:rFonts w:asciiTheme="minorHAnsi" w:eastAsia="Arial" w:hAnsiTheme="minorHAnsi" w:cstheme="minorHAnsi"/>
          <w:color w:val="000000"/>
          <w:spacing w:val="1"/>
        </w:rPr>
        <w:t xml:space="preserve"> seed</w:t>
      </w:r>
      <w:r w:rsidR="007F6BA5" w:rsidRPr="007B58D1">
        <w:rPr>
          <w:rFonts w:asciiTheme="minorHAnsi" w:eastAsia="Arial" w:hAnsiTheme="minorHAnsi" w:cstheme="minorHAnsi"/>
          <w:color w:val="000000"/>
          <w:spacing w:val="1"/>
        </w:rPr>
        <w:t xml:space="preserve"> species</w:t>
      </w:r>
      <w:r w:rsidR="00C31CDE" w:rsidRPr="007B58D1">
        <w:rPr>
          <w:rFonts w:asciiTheme="minorHAnsi" w:eastAsia="Arial" w:hAnsiTheme="minorHAnsi" w:cstheme="minorHAnsi"/>
          <w:color w:val="000000"/>
          <w:spacing w:val="1"/>
        </w:rPr>
        <w:t xml:space="preserve"> and </w:t>
      </w:r>
      <w:r w:rsidR="005715E4" w:rsidRPr="007B58D1">
        <w:rPr>
          <w:rFonts w:asciiTheme="minorHAnsi" w:eastAsia="Arial" w:hAnsiTheme="minorHAnsi" w:cstheme="minorHAnsi"/>
          <w:color w:val="000000"/>
          <w:spacing w:val="1"/>
        </w:rPr>
        <w:t>their</w:t>
      </w:r>
      <w:r w:rsidR="00C31CDE" w:rsidRPr="007B58D1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="007F6BA5" w:rsidRPr="007B58D1">
        <w:rPr>
          <w:rFonts w:asciiTheme="minorHAnsi" w:eastAsia="Arial" w:hAnsiTheme="minorHAnsi" w:cstheme="minorHAnsi"/>
          <w:color w:val="000000"/>
          <w:spacing w:val="1"/>
        </w:rPr>
        <w:t xml:space="preserve">associated pathogens: </w:t>
      </w:r>
    </w:p>
    <w:p w14:paraId="4A4F0D34" w14:textId="13040650" w:rsidR="005715E4" w:rsidRPr="007B58D1" w:rsidRDefault="007F6BA5" w:rsidP="007B58D1">
      <w:pPr>
        <w:pStyle w:val="ListParagraph"/>
        <w:numPr>
          <w:ilvl w:val="0"/>
          <w:numId w:val="5"/>
        </w:numPr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Citrullus lanatus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: </w:t>
      </w:r>
    </w:p>
    <w:p w14:paraId="504F71CF" w14:textId="1C72D58D" w:rsidR="005715E4" w:rsidRPr="007B58D1" w:rsidRDefault="007F6BA5" w:rsidP="007B58D1">
      <w:pPr>
        <w:pStyle w:val="ListParagraph"/>
        <w:numPr>
          <w:ilvl w:val="1"/>
          <w:numId w:val="5"/>
        </w:numPr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Cucumber green mottle mosaic virus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 (CGMMV)</w:t>
      </w:r>
    </w:p>
    <w:p w14:paraId="6C55F81C" w14:textId="7C773552" w:rsidR="005715E4" w:rsidRPr="007B58D1" w:rsidRDefault="007F6BA5" w:rsidP="007B58D1">
      <w:pPr>
        <w:pStyle w:val="ListParagraph"/>
        <w:numPr>
          <w:ilvl w:val="1"/>
          <w:numId w:val="5"/>
        </w:numPr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Kyuri green mottle mosaic virus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 (KGMMV)</w:t>
      </w:r>
    </w:p>
    <w:p w14:paraId="03730D34" w14:textId="0445865A" w:rsidR="005715E4" w:rsidRPr="007B58D1" w:rsidRDefault="007F6BA5" w:rsidP="007B58D1">
      <w:pPr>
        <w:pStyle w:val="ListParagraph"/>
        <w:numPr>
          <w:ilvl w:val="1"/>
          <w:numId w:val="5"/>
        </w:numPr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Melon necrotic spot virus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 (MNSV)</w:t>
      </w:r>
    </w:p>
    <w:p w14:paraId="4AC32ADB" w14:textId="77777777" w:rsidR="007F6BA5" w:rsidRPr="007B58D1" w:rsidRDefault="007F6BA5" w:rsidP="007B58D1">
      <w:pPr>
        <w:pStyle w:val="ListParagraph"/>
        <w:numPr>
          <w:ilvl w:val="1"/>
          <w:numId w:val="5"/>
        </w:numPr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Zucchini green mottle mosaic virus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 (ZGMMV)</w:t>
      </w:r>
    </w:p>
    <w:p w14:paraId="3C4FEE26" w14:textId="77777777" w:rsidR="007F6BA5" w:rsidRPr="007B58D1" w:rsidRDefault="007F6BA5" w:rsidP="007B58D1">
      <w:pPr>
        <w:pStyle w:val="ListParagraph"/>
        <w:numPr>
          <w:ilvl w:val="0"/>
          <w:numId w:val="6"/>
        </w:numPr>
        <w:spacing w:before="264" w:line="263" w:lineRule="exact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Cucumis melo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: </w:t>
      </w:r>
    </w:p>
    <w:p w14:paraId="18D186F0" w14:textId="7A3FCC09" w:rsidR="005715E4" w:rsidRPr="007B58D1" w:rsidRDefault="007F6BA5" w:rsidP="007B58D1">
      <w:pPr>
        <w:pStyle w:val="ListParagraph"/>
        <w:numPr>
          <w:ilvl w:val="1"/>
          <w:numId w:val="6"/>
        </w:numPr>
        <w:spacing w:before="264" w:line="263" w:lineRule="exact"/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Cucumber green mottle mosaic virus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 (CGMMV)</w:t>
      </w:r>
    </w:p>
    <w:p w14:paraId="1EB462DE" w14:textId="77777777" w:rsidR="007F6BA5" w:rsidRPr="007B58D1" w:rsidRDefault="007F6BA5" w:rsidP="007B58D1">
      <w:pPr>
        <w:pStyle w:val="ListParagraph"/>
        <w:numPr>
          <w:ilvl w:val="1"/>
          <w:numId w:val="6"/>
        </w:numPr>
        <w:spacing w:before="264" w:line="263" w:lineRule="exact"/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Melon necrotic spot virus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 (MNSV)</w:t>
      </w:r>
    </w:p>
    <w:p w14:paraId="5E446BB1" w14:textId="40B3E4BF" w:rsidR="005715E4" w:rsidRPr="007B58D1" w:rsidRDefault="005715E4" w:rsidP="005715E4">
      <w:pPr>
        <w:pStyle w:val="ListParagraph"/>
        <w:numPr>
          <w:ilvl w:val="0"/>
          <w:numId w:val="6"/>
        </w:numPr>
        <w:spacing w:before="264" w:line="263" w:lineRule="exact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Cucumis sativus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: </w:t>
      </w:r>
    </w:p>
    <w:p w14:paraId="505B443C" w14:textId="22B270C0" w:rsidR="005715E4" w:rsidRPr="007B58D1" w:rsidRDefault="005715E4" w:rsidP="005715E4">
      <w:pPr>
        <w:pStyle w:val="ListParagraph"/>
        <w:numPr>
          <w:ilvl w:val="1"/>
          <w:numId w:val="6"/>
        </w:numPr>
        <w:spacing w:before="264" w:line="263" w:lineRule="exact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 xml:space="preserve">Cucumber green mottle mosaic virus </w:t>
      </w:r>
      <w:r w:rsidRPr="007B58D1">
        <w:rPr>
          <w:rFonts w:asciiTheme="minorHAnsi" w:eastAsia="Calibri" w:hAnsiTheme="minorHAnsi" w:cstheme="minorHAnsi"/>
          <w:iCs/>
          <w:color w:val="000000"/>
        </w:rPr>
        <w:t>(CGMMV)</w:t>
      </w:r>
    </w:p>
    <w:p w14:paraId="329C2B8D" w14:textId="6791B2C8" w:rsidR="005715E4" w:rsidRPr="007B58D1" w:rsidRDefault="005715E4" w:rsidP="007B58D1">
      <w:pPr>
        <w:pStyle w:val="ListParagraph"/>
        <w:numPr>
          <w:ilvl w:val="1"/>
          <w:numId w:val="6"/>
        </w:numPr>
        <w:spacing w:before="264" w:line="263" w:lineRule="exact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 xml:space="preserve">Kyuri green mottle mosaic virus </w:t>
      </w:r>
      <w:r w:rsidRPr="007B58D1">
        <w:rPr>
          <w:rFonts w:asciiTheme="minorHAnsi" w:eastAsia="Calibri" w:hAnsiTheme="minorHAnsi" w:cstheme="minorHAnsi"/>
          <w:iCs/>
          <w:color w:val="000000"/>
        </w:rPr>
        <w:t>(KGMMV)</w:t>
      </w:r>
    </w:p>
    <w:p w14:paraId="5709DAD1" w14:textId="1B0A139D" w:rsidR="005715E4" w:rsidRPr="007B58D1" w:rsidRDefault="005715E4" w:rsidP="005715E4">
      <w:pPr>
        <w:pStyle w:val="ListParagraph"/>
        <w:numPr>
          <w:ilvl w:val="0"/>
          <w:numId w:val="6"/>
        </w:numPr>
        <w:spacing w:before="264" w:line="263" w:lineRule="exact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Cucurbita pepo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: </w:t>
      </w:r>
    </w:p>
    <w:p w14:paraId="301C7179" w14:textId="77777777" w:rsidR="005715E4" w:rsidRPr="007B58D1" w:rsidRDefault="005715E4" w:rsidP="005715E4">
      <w:pPr>
        <w:pStyle w:val="ListParagraph"/>
        <w:numPr>
          <w:ilvl w:val="1"/>
          <w:numId w:val="6"/>
        </w:numPr>
        <w:spacing w:before="264" w:line="263" w:lineRule="exact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 xml:space="preserve">Cucumber green mottle mosaic virus </w:t>
      </w:r>
      <w:r w:rsidRPr="007B58D1">
        <w:rPr>
          <w:rFonts w:asciiTheme="minorHAnsi" w:eastAsia="Calibri" w:hAnsiTheme="minorHAnsi" w:cstheme="minorHAnsi"/>
          <w:iCs/>
          <w:color w:val="000000"/>
        </w:rPr>
        <w:t>(CGMMV)</w:t>
      </w:r>
    </w:p>
    <w:p w14:paraId="4E39F7DD" w14:textId="77777777" w:rsidR="005715E4" w:rsidRPr="007B58D1" w:rsidRDefault="005715E4" w:rsidP="005715E4">
      <w:pPr>
        <w:pStyle w:val="ListParagraph"/>
        <w:numPr>
          <w:ilvl w:val="1"/>
          <w:numId w:val="6"/>
        </w:numPr>
        <w:spacing w:before="264" w:line="263" w:lineRule="exact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 xml:space="preserve">Kyuri green mottle mosaic virus </w:t>
      </w:r>
      <w:r w:rsidRPr="007B58D1">
        <w:rPr>
          <w:rFonts w:asciiTheme="minorHAnsi" w:eastAsia="Calibri" w:hAnsiTheme="minorHAnsi" w:cstheme="minorHAnsi"/>
          <w:iCs/>
          <w:color w:val="000000"/>
        </w:rPr>
        <w:t>(KGMMV)</w:t>
      </w:r>
    </w:p>
    <w:p w14:paraId="32EECC92" w14:textId="77777777" w:rsidR="005715E4" w:rsidRPr="007B58D1" w:rsidRDefault="005715E4" w:rsidP="005715E4">
      <w:pPr>
        <w:pStyle w:val="ListParagraph"/>
        <w:numPr>
          <w:ilvl w:val="1"/>
          <w:numId w:val="5"/>
        </w:numPr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Zucchini green mottle mosaic virus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 (ZGMMV)</w:t>
      </w:r>
    </w:p>
    <w:p w14:paraId="2FF21963" w14:textId="77777777" w:rsidR="005715E4" w:rsidRPr="007B58D1" w:rsidRDefault="005715E4" w:rsidP="005715E4">
      <w:pPr>
        <w:pStyle w:val="ListParagraph"/>
        <w:numPr>
          <w:ilvl w:val="0"/>
          <w:numId w:val="5"/>
        </w:numPr>
        <w:spacing w:before="200" w:after="120" w:line="263" w:lineRule="exact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>Cucurbita maxima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, </w:t>
      </w:r>
      <w:r w:rsidRPr="007B58D1">
        <w:rPr>
          <w:rFonts w:asciiTheme="minorHAnsi" w:eastAsia="Calibri" w:hAnsiTheme="minorHAnsi" w:cstheme="minorHAnsi"/>
          <w:i/>
          <w:color w:val="000000"/>
        </w:rPr>
        <w:t>Cucurbita moschata</w:t>
      </w:r>
      <w:r w:rsidRPr="007B58D1">
        <w:rPr>
          <w:rFonts w:asciiTheme="minorHAnsi" w:eastAsia="Calibri" w:hAnsiTheme="minorHAnsi" w:cstheme="minorHAnsi"/>
          <w:iCs/>
          <w:color w:val="000000"/>
        </w:rPr>
        <w:t xml:space="preserve">, </w:t>
      </w:r>
      <w:r w:rsidRPr="007B58D1">
        <w:rPr>
          <w:rFonts w:asciiTheme="minorHAnsi" w:eastAsia="Calibri" w:hAnsiTheme="minorHAnsi" w:cstheme="minorHAnsi"/>
          <w:i/>
          <w:color w:val="000000"/>
        </w:rPr>
        <w:t xml:space="preserve">Lagenaria siceraria </w:t>
      </w:r>
      <w:r w:rsidRPr="007B58D1">
        <w:rPr>
          <w:rFonts w:asciiTheme="minorHAnsi" w:eastAsia="Calibri" w:hAnsiTheme="minorHAnsi" w:cstheme="minorHAnsi"/>
          <w:iCs/>
          <w:color w:val="000000"/>
        </w:rPr>
        <w:t>and</w:t>
      </w:r>
      <w:r w:rsidRPr="007B58D1">
        <w:rPr>
          <w:rFonts w:asciiTheme="minorHAnsi" w:eastAsia="Calibri" w:hAnsiTheme="minorHAnsi" w:cstheme="minorHAnsi"/>
          <w:i/>
          <w:color w:val="000000"/>
        </w:rPr>
        <w:t xml:space="preserve"> Trichosanthes cucumerina</w:t>
      </w:r>
      <w:r w:rsidRPr="007B58D1">
        <w:rPr>
          <w:rFonts w:asciiTheme="minorHAnsi" w:eastAsia="Calibri" w:hAnsiTheme="minorHAnsi" w:cstheme="minorHAnsi"/>
          <w:iCs/>
          <w:color w:val="000000"/>
        </w:rPr>
        <w:t>:</w:t>
      </w:r>
    </w:p>
    <w:p w14:paraId="624B72C8" w14:textId="3AE1A32E" w:rsidR="005715E4" w:rsidRPr="007B58D1" w:rsidRDefault="005715E4" w:rsidP="005715E4">
      <w:pPr>
        <w:pStyle w:val="ListParagraph"/>
        <w:numPr>
          <w:ilvl w:val="1"/>
          <w:numId w:val="5"/>
        </w:numPr>
        <w:spacing w:before="264" w:line="263" w:lineRule="exact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7B58D1">
        <w:rPr>
          <w:rFonts w:asciiTheme="minorHAnsi" w:eastAsia="Calibri" w:hAnsiTheme="minorHAnsi" w:cstheme="minorHAnsi"/>
          <w:i/>
          <w:color w:val="000000"/>
        </w:rPr>
        <w:t xml:space="preserve">Cucumber green mottle mosaic virus </w:t>
      </w:r>
      <w:r w:rsidRPr="007B58D1">
        <w:rPr>
          <w:rFonts w:asciiTheme="minorHAnsi" w:eastAsia="Calibri" w:hAnsiTheme="minorHAnsi" w:cstheme="minorHAnsi"/>
          <w:iCs/>
          <w:color w:val="000000"/>
        </w:rPr>
        <w:t>(CGMMV)</w:t>
      </w:r>
      <w:r w:rsidR="005F3D0E">
        <w:rPr>
          <w:rFonts w:asciiTheme="minorHAnsi" w:eastAsia="Calibri" w:hAnsiTheme="minorHAnsi" w:cstheme="minorHAnsi"/>
          <w:iCs/>
          <w:color w:val="000000"/>
        </w:rPr>
        <w:br/>
      </w:r>
    </w:p>
    <w:p w14:paraId="431235FD" w14:textId="78AF47BE" w:rsidR="00A92EF6" w:rsidRPr="007B58D1" w:rsidRDefault="00815C8B" w:rsidP="000906C9">
      <w:pPr>
        <w:spacing w:line="389" w:lineRule="exact"/>
        <w:ind w:right="26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7B58D1">
        <w:rPr>
          <w:rFonts w:asciiTheme="minorHAnsi" w:eastAsia="Calibri" w:hAnsiTheme="minorHAnsi" w:cstheme="minorHAnsi"/>
          <w:b/>
          <w:color w:val="000000"/>
        </w:rPr>
        <w:t xml:space="preserve">When </w:t>
      </w:r>
      <w:r w:rsidR="00B87FAD">
        <w:rPr>
          <w:rFonts w:asciiTheme="minorHAnsi" w:eastAsia="Calibri" w:hAnsiTheme="minorHAnsi" w:cstheme="minorHAnsi"/>
          <w:b/>
          <w:color w:val="000000"/>
        </w:rPr>
        <w:t>reviewing</w:t>
      </w:r>
      <w:r w:rsidRPr="007B58D1">
        <w:rPr>
          <w:rFonts w:asciiTheme="minorHAnsi" w:eastAsia="Calibri" w:hAnsiTheme="minorHAnsi" w:cstheme="minorHAnsi"/>
          <w:b/>
          <w:color w:val="000000"/>
        </w:rPr>
        <w:t xml:space="preserve"> the laboratory report, </w:t>
      </w:r>
      <w:r w:rsidR="004B2292">
        <w:rPr>
          <w:rFonts w:asciiTheme="minorHAnsi" w:eastAsia="Calibri" w:hAnsiTheme="minorHAnsi" w:cstheme="minorHAnsi"/>
          <w:b/>
          <w:color w:val="000000"/>
        </w:rPr>
        <w:t xml:space="preserve">ensure you </w:t>
      </w:r>
      <w:r w:rsidRPr="007B58D1">
        <w:rPr>
          <w:rFonts w:asciiTheme="minorHAnsi" w:eastAsia="Calibri" w:hAnsiTheme="minorHAnsi" w:cstheme="minorHAnsi"/>
          <w:b/>
          <w:color w:val="000000"/>
        </w:rPr>
        <w:t>check:</w:t>
      </w:r>
    </w:p>
    <w:p w14:paraId="14A0F98A" w14:textId="4713F2D1" w:rsidR="007F47AC" w:rsidRPr="007B58D1" w:rsidRDefault="00000000" w:rsidP="007F6BA5">
      <w:pPr>
        <w:ind w:left="357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80196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AC" w:rsidRPr="007B58D1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7F47AC" w:rsidRPr="007B58D1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472505">
        <w:rPr>
          <w:rFonts w:asciiTheme="minorHAnsi" w:eastAsia="Calibri" w:hAnsiTheme="minorHAnsi" w:cstheme="minorHAnsi"/>
          <w:color w:val="000000"/>
          <w:spacing w:val="1"/>
        </w:rPr>
        <w:t>t</w:t>
      </w:r>
      <w:r w:rsidR="00472505" w:rsidRPr="007B58D1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7F47AC" w:rsidRPr="007B58D1">
        <w:rPr>
          <w:rFonts w:asciiTheme="minorHAnsi" w:eastAsia="Calibri" w:hAnsiTheme="minorHAnsi" w:cstheme="minorHAnsi"/>
          <w:color w:val="000000"/>
          <w:spacing w:val="1"/>
        </w:rPr>
        <w:t>the report includes the full botanical name of the species being tested</w:t>
      </w:r>
    </w:p>
    <w:p w14:paraId="2CADF77D" w14:textId="1C5C4DAF" w:rsidR="00A92EF6" w:rsidRPr="007B58D1" w:rsidRDefault="00000000" w:rsidP="007F6BA5">
      <w:pPr>
        <w:ind w:left="357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02656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AC" w:rsidRPr="007B58D1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7B58D1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472505">
        <w:rPr>
          <w:rFonts w:asciiTheme="minorHAnsi" w:eastAsia="Calibri" w:hAnsiTheme="minorHAnsi" w:cstheme="minorHAnsi"/>
          <w:color w:val="000000"/>
          <w:spacing w:val="1"/>
        </w:rPr>
        <w:t>t</w:t>
      </w:r>
      <w:r w:rsidR="00472505" w:rsidRPr="007B58D1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proofErr w:type="gramStart"/>
      <w:r w:rsidR="00815C8B" w:rsidRPr="007B58D1">
        <w:rPr>
          <w:rFonts w:asciiTheme="minorHAnsi" w:eastAsia="Calibri" w:hAnsiTheme="minorHAnsi" w:cstheme="minorHAnsi"/>
          <w:color w:val="000000"/>
          <w:spacing w:val="1"/>
        </w:rPr>
        <w:t>all of</w:t>
      </w:r>
      <w:proofErr w:type="gramEnd"/>
      <w:r w:rsidR="00815C8B" w:rsidRPr="007B58D1">
        <w:rPr>
          <w:rFonts w:asciiTheme="minorHAnsi" w:eastAsia="Calibri" w:hAnsiTheme="minorHAnsi" w:cstheme="minorHAnsi"/>
          <w:color w:val="000000"/>
          <w:spacing w:val="1"/>
        </w:rPr>
        <w:t xml:space="preserve"> the pathogens have been tested</w:t>
      </w:r>
      <w:r w:rsidR="007F47AC" w:rsidRPr="007B58D1">
        <w:rPr>
          <w:rFonts w:asciiTheme="minorHAnsi" w:eastAsia="Calibri" w:hAnsiTheme="minorHAnsi" w:cstheme="minorHAnsi"/>
          <w:color w:val="000000"/>
          <w:spacing w:val="1"/>
        </w:rPr>
        <w:t xml:space="preserve"> for the appropriate seed species</w:t>
      </w:r>
      <w:r w:rsidR="005715E4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</w:p>
    <w:p w14:paraId="505402E6" w14:textId="009A2B30" w:rsidR="00A92EF6" w:rsidRPr="007B58D1" w:rsidRDefault="00000000" w:rsidP="007F47AC">
      <w:pPr>
        <w:spacing w:before="63" w:line="263" w:lineRule="exact"/>
        <w:ind w:left="360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90449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96D" w:rsidRPr="007B58D1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7B58D1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472505">
        <w:rPr>
          <w:rFonts w:asciiTheme="minorHAnsi" w:eastAsia="Calibri" w:hAnsiTheme="minorHAnsi" w:cstheme="minorHAnsi"/>
          <w:color w:val="000000"/>
          <w:spacing w:val="1"/>
        </w:rPr>
        <w:t>t</w:t>
      </w:r>
      <w:r w:rsidR="00472505" w:rsidRPr="007B58D1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7B58D1">
        <w:rPr>
          <w:rFonts w:asciiTheme="minorHAnsi" w:eastAsia="Calibri" w:hAnsiTheme="minorHAnsi" w:cstheme="minorHAnsi"/>
          <w:color w:val="000000"/>
          <w:spacing w:val="1"/>
        </w:rPr>
        <w:t>the test results for all listed pathogens show a ‘Negative’ or ‘Not detected’ result</w:t>
      </w:r>
    </w:p>
    <w:p w14:paraId="515ECC4B" w14:textId="333EBC9E" w:rsidR="0032096D" w:rsidRPr="007B58D1" w:rsidRDefault="00000000">
      <w:pPr>
        <w:spacing w:before="49" w:line="263" w:lineRule="exact"/>
        <w:ind w:left="360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530688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96D" w:rsidRPr="007B58D1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7B58D1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472505">
        <w:rPr>
          <w:rFonts w:asciiTheme="minorHAnsi" w:eastAsia="Calibri" w:hAnsiTheme="minorHAnsi" w:cstheme="minorHAnsi"/>
          <w:color w:val="000000"/>
          <w:spacing w:val="1"/>
        </w:rPr>
        <w:t>t</w:t>
      </w:r>
      <w:r w:rsidR="00472505" w:rsidRPr="007B58D1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7B58D1">
        <w:rPr>
          <w:rFonts w:asciiTheme="minorHAnsi" w:eastAsia="Calibri" w:hAnsiTheme="minorHAnsi" w:cstheme="minorHAnsi"/>
          <w:color w:val="000000"/>
          <w:spacing w:val="1"/>
        </w:rPr>
        <w:t xml:space="preserve">the correct minimum sample size was used </w:t>
      </w:r>
      <w:r w:rsidR="0032096D" w:rsidRPr="007B58D1">
        <w:rPr>
          <w:rFonts w:asciiTheme="minorHAnsi" w:eastAsia="Calibri" w:hAnsiTheme="minorHAnsi" w:cstheme="minorHAnsi"/>
          <w:color w:val="000000"/>
          <w:spacing w:val="1"/>
        </w:rPr>
        <w:t>for each pathogen:</w:t>
      </w:r>
      <w:r w:rsidR="0032096D" w:rsidRPr="007B58D1">
        <w:rPr>
          <w:rFonts w:asciiTheme="minorHAnsi" w:eastAsia="Calibri" w:hAnsiTheme="minorHAnsi" w:cstheme="minorHAnsi"/>
          <w:color w:val="000000"/>
          <w:spacing w:val="1"/>
        </w:rPr>
        <w:tab/>
      </w:r>
    </w:p>
    <w:p w14:paraId="2EA35D99" w14:textId="2AD54991" w:rsidR="0032096D" w:rsidRPr="007B58D1" w:rsidRDefault="00527710" w:rsidP="007B58D1">
      <w:pPr>
        <w:pStyle w:val="ListParagraph"/>
        <w:numPr>
          <w:ilvl w:val="0"/>
          <w:numId w:val="7"/>
        </w:numPr>
        <w:spacing w:before="49" w:line="263" w:lineRule="exact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r w:rsidRPr="007B58D1">
        <w:rPr>
          <w:rFonts w:asciiTheme="minorHAnsi" w:eastAsia="Calibri" w:hAnsiTheme="minorHAnsi" w:cstheme="minorHAnsi"/>
          <w:color w:val="000000"/>
          <w:spacing w:val="1"/>
        </w:rPr>
        <w:t>9</w:t>
      </w:r>
      <w:r w:rsidR="0032096D" w:rsidRPr="007B58D1">
        <w:rPr>
          <w:rFonts w:asciiTheme="minorHAnsi" w:eastAsia="Calibri" w:hAnsiTheme="minorHAnsi" w:cstheme="minorHAnsi"/>
          <w:color w:val="000000"/>
          <w:spacing w:val="1"/>
        </w:rPr>
        <w:t>,</w:t>
      </w:r>
      <w:r w:rsidRPr="007B58D1">
        <w:rPr>
          <w:rFonts w:asciiTheme="minorHAnsi" w:eastAsia="Calibri" w:hAnsiTheme="minorHAnsi" w:cstheme="minorHAnsi"/>
          <w:color w:val="000000"/>
          <w:spacing w:val="1"/>
        </w:rPr>
        <w:t>4</w:t>
      </w:r>
      <w:r w:rsidR="0032096D" w:rsidRPr="007B58D1">
        <w:rPr>
          <w:rFonts w:asciiTheme="minorHAnsi" w:eastAsia="Calibri" w:hAnsiTheme="minorHAnsi" w:cstheme="minorHAnsi"/>
          <w:color w:val="000000"/>
          <w:spacing w:val="1"/>
        </w:rPr>
        <w:t xml:space="preserve">00 seeds or 20% of the seed lot for </w:t>
      </w:r>
      <w:r w:rsidRPr="007B58D1">
        <w:rPr>
          <w:rFonts w:asciiTheme="minorHAnsi" w:eastAsia="Calibri" w:hAnsiTheme="minorHAnsi" w:cstheme="minorHAnsi"/>
          <w:color w:val="000000"/>
          <w:spacing w:val="1"/>
        </w:rPr>
        <w:t>small seed lots</w:t>
      </w:r>
    </w:p>
    <w:p w14:paraId="5AD92C5A" w14:textId="0171E84F" w:rsidR="00A92EF6" w:rsidRPr="007B58D1" w:rsidRDefault="00000000">
      <w:pPr>
        <w:spacing w:before="62" w:line="263" w:lineRule="exact"/>
        <w:ind w:left="360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11879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7B58D1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7B58D1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472505">
        <w:rPr>
          <w:rFonts w:asciiTheme="minorHAnsi" w:eastAsia="Calibri" w:hAnsiTheme="minorHAnsi" w:cstheme="minorHAnsi"/>
          <w:color w:val="000000"/>
          <w:spacing w:val="1"/>
        </w:rPr>
        <w:t>t</w:t>
      </w:r>
      <w:r w:rsidR="00472505" w:rsidRPr="007B58D1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7B58D1">
        <w:rPr>
          <w:rFonts w:asciiTheme="minorHAnsi" w:eastAsia="Calibri" w:hAnsiTheme="minorHAnsi" w:cstheme="minorHAnsi"/>
          <w:color w:val="000000"/>
          <w:spacing w:val="1"/>
        </w:rPr>
        <w:t>the report includes the seed lot numbers tested</w:t>
      </w:r>
    </w:p>
    <w:p w14:paraId="599BAD45" w14:textId="0BF3D1EE" w:rsidR="00A92EF6" w:rsidRPr="007B58D1" w:rsidRDefault="00000000" w:rsidP="000C06FA">
      <w:pPr>
        <w:spacing w:before="49" w:line="263" w:lineRule="exact"/>
        <w:ind w:left="709" w:hanging="349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81247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7B58D1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7B58D1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472505">
        <w:rPr>
          <w:rFonts w:asciiTheme="minorHAnsi" w:eastAsia="Calibri" w:hAnsiTheme="minorHAnsi" w:cstheme="minorHAnsi"/>
          <w:color w:val="000000"/>
          <w:spacing w:val="1"/>
        </w:rPr>
        <w:t>t</w:t>
      </w:r>
      <w:r w:rsidR="00472505" w:rsidRPr="007B58D1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7B58D1">
        <w:rPr>
          <w:rFonts w:asciiTheme="minorHAnsi" w:eastAsia="Calibri" w:hAnsiTheme="minorHAnsi" w:cstheme="minorHAnsi"/>
          <w:color w:val="000000"/>
          <w:spacing w:val="1"/>
        </w:rPr>
        <w:t>the seed lot numbers match the seed lot numbers on the phytosanitary certificate and</w:t>
      </w:r>
      <w:r w:rsidR="000C06FA" w:rsidRPr="007B58D1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15C8B" w:rsidRPr="007B58D1">
        <w:rPr>
          <w:rFonts w:asciiTheme="minorHAnsi" w:eastAsia="Calibri" w:hAnsiTheme="minorHAnsi" w:cstheme="minorHAnsi"/>
          <w:color w:val="000000"/>
        </w:rPr>
        <w:t>other documentation</w:t>
      </w:r>
    </w:p>
    <w:p w14:paraId="44530FC0" w14:textId="301F81CD" w:rsidR="00A92EF6" w:rsidRPr="007B58D1" w:rsidRDefault="00000000">
      <w:pPr>
        <w:spacing w:before="63" w:line="263" w:lineRule="exact"/>
        <w:ind w:left="360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21793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7B58D1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7B58D1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472505">
        <w:rPr>
          <w:rFonts w:asciiTheme="minorHAnsi" w:eastAsia="Calibri" w:hAnsiTheme="minorHAnsi" w:cstheme="minorHAnsi"/>
          <w:color w:val="000000"/>
          <w:spacing w:val="1"/>
        </w:rPr>
        <w:t>t</w:t>
      </w:r>
      <w:r w:rsidR="00472505" w:rsidRPr="007B58D1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7B58D1">
        <w:rPr>
          <w:rFonts w:asciiTheme="minorHAnsi" w:eastAsia="Calibri" w:hAnsiTheme="minorHAnsi" w:cstheme="minorHAnsi"/>
          <w:color w:val="000000"/>
          <w:spacing w:val="1"/>
        </w:rPr>
        <w:t>the report includes the name and address of the testing laboratory</w:t>
      </w:r>
    </w:p>
    <w:p w14:paraId="419010DE" w14:textId="1FE0C718" w:rsidR="00A92EF6" w:rsidRPr="007B58D1" w:rsidRDefault="00000000" w:rsidP="00E51ECB">
      <w:pPr>
        <w:spacing w:before="45" w:line="263" w:lineRule="exact"/>
        <w:ind w:left="360"/>
        <w:textAlignment w:val="baseline"/>
        <w:rPr>
          <w:rFonts w:asciiTheme="minorHAnsi" w:eastAsia="Calibri" w:hAnsiTheme="minorHAnsi" w:cstheme="minorHAnsi"/>
          <w:color w:val="000000"/>
          <w:spacing w:val="2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91354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7B58D1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7B58D1">
        <w:rPr>
          <w:rFonts w:asciiTheme="minorHAnsi" w:eastAsia="Arial" w:hAnsiTheme="minorHAnsi" w:cstheme="minorHAnsi"/>
          <w:color w:val="000000"/>
          <w:spacing w:val="2"/>
          <w:sz w:val="25"/>
        </w:rPr>
        <w:t xml:space="preserve"> </w:t>
      </w:r>
      <w:r w:rsidR="00472505">
        <w:rPr>
          <w:rFonts w:asciiTheme="minorHAnsi" w:eastAsia="Calibri" w:hAnsiTheme="minorHAnsi" w:cstheme="minorHAnsi"/>
          <w:color w:val="000000"/>
          <w:spacing w:val="2"/>
        </w:rPr>
        <w:t>t</w:t>
      </w:r>
      <w:r w:rsidR="00472505" w:rsidRPr="007B58D1">
        <w:rPr>
          <w:rFonts w:asciiTheme="minorHAnsi" w:eastAsia="Calibri" w:hAnsiTheme="minorHAnsi" w:cstheme="minorHAnsi"/>
          <w:color w:val="000000"/>
          <w:spacing w:val="2"/>
        </w:rPr>
        <w:t xml:space="preserve">hat </w:t>
      </w:r>
      <w:r w:rsidR="00815C8B" w:rsidRPr="007B58D1">
        <w:rPr>
          <w:rFonts w:asciiTheme="minorHAnsi" w:eastAsia="Calibri" w:hAnsiTheme="minorHAnsi" w:cstheme="minorHAnsi"/>
          <w:color w:val="000000"/>
          <w:spacing w:val="2"/>
        </w:rPr>
        <w:t>the report includes the date of testing</w:t>
      </w:r>
      <w:r w:rsidR="00E51ECB">
        <w:rPr>
          <w:rFonts w:asciiTheme="minorHAnsi" w:eastAsia="Calibri" w:hAnsiTheme="minorHAnsi" w:cstheme="minorHAnsi"/>
          <w:color w:val="000000"/>
          <w:spacing w:val="2"/>
        </w:rPr>
        <w:t xml:space="preserve"> </w:t>
      </w:r>
      <w:r w:rsidR="00E51ECB" w:rsidRPr="00C01B75">
        <w:rPr>
          <w:rFonts w:asciiTheme="minorHAnsi" w:eastAsia="Calibri" w:hAnsiTheme="minorHAnsi" w:cstheme="minorHAnsi"/>
          <w:color w:val="000000"/>
          <w:spacing w:val="2"/>
        </w:rPr>
        <w:t>(</w:t>
      </w:r>
      <w:r w:rsidR="00E51ECB" w:rsidRPr="00AB78D3">
        <w:rPr>
          <w:rFonts w:asciiTheme="minorHAnsi" w:eastAsia="Calibri" w:hAnsiTheme="minorHAnsi" w:cstheme="minorHAnsi"/>
          <w:b/>
          <w:bCs/>
          <w:color w:val="000000"/>
          <w:spacing w:val="2"/>
        </w:rPr>
        <w:t>Note</w:t>
      </w:r>
      <w:r w:rsidR="00DC0C1B">
        <w:rPr>
          <w:rFonts w:asciiTheme="minorHAnsi" w:eastAsia="Calibri" w:hAnsiTheme="minorHAnsi" w:cstheme="minorHAnsi"/>
          <w:color w:val="000000"/>
          <w:spacing w:val="2"/>
        </w:rPr>
        <w:t>:</w:t>
      </w:r>
      <w:r w:rsidR="00E51ECB" w:rsidRPr="00C01B75">
        <w:rPr>
          <w:rFonts w:asciiTheme="minorHAnsi" w:eastAsia="Calibri" w:hAnsiTheme="minorHAnsi" w:cstheme="minorHAnsi"/>
          <w:color w:val="000000"/>
          <w:spacing w:val="2"/>
        </w:rPr>
        <w:t xml:space="preserve"> </w:t>
      </w:r>
      <w:r w:rsidR="0015289E">
        <w:rPr>
          <w:rFonts w:asciiTheme="minorHAnsi" w:eastAsia="Calibri" w:hAnsiTheme="minorHAnsi" w:cstheme="minorHAnsi"/>
          <w:color w:val="000000"/>
          <w:spacing w:val="2"/>
        </w:rPr>
        <w:t>S</w:t>
      </w:r>
      <w:r w:rsidR="00E51ECB" w:rsidRPr="00C01B75">
        <w:rPr>
          <w:rFonts w:asciiTheme="minorHAnsi" w:eastAsia="Calibri" w:hAnsiTheme="minorHAnsi" w:cstheme="minorHAnsi"/>
          <w:color w:val="000000"/>
          <w:spacing w:val="2"/>
        </w:rPr>
        <w:t xml:space="preserve">ome countries use other date formats </w:t>
      </w:r>
      <w:r w:rsidR="00E51ECB">
        <w:rPr>
          <w:rFonts w:asciiTheme="minorHAnsi" w:eastAsia="Calibri" w:hAnsiTheme="minorHAnsi" w:cstheme="minorHAnsi"/>
          <w:color w:val="000000"/>
          <w:spacing w:val="2"/>
        </w:rPr>
        <w:t xml:space="preserve">        </w:t>
      </w:r>
      <w:r w:rsidR="00E51ECB" w:rsidRPr="00C01B75">
        <w:rPr>
          <w:rFonts w:asciiTheme="minorHAnsi" w:eastAsia="Calibri" w:hAnsiTheme="minorHAnsi" w:cstheme="minorHAnsi"/>
          <w:color w:val="000000"/>
          <w:spacing w:val="2"/>
        </w:rPr>
        <w:t>i.e. month/day/year)</w:t>
      </w:r>
    </w:p>
    <w:p w14:paraId="23328A5C" w14:textId="41A98E21" w:rsidR="00987131" w:rsidRPr="007B58D1" w:rsidRDefault="00000000" w:rsidP="00987131">
      <w:pPr>
        <w:spacing w:before="45" w:line="263" w:lineRule="exact"/>
        <w:ind w:left="360"/>
        <w:textAlignment w:val="baseline"/>
        <w:rPr>
          <w:rFonts w:asciiTheme="minorHAnsi" w:eastAsia="Calibri" w:hAnsiTheme="minorHAnsi" w:cstheme="minorHAnsi"/>
          <w:color w:val="000000"/>
          <w:spacing w:val="2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54982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131" w:rsidRPr="007B58D1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987131" w:rsidRPr="007B58D1">
        <w:rPr>
          <w:rFonts w:asciiTheme="minorHAnsi" w:eastAsia="Arial" w:hAnsiTheme="minorHAnsi" w:cstheme="minorHAnsi"/>
          <w:color w:val="000000"/>
          <w:spacing w:val="2"/>
          <w:sz w:val="25"/>
        </w:rPr>
        <w:t xml:space="preserve"> </w:t>
      </w:r>
      <w:r w:rsidR="00472505">
        <w:rPr>
          <w:rFonts w:asciiTheme="minorHAnsi" w:eastAsia="Calibri" w:hAnsiTheme="minorHAnsi" w:cstheme="minorHAnsi"/>
          <w:color w:val="000000"/>
          <w:spacing w:val="2"/>
        </w:rPr>
        <w:t>t</w:t>
      </w:r>
      <w:r w:rsidR="00472505" w:rsidRPr="007B58D1">
        <w:rPr>
          <w:rFonts w:asciiTheme="minorHAnsi" w:eastAsia="Calibri" w:hAnsiTheme="minorHAnsi" w:cstheme="minorHAnsi"/>
          <w:color w:val="000000"/>
          <w:spacing w:val="2"/>
        </w:rPr>
        <w:t xml:space="preserve">hat </w:t>
      </w:r>
      <w:r w:rsidR="00987131" w:rsidRPr="007B58D1">
        <w:rPr>
          <w:rFonts w:asciiTheme="minorHAnsi" w:eastAsia="Calibri" w:hAnsiTheme="minorHAnsi" w:cstheme="minorHAnsi"/>
          <w:color w:val="000000"/>
          <w:spacing w:val="2"/>
        </w:rPr>
        <w:t>the report states the type of test done (</w:t>
      </w:r>
      <w:r w:rsidR="005715E4">
        <w:rPr>
          <w:rFonts w:asciiTheme="minorHAnsi" w:eastAsia="Calibri" w:hAnsiTheme="minorHAnsi" w:cstheme="minorHAnsi"/>
          <w:color w:val="000000"/>
          <w:spacing w:val="2"/>
        </w:rPr>
        <w:t xml:space="preserve">i.e. </w:t>
      </w:r>
      <w:r w:rsidR="00987131" w:rsidRPr="007B58D1">
        <w:rPr>
          <w:rFonts w:asciiTheme="minorHAnsi" w:eastAsia="Calibri" w:hAnsiTheme="minorHAnsi" w:cstheme="minorHAnsi"/>
          <w:color w:val="000000"/>
          <w:spacing w:val="2"/>
        </w:rPr>
        <w:t>ELISA)</w:t>
      </w:r>
    </w:p>
    <w:p w14:paraId="17021CF3" w14:textId="43FEEDC9" w:rsidR="00A92EF6" w:rsidRPr="007B58D1" w:rsidRDefault="00000000" w:rsidP="000C06FA">
      <w:pPr>
        <w:spacing w:before="44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89156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7B58D1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7B58D1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472505">
        <w:rPr>
          <w:rFonts w:asciiTheme="minorHAnsi" w:eastAsia="Arial" w:hAnsiTheme="minorHAnsi" w:cstheme="minorHAnsi"/>
          <w:color w:val="000000"/>
          <w:spacing w:val="1"/>
        </w:rPr>
        <w:t>f</w:t>
      </w:r>
      <w:r w:rsidR="00472505" w:rsidRPr="007B58D1">
        <w:rPr>
          <w:rFonts w:asciiTheme="minorHAnsi" w:eastAsia="Arial" w:hAnsiTheme="minorHAnsi" w:cstheme="minorHAnsi"/>
          <w:color w:val="000000"/>
          <w:spacing w:val="1"/>
        </w:rPr>
        <w:t xml:space="preserve">or </w:t>
      </w:r>
      <w:r w:rsidR="00C31CDE" w:rsidRPr="007B58D1">
        <w:rPr>
          <w:rFonts w:asciiTheme="minorHAnsi" w:eastAsia="Calibri" w:hAnsiTheme="minorHAnsi" w:cstheme="minorHAnsi"/>
          <w:color w:val="000000"/>
          <w:spacing w:val="1"/>
        </w:rPr>
        <w:t>a</w:t>
      </w:r>
      <w:r w:rsidR="00815C8B" w:rsidRPr="007B58D1">
        <w:rPr>
          <w:rFonts w:asciiTheme="minorHAnsi" w:eastAsia="Calibri" w:hAnsiTheme="minorHAnsi" w:cstheme="minorHAnsi"/>
          <w:color w:val="000000"/>
          <w:spacing w:val="1"/>
        </w:rPr>
        <w:t>ny other information or comments on the report that indicate the presence of any other</w:t>
      </w:r>
      <w:r w:rsidR="000C06FA" w:rsidRPr="007B58D1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15C8B" w:rsidRPr="007B58D1">
        <w:rPr>
          <w:rFonts w:asciiTheme="minorHAnsi" w:eastAsia="Calibri" w:hAnsiTheme="minorHAnsi" w:cstheme="minorHAnsi"/>
          <w:color w:val="000000"/>
          <w:spacing w:val="-3"/>
        </w:rPr>
        <w:t>pathogen</w:t>
      </w:r>
      <w:r w:rsidR="00A07009">
        <w:rPr>
          <w:rFonts w:asciiTheme="minorHAnsi" w:eastAsia="Calibri" w:hAnsiTheme="minorHAnsi" w:cstheme="minorHAnsi"/>
          <w:color w:val="000000"/>
          <w:spacing w:val="-3"/>
        </w:rPr>
        <w:t>.</w:t>
      </w:r>
    </w:p>
    <w:p w14:paraId="72126082" w14:textId="77777777" w:rsidR="0015289E" w:rsidRDefault="0015289E" w:rsidP="00472505">
      <w:pPr>
        <w:pStyle w:val="Heading1"/>
        <w:rPr>
          <w:rFonts w:eastAsia="Calibri"/>
        </w:rPr>
      </w:pPr>
      <w:bookmarkStart w:id="1" w:name="_Hlk57621098"/>
    </w:p>
    <w:p w14:paraId="44182516" w14:textId="0639CA4B" w:rsidR="002353FA" w:rsidRPr="007B58D1" w:rsidRDefault="002353FA" w:rsidP="00472505">
      <w:pPr>
        <w:pStyle w:val="Heading1"/>
        <w:rPr>
          <w:rFonts w:eastAsia="Calibri"/>
        </w:rPr>
      </w:pPr>
      <w:r w:rsidRPr="007B58D1">
        <w:rPr>
          <w:rFonts w:eastAsia="Calibri"/>
        </w:rPr>
        <w:t xml:space="preserve">Frequently </w:t>
      </w:r>
      <w:r w:rsidR="00472505">
        <w:rPr>
          <w:rFonts w:eastAsia="Calibri"/>
        </w:rPr>
        <w:t>a</w:t>
      </w:r>
      <w:r w:rsidR="00472505" w:rsidRPr="007B58D1">
        <w:rPr>
          <w:rFonts w:eastAsia="Calibri"/>
        </w:rPr>
        <w:t xml:space="preserve">sked </w:t>
      </w:r>
      <w:r w:rsidR="00472505">
        <w:rPr>
          <w:rFonts w:eastAsia="Calibri"/>
        </w:rPr>
        <w:t>q</w:t>
      </w:r>
      <w:r w:rsidR="00472505" w:rsidRPr="007B58D1">
        <w:rPr>
          <w:rFonts w:eastAsia="Calibri"/>
        </w:rPr>
        <w:t>uestions</w:t>
      </w:r>
    </w:p>
    <w:bookmarkEnd w:id="1"/>
    <w:p w14:paraId="471D5BE3" w14:textId="70E0420C" w:rsidR="00A92EF6" w:rsidRPr="007B58D1" w:rsidRDefault="00815C8B">
      <w:pPr>
        <w:spacing w:before="197" w:line="312" w:lineRule="exact"/>
        <w:jc w:val="both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7B58D1">
        <w:rPr>
          <w:rFonts w:asciiTheme="minorHAnsi" w:eastAsia="Calibri" w:hAnsiTheme="minorHAnsi" w:cstheme="minorHAnsi"/>
          <w:b/>
          <w:color w:val="000000"/>
        </w:rPr>
        <w:t>What happens if the seed lot number/s on the laboratory report do not match the seed lot number/s on the phytosanitary certificate and other documentation?</w:t>
      </w:r>
    </w:p>
    <w:p w14:paraId="477EE4B3" w14:textId="14DD43E5" w:rsidR="00365BE8" w:rsidRPr="007B58D1" w:rsidRDefault="00D4492F" w:rsidP="002353FA">
      <w:pPr>
        <w:spacing w:before="195" w:line="309" w:lineRule="exact"/>
        <w:ind w:right="-421"/>
        <w:textAlignment w:val="baseline"/>
        <w:rPr>
          <w:rFonts w:asciiTheme="minorHAnsi" w:eastAsia="Calibri" w:hAnsiTheme="minorHAnsi" w:cstheme="minorHAnsi"/>
          <w:color w:val="000000"/>
        </w:rPr>
      </w:pPr>
      <w:r w:rsidRPr="007B58D1">
        <w:rPr>
          <w:rFonts w:asciiTheme="minorHAnsi" w:eastAsia="Calibri" w:hAnsiTheme="minorHAnsi" w:cstheme="minorHAnsi"/>
          <w:color w:val="000000"/>
        </w:rPr>
        <w:t>Seed lot number(s) on laboratory reports must match the seed lot numbers on the phytosanitary certificates. It is not acceptable to use other documentation to create a link between different lot numbers.</w:t>
      </w:r>
      <w:r w:rsidR="009B7768" w:rsidRPr="009B7768">
        <w:rPr>
          <w:rFonts w:asciiTheme="minorHAnsi" w:eastAsia="Calibri" w:hAnsiTheme="minorHAnsi" w:cstheme="minorHAnsi"/>
          <w:color w:val="000000"/>
        </w:rPr>
        <w:t xml:space="preserve"> </w:t>
      </w:r>
      <w:r w:rsidR="009B7768" w:rsidRPr="00C00914">
        <w:rPr>
          <w:rFonts w:asciiTheme="minorHAnsi" w:eastAsia="Calibri" w:hAnsiTheme="minorHAnsi" w:cstheme="minorHAnsi"/>
          <w:color w:val="000000"/>
        </w:rPr>
        <w:t>Laboratory reports that do not use the same seed lot number as the phytosanitary certificate will not be accepted and the seed lot will</w:t>
      </w:r>
      <w:r w:rsidR="009B7768">
        <w:rPr>
          <w:rFonts w:asciiTheme="minorHAnsi" w:eastAsia="Calibri" w:hAnsiTheme="minorHAnsi" w:cstheme="minorHAnsi"/>
          <w:color w:val="000000"/>
        </w:rPr>
        <w:t xml:space="preserve"> </w:t>
      </w:r>
      <w:r w:rsidR="009B7768" w:rsidRPr="00C00914">
        <w:rPr>
          <w:rFonts w:asciiTheme="minorHAnsi" w:eastAsia="Calibri" w:hAnsiTheme="minorHAnsi" w:cstheme="minorHAnsi"/>
          <w:color w:val="000000"/>
        </w:rPr>
        <w:t>be</w:t>
      </w:r>
      <w:r w:rsidR="009B7768">
        <w:rPr>
          <w:rFonts w:asciiTheme="minorHAnsi" w:eastAsia="Calibri" w:hAnsiTheme="minorHAnsi" w:cstheme="minorHAnsi"/>
          <w:color w:val="000000"/>
        </w:rPr>
        <w:t xml:space="preserve"> provided with options for </w:t>
      </w:r>
      <w:r w:rsidR="009B7768" w:rsidRPr="00C00914">
        <w:rPr>
          <w:rFonts w:asciiTheme="minorHAnsi" w:eastAsia="Calibri" w:hAnsiTheme="minorHAnsi" w:cstheme="minorHAnsi"/>
          <w:color w:val="000000"/>
        </w:rPr>
        <w:t>onshore testing</w:t>
      </w:r>
      <w:r w:rsidR="009B7768">
        <w:rPr>
          <w:rFonts w:asciiTheme="minorHAnsi" w:eastAsia="Calibri" w:hAnsiTheme="minorHAnsi" w:cstheme="minorHAnsi"/>
          <w:color w:val="000000"/>
        </w:rPr>
        <w:t>, export or disposal</w:t>
      </w:r>
      <w:r w:rsidR="009B7768" w:rsidRPr="00C00914">
        <w:rPr>
          <w:rFonts w:asciiTheme="minorHAnsi" w:eastAsia="Calibri" w:hAnsiTheme="minorHAnsi" w:cstheme="minorHAnsi"/>
          <w:color w:val="000000"/>
        </w:rPr>
        <w:t>.</w:t>
      </w:r>
    </w:p>
    <w:p w14:paraId="776B40A0" w14:textId="77777777" w:rsidR="00A92EF6" w:rsidRPr="007B58D1" w:rsidRDefault="00815C8B" w:rsidP="00365BE8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7B58D1">
        <w:rPr>
          <w:rFonts w:asciiTheme="minorHAnsi" w:eastAsia="Calibri" w:hAnsiTheme="minorHAnsi" w:cstheme="minorHAnsi"/>
          <w:b/>
          <w:color w:val="000000"/>
        </w:rPr>
        <w:t>What if some of the target pathogens are not included in the test report?</w:t>
      </w:r>
    </w:p>
    <w:p w14:paraId="7E7AF032" w14:textId="51967A43" w:rsidR="005715E4" w:rsidRPr="007B58D1" w:rsidRDefault="00815C8B" w:rsidP="00067D64">
      <w:pPr>
        <w:spacing w:before="195" w:line="309" w:lineRule="exact"/>
        <w:ind w:right="4"/>
        <w:textAlignment w:val="baseline"/>
        <w:rPr>
          <w:rFonts w:asciiTheme="minorHAnsi" w:eastAsia="Calibri" w:hAnsiTheme="minorHAnsi" w:cstheme="minorHAnsi"/>
          <w:color w:val="000000"/>
        </w:rPr>
      </w:pPr>
      <w:r w:rsidRPr="007B58D1">
        <w:rPr>
          <w:rFonts w:asciiTheme="minorHAnsi" w:eastAsia="Calibri" w:hAnsiTheme="minorHAnsi" w:cstheme="minorHAnsi"/>
          <w:color w:val="000000"/>
        </w:rPr>
        <w:t>If only some of the target pathogens have been included in the test report, then the seed lot(s) must be directed for onshore testing for the remaining pathogens only</w:t>
      </w:r>
      <w:r w:rsidR="005715E4">
        <w:rPr>
          <w:rFonts w:asciiTheme="minorHAnsi" w:eastAsia="Calibri" w:hAnsiTheme="minorHAnsi" w:cstheme="minorHAnsi"/>
          <w:color w:val="000000"/>
        </w:rPr>
        <w:t xml:space="preserve">, </w:t>
      </w:r>
      <w:bookmarkStart w:id="2" w:name="_Hlk59695717"/>
      <w:r w:rsidR="005715E4">
        <w:rPr>
          <w:rFonts w:asciiTheme="minorHAnsi" w:eastAsia="Calibri" w:hAnsiTheme="minorHAnsi" w:cstheme="minorHAnsi"/>
          <w:color w:val="000000"/>
        </w:rPr>
        <w:t>unless additional laboratory reports for the same seed lot can be presented for the remaining pathogens</w:t>
      </w:r>
      <w:r w:rsidR="005715E4" w:rsidRPr="00365BE8">
        <w:rPr>
          <w:rFonts w:asciiTheme="minorHAnsi" w:eastAsia="Calibri" w:hAnsiTheme="minorHAnsi" w:cstheme="minorHAnsi"/>
          <w:color w:val="000000"/>
        </w:rPr>
        <w:t>.</w:t>
      </w:r>
      <w:bookmarkEnd w:id="2"/>
    </w:p>
    <w:p w14:paraId="2B8DFD44" w14:textId="753D8338" w:rsidR="00A92EF6" w:rsidRPr="007B58D1" w:rsidRDefault="00815C8B" w:rsidP="00365BE8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7B58D1">
        <w:rPr>
          <w:rFonts w:asciiTheme="minorHAnsi" w:eastAsia="Calibri" w:hAnsiTheme="minorHAnsi" w:cstheme="minorHAnsi"/>
          <w:b/>
          <w:color w:val="000000"/>
        </w:rPr>
        <w:t>What happens when a laboratory report indicates ‘</w:t>
      </w:r>
      <w:r w:rsidR="00D4492F" w:rsidRPr="007B58D1">
        <w:rPr>
          <w:rFonts w:asciiTheme="minorHAnsi" w:eastAsia="Calibri" w:hAnsiTheme="minorHAnsi" w:cstheme="minorHAnsi"/>
          <w:b/>
          <w:color w:val="000000"/>
        </w:rPr>
        <w:t>i</w:t>
      </w:r>
      <w:r w:rsidRPr="007B58D1">
        <w:rPr>
          <w:rFonts w:asciiTheme="minorHAnsi" w:eastAsia="Calibri" w:hAnsiTheme="minorHAnsi" w:cstheme="minorHAnsi"/>
          <w:b/>
          <w:color w:val="000000"/>
        </w:rPr>
        <w:t xml:space="preserve">nconclusive test </w:t>
      </w:r>
      <w:proofErr w:type="gramStart"/>
      <w:r w:rsidRPr="007B58D1">
        <w:rPr>
          <w:rFonts w:asciiTheme="minorHAnsi" w:eastAsia="Calibri" w:hAnsiTheme="minorHAnsi" w:cstheme="minorHAnsi"/>
          <w:b/>
          <w:color w:val="000000"/>
        </w:rPr>
        <w:t>results’</w:t>
      </w:r>
      <w:proofErr w:type="gramEnd"/>
      <w:r w:rsidRPr="007B58D1">
        <w:rPr>
          <w:rFonts w:asciiTheme="minorHAnsi" w:eastAsia="Calibri" w:hAnsiTheme="minorHAnsi" w:cstheme="minorHAnsi"/>
          <w:b/>
          <w:color w:val="000000"/>
        </w:rPr>
        <w:t>?</w:t>
      </w:r>
    </w:p>
    <w:p w14:paraId="6399CBF9" w14:textId="3F3BD23E" w:rsidR="005715E4" w:rsidRPr="00472505" w:rsidRDefault="00815C8B" w:rsidP="00472505">
      <w:pPr>
        <w:spacing w:before="195" w:line="309" w:lineRule="exact"/>
        <w:ind w:right="4"/>
        <w:textAlignment w:val="baseline"/>
        <w:rPr>
          <w:rFonts w:asciiTheme="minorHAnsi" w:eastAsia="Calibri" w:hAnsiTheme="minorHAnsi" w:cstheme="minorHAnsi"/>
          <w:color w:val="000000"/>
        </w:rPr>
      </w:pPr>
      <w:r w:rsidRPr="007B58D1">
        <w:rPr>
          <w:rFonts w:asciiTheme="minorHAnsi" w:eastAsia="Calibri" w:hAnsiTheme="minorHAnsi" w:cstheme="minorHAnsi"/>
          <w:color w:val="000000"/>
        </w:rPr>
        <w:t xml:space="preserve">Seed laboratory reports indicating an “inconclusive test result” for a pathogen must be referred to Plant Import </w:t>
      </w:r>
      <w:r w:rsidRPr="00405C03">
        <w:rPr>
          <w:rFonts w:asciiTheme="minorHAnsi" w:eastAsia="Calibri" w:hAnsiTheme="minorHAnsi" w:cstheme="minorHAnsi"/>
          <w:color w:val="000000"/>
        </w:rPr>
        <w:t xml:space="preserve">Operations </w:t>
      </w:r>
      <w:r w:rsidR="00472505" w:rsidRPr="00405C03">
        <w:rPr>
          <w:rFonts w:asciiTheme="minorHAnsi" w:eastAsia="Calibri" w:hAnsiTheme="minorHAnsi" w:cstheme="minorHAnsi"/>
          <w:color w:val="000000"/>
        </w:rPr>
        <w:t xml:space="preserve">at </w:t>
      </w:r>
      <w:hyperlink r:id="rId10" w:history="1">
        <w:r w:rsidR="00405C03" w:rsidRPr="00405C03">
          <w:rPr>
            <w:rStyle w:val="Hyperlink"/>
            <w:rFonts w:asciiTheme="minorHAnsi" w:hAnsiTheme="minorHAnsi" w:cstheme="minorHAnsi"/>
          </w:rPr>
          <w:t>imports@aff.gov.au</w:t>
        </w:r>
      </w:hyperlink>
      <w:r w:rsidR="00405C03" w:rsidRPr="00405C03">
        <w:rPr>
          <w:rFonts w:asciiTheme="minorHAnsi" w:hAnsiTheme="minorHAnsi" w:cstheme="minorHAnsi"/>
        </w:rPr>
        <w:t xml:space="preserve"> </w:t>
      </w:r>
      <w:r w:rsidR="00365BE8" w:rsidRPr="00405C03">
        <w:rPr>
          <w:rFonts w:asciiTheme="minorHAnsi" w:eastAsia="Calibri" w:hAnsiTheme="minorHAnsi" w:cstheme="minorHAnsi"/>
          <w:color w:val="000000"/>
        </w:rPr>
        <w:t>f</w:t>
      </w:r>
      <w:r w:rsidRPr="00405C03">
        <w:rPr>
          <w:rFonts w:asciiTheme="minorHAnsi" w:eastAsia="Calibri" w:hAnsiTheme="minorHAnsi" w:cstheme="minorHAnsi"/>
          <w:color w:val="000000"/>
        </w:rPr>
        <w:t>or assessment</w:t>
      </w:r>
      <w:r w:rsidRPr="007B58D1">
        <w:rPr>
          <w:rFonts w:asciiTheme="minorHAnsi" w:eastAsia="Calibri" w:hAnsiTheme="minorHAnsi" w:cstheme="minorHAnsi"/>
          <w:color w:val="000000"/>
        </w:rPr>
        <w:t>.</w:t>
      </w:r>
      <w:r w:rsidR="00ED032E" w:rsidRPr="007B58D1">
        <w:rPr>
          <w:rFonts w:asciiTheme="minorHAnsi" w:eastAsia="Calibri" w:hAnsiTheme="minorHAnsi" w:cstheme="minorHAnsi"/>
          <w:color w:val="000000"/>
        </w:rPr>
        <w:t xml:space="preserve"> </w:t>
      </w:r>
      <w:bookmarkStart w:id="3" w:name="_Hlk59695732"/>
      <w:r w:rsidR="005715E4">
        <w:rPr>
          <w:rFonts w:asciiTheme="minorHAnsi" w:eastAsia="Calibri" w:hAnsiTheme="minorHAnsi" w:cstheme="minorHAnsi"/>
          <w:color w:val="000000"/>
        </w:rPr>
        <w:t>Generally, inconclusive test results are treated as a positive test result and the seed lot will not be permitted entry into Australia.</w:t>
      </w:r>
      <w:bookmarkEnd w:id="3"/>
    </w:p>
    <w:p w14:paraId="5C35D0DA" w14:textId="04F5C52C" w:rsidR="005715E4" w:rsidRPr="00C00914" w:rsidRDefault="005715E4" w:rsidP="005715E4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C00914">
        <w:rPr>
          <w:rFonts w:asciiTheme="minorHAnsi" w:eastAsia="Calibri" w:hAnsiTheme="minorHAnsi" w:cstheme="minorHAnsi"/>
          <w:b/>
          <w:color w:val="000000"/>
        </w:rPr>
        <w:t xml:space="preserve">What happens </w:t>
      </w:r>
      <w:r>
        <w:rPr>
          <w:rFonts w:asciiTheme="minorHAnsi" w:eastAsia="Calibri" w:hAnsiTheme="minorHAnsi" w:cstheme="minorHAnsi"/>
          <w:b/>
          <w:color w:val="000000"/>
        </w:rPr>
        <w:t xml:space="preserve">if the </w:t>
      </w:r>
      <w:r w:rsidRPr="00C00914">
        <w:rPr>
          <w:rFonts w:asciiTheme="minorHAnsi" w:eastAsia="Calibri" w:hAnsiTheme="minorHAnsi" w:cstheme="minorHAnsi"/>
          <w:b/>
          <w:color w:val="000000"/>
        </w:rPr>
        <w:t xml:space="preserve">report indicates </w:t>
      </w:r>
      <w:r>
        <w:rPr>
          <w:rFonts w:asciiTheme="minorHAnsi" w:eastAsia="Calibri" w:hAnsiTheme="minorHAnsi" w:cstheme="minorHAnsi"/>
          <w:b/>
          <w:color w:val="000000"/>
        </w:rPr>
        <w:t>that other pathogens were detected</w:t>
      </w:r>
      <w:r w:rsidRPr="00C00914">
        <w:rPr>
          <w:rFonts w:asciiTheme="minorHAnsi" w:eastAsia="Calibri" w:hAnsiTheme="minorHAnsi" w:cstheme="minorHAnsi"/>
          <w:b/>
          <w:color w:val="000000"/>
        </w:rPr>
        <w:t>?</w:t>
      </w:r>
    </w:p>
    <w:p w14:paraId="5FF43E6F" w14:textId="5B9768E5" w:rsidR="005715E4" w:rsidRPr="00472505" w:rsidRDefault="005715E4" w:rsidP="00472505">
      <w:pPr>
        <w:spacing w:before="195" w:line="309" w:lineRule="exact"/>
        <w:ind w:right="4"/>
        <w:textAlignment w:val="baseline"/>
        <w:rPr>
          <w:rFonts w:asciiTheme="minorHAnsi" w:eastAsia="Calibri" w:hAnsiTheme="minorHAnsi" w:cstheme="minorHAnsi"/>
          <w:color w:val="000000"/>
        </w:rPr>
      </w:pPr>
      <w:r w:rsidRPr="005715E4">
        <w:rPr>
          <w:rFonts w:asciiTheme="minorHAnsi" w:eastAsia="Calibri" w:hAnsiTheme="minorHAnsi" w:cstheme="minorHAnsi"/>
          <w:color w:val="000000"/>
        </w:rPr>
        <w:t xml:space="preserve">The department reserves the right to take action to manage the detection of any non-targeted pests.  If the seed laboratory report indicates that pathogens other than those specified in import conditions were detected in the seed lot, refer the report to Plant Import Operations </w:t>
      </w:r>
      <w:r w:rsidR="00472505" w:rsidRPr="00405C03">
        <w:rPr>
          <w:rFonts w:asciiTheme="minorHAnsi" w:eastAsia="Calibri" w:hAnsiTheme="minorHAnsi" w:cstheme="minorHAnsi"/>
          <w:color w:val="000000"/>
        </w:rPr>
        <w:t>a</w:t>
      </w:r>
      <w:r w:rsidR="00405C03">
        <w:rPr>
          <w:rFonts w:asciiTheme="minorHAnsi" w:eastAsia="Calibri" w:hAnsiTheme="minorHAnsi" w:cstheme="minorHAnsi"/>
          <w:color w:val="000000"/>
        </w:rPr>
        <w:t xml:space="preserve">t </w:t>
      </w:r>
      <w:hyperlink r:id="rId11" w:history="1">
        <w:r w:rsidR="00405C03" w:rsidRPr="00713D88">
          <w:rPr>
            <w:rStyle w:val="Hyperlink"/>
            <w:rFonts w:asciiTheme="minorHAnsi" w:eastAsia="Calibri" w:hAnsiTheme="minorHAnsi" w:cstheme="minorHAnsi"/>
          </w:rPr>
          <w:t>imports@aff.gov.au</w:t>
        </w:r>
      </w:hyperlink>
      <w:r w:rsidR="00405C03">
        <w:rPr>
          <w:rFonts w:asciiTheme="minorHAnsi" w:eastAsia="Calibri" w:hAnsiTheme="minorHAnsi" w:cstheme="minorHAnsi"/>
          <w:color w:val="000000"/>
        </w:rPr>
        <w:t xml:space="preserve"> </w:t>
      </w:r>
      <w:r w:rsidRPr="00405C03">
        <w:rPr>
          <w:rFonts w:asciiTheme="minorHAnsi" w:eastAsia="Calibri" w:hAnsiTheme="minorHAnsi" w:cstheme="minorHAnsi"/>
          <w:color w:val="000000"/>
        </w:rPr>
        <w:t>for assessment</w:t>
      </w:r>
      <w:r w:rsidRPr="005715E4">
        <w:rPr>
          <w:rFonts w:asciiTheme="minorHAnsi" w:eastAsia="Calibri" w:hAnsiTheme="minorHAnsi" w:cstheme="minorHAnsi"/>
          <w:color w:val="000000"/>
        </w:rPr>
        <w:t>.</w:t>
      </w:r>
    </w:p>
    <w:p w14:paraId="5E2F7491" w14:textId="334101F1" w:rsidR="00ED032E" w:rsidRPr="007B58D1" w:rsidRDefault="00ED032E" w:rsidP="00ED032E">
      <w:pPr>
        <w:spacing w:before="197" w:line="312" w:lineRule="exact"/>
        <w:textAlignment w:val="baseline"/>
        <w:rPr>
          <w:rFonts w:asciiTheme="minorHAnsi" w:eastAsia="Calibri" w:hAnsiTheme="minorHAnsi" w:cstheme="minorHAnsi"/>
          <w:color w:val="000000"/>
        </w:rPr>
      </w:pPr>
      <w:r w:rsidRPr="007B58D1">
        <w:rPr>
          <w:rFonts w:asciiTheme="minorHAnsi" w:eastAsia="Calibri" w:hAnsiTheme="minorHAnsi" w:cstheme="minorHAnsi"/>
          <w:b/>
          <w:color w:val="000000"/>
        </w:rPr>
        <w:t>Where do I go for further support?</w:t>
      </w:r>
    </w:p>
    <w:p w14:paraId="7E050A6A" w14:textId="74A5C2ED" w:rsidR="00472505" w:rsidRDefault="00B03D4A" w:rsidP="00B03D4A">
      <w:pPr>
        <w:spacing w:before="197" w:line="312" w:lineRule="exact"/>
        <w:textAlignment w:val="baseline"/>
        <w:rPr>
          <w:rFonts w:asciiTheme="minorHAnsi" w:eastAsia="Calibri" w:hAnsiTheme="minorHAnsi" w:cstheme="minorHAnsi"/>
          <w:color w:val="000000"/>
        </w:rPr>
      </w:pPr>
      <w:bookmarkStart w:id="4" w:name="_Hlk59700597"/>
      <w:r w:rsidRPr="00314941">
        <w:rPr>
          <w:rFonts w:asciiTheme="minorHAnsi" w:eastAsia="Calibri" w:hAnsiTheme="minorHAnsi" w:cstheme="minorHAnsi"/>
          <w:color w:val="000000"/>
        </w:rPr>
        <w:t>For further assistance, please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 w:rsidR="00A07009">
        <w:rPr>
          <w:rFonts w:asciiTheme="minorHAnsi" w:eastAsia="Calibri" w:hAnsiTheme="minorHAnsi" w:cstheme="minorHAnsi"/>
          <w:color w:val="000000"/>
        </w:rPr>
        <w:t>email</w:t>
      </w:r>
      <w:r w:rsidRPr="00C00914">
        <w:rPr>
          <w:rFonts w:asciiTheme="minorHAnsi" w:eastAsia="Calibri" w:hAnsiTheme="minorHAnsi" w:cstheme="minorHAnsi"/>
          <w:color w:val="000000"/>
        </w:rPr>
        <w:t xml:space="preserve"> Plant Import Operations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 w:rsidR="00405C03">
        <w:rPr>
          <w:rFonts w:asciiTheme="minorHAnsi" w:eastAsia="Calibri" w:hAnsiTheme="minorHAnsi" w:cstheme="minorHAnsi"/>
          <w:color w:val="000000"/>
        </w:rPr>
        <w:t xml:space="preserve">at </w:t>
      </w:r>
      <w:hyperlink r:id="rId12" w:history="1">
        <w:r w:rsidR="00405C03" w:rsidRPr="00713D88">
          <w:rPr>
            <w:rStyle w:val="Hyperlink"/>
            <w:rFonts w:asciiTheme="minorHAnsi" w:eastAsia="Calibri" w:hAnsiTheme="minorHAnsi" w:cstheme="minorHAnsi"/>
          </w:rPr>
          <w:t>imports@aff.gov.au</w:t>
        </w:r>
      </w:hyperlink>
      <w:r w:rsidR="00405C03">
        <w:rPr>
          <w:rFonts w:asciiTheme="minorHAnsi" w:eastAsia="Calibri" w:hAnsiTheme="minorHAnsi" w:cstheme="minorHAnsi"/>
          <w:color w:val="000000"/>
        </w:rPr>
        <w:t xml:space="preserve"> </w:t>
      </w:r>
      <w:r w:rsidRPr="00314941">
        <w:rPr>
          <w:rFonts w:asciiTheme="minorHAnsi" w:eastAsia="Calibri" w:hAnsiTheme="minorHAnsi" w:cstheme="minorHAnsi"/>
          <w:color w:val="000000"/>
        </w:rPr>
        <w:t xml:space="preserve">or </w:t>
      </w:r>
      <w:r>
        <w:rPr>
          <w:rFonts w:asciiTheme="minorHAnsi" w:eastAsia="Calibri" w:hAnsiTheme="minorHAnsi" w:cstheme="minorHAnsi"/>
          <w:color w:val="000000"/>
        </w:rPr>
        <w:t>phone</w:t>
      </w:r>
      <w:r w:rsidRPr="00314941">
        <w:rPr>
          <w:rFonts w:asciiTheme="minorHAnsi" w:eastAsia="Calibri" w:hAnsiTheme="minorHAnsi" w:cstheme="minorHAnsi"/>
          <w:color w:val="000000"/>
        </w:rPr>
        <w:t xml:space="preserve"> 1800 900 090.</w:t>
      </w:r>
      <w:bookmarkEnd w:id="4"/>
    </w:p>
    <w:p w14:paraId="1A1D5711" w14:textId="77777777" w:rsidR="00472505" w:rsidRDefault="00472505" w:rsidP="00472505">
      <w:pPr>
        <w:spacing w:before="100" w:line="309" w:lineRule="exact"/>
        <w:ind w:right="6"/>
        <w:textAlignment w:val="baseline"/>
        <w:rPr>
          <w:rStyle w:val="Hyperlink"/>
          <w:rFonts w:asciiTheme="minorHAnsi" w:eastAsia="Calibri" w:hAnsiTheme="minorHAnsi" w:cstheme="minorHAnsi"/>
        </w:rPr>
      </w:pPr>
      <w:bookmarkStart w:id="5" w:name="_Hlk61005135"/>
      <w:r>
        <w:rPr>
          <w:rFonts w:asciiTheme="minorHAnsi" w:eastAsia="Calibri" w:hAnsiTheme="minorHAnsi" w:cstheme="minorHAnsi"/>
          <w:color w:val="000000"/>
        </w:rPr>
        <w:t xml:space="preserve">For more information about importing seeds for planting visit </w:t>
      </w:r>
      <w:hyperlink r:id="rId13" w:history="1">
        <w:r w:rsidRPr="008E096D">
          <w:rPr>
            <w:rStyle w:val="Hyperlink"/>
            <w:rFonts w:asciiTheme="minorHAnsi" w:eastAsia="Calibri" w:hAnsiTheme="minorHAnsi" w:cstheme="minorHAnsi"/>
          </w:rPr>
          <w:t>www.agriculture.gov.au/import/goods/plant-products/seeds-for-sowing</w:t>
        </w:r>
      </w:hyperlink>
      <w:r>
        <w:rPr>
          <w:rFonts w:asciiTheme="minorHAnsi" w:eastAsia="Calibri" w:hAnsiTheme="minorHAnsi" w:cstheme="minorHAnsi"/>
          <w:color w:val="000000"/>
        </w:rPr>
        <w:t xml:space="preserve">. </w:t>
      </w:r>
      <w:bookmarkEnd w:id="5"/>
    </w:p>
    <w:p w14:paraId="14AF09F2" w14:textId="77777777" w:rsidR="00472505" w:rsidRPr="00314941" w:rsidRDefault="00472505" w:rsidP="00B03D4A">
      <w:pPr>
        <w:spacing w:before="197" w:line="312" w:lineRule="exact"/>
        <w:textAlignment w:val="baseline"/>
        <w:rPr>
          <w:rFonts w:asciiTheme="minorHAnsi" w:eastAsia="Calibri" w:hAnsiTheme="minorHAnsi" w:cstheme="minorHAnsi"/>
          <w:color w:val="000000"/>
        </w:rPr>
      </w:pPr>
    </w:p>
    <w:p w14:paraId="2C6294EA" w14:textId="6D96AA26" w:rsidR="00A92EF6" w:rsidRPr="007B58D1" w:rsidRDefault="00A92EF6" w:rsidP="00B03D4A">
      <w:pPr>
        <w:spacing w:before="197" w:line="312" w:lineRule="exact"/>
        <w:textAlignment w:val="baseline"/>
        <w:rPr>
          <w:rFonts w:asciiTheme="minorHAnsi" w:eastAsia="Calibri" w:hAnsiTheme="minorHAnsi" w:cstheme="minorHAnsi"/>
          <w:color w:val="000000"/>
        </w:rPr>
      </w:pPr>
    </w:p>
    <w:sectPr w:rsidR="00A92EF6" w:rsidRPr="007B58D1" w:rsidSect="003C26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02"/>
      <w:pgMar w:top="2126" w:right="1440" w:bottom="1134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7061" w14:textId="77777777" w:rsidR="00DC1A22" w:rsidRDefault="00DC1A22" w:rsidP="005261A6">
      <w:r>
        <w:separator/>
      </w:r>
    </w:p>
  </w:endnote>
  <w:endnote w:type="continuationSeparator" w:id="0">
    <w:p w14:paraId="79735BBE" w14:textId="77777777" w:rsidR="00DC1A22" w:rsidRDefault="00DC1A22" w:rsidP="0052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A63E0" w14:textId="1FB5B90B" w:rsidR="00E51ECB" w:rsidRDefault="00E51E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988A301" wp14:editId="00AFD9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4313606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F6386" w14:textId="65E9D196" w:rsidR="00E51ECB" w:rsidRPr="00E51ECB" w:rsidRDefault="00E51ECB" w:rsidP="00E51E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1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8A3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68F6386" w14:textId="65E9D196" w:rsidR="00E51ECB" w:rsidRPr="00E51ECB" w:rsidRDefault="00E51ECB" w:rsidP="00E51EC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1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B920" w14:textId="75828ED8" w:rsidR="005355B0" w:rsidRDefault="00E51ECB" w:rsidP="002B2B6D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AEF3C6" wp14:editId="4A3889C9">
              <wp:simplePos x="915035" y="94068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1419832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50A6A" w14:textId="3EDD7AE5" w:rsidR="00E51ECB" w:rsidRPr="00E51ECB" w:rsidRDefault="00E51ECB" w:rsidP="00E51E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1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EF3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350A6A" w14:textId="3EDD7AE5" w:rsidR="00E51ECB" w:rsidRPr="00E51ECB" w:rsidRDefault="00E51ECB" w:rsidP="00E51EC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1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55B0" w:rsidRPr="00BA42B1">
      <w:rPr>
        <w:rFonts w:asciiTheme="minorHAnsi" w:hAnsiTheme="minorHAnsi" w:cstheme="minorHAnsi"/>
      </w:rPr>
      <w:tab/>
    </w:r>
    <w:r w:rsidR="003C26C3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1769616900"/>
        <w:docPartObj>
          <w:docPartGallery w:val="Page Numbers (Top of Page)"/>
          <w:docPartUnique/>
        </w:docPartObj>
      </w:sdtPr>
      <w:sdtContent>
        <w:r w:rsidR="005355B0" w:rsidRPr="00BA42B1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5355B0" w:rsidRPr="00BA42B1">
          <w:rPr>
            <w:rFonts w:asciiTheme="minorHAnsi" w:hAnsiTheme="minorHAnsi" w:cstheme="minorHAnsi"/>
          </w:rPr>
          <w:instrText xml:space="preserve"> PAGE </w:instrText>
        </w:r>
        <w:r w:rsidR="005355B0" w:rsidRPr="00BA42B1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5355B0" w:rsidRPr="00BA42B1">
          <w:rPr>
            <w:rFonts w:asciiTheme="minorHAnsi" w:hAnsiTheme="minorHAnsi" w:cstheme="minorHAnsi"/>
            <w:sz w:val="24"/>
            <w:szCs w:val="24"/>
          </w:rPr>
          <w:t>1</w:t>
        </w:r>
        <w:r w:rsidR="005355B0" w:rsidRPr="00BA42B1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="005355B0" w:rsidRPr="00BA42B1">
          <w:rPr>
            <w:rFonts w:asciiTheme="minorHAnsi" w:hAnsiTheme="minorHAnsi" w:cstheme="minorHAnsi"/>
          </w:rPr>
          <w:t xml:space="preserve"> of </w:t>
        </w:r>
        <w:r w:rsidR="00B87FAD" w:rsidRPr="00BA42B1">
          <w:rPr>
            <w:rFonts w:asciiTheme="minorHAnsi" w:hAnsiTheme="minorHAnsi" w:cstheme="minorHAnsi"/>
          </w:rPr>
          <w:fldChar w:fldCharType="begin"/>
        </w:r>
        <w:r w:rsidR="00B87FAD" w:rsidRPr="00BA42B1">
          <w:rPr>
            <w:rFonts w:asciiTheme="minorHAnsi" w:hAnsiTheme="minorHAnsi" w:cstheme="minorHAnsi"/>
          </w:rPr>
          <w:instrText xml:space="preserve"> NUMPAGES  </w:instrText>
        </w:r>
        <w:r w:rsidR="00B87FAD" w:rsidRPr="00BA42B1">
          <w:rPr>
            <w:rFonts w:asciiTheme="minorHAnsi" w:hAnsiTheme="minorHAnsi" w:cstheme="minorHAnsi"/>
          </w:rPr>
          <w:fldChar w:fldCharType="separate"/>
        </w:r>
        <w:r w:rsidR="005355B0" w:rsidRPr="00BA42B1">
          <w:rPr>
            <w:rFonts w:asciiTheme="minorHAnsi" w:hAnsiTheme="minorHAnsi" w:cstheme="minorHAnsi"/>
            <w:sz w:val="24"/>
            <w:szCs w:val="24"/>
          </w:rPr>
          <w:t>2</w:t>
        </w:r>
        <w:r w:rsidR="00B87FAD" w:rsidRPr="00BA42B1">
          <w:rPr>
            <w:rFonts w:asciiTheme="minorHAnsi" w:hAnsiTheme="minorHAnsi" w:cstheme="minorHAnsi"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499D" w14:textId="495EFC89" w:rsidR="005715E4" w:rsidRPr="00C00914" w:rsidRDefault="00E51ECB" w:rsidP="005715E4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0AE105" wp14:editId="68D91986">
              <wp:simplePos x="914400" y="9248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7331078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51D95" w14:textId="72CCB910" w:rsidR="00E51ECB" w:rsidRPr="00E51ECB" w:rsidRDefault="00E51ECB" w:rsidP="00E51E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1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AE1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9851D95" w14:textId="72CCB910" w:rsidR="00E51ECB" w:rsidRPr="00E51ECB" w:rsidRDefault="00E51ECB" w:rsidP="00E51EC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1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15E4" w:rsidRPr="00C00914">
      <w:rPr>
        <w:rFonts w:asciiTheme="minorHAnsi" w:hAnsiTheme="minorHAnsi" w:cstheme="minorHAnsi"/>
      </w:rPr>
      <w:tab/>
    </w:r>
    <w:r w:rsidR="005715E4" w:rsidRPr="00C00914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1139344899"/>
        <w:docPartObj>
          <w:docPartGallery w:val="Page Numbers (Top of Page)"/>
          <w:docPartUnique/>
        </w:docPartObj>
      </w:sdtPr>
      <w:sdtContent>
        <w:r w:rsidR="005715E4" w:rsidRPr="00C00914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5715E4" w:rsidRPr="00C00914">
          <w:rPr>
            <w:rFonts w:asciiTheme="minorHAnsi" w:hAnsiTheme="minorHAnsi" w:cstheme="minorHAnsi"/>
          </w:rPr>
          <w:instrText xml:space="preserve"> PAGE </w:instrText>
        </w:r>
        <w:r w:rsidR="005715E4" w:rsidRPr="00C00914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5715E4">
          <w:rPr>
            <w:rFonts w:asciiTheme="minorHAnsi" w:hAnsiTheme="minorHAnsi" w:cstheme="minorHAnsi"/>
            <w:sz w:val="24"/>
            <w:szCs w:val="24"/>
          </w:rPr>
          <w:t>3</w:t>
        </w:r>
        <w:r w:rsidR="005715E4" w:rsidRPr="00C00914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="005715E4" w:rsidRPr="00C00914">
          <w:rPr>
            <w:rFonts w:asciiTheme="minorHAnsi" w:hAnsiTheme="minorHAnsi" w:cstheme="minorHAnsi"/>
          </w:rPr>
          <w:t xml:space="preserve"> of </w:t>
        </w:r>
        <w:r w:rsidR="005715E4" w:rsidRPr="00C00914">
          <w:rPr>
            <w:rFonts w:asciiTheme="minorHAnsi" w:hAnsiTheme="minorHAnsi" w:cstheme="minorHAnsi"/>
          </w:rPr>
          <w:fldChar w:fldCharType="begin"/>
        </w:r>
        <w:r w:rsidR="005715E4" w:rsidRPr="00C00914">
          <w:rPr>
            <w:rFonts w:asciiTheme="minorHAnsi" w:hAnsiTheme="minorHAnsi" w:cstheme="minorHAnsi"/>
          </w:rPr>
          <w:instrText xml:space="preserve"> NUMPAGES  </w:instrText>
        </w:r>
        <w:r w:rsidR="005715E4" w:rsidRPr="00C00914">
          <w:rPr>
            <w:rFonts w:asciiTheme="minorHAnsi" w:hAnsiTheme="minorHAnsi" w:cstheme="minorHAnsi"/>
          </w:rPr>
          <w:fldChar w:fldCharType="separate"/>
        </w:r>
        <w:r w:rsidR="005715E4">
          <w:rPr>
            <w:rFonts w:asciiTheme="minorHAnsi" w:hAnsiTheme="minorHAnsi" w:cstheme="minorHAnsi"/>
          </w:rPr>
          <w:t>3</w:t>
        </w:r>
        <w:r w:rsidR="005715E4" w:rsidRPr="00C00914">
          <w:rPr>
            <w:rFonts w:asciiTheme="minorHAnsi" w:hAnsiTheme="minorHAnsi" w:cstheme="minorHAnsi"/>
            <w:sz w:val="24"/>
            <w:szCs w:val="24"/>
          </w:rPr>
          <w:fldChar w:fldCharType="end"/>
        </w:r>
      </w:sdtContent>
    </w:sdt>
  </w:p>
  <w:p w14:paraId="34F60ADD" w14:textId="6FD4C276" w:rsidR="005715E4" w:rsidRDefault="005715E4" w:rsidP="002B2B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9CB6" w14:textId="77777777" w:rsidR="00DC1A22" w:rsidRDefault="00DC1A22" w:rsidP="005261A6">
      <w:r>
        <w:separator/>
      </w:r>
    </w:p>
  </w:footnote>
  <w:footnote w:type="continuationSeparator" w:id="0">
    <w:p w14:paraId="3FA4913F" w14:textId="77777777" w:rsidR="00DC1A22" w:rsidRDefault="00DC1A22" w:rsidP="0052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6FFA" w14:textId="14B985D5" w:rsidR="00E51ECB" w:rsidRDefault="00E51E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4FFB8C" wp14:editId="51AD785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886125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1E283" w14:textId="71FB7B0D" w:rsidR="00E51ECB" w:rsidRPr="00E51ECB" w:rsidRDefault="00E51ECB" w:rsidP="00E51E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1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FFB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F21E283" w14:textId="71FB7B0D" w:rsidR="00E51ECB" w:rsidRPr="00E51ECB" w:rsidRDefault="00E51ECB" w:rsidP="00E51EC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1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A76A8" w14:textId="1F041614" w:rsidR="004B2292" w:rsidRDefault="00E51ECB">
    <w:pPr>
      <w:pStyle w:val="Header"/>
    </w:pPr>
    <w:r>
      <w:rPr>
        <w:rFonts w:asciiTheme="minorHAnsi" w:hAnsiTheme="minorHAnsi" w:cstheme="minorHAnsi"/>
        <w:i/>
        <w:i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CFCDE3" wp14:editId="50169828">
              <wp:simplePos x="9150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7998136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2DE10" w14:textId="3B6DB83F" w:rsidR="00E51ECB" w:rsidRPr="00E51ECB" w:rsidRDefault="00E51ECB" w:rsidP="00E51E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1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FCD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15E2DE10" w14:textId="3B6DB83F" w:rsidR="00E51ECB" w:rsidRPr="00E51ECB" w:rsidRDefault="00E51ECB" w:rsidP="00E51EC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1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2292">
      <w:rPr>
        <w:rFonts w:asciiTheme="minorHAnsi" w:hAnsiTheme="minorHAnsi" w:cstheme="minorHAnsi"/>
        <w:i/>
        <w:iCs/>
      </w:rPr>
      <w:t>Reviewing</w:t>
    </w:r>
    <w:r w:rsidR="004B2292" w:rsidRPr="00C00914">
      <w:rPr>
        <w:rFonts w:asciiTheme="minorHAnsi" w:hAnsiTheme="minorHAnsi" w:cstheme="minorHAnsi"/>
        <w:i/>
        <w:iCs/>
      </w:rPr>
      <w:t xml:space="preserve"> </w:t>
    </w:r>
    <w:r w:rsidR="004B2292">
      <w:rPr>
        <w:rFonts w:asciiTheme="minorHAnsi" w:hAnsiTheme="minorHAnsi" w:cstheme="minorHAnsi"/>
        <w:i/>
        <w:iCs/>
      </w:rPr>
      <w:t>l</w:t>
    </w:r>
    <w:r w:rsidR="004B2292" w:rsidRPr="00C00914">
      <w:rPr>
        <w:rFonts w:asciiTheme="minorHAnsi" w:hAnsiTheme="minorHAnsi" w:cstheme="minorHAnsi"/>
        <w:i/>
        <w:iCs/>
      </w:rPr>
      <w:t xml:space="preserve">aboratory </w:t>
    </w:r>
    <w:r w:rsidR="004B2292">
      <w:rPr>
        <w:rFonts w:asciiTheme="minorHAnsi" w:hAnsiTheme="minorHAnsi" w:cstheme="minorHAnsi"/>
        <w:i/>
        <w:iCs/>
      </w:rPr>
      <w:t>t</w:t>
    </w:r>
    <w:r w:rsidR="004B2292" w:rsidRPr="00C00914">
      <w:rPr>
        <w:rFonts w:asciiTheme="minorHAnsi" w:hAnsiTheme="minorHAnsi" w:cstheme="minorHAnsi"/>
        <w:i/>
        <w:iCs/>
      </w:rPr>
      <w:t xml:space="preserve">est </w:t>
    </w:r>
    <w:r w:rsidR="004B2292">
      <w:rPr>
        <w:rFonts w:asciiTheme="minorHAnsi" w:hAnsiTheme="minorHAnsi" w:cstheme="minorHAnsi"/>
        <w:i/>
        <w:iCs/>
      </w:rPr>
      <w:t>r</w:t>
    </w:r>
    <w:r w:rsidR="004B2292" w:rsidRPr="00C00914">
      <w:rPr>
        <w:rFonts w:asciiTheme="minorHAnsi" w:hAnsiTheme="minorHAnsi" w:cstheme="minorHAnsi"/>
        <w:i/>
        <w:iCs/>
      </w:rPr>
      <w:t xml:space="preserve">eports for </w:t>
    </w:r>
    <w:r w:rsidR="004B2292">
      <w:rPr>
        <w:rFonts w:asciiTheme="minorHAnsi" w:hAnsiTheme="minorHAnsi" w:cstheme="minorHAnsi"/>
        <w:i/>
        <w:iCs/>
      </w:rPr>
      <w:t>restricted Cucurbitaceous</w:t>
    </w:r>
    <w:r w:rsidR="004B2292" w:rsidRPr="00C00914">
      <w:rPr>
        <w:rFonts w:asciiTheme="minorHAnsi" w:hAnsiTheme="minorHAnsi" w:cstheme="minorHAnsi"/>
        <w:i/>
        <w:iCs/>
      </w:rPr>
      <w:t xml:space="preserve"> </w:t>
    </w:r>
    <w:r w:rsidR="004B2292">
      <w:rPr>
        <w:rFonts w:asciiTheme="minorHAnsi" w:hAnsiTheme="minorHAnsi" w:cstheme="minorHAnsi"/>
        <w:i/>
        <w:iCs/>
      </w:rPr>
      <w:t>s</w:t>
    </w:r>
    <w:r w:rsidR="004B2292" w:rsidRPr="00C00914">
      <w:rPr>
        <w:rFonts w:asciiTheme="minorHAnsi" w:hAnsiTheme="minorHAnsi" w:cstheme="minorHAnsi"/>
        <w:i/>
        <w:iCs/>
      </w:rPr>
      <w:t xml:space="preserve">eed for </w:t>
    </w:r>
    <w:r w:rsidR="004B2292">
      <w:rPr>
        <w:rFonts w:asciiTheme="minorHAnsi" w:hAnsiTheme="minorHAnsi" w:cstheme="minorHAnsi"/>
        <w:i/>
        <w:iCs/>
      </w:rPr>
      <w:t>s</w:t>
    </w:r>
    <w:r w:rsidR="004B2292" w:rsidRPr="00C00914">
      <w:rPr>
        <w:rFonts w:asciiTheme="minorHAnsi" w:hAnsiTheme="minorHAnsi" w:cstheme="minorHAnsi"/>
        <w:i/>
        <w:iCs/>
      </w:rPr>
      <w:t>owing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01AA" w14:textId="7D159F90" w:rsidR="005715E4" w:rsidRDefault="00E51E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976394" wp14:editId="657375F7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4726712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B81D3" w14:textId="4EC04FDF" w:rsidR="00E51ECB" w:rsidRPr="00E51ECB" w:rsidRDefault="00E51ECB" w:rsidP="00E51EC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51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76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F4B81D3" w14:textId="4EC04FDF" w:rsidR="00E51ECB" w:rsidRPr="00E51ECB" w:rsidRDefault="00E51ECB" w:rsidP="00E51EC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51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D0E">
      <w:rPr>
        <w:noProof/>
      </w:rPr>
      <w:drawing>
        <wp:inline distT="0" distB="0" distL="0" distR="0" wp14:anchorId="7AA39286" wp14:editId="703924F3">
          <wp:extent cx="2433955" cy="701040"/>
          <wp:effectExtent l="0" t="0" r="4445" b="381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5BE"/>
    <w:multiLevelType w:val="hybridMultilevel"/>
    <w:tmpl w:val="72A6CA9E"/>
    <w:lvl w:ilvl="0" w:tplc="BAEA5528">
      <w:numFmt w:val="bullet"/>
      <w:lvlText w:val=""/>
      <w:lvlJc w:val="left"/>
      <w:pPr>
        <w:ind w:left="1800" w:hanging="360"/>
      </w:pPr>
      <w:rPr>
        <w:rFonts w:ascii="Symbol" w:eastAsia="MS Gothic" w:hAnsi="Symbol" w:cs="Times New Roman" w:hint="default"/>
        <w:b w:val="0"/>
        <w:bCs/>
        <w:sz w:val="25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F556D5"/>
    <w:multiLevelType w:val="hybridMultilevel"/>
    <w:tmpl w:val="027C8D58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9D2FDC"/>
    <w:multiLevelType w:val="hybridMultilevel"/>
    <w:tmpl w:val="80221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423E2"/>
    <w:multiLevelType w:val="multilevel"/>
    <w:tmpl w:val="DFB01A00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i w:val="0"/>
        <w:iCs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2221D3"/>
    <w:multiLevelType w:val="hybridMultilevel"/>
    <w:tmpl w:val="C9265C72"/>
    <w:lvl w:ilvl="0" w:tplc="0C94C50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662C40"/>
    <w:multiLevelType w:val="hybridMultilevel"/>
    <w:tmpl w:val="20AA74D0"/>
    <w:lvl w:ilvl="0" w:tplc="1CF2E96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AA2715"/>
    <w:multiLevelType w:val="hybridMultilevel"/>
    <w:tmpl w:val="8D381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7102">
    <w:abstractNumId w:val="3"/>
  </w:num>
  <w:num w:numId="2" w16cid:durableId="667827662">
    <w:abstractNumId w:val="5"/>
  </w:num>
  <w:num w:numId="3" w16cid:durableId="2002732406">
    <w:abstractNumId w:val="0"/>
  </w:num>
  <w:num w:numId="4" w16cid:durableId="357657288">
    <w:abstractNumId w:val="4"/>
  </w:num>
  <w:num w:numId="5" w16cid:durableId="852770201">
    <w:abstractNumId w:val="2"/>
  </w:num>
  <w:num w:numId="6" w16cid:durableId="1972705484">
    <w:abstractNumId w:val="6"/>
  </w:num>
  <w:num w:numId="7" w16cid:durableId="13514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F6"/>
    <w:rsid w:val="00053EFA"/>
    <w:rsid w:val="00056AC6"/>
    <w:rsid w:val="00067D64"/>
    <w:rsid w:val="000906C9"/>
    <w:rsid w:val="000A3535"/>
    <w:rsid w:val="000C06FA"/>
    <w:rsid w:val="000C2B92"/>
    <w:rsid w:val="000C5BB5"/>
    <w:rsid w:val="0015289E"/>
    <w:rsid w:val="0019476A"/>
    <w:rsid w:val="001A0308"/>
    <w:rsid w:val="001E31A3"/>
    <w:rsid w:val="001E7BB1"/>
    <w:rsid w:val="002353FA"/>
    <w:rsid w:val="00273BA7"/>
    <w:rsid w:val="002B2B6D"/>
    <w:rsid w:val="0032096D"/>
    <w:rsid w:val="00365BE8"/>
    <w:rsid w:val="003C26C3"/>
    <w:rsid w:val="003E6844"/>
    <w:rsid w:val="00405C03"/>
    <w:rsid w:val="00445172"/>
    <w:rsid w:val="00472505"/>
    <w:rsid w:val="00480E86"/>
    <w:rsid w:val="004A77A0"/>
    <w:rsid w:val="004B2292"/>
    <w:rsid w:val="004C75D6"/>
    <w:rsid w:val="005261A6"/>
    <w:rsid w:val="00527710"/>
    <w:rsid w:val="005355B0"/>
    <w:rsid w:val="005715E4"/>
    <w:rsid w:val="00573F01"/>
    <w:rsid w:val="005F3D0E"/>
    <w:rsid w:val="00650B2E"/>
    <w:rsid w:val="00666BBF"/>
    <w:rsid w:val="00742991"/>
    <w:rsid w:val="00750071"/>
    <w:rsid w:val="007B58D1"/>
    <w:rsid w:val="007F47AC"/>
    <w:rsid w:val="007F6BA5"/>
    <w:rsid w:val="0080754C"/>
    <w:rsid w:val="00815C8B"/>
    <w:rsid w:val="0085005F"/>
    <w:rsid w:val="00987131"/>
    <w:rsid w:val="009B7768"/>
    <w:rsid w:val="009F4193"/>
    <w:rsid w:val="00A07009"/>
    <w:rsid w:val="00A92EF6"/>
    <w:rsid w:val="00AA7A85"/>
    <w:rsid w:val="00AB78D3"/>
    <w:rsid w:val="00B00C9F"/>
    <w:rsid w:val="00B03D4A"/>
    <w:rsid w:val="00B71541"/>
    <w:rsid w:val="00B87FAD"/>
    <w:rsid w:val="00BA42B1"/>
    <w:rsid w:val="00C31CDE"/>
    <w:rsid w:val="00C532EA"/>
    <w:rsid w:val="00C82A8F"/>
    <w:rsid w:val="00D4492F"/>
    <w:rsid w:val="00D90458"/>
    <w:rsid w:val="00DC0C1B"/>
    <w:rsid w:val="00DC1A22"/>
    <w:rsid w:val="00E51ECB"/>
    <w:rsid w:val="00ED032E"/>
    <w:rsid w:val="00F02083"/>
    <w:rsid w:val="00F1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706CA"/>
  <w15:docId w15:val="{AA21EA8F-C3E1-47DC-97DD-C258C0E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5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1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A6"/>
  </w:style>
  <w:style w:type="paragraph" w:styleId="Footer">
    <w:name w:val="footer"/>
    <w:basedOn w:val="Normal"/>
    <w:link w:val="FooterChar"/>
    <w:uiPriority w:val="99"/>
    <w:unhideWhenUsed/>
    <w:rsid w:val="00526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A6"/>
  </w:style>
  <w:style w:type="character" w:styleId="PlaceholderText">
    <w:name w:val="Placeholder Text"/>
    <w:basedOn w:val="DefaultParagraphFont"/>
    <w:uiPriority w:val="99"/>
    <w:semiHidden/>
    <w:rsid w:val="0032096D"/>
    <w:rPr>
      <w:color w:val="808080"/>
    </w:rPr>
  </w:style>
  <w:style w:type="paragraph" w:styleId="ListParagraph">
    <w:name w:val="List Paragraph"/>
    <w:basedOn w:val="Normal"/>
    <w:uiPriority w:val="34"/>
    <w:qFormat/>
    <w:rsid w:val="00320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B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7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71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725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2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2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2292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5F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griculture.gov.au/import/goods/plant-products/seeds-for-sowin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mports@aff.gov.au" TargetMode="External"/><Relationship Id="rId17" Type="http://schemas.openxmlformats.org/officeDocument/2006/relationships/footer" Target="footer2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mports@aff.gov.a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mports@aff.gov.a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884DE-38AA-4F22-B686-C10DF98D9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8D8D1-2FC8-4BF6-BB38-3F1F39E11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39CEA-19BE-4F3E-9712-46C116B86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Reviewing laboratory test reports for restricted Cucurbitaceous seed for sowing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Reviewing laboratory test reports for restricted Cucurbitaceous seed for sowing</dc:title>
  <dc:creator>Department of Agriculture, Fisheries and Forestry</dc:creator>
  <cp:lastModifiedBy>Bottrill, Mel</cp:lastModifiedBy>
  <cp:revision>3</cp:revision>
  <cp:lastPrinted>2025-04-29T01:36:00Z</cp:lastPrinted>
  <dcterms:created xsi:type="dcterms:W3CDTF">2025-04-29T01:36:00Z</dcterms:created>
  <dcterms:modified xsi:type="dcterms:W3CDTF">2025-04-29T01:37:00Z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ebcff34,46d8c9c0,4c4af738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340daa44,e7df63c,485f3232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2025-04-23T02:24:47Z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8178f22d-72f3-43fe-8075-6194a38527d5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