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2DFD" w14:textId="46F9354D" w:rsidR="00867782" w:rsidRPr="0035067A" w:rsidRDefault="002343E4" w:rsidP="00867782">
      <w:pPr>
        <w:pStyle w:val="Title"/>
      </w:pPr>
      <w:r>
        <w:rPr>
          <w:noProof/>
        </w:rPr>
        <w:drawing>
          <wp:inline distT="0" distB="0" distL="0" distR="0" wp14:anchorId="617EAD94" wp14:editId="34AB958A">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00DB3F9C">
        <w:br/>
      </w:r>
      <w:r w:rsidR="00D544EA" w:rsidRPr="0035067A">
        <w:br/>
        <w:t>Guideline for the Application of the Refrigeration Index to Refrigeration of Meat and Meat Products.</w:t>
      </w:r>
    </w:p>
    <w:p w14:paraId="750E2030" w14:textId="77777777" w:rsidR="00D261C7" w:rsidRPr="0035067A" w:rsidRDefault="00D261C7"/>
    <w:sdt>
      <w:sdtPr>
        <w:rPr>
          <w:rFonts w:asciiTheme="minorHAnsi" w:eastAsiaTheme="minorHAnsi" w:hAnsiTheme="minorHAnsi" w:cstheme="minorBidi"/>
          <w:color w:val="auto"/>
          <w:sz w:val="22"/>
          <w:szCs w:val="22"/>
          <w:lang w:val="en-AU"/>
        </w:rPr>
        <w:id w:val="-1020693796"/>
        <w:docPartObj>
          <w:docPartGallery w:val="Table of Contents"/>
          <w:docPartUnique/>
        </w:docPartObj>
      </w:sdtPr>
      <w:sdtEndPr>
        <w:rPr>
          <w:b/>
          <w:bCs/>
          <w:noProof/>
          <w:sz w:val="24"/>
        </w:rPr>
      </w:sdtEndPr>
      <w:sdtContent>
        <w:p w14:paraId="39F5BCCF" w14:textId="77777777" w:rsidR="00D261C7" w:rsidRPr="0035067A" w:rsidRDefault="00D544EA" w:rsidP="00C856B6">
          <w:pPr>
            <w:pStyle w:val="TOCHeading"/>
            <w:jc w:val="center"/>
          </w:pPr>
          <w:r w:rsidRPr="0035067A">
            <w:t>Table of Contents</w:t>
          </w:r>
        </w:p>
        <w:p w14:paraId="23593648" w14:textId="77777777" w:rsidR="00C856B6" w:rsidRPr="0035067A" w:rsidRDefault="00C856B6" w:rsidP="00C856B6">
          <w:pPr>
            <w:rPr>
              <w:lang w:val="en-US"/>
            </w:rPr>
          </w:pPr>
        </w:p>
        <w:p w14:paraId="5C946FFC" w14:textId="40EFF93E" w:rsidR="00A17B23" w:rsidRDefault="00D544EA">
          <w:pPr>
            <w:pStyle w:val="TOC1"/>
            <w:tabs>
              <w:tab w:val="left" w:pos="440"/>
              <w:tab w:val="right" w:leader="dot" w:pos="9016"/>
            </w:tabs>
            <w:rPr>
              <w:rFonts w:eastAsiaTheme="minorEastAsia"/>
              <w:noProof/>
              <w:kern w:val="2"/>
              <w:sz w:val="22"/>
              <w:lang w:eastAsia="en-AU"/>
              <w14:ligatures w14:val="standardContextual"/>
            </w:rPr>
          </w:pPr>
          <w:r w:rsidRPr="0035067A">
            <w:rPr>
              <w:b/>
              <w:bCs/>
              <w:noProof/>
            </w:rPr>
            <w:fldChar w:fldCharType="begin"/>
          </w:r>
          <w:r w:rsidRPr="0035067A">
            <w:rPr>
              <w:b/>
              <w:bCs/>
              <w:noProof/>
            </w:rPr>
            <w:instrText xml:space="preserve"> TOC \o "1-3" \h \z \u </w:instrText>
          </w:r>
          <w:r w:rsidRPr="0035067A">
            <w:rPr>
              <w:b/>
              <w:bCs/>
              <w:noProof/>
            </w:rPr>
            <w:fldChar w:fldCharType="separate"/>
          </w:r>
          <w:hyperlink w:anchor="_Toc165533747" w:history="1">
            <w:r w:rsidR="00A17B23" w:rsidRPr="00367A31">
              <w:rPr>
                <w:rStyle w:val="Hyperlink"/>
                <w:noProof/>
              </w:rPr>
              <w:t>1</w:t>
            </w:r>
            <w:r w:rsidR="00A17B23">
              <w:rPr>
                <w:rFonts w:eastAsiaTheme="minorEastAsia"/>
                <w:noProof/>
                <w:kern w:val="2"/>
                <w:sz w:val="22"/>
                <w:lang w:eastAsia="en-AU"/>
                <w14:ligatures w14:val="standardContextual"/>
              </w:rPr>
              <w:tab/>
            </w:r>
            <w:r w:rsidR="00A17B23" w:rsidRPr="00367A31">
              <w:rPr>
                <w:rStyle w:val="Hyperlink"/>
                <w:noProof/>
              </w:rPr>
              <w:t>Background</w:t>
            </w:r>
            <w:r w:rsidR="00A17B23">
              <w:rPr>
                <w:noProof/>
                <w:webHidden/>
              </w:rPr>
              <w:tab/>
            </w:r>
            <w:r w:rsidR="00A17B23">
              <w:rPr>
                <w:noProof/>
                <w:webHidden/>
              </w:rPr>
              <w:fldChar w:fldCharType="begin"/>
            </w:r>
            <w:r w:rsidR="00A17B23">
              <w:rPr>
                <w:noProof/>
                <w:webHidden/>
              </w:rPr>
              <w:instrText xml:space="preserve"> PAGEREF _Toc165533747 \h </w:instrText>
            </w:r>
            <w:r w:rsidR="00A17B23">
              <w:rPr>
                <w:noProof/>
                <w:webHidden/>
              </w:rPr>
            </w:r>
            <w:r w:rsidR="00A17B23">
              <w:rPr>
                <w:noProof/>
                <w:webHidden/>
              </w:rPr>
              <w:fldChar w:fldCharType="separate"/>
            </w:r>
            <w:r w:rsidR="00CA3392">
              <w:rPr>
                <w:noProof/>
                <w:webHidden/>
              </w:rPr>
              <w:t>3</w:t>
            </w:r>
            <w:r w:rsidR="00A17B23">
              <w:rPr>
                <w:noProof/>
                <w:webHidden/>
              </w:rPr>
              <w:fldChar w:fldCharType="end"/>
            </w:r>
          </w:hyperlink>
        </w:p>
        <w:p w14:paraId="45990E35" w14:textId="71775850" w:rsidR="00A17B23" w:rsidRDefault="00000000">
          <w:pPr>
            <w:pStyle w:val="TOC1"/>
            <w:tabs>
              <w:tab w:val="left" w:pos="440"/>
              <w:tab w:val="right" w:leader="dot" w:pos="9016"/>
            </w:tabs>
            <w:rPr>
              <w:rFonts w:eastAsiaTheme="minorEastAsia"/>
              <w:noProof/>
              <w:kern w:val="2"/>
              <w:sz w:val="22"/>
              <w:lang w:eastAsia="en-AU"/>
              <w14:ligatures w14:val="standardContextual"/>
            </w:rPr>
          </w:pPr>
          <w:hyperlink w:anchor="_Toc165533748" w:history="1">
            <w:r w:rsidR="00A17B23" w:rsidRPr="00367A31">
              <w:rPr>
                <w:rStyle w:val="Hyperlink"/>
                <w:noProof/>
              </w:rPr>
              <w:t>2</w:t>
            </w:r>
            <w:r w:rsidR="00A17B23">
              <w:rPr>
                <w:rFonts w:eastAsiaTheme="minorEastAsia"/>
                <w:noProof/>
                <w:kern w:val="2"/>
                <w:sz w:val="22"/>
                <w:lang w:eastAsia="en-AU"/>
                <w14:ligatures w14:val="standardContextual"/>
              </w:rPr>
              <w:tab/>
            </w:r>
            <w:r w:rsidR="00A17B23" w:rsidRPr="00367A31">
              <w:rPr>
                <w:rStyle w:val="Hyperlink"/>
                <w:noProof/>
              </w:rPr>
              <w:t>Refrigeration</w:t>
            </w:r>
            <w:r w:rsidR="00A17B23">
              <w:rPr>
                <w:noProof/>
                <w:webHidden/>
              </w:rPr>
              <w:tab/>
            </w:r>
            <w:r w:rsidR="00A17B23">
              <w:rPr>
                <w:noProof/>
                <w:webHidden/>
              </w:rPr>
              <w:fldChar w:fldCharType="begin"/>
            </w:r>
            <w:r w:rsidR="00A17B23">
              <w:rPr>
                <w:noProof/>
                <w:webHidden/>
              </w:rPr>
              <w:instrText xml:space="preserve"> PAGEREF _Toc165533748 \h </w:instrText>
            </w:r>
            <w:r w:rsidR="00A17B23">
              <w:rPr>
                <w:noProof/>
                <w:webHidden/>
              </w:rPr>
            </w:r>
            <w:r w:rsidR="00A17B23">
              <w:rPr>
                <w:noProof/>
                <w:webHidden/>
              </w:rPr>
              <w:fldChar w:fldCharType="separate"/>
            </w:r>
            <w:r w:rsidR="00CA3392">
              <w:rPr>
                <w:noProof/>
                <w:webHidden/>
              </w:rPr>
              <w:t>3</w:t>
            </w:r>
            <w:r w:rsidR="00A17B23">
              <w:rPr>
                <w:noProof/>
                <w:webHidden/>
              </w:rPr>
              <w:fldChar w:fldCharType="end"/>
            </w:r>
          </w:hyperlink>
        </w:p>
        <w:p w14:paraId="1BC2E42B" w14:textId="7F2F13DE"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49" w:history="1">
            <w:r w:rsidR="00A17B23" w:rsidRPr="00367A31">
              <w:rPr>
                <w:rStyle w:val="Hyperlink"/>
                <w:noProof/>
              </w:rPr>
              <w:t>2.1</w:t>
            </w:r>
            <w:r w:rsidR="00A17B23">
              <w:rPr>
                <w:rFonts w:eastAsiaTheme="minorEastAsia"/>
                <w:noProof/>
                <w:kern w:val="2"/>
                <w:sz w:val="22"/>
                <w:lang w:eastAsia="en-AU"/>
                <w14:ligatures w14:val="standardContextual"/>
              </w:rPr>
              <w:tab/>
            </w:r>
            <w:r w:rsidR="00A17B23" w:rsidRPr="00367A31">
              <w:rPr>
                <w:rStyle w:val="Hyperlink"/>
                <w:noProof/>
              </w:rPr>
              <w:t>Refrigeration Process</w:t>
            </w:r>
            <w:r w:rsidR="00A17B23">
              <w:rPr>
                <w:noProof/>
                <w:webHidden/>
              </w:rPr>
              <w:tab/>
            </w:r>
            <w:r w:rsidR="00A17B23">
              <w:rPr>
                <w:noProof/>
                <w:webHidden/>
              </w:rPr>
              <w:fldChar w:fldCharType="begin"/>
            </w:r>
            <w:r w:rsidR="00A17B23">
              <w:rPr>
                <w:noProof/>
                <w:webHidden/>
              </w:rPr>
              <w:instrText xml:space="preserve"> PAGEREF _Toc165533749 \h </w:instrText>
            </w:r>
            <w:r w:rsidR="00A17B23">
              <w:rPr>
                <w:noProof/>
                <w:webHidden/>
              </w:rPr>
            </w:r>
            <w:r w:rsidR="00A17B23">
              <w:rPr>
                <w:noProof/>
                <w:webHidden/>
              </w:rPr>
              <w:fldChar w:fldCharType="separate"/>
            </w:r>
            <w:r w:rsidR="00CA3392">
              <w:rPr>
                <w:noProof/>
                <w:webHidden/>
              </w:rPr>
              <w:t>4</w:t>
            </w:r>
            <w:r w:rsidR="00A17B23">
              <w:rPr>
                <w:noProof/>
                <w:webHidden/>
              </w:rPr>
              <w:fldChar w:fldCharType="end"/>
            </w:r>
          </w:hyperlink>
        </w:p>
        <w:p w14:paraId="1EB80217" w14:textId="24A0AA0B"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0" w:history="1">
            <w:r w:rsidR="00A17B23" w:rsidRPr="00367A31">
              <w:rPr>
                <w:rStyle w:val="Hyperlink"/>
                <w:noProof/>
              </w:rPr>
              <w:t>2.1.1</w:t>
            </w:r>
            <w:r w:rsidR="00A17B23">
              <w:rPr>
                <w:rFonts w:eastAsiaTheme="minorEastAsia"/>
                <w:noProof/>
                <w:kern w:val="2"/>
                <w:sz w:val="22"/>
                <w:lang w:eastAsia="en-AU"/>
                <w14:ligatures w14:val="standardContextual"/>
              </w:rPr>
              <w:tab/>
            </w:r>
            <w:r w:rsidR="00A17B23" w:rsidRPr="00367A31">
              <w:rPr>
                <w:rStyle w:val="Hyperlink"/>
                <w:noProof/>
              </w:rPr>
              <w:t>Refrigeration process for carcasses</w:t>
            </w:r>
            <w:r w:rsidR="00A17B23">
              <w:rPr>
                <w:noProof/>
                <w:webHidden/>
              </w:rPr>
              <w:tab/>
            </w:r>
            <w:r w:rsidR="00A17B23">
              <w:rPr>
                <w:noProof/>
                <w:webHidden/>
              </w:rPr>
              <w:fldChar w:fldCharType="begin"/>
            </w:r>
            <w:r w:rsidR="00A17B23">
              <w:rPr>
                <w:noProof/>
                <w:webHidden/>
              </w:rPr>
              <w:instrText xml:space="preserve"> PAGEREF _Toc165533750 \h </w:instrText>
            </w:r>
            <w:r w:rsidR="00A17B23">
              <w:rPr>
                <w:noProof/>
                <w:webHidden/>
              </w:rPr>
            </w:r>
            <w:r w:rsidR="00A17B23">
              <w:rPr>
                <w:noProof/>
                <w:webHidden/>
              </w:rPr>
              <w:fldChar w:fldCharType="separate"/>
            </w:r>
            <w:r w:rsidR="00CA3392">
              <w:rPr>
                <w:noProof/>
                <w:webHidden/>
              </w:rPr>
              <w:t>4</w:t>
            </w:r>
            <w:r w:rsidR="00A17B23">
              <w:rPr>
                <w:noProof/>
                <w:webHidden/>
              </w:rPr>
              <w:fldChar w:fldCharType="end"/>
            </w:r>
          </w:hyperlink>
        </w:p>
        <w:p w14:paraId="1434F63D" w14:textId="489CC6D3"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1" w:history="1">
            <w:r w:rsidR="00A17B23" w:rsidRPr="00367A31">
              <w:rPr>
                <w:rStyle w:val="Hyperlink"/>
                <w:noProof/>
              </w:rPr>
              <w:t>2.1.2</w:t>
            </w:r>
            <w:r w:rsidR="00A17B23">
              <w:rPr>
                <w:rFonts w:eastAsiaTheme="minorEastAsia"/>
                <w:noProof/>
                <w:kern w:val="2"/>
                <w:sz w:val="22"/>
                <w:lang w:eastAsia="en-AU"/>
                <w14:ligatures w14:val="standardContextual"/>
              </w:rPr>
              <w:tab/>
            </w:r>
            <w:r w:rsidR="00A17B23" w:rsidRPr="00367A31">
              <w:rPr>
                <w:rStyle w:val="Hyperlink"/>
                <w:noProof/>
              </w:rPr>
              <w:t>Refrigeration process for cartoned product</w:t>
            </w:r>
            <w:r w:rsidR="00A17B23">
              <w:rPr>
                <w:noProof/>
                <w:webHidden/>
              </w:rPr>
              <w:tab/>
            </w:r>
            <w:r w:rsidR="00A17B23">
              <w:rPr>
                <w:noProof/>
                <w:webHidden/>
              </w:rPr>
              <w:fldChar w:fldCharType="begin"/>
            </w:r>
            <w:r w:rsidR="00A17B23">
              <w:rPr>
                <w:noProof/>
                <w:webHidden/>
              </w:rPr>
              <w:instrText xml:space="preserve"> PAGEREF _Toc165533751 \h </w:instrText>
            </w:r>
            <w:r w:rsidR="00A17B23">
              <w:rPr>
                <w:noProof/>
                <w:webHidden/>
              </w:rPr>
            </w:r>
            <w:r w:rsidR="00A17B23">
              <w:rPr>
                <w:noProof/>
                <w:webHidden/>
              </w:rPr>
              <w:fldChar w:fldCharType="separate"/>
            </w:r>
            <w:r w:rsidR="00CA3392">
              <w:rPr>
                <w:noProof/>
                <w:webHidden/>
              </w:rPr>
              <w:t>4</w:t>
            </w:r>
            <w:r w:rsidR="00A17B23">
              <w:rPr>
                <w:noProof/>
                <w:webHidden/>
              </w:rPr>
              <w:fldChar w:fldCharType="end"/>
            </w:r>
          </w:hyperlink>
        </w:p>
        <w:p w14:paraId="4ED73962" w14:textId="0EBEA890"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2" w:history="1">
            <w:r w:rsidR="00A17B23" w:rsidRPr="00367A31">
              <w:rPr>
                <w:rStyle w:val="Hyperlink"/>
                <w:noProof/>
              </w:rPr>
              <w:t>2.1.3</w:t>
            </w:r>
            <w:r w:rsidR="00A17B23">
              <w:rPr>
                <w:rFonts w:eastAsiaTheme="minorEastAsia"/>
                <w:noProof/>
                <w:kern w:val="2"/>
                <w:sz w:val="22"/>
                <w:lang w:eastAsia="en-AU"/>
                <w14:ligatures w14:val="standardContextual"/>
              </w:rPr>
              <w:tab/>
            </w:r>
            <w:r w:rsidR="00A17B23" w:rsidRPr="00367A31">
              <w:rPr>
                <w:rStyle w:val="Hyperlink"/>
                <w:noProof/>
              </w:rPr>
              <w:t>Refrigeration process for hot boned product</w:t>
            </w:r>
            <w:r w:rsidR="00A17B23">
              <w:rPr>
                <w:noProof/>
                <w:webHidden/>
              </w:rPr>
              <w:tab/>
            </w:r>
            <w:r w:rsidR="00A17B23">
              <w:rPr>
                <w:noProof/>
                <w:webHidden/>
              </w:rPr>
              <w:fldChar w:fldCharType="begin"/>
            </w:r>
            <w:r w:rsidR="00A17B23">
              <w:rPr>
                <w:noProof/>
                <w:webHidden/>
              </w:rPr>
              <w:instrText xml:space="preserve"> PAGEREF _Toc165533752 \h </w:instrText>
            </w:r>
            <w:r w:rsidR="00A17B23">
              <w:rPr>
                <w:noProof/>
                <w:webHidden/>
              </w:rPr>
            </w:r>
            <w:r w:rsidR="00A17B23">
              <w:rPr>
                <w:noProof/>
                <w:webHidden/>
              </w:rPr>
              <w:fldChar w:fldCharType="separate"/>
            </w:r>
            <w:r w:rsidR="00CA3392">
              <w:rPr>
                <w:noProof/>
                <w:webHidden/>
              </w:rPr>
              <w:t>5</w:t>
            </w:r>
            <w:r w:rsidR="00A17B23">
              <w:rPr>
                <w:noProof/>
                <w:webHidden/>
              </w:rPr>
              <w:fldChar w:fldCharType="end"/>
            </w:r>
          </w:hyperlink>
        </w:p>
        <w:p w14:paraId="31C1396C" w14:textId="3A4A70E9"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3" w:history="1">
            <w:r w:rsidR="00A17B23" w:rsidRPr="00367A31">
              <w:rPr>
                <w:rStyle w:val="Hyperlink"/>
                <w:noProof/>
              </w:rPr>
              <w:t>2.1.4</w:t>
            </w:r>
            <w:r w:rsidR="00A17B23">
              <w:rPr>
                <w:rFonts w:eastAsiaTheme="minorEastAsia"/>
                <w:noProof/>
                <w:kern w:val="2"/>
                <w:sz w:val="22"/>
                <w:lang w:eastAsia="en-AU"/>
                <w14:ligatures w14:val="standardContextual"/>
              </w:rPr>
              <w:tab/>
            </w:r>
            <w:r w:rsidR="00A17B23" w:rsidRPr="00367A31">
              <w:rPr>
                <w:rStyle w:val="Hyperlink"/>
                <w:noProof/>
              </w:rPr>
              <w:t>Refrigeration process for offal</w:t>
            </w:r>
            <w:r w:rsidR="00A17B23">
              <w:rPr>
                <w:noProof/>
                <w:webHidden/>
              </w:rPr>
              <w:tab/>
            </w:r>
            <w:r w:rsidR="00A17B23">
              <w:rPr>
                <w:noProof/>
                <w:webHidden/>
              </w:rPr>
              <w:fldChar w:fldCharType="begin"/>
            </w:r>
            <w:r w:rsidR="00A17B23">
              <w:rPr>
                <w:noProof/>
                <w:webHidden/>
              </w:rPr>
              <w:instrText xml:space="preserve"> PAGEREF _Toc165533753 \h </w:instrText>
            </w:r>
            <w:r w:rsidR="00A17B23">
              <w:rPr>
                <w:noProof/>
                <w:webHidden/>
              </w:rPr>
            </w:r>
            <w:r w:rsidR="00A17B23">
              <w:rPr>
                <w:noProof/>
                <w:webHidden/>
              </w:rPr>
              <w:fldChar w:fldCharType="separate"/>
            </w:r>
            <w:r w:rsidR="00CA3392">
              <w:rPr>
                <w:noProof/>
                <w:webHidden/>
              </w:rPr>
              <w:t>5</w:t>
            </w:r>
            <w:r w:rsidR="00A17B23">
              <w:rPr>
                <w:noProof/>
                <w:webHidden/>
              </w:rPr>
              <w:fldChar w:fldCharType="end"/>
            </w:r>
          </w:hyperlink>
        </w:p>
        <w:p w14:paraId="5CC4AF63" w14:textId="59DEFFCC"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54" w:history="1">
            <w:r w:rsidR="00A17B23" w:rsidRPr="00367A31">
              <w:rPr>
                <w:rStyle w:val="Hyperlink"/>
                <w:noProof/>
              </w:rPr>
              <w:t>2.2</w:t>
            </w:r>
            <w:r w:rsidR="00A17B23">
              <w:rPr>
                <w:rFonts w:eastAsiaTheme="minorEastAsia"/>
                <w:noProof/>
                <w:kern w:val="2"/>
                <w:sz w:val="22"/>
                <w:lang w:eastAsia="en-AU"/>
                <w14:ligatures w14:val="standardContextual"/>
              </w:rPr>
              <w:tab/>
            </w:r>
            <w:r w:rsidR="00A17B23" w:rsidRPr="00367A31">
              <w:rPr>
                <w:rStyle w:val="Hyperlink"/>
                <w:noProof/>
              </w:rPr>
              <w:t>The significance of refrigeration for safety</w:t>
            </w:r>
            <w:r w:rsidR="00A17B23">
              <w:rPr>
                <w:noProof/>
                <w:webHidden/>
              </w:rPr>
              <w:tab/>
            </w:r>
            <w:r w:rsidR="00A17B23">
              <w:rPr>
                <w:noProof/>
                <w:webHidden/>
              </w:rPr>
              <w:fldChar w:fldCharType="begin"/>
            </w:r>
            <w:r w:rsidR="00A17B23">
              <w:rPr>
                <w:noProof/>
                <w:webHidden/>
              </w:rPr>
              <w:instrText xml:space="preserve"> PAGEREF _Toc165533754 \h </w:instrText>
            </w:r>
            <w:r w:rsidR="00A17B23">
              <w:rPr>
                <w:noProof/>
                <w:webHidden/>
              </w:rPr>
            </w:r>
            <w:r w:rsidR="00A17B23">
              <w:rPr>
                <w:noProof/>
                <w:webHidden/>
              </w:rPr>
              <w:fldChar w:fldCharType="separate"/>
            </w:r>
            <w:r w:rsidR="00CA3392">
              <w:rPr>
                <w:noProof/>
                <w:webHidden/>
              </w:rPr>
              <w:t>5</w:t>
            </w:r>
            <w:r w:rsidR="00A17B23">
              <w:rPr>
                <w:noProof/>
                <w:webHidden/>
              </w:rPr>
              <w:fldChar w:fldCharType="end"/>
            </w:r>
          </w:hyperlink>
        </w:p>
        <w:p w14:paraId="008949ED" w14:textId="620F50F8"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5" w:history="1">
            <w:r w:rsidR="00A17B23" w:rsidRPr="00367A31">
              <w:rPr>
                <w:rStyle w:val="Hyperlink"/>
                <w:noProof/>
              </w:rPr>
              <w:t>2.2.1</w:t>
            </w:r>
            <w:r w:rsidR="00A17B23">
              <w:rPr>
                <w:rFonts w:eastAsiaTheme="minorEastAsia"/>
                <w:noProof/>
                <w:kern w:val="2"/>
                <w:sz w:val="22"/>
                <w:lang w:eastAsia="en-AU"/>
                <w14:ligatures w14:val="standardContextual"/>
              </w:rPr>
              <w:tab/>
            </w:r>
            <w:r w:rsidR="00A17B23" w:rsidRPr="00367A31">
              <w:rPr>
                <w:rStyle w:val="Hyperlink"/>
                <w:noProof/>
              </w:rPr>
              <w:t>GHP and HACCP prior to refrigeration</w:t>
            </w:r>
            <w:r w:rsidR="00A17B23">
              <w:rPr>
                <w:noProof/>
                <w:webHidden/>
              </w:rPr>
              <w:tab/>
            </w:r>
            <w:r w:rsidR="00A17B23">
              <w:rPr>
                <w:noProof/>
                <w:webHidden/>
              </w:rPr>
              <w:fldChar w:fldCharType="begin"/>
            </w:r>
            <w:r w:rsidR="00A17B23">
              <w:rPr>
                <w:noProof/>
                <w:webHidden/>
              </w:rPr>
              <w:instrText xml:space="preserve"> PAGEREF _Toc165533755 \h </w:instrText>
            </w:r>
            <w:r w:rsidR="00A17B23">
              <w:rPr>
                <w:noProof/>
                <w:webHidden/>
              </w:rPr>
            </w:r>
            <w:r w:rsidR="00A17B23">
              <w:rPr>
                <w:noProof/>
                <w:webHidden/>
              </w:rPr>
              <w:fldChar w:fldCharType="separate"/>
            </w:r>
            <w:r w:rsidR="00CA3392">
              <w:rPr>
                <w:noProof/>
                <w:webHidden/>
              </w:rPr>
              <w:t>6</w:t>
            </w:r>
            <w:r w:rsidR="00A17B23">
              <w:rPr>
                <w:noProof/>
                <w:webHidden/>
              </w:rPr>
              <w:fldChar w:fldCharType="end"/>
            </w:r>
          </w:hyperlink>
        </w:p>
        <w:p w14:paraId="2DE5BE39" w14:textId="6850420D"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6" w:history="1">
            <w:r w:rsidR="00A17B23" w:rsidRPr="00367A31">
              <w:rPr>
                <w:rStyle w:val="Hyperlink"/>
                <w:noProof/>
              </w:rPr>
              <w:t>2.2.2</w:t>
            </w:r>
            <w:r w:rsidR="00A17B23">
              <w:rPr>
                <w:rFonts w:eastAsiaTheme="minorEastAsia"/>
                <w:noProof/>
                <w:kern w:val="2"/>
                <w:sz w:val="22"/>
                <w:lang w:eastAsia="en-AU"/>
                <w14:ligatures w14:val="standardContextual"/>
              </w:rPr>
              <w:tab/>
            </w:r>
            <w:r w:rsidR="00A17B23" w:rsidRPr="00367A31">
              <w:rPr>
                <w:rStyle w:val="Hyperlink"/>
                <w:noProof/>
              </w:rPr>
              <w:t>Hygiene of refrigeration</w:t>
            </w:r>
            <w:r w:rsidR="00A17B23">
              <w:rPr>
                <w:noProof/>
                <w:webHidden/>
              </w:rPr>
              <w:tab/>
            </w:r>
            <w:r w:rsidR="00A17B23">
              <w:rPr>
                <w:noProof/>
                <w:webHidden/>
              </w:rPr>
              <w:fldChar w:fldCharType="begin"/>
            </w:r>
            <w:r w:rsidR="00A17B23">
              <w:rPr>
                <w:noProof/>
                <w:webHidden/>
              </w:rPr>
              <w:instrText xml:space="preserve"> PAGEREF _Toc165533756 \h </w:instrText>
            </w:r>
            <w:r w:rsidR="00A17B23">
              <w:rPr>
                <w:noProof/>
                <w:webHidden/>
              </w:rPr>
            </w:r>
            <w:r w:rsidR="00A17B23">
              <w:rPr>
                <w:noProof/>
                <w:webHidden/>
              </w:rPr>
              <w:fldChar w:fldCharType="separate"/>
            </w:r>
            <w:r w:rsidR="00CA3392">
              <w:rPr>
                <w:noProof/>
                <w:webHidden/>
              </w:rPr>
              <w:t>6</w:t>
            </w:r>
            <w:r w:rsidR="00A17B23">
              <w:rPr>
                <w:noProof/>
                <w:webHidden/>
              </w:rPr>
              <w:fldChar w:fldCharType="end"/>
            </w:r>
          </w:hyperlink>
        </w:p>
        <w:p w14:paraId="61BF623A" w14:textId="08D2F094"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57" w:history="1">
            <w:r w:rsidR="00A17B23" w:rsidRPr="00367A31">
              <w:rPr>
                <w:rStyle w:val="Hyperlink"/>
                <w:noProof/>
              </w:rPr>
              <w:t>2.3</w:t>
            </w:r>
            <w:r w:rsidR="00A17B23">
              <w:rPr>
                <w:rFonts w:eastAsiaTheme="minorEastAsia"/>
                <w:noProof/>
                <w:kern w:val="2"/>
                <w:sz w:val="22"/>
                <w:lang w:eastAsia="en-AU"/>
                <w14:ligatures w14:val="standardContextual"/>
              </w:rPr>
              <w:tab/>
            </w:r>
            <w:r w:rsidR="00A17B23" w:rsidRPr="00367A31">
              <w:rPr>
                <w:rStyle w:val="Hyperlink"/>
                <w:noProof/>
              </w:rPr>
              <w:t>Behaviour of enteric pathogens during refrigeration of meat</w:t>
            </w:r>
            <w:r w:rsidR="00A17B23">
              <w:rPr>
                <w:noProof/>
                <w:webHidden/>
              </w:rPr>
              <w:tab/>
            </w:r>
            <w:r w:rsidR="00A17B23">
              <w:rPr>
                <w:noProof/>
                <w:webHidden/>
              </w:rPr>
              <w:fldChar w:fldCharType="begin"/>
            </w:r>
            <w:r w:rsidR="00A17B23">
              <w:rPr>
                <w:noProof/>
                <w:webHidden/>
              </w:rPr>
              <w:instrText xml:space="preserve"> PAGEREF _Toc165533757 \h </w:instrText>
            </w:r>
            <w:r w:rsidR="00A17B23">
              <w:rPr>
                <w:noProof/>
                <w:webHidden/>
              </w:rPr>
            </w:r>
            <w:r w:rsidR="00A17B23">
              <w:rPr>
                <w:noProof/>
                <w:webHidden/>
              </w:rPr>
              <w:fldChar w:fldCharType="separate"/>
            </w:r>
            <w:r w:rsidR="00CA3392">
              <w:rPr>
                <w:noProof/>
                <w:webHidden/>
              </w:rPr>
              <w:t>6</w:t>
            </w:r>
            <w:r w:rsidR="00A17B23">
              <w:rPr>
                <w:noProof/>
                <w:webHidden/>
              </w:rPr>
              <w:fldChar w:fldCharType="end"/>
            </w:r>
          </w:hyperlink>
        </w:p>
        <w:p w14:paraId="06284864" w14:textId="5F68ED00"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8" w:history="1">
            <w:r w:rsidR="00A17B23" w:rsidRPr="00367A31">
              <w:rPr>
                <w:rStyle w:val="Hyperlink"/>
                <w:noProof/>
              </w:rPr>
              <w:t>2.3.1</w:t>
            </w:r>
            <w:r w:rsidR="00A17B23">
              <w:rPr>
                <w:rFonts w:eastAsiaTheme="minorEastAsia"/>
                <w:noProof/>
                <w:kern w:val="2"/>
                <w:sz w:val="22"/>
                <w:lang w:eastAsia="en-AU"/>
                <w14:ligatures w14:val="standardContextual"/>
              </w:rPr>
              <w:tab/>
            </w:r>
            <w:r w:rsidR="00A17B23" w:rsidRPr="00367A31">
              <w:rPr>
                <w:rStyle w:val="Hyperlink"/>
                <w:noProof/>
              </w:rPr>
              <w:t>Science of predictive microbiology</w:t>
            </w:r>
            <w:r w:rsidR="00A17B23">
              <w:rPr>
                <w:noProof/>
                <w:webHidden/>
              </w:rPr>
              <w:tab/>
            </w:r>
            <w:r w:rsidR="00A17B23">
              <w:rPr>
                <w:noProof/>
                <w:webHidden/>
              </w:rPr>
              <w:fldChar w:fldCharType="begin"/>
            </w:r>
            <w:r w:rsidR="00A17B23">
              <w:rPr>
                <w:noProof/>
                <w:webHidden/>
              </w:rPr>
              <w:instrText xml:space="preserve"> PAGEREF _Toc165533758 \h </w:instrText>
            </w:r>
            <w:r w:rsidR="00A17B23">
              <w:rPr>
                <w:noProof/>
                <w:webHidden/>
              </w:rPr>
            </w:r>
            <w:r w:rsidR="00A17B23">
              <w:rPr>
                <w:noProof/>
                <w:webHidden/>
              </w:rPr>
              <w:fldChar w:fldCharType="separate"/>
            </w:r>
            <w:r w:rsidR="00CA3392">
              <w:rPr>
                <w:noProof/>
                <w:webHidden/>
              </w:rPr>
              <w:t>7</w:t>
            </w:r>
            <w:r w:rsidR="00A17B23">
              <w:rPr>
                <w:noProof/>
                <w:webHidden/>
              </w:rPr>
              <w:fldChar w:fldCharType="end"/>
            </w:r>
          </w:hyperlink>
        </w:p>
        <w:p w14:paraId="526DE31E" w14:textId="0DB04E04"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59" w:history="1">
            <w:r w:rsidR="00A17B23" w:rsidRPr="00367A31">
              <w:rPr>
                <w:rStyle w:val="Hyperlink"/>
                <w:noProof/>
              </w:rPr>
              <w:t>2.3.2</w:t>
            </w:r>
            <w:r w:rsidR="00A17B23">
              <w:rPr>
                <w:rFonts w:eastAsiaTheme="minorEastAsia"/>
                <w:noProof/>
                <w:kern w:val="2"/>
                <w:sz w:val="22"/>
                <w:lang w:eastAsia="en-AU"/>
                <w14:ligatures w14:val="standardContextual"/>
              </w:rPr>
              <w:tab/>
            </w:r>
            <w:r w:rsidR="00A17B23" w:rsidRPr="00367A31">
              <w:rPr>
                <w:rStyle w:val="Hyperlink"/>
                <w:rFonts w:cstheme="minorHAnsi"/>
                <w:i/>
                <w:noProof/>
              </w:rPr>
              <w:t>E. coli</w:t>
            </w:r>
            <w:r w:rsidR="00A17B23" w:rsidRPr="00367A31">
              <w:rPr>
                <w:rStyle w:val="Hyperlink"/>
                <w:noProof/>
              </w:rPr>
              <w:t xml:space="preserve"> predictive model</w:t>
            </w:r>
            <w:r w:rsidR="00A17B23">
              <w:rPr>
                <w:noProof/>
                <w:webHidden/>
              </w:rPr>
              <w:tab/>
            </w:r>
            <w:r w:rsidR="00A17B23">
              <w:rPr>
                <w:noProof/>
                <w:webHidden/>
              </w:rPr>
              <w:fldChar w:fldCharType="begin"/>
            </w:r>
            <w:r w:rsidR="00A17B23">
              <w:rPr>
                <w:noProof/>
                <w:webHidden/>
              </w:rPr>
              <w:instrText xml:space="preserve"> PAGEREF _Toc165533759 \h </w:instrText>
            </w:r>
            <w:r w:rsidR="00A17B23">
              <w:rPr>
                <w:noProof/>
                <w:webHidden/>
              </w:rPr>
            </w:r>
            <w:r w:rsidR="00A17B23">
              <w:rPr>
                <w:noProof/>
                <w:webHidden/>
              </w:rPr>
              <w:fldChar w:fldCharType="separate"/>
            </w:r>
            <w:r w:rsidR="00CA3392">
              <w:rPr>
                <w:noProof/>
                <w:webHidden/>
              </w:rPr>
              <w:t>7</w:t>
            </w:r>
            <w:r w:rsidR="00A17B23">
              <w:rPr>
                <w:noProof/>
                <w:webHidden/>
              </w:rPr>
              <w:fldChar w:fldCharType="end"/>
            </w:r>
          </w:hyperlink>
        </w:p>
        <w:p w14:paraId="5CAED7FA" w14:textId="06E26D03"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60" w:history="1">
            <w:r w:rsidR="00A17B23" w:rsidRPr="00367A31">
              <w:rPr>
                <w:rStyle w:val="Hyperlink"/>
                <w:noProof/>
              </w:rPr>
              <w:t>2.3.3</w:t>
            </w:r>
            <w:r w:rsidR="00A17B23">
              <w:rPr>
                <w:rFonts w:eastAsiaTheme="minorEastAsia"/>
                <w:noProof/>
                <w:kern w:val="2"/>
                <w:sz w:val="22"/>
                <w:lang w:eastAsia="en-AU"/>
                <w14:ligatures w14:val="standardContextual"/>
              </w:rPr>
              <w:tab/>
            </w:r>
            <w:r w:rsidR="00A17B23" w:rsidRPr="00367A31">
              <w:rPr>
                <w:rStyle w:val="Hyperlink"/>
                <w:noProof/>
              </w:rPr>
              <w:t>Choosing input parameters</w:t>
            </w:r>
            <w:r w:rsidR="00A17B23">
              <w:rPr>
                <w:noProof/>
                <w:webHidden/>
              </w:rPr>
              <w:tab/>
            </w:r>
            <w:r w:rsidR="00A17B23">
              <w:rPr>
                <w:noProof/>
                <w:webHidden/>
              </w:rPr>
              <w:fldChar w:fldCharType="begin"/>
            </w:r>
            <w:r w:rsidR="00A17B23">
              <w:rPr>
                <w:noProof/>
                <w:webHidden/>
              </w:rPr>
              <w:instrText xml:space="preserve"> PAGEREF _Toc165533760 \h </w:instrText>
            </w:r>
            <w:r w:rsidR="00A17B23">
              <w:rPr>
                <w:noProof/>
                <w:webHidden/>
              </w:rPr>
            </w:r>
            <w:r w:rsidR="00A17B23">
              <w:rPr>
                <w:noProof/>
                <w:webHidden/>
              </w:rPr>
              <w:fldChar w:fldCharType="separate"/>
            </w:r>
            <w:r w:rsidR="00CA3392">
              <w:rPr>
                <w:noProof/>
                <w:webHidden/>
              </w:rPr>
              <w:t>8</w:t>
            </w:r>
            <w:r w:rsidR="00A17B23">
              <w:rPr>
                <w:noProof/>
                <w:webHidden/>
              </w:rPr>
              <w:fldChar w:fldCharType="end"/>
            </w:r>
          </w:hyperlink>
        </w:p>
        <w:p w14:paraId="3AA0891B" w14:textId="46D0FABA"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61" w:history="1">
            <w:r w:rsidR="00A17B23" w:rsidRPr="00367A31">
              <w:rPr>
                <w:rStyle w:val="Hyperlink"/>
                <w:noProof/>
              </w:rPr>
              <w:t>2.3.4</w:t>
            </w:r>
            <w:r w:rsidR="00A17B23">
              <w:rPr>
                <w:rFonts w:eastAsiaTheme="minorEastAsia"/>
                <w:noProof/>
                <w:kern w:val="2"/>
                <w:sz w:val="22"/>
                <w:lang w:eastAsia="en-AU"/>
                <w14:ligatures w14:val="standardContextual"/>
              </w:rPr>
              <w:tab/>
            </w:r>
            <w:r w:rsidR="00A17B23" w:rsidRPr="00367A31">
              <w:rPr>
                <w:rStyle w:val="Hyperlink"/>
                <w:noProof/>
              </w:rPr>
              <w:t>Choosing acceptable growth</w:t>
            </w:r>
            <w:r w:rsidR="00A17B23">
              <w:rPr>
                <w:noProof/>
                <w:webHidden/>
              </w:rPr>
              <w:tab/>
            </w:r>
            <w:r w:rsidR="00A17B23">
              <w:rPr>
                <w:noProof/>
                <w:webHidden/>
              </w:rPr>
              <w:fldChar w:fldCharType="begin"/>
            </w:r>
            <w:r w:rsidR="00A17B23">
              <w:rPr>
                <w:noProof/>
                <w:webHidden/>
              </w:rPr>
              <w:instrText xml:space="preserve"> PAGEREF _Toc165533761 \h </w:instrText>
            </w:r>
            <w:r w:rsidR="00A17B23">
              <w:rPr>
                <w:noProof/>
                <w:webHidden/>
              </w:rPr>
            </w:r>
            <w:r w:rsidR="00A17B23">
              <w:rPr>
                <w:noProof/>
                <w:webHidden/>
              </w:rPr>
              <w:fldChar w:fldCharType="separate"/>
            </w:r>
            <w:r w:rsidR="00CA3392">
              <w:rPr>
                <w:noProof/>
                <w:webHidden/>
              </w:rPr>
              <w:t>8</w:t>
            </w:r>
            <w:r w:rsidR="00A17B23">
              <w:rPr>
                <w:noProof/>
                <w:webHidden/>
              </w:rPr>
              <w:fldChar w:fldCharType="end"/>
            </w:r>
          </w:hyperlink>
        </w:p>
        <w:p w14:paraId="3BB8B13E" w14:textId="6F8DAF96"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62" w:history="1">
            <w:r w:rsidR="00A17B23" w:rsidRPr="00367A31">
              <w:rPr>
                <w:rStyle w:val="Hyperlink"/>
                <w:noProof/>
              </w:rPr>
              <w:t>2.4</w:t>
            </w:r>
            <w:r w:rsidR="00A17B23">
              <w:rPr>
                <w:rFonts w:eastAsiaTheme="minorEastAsia"/>
                <w:noProof/>
                <w:kern w:val="2"/>
                <w:sz w:val="22"/>
                <w:lang w:eastAsia="en-AU"/>
                <w14:ligatures w14:val="standardContextual"/>
              </w:rPr>
              <w:tab/>
            </w:r>
            <w:r w:rsidR="00A17B23" w:rsidRPr="00367A31">
              <w:rPr>
                <w:rStyle w:val="Hyperlink"/>
                <w:noProof/>
              </w:rPr>
              <w:t>Regulatory requirements for refrigeration</w:t>
            </w:r>
            <w:r w:rsidR="00A17B23">
              <w:rPr>
                <w:noProof/>
                <w:webHidden/>
              </w:rPr>
              <w:tab/>
            </w:r>
            <w:r w:rsidR="00A17B23">
              <w:rPr>
                <w:noProof/>
                <w:webHidden/>
              </w:rPr>
              <w:fldChar w:fldCharType="begin"/>
            </w:r>
            <w:r w:rsidR="00A17B23">
              <w:rPr>
                <w:noProof/>
                <w:webHidden/>
              </w:rPr>
              <w:instrText xml:space="preserve"> PAGEREF _Toc165533762 \h </w:instrText>
            </w:r>
            <w:r w:rsidR="00A17B23">
              <w:rPr>
                <w:noProof/>
                <w:webHidden/>
              </w:rPr>
            </w:r>
            <w:r w:rsidR="00A17B23">
              <w:rPr>
                <w:noProof/>
                <w:webHidden/>
              </w:rPr>
              <w:fldChar w:fldCharType="separate"/>
            </w:r>
            <w:r w:rsidR="00CA3392">
              <w:rPr>
                <w:noProof/>
                <w:webHidden/>
              </w:rPr>
              <w:t>9</w:t>
            </w:r>
            <w:r w:rsidR="00A17B23">
              <w:rPr>
                <w:noProof/>
                <w:webHidden/>
              </w:rPr>
              <w:fldChar w:fldCharType="end"/>
            </w:r>
          </w:hyperlink>
        </w:p>
        <w:p w14:paraId="37746899" w14:textId="7AEECA8C"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63" w:history="1">
            <w:r w:rsidR="00A17B23" w:rsidRPr="00367A31">
              <w:rPr>
                <w:rStyle w:val="Hyperlink"/>
                <w:noProof/>
              </w:rPr>
              <w:t>2.4.1</w:t>
            </w:r>
            <w:r w:rsidR="00A17B23">
              <w:rPr>
                <w:rFonts w:eastAsiaTheme="minorEastAsia"/>
                <w:noProof/>
                <w:kern w:val="2"/>
                <w:sz w:val="22"/>
                <w:lang w:eastAsia="en-AU"/>
                <w14:ligatures w14:val="standardContextual"/>
              </w:rPr>
              <w:tab/>
            </w:r>
            <w:r w:rsidR="00A17B23" w:rsidRPr="00367A31">
              <w:rPr>
                <w:rStyle w:val="Hyperlink"/>
                <w:noProof/>
              </w:rPr>
              <w:t>General requirements</w:t>
            </w:r>
            <w:r w:rsidR="00A17B23">
              <w:rPr>
                <w:noProof/>
                <w:webHidden/>
              </w:rPr>
              <w:tab/>
            </w:r>
            <w:r w:rsidR="00A17B23">
              <w:rPr>
                <w:noProof/>
                <w:webHidden/>
              </w:rPr>
              <w:fldChar w:fldCharType="begin"/>
            </w:r>
            <w:r w:rsidR="00A17B23">
              <w:rPr>
                <w:noProof/>
                <w:webHidden/>
              </w:rPr>
              <w:instrText xml:space="preserve"> PAGEREF _Toc165533763 \h </w:instrText>
            </w:r>
            <w:r w:rsidR="00A17B23">
              <w:rPr>
                <w:noProof/>
                <w:webHidden/>
              </w:rPr>
            </w:r>
            <w:r w:rsidR="00A17B23">
              <w:rPr>
                <w:noProof/>
                <w:webHidden/>
              </w:rPr>
              <w:fldChar w:fldCharType="separate"/>
            </w:r>
            <w:r w:rsidR="00CA3392">
              <w:rPr>
                <w:noProof/>
                <w:webHidden/>
              </w:rPr>
              <w:t>9</w:t>
            </w:r>
            <w:r w:rsidR="00A17B23">
              <w:rPr>
                <w:noProof/>
                <w:webHidden/>
              </w:rPr>
              <w:fldChar w:fldCharType="end"/>
            </w:r>
          </w:hyperlink>
        </w:p>
        <w:p w14:paraId="07DD7D98" w14:textId="08AC9C1D"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64" w:history="1">
            <w:r w:rsidR="00A17B23" w:rsidRPr="00367A31">
              <w:rPr>
                <w:rStyle w:val="Hyperlink"/>
                <w:noProof/>
              </w:rPr>
              <w:t>2.4.2</w:t>
            </w:r>
            <w:r w:rsidR="00A17B23">
              <w:rPr>
                <w:rFonts w:eastAsiaTheme="minorEastAsia"/>
                <w:noProof/>
                <w:kern w:val="2"/>
                <w:sz w:val="22"/>
                <w:lang w:eastAsia="en-AU"/>
                <w14:ligatures w14:val="standardContextual"/>
              </w:rPr>
              <w:tab/>
            </w:r>
            <w:r w:rsidR="00A17B23" w:rsidRPr="00367A31">
              <w:rPr>
                <w:rStyle w:val="Hyperlink"/>
                <w:noProof/>
              </w:rPr>
              <w:t>RI criteria</w:t>
            </w:r>
            <w:r w:rsidR="00A17B23">
              <w:rPr>
                <w:noProof/>
                <w:webHidden/>
              </w:rPr>
              <w:tab/>
            </w:r>
            <w:r w:rsidR="00A17B23">
              <w:rPr>
                <w:noProof/>
                <w:webHidden/>
              </w:rPr>
              <w:fldChar w:fldCharType="begin"/>
            </w:r>
            <w:r w:rsidR="00A17B23">
              <w:rPr>
                <w:noProof/>
                <w:webHidden/>
              </w:rPr>
              <w:instrText xml:space="preserve"> PAGEREF _Toc165533764 \h </w:instrText>
            </w:r>
            <w:r w:rsidR="00A17B23">
              <w:rPr>
                <w:noProof/>
                <w:webHidden/>
              </w:rPr>
            </w:r>
            <w:r w:rsidR="00A17B23">
              <w:rPr>
                <w:noProof/>
                <w:webHidden/>
              </w:rPr>
              <w:fldChar w:fldCharType="separate"/>
            </w:r>
            <w:r w:rsidR="00CA3392">
              <w:rPr>
                <w:noProof/>
                <w:webHidden/>
              </w:rPr>
              <w:t>9</w:t>
            </w:r>
            <w:r w:rsidR="00A17B23">
              <w:rPr>
                <w:noProof/>
                <w:webHidden/>
              </w:rPr>
              <w:fldChar w:fldCharType="end"/>
            </w:r>
          </w:hyperlink>
        </w:p>
        <w:p w14:paraId="5727D2AF" w14:textId="186057CB"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65" w:history="1">
            <w:r w:rsidR="00A17B23" w:rsidRPr="00367A31">
              <w:rPr>
                <w:rStyle w:val="Hyperlink"/>
                <w:noProof/>
              </w:rPr>
              <w:t>2.5</w:t>
            </w:r>
            <w:r w:rsidR="00A17B23">
              <w:rPr>
                <w:rFonts w:eastAsiaTheme="minorEastAsia"/>
                <w:noProof/>
                <w:kern w:val="2"/>
                <w:sz w:val="22"/>
                <w:lang w:eastAsia="en-AU"/>
                <w14:ligatures w14:val="standardContextual"/>
              </w:rPr>
              <w:tab/>
            </w:r>
            <w:r w:rsidR="00A17B23" w:rsidRPr="00367A31">
              <w:rPr>
                <w:rStyle w:val="Hyperlink"/>
                <w:noProof/>
              </w:rPr>
              <w:t>Food safety outcomes</w:t>
            </w:r>
            <w:r w:rsidR="00A17B23">
              <w:rPr>
                <w:noProof/>
                <w:webHidden/>
              </w:rPr>
              <w:tab/>
            </w:r>
            <w:r w:rsidR="00A17B23">
              <w:rPr>
                <w:noProof/>
                <w:webHidden/>
              </w:rPr>
              <w:fldChar w:fldCharType="begin"/>
            </w:r>
            <w:r w:rsidR="00A17B23">
              <w:rPr>
                <w:noProof/>
                <w:webHidden/>
              </w:rPr>
              <w:instrText xml:space="preserve"> PAGEREF _Toc165533765 \h </w:instrText>
            </w:r>
            <w:r w:rsidR="00A17B23">
              <w:rPr>
                <w:noProof/>
                <w:webHidden/>
              </w:rPr>
            </w:r>
            <w:r w:rsidR="00A17B23">
              <w:rPr>
                <w:noProof/>
                <w:webHidden/>
              </w:rPr>
              <w:fldChar w:fldCharType="separate"/>
            </w:r>
            <w:r w:rsidR="00CA3392">
              <w:rPr>
                <w:noProof/>
                <w:webHidden/>
              </w:rPr>
              <w:t>10</w:t>
            </w:r>
            <w:r w:rsidR="00A17B23">
              <w:rPr>
                <w:noProof/>
                <w:webHidden/>
              </w:rPr>
              <w:fldChar w:fldCharType="end"/>
            </w:r>
          </w:hyperlink>
        </w:p>
        <w:p w14:paraId="2DCA72B2" w14:textId="0FBFB149" w:rsidR="00A17B23" w:rsidRDefault="00000000">
          <w:pPr>
            <w:pStyle w:val="TOC1"/>
            <w:tabs>
              <w:tab w:val="left" w:pos="440"/>
              <w:tab w:val="right" w:leader="dot" w:pos="9016"/>
            </w:tabs>
            <w:rPr>
              <w:rFonts w:eastAsiaTheme="minorEastAsia"/>
              <w:noProof/>
              <w:kern w:val="2"/>
              <w:sz w:val="22"/>
              <w:lang w:eastAsia="en-AU"/>
              <w14:ligatures w14:val="standardContextual"/>
            </w:rPr>
          </w:pPr>
          <w:hyperlink w:anchor="_Toc165533766" w:history="1">
            <w:r w:rsidR="00A17B23" w:rsidRPr="00367A31">
              <w:rPr>
                <w:rStyle w:val="Hyperlink"/>
                <w:noProof/>
              </w:rPr>
              <w:t>3</w:t>
            </w:r>
            <w:r w:rsidR="00A17B23">
              <w:rPr>
                <w:rFonts w:eastAsiaTheme="minorEastAsia"/>
                <w:noProof/>
                <w:kern w:val="2"/>
                <w:sz w:val="22"/>
                <w:lang w:eastAsia="en-AU"/>
                <w14:ligatures w14:val="standardContextual"/>
              </w:rPr>
              <w:tab/>
            </w:r>
            <w:r w:rsidR="00A17B23" w:rsidRPr="00367A31">
              <w:rPr>
                <w:rStyle w:val="Hyperlink"/>
                <w:noProof/>
              </w:rPr>
              <w:t>Validation and verification of refrigeration using the RI</w:t>
            </w:r>
            <w:r w:rsidR="00A17B23">
              <w:rPr>
                <w:noProof/>
                <w:webHidden/>
              </w:rPr>
              <w:tab/>
            </w:r>
            <w:r w:rsidR="00A17B23">
              <w:rPr>
                <w:noProof/>
                <w:webHidden/>
              </w:rPr>
              <w:fldChar w:fldCharType="begin"/>
            </w:r>
            <w:r w:rsidR="00A17B23">
              <w:rPr>
                <w:noProof/>
                <w:webHidden/>
              </w:rPr>
              <w:instrText xml:space="preserve"> PAGEREF _Toc165533766 \h </w:instrText>
            </w:r>
            <w:r w:rsidR="00A17B23">
              <w:rPr>
                <w:noProof/>
                <w:webHidden/>
              </w:rPr>
            </w:r>
            <w:r w:rsidR="00A17B23">
              <w:rPr>
                <w:noProof/>
                <w:webHidden/>
              </w:rPr>
              <w:fldChar w:fldCharType="separate"/>
            </w:r>
            <w:r w:rsidR="00CA3392">
              <w:rPr>
                <w:noProof/>
                <w:webHidden/>
              </w:rPr>
              <w:t>10</w:t>
            </w:r>
            <w:r w:rsidR="00A17B23">
              <w:rPr>
                <w:noProof/>
                <w:webHidden/>
              </w:rPr>
              <w:fldChar w:fldCharType="end"/>
            </w:r>
          </w:hyperlink>
        </w:p>
        <w:p w14:paraId="4A9ED873" w14:textId="661EE455"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67" w:history="1">
            <w:r w:rsidR="00A17B23" w:rsidRPr="00367A31">
              <w:rPr>
                <w:rStyle w:val="Hyperlink"/>
                <w:noProof/>
              </w:rPr>
              <w:t>3.1</w:t>
            </w:r>
            <w:r w:rsidR="00A17B23">
              <w:rPr>
                <w:rFonts w:eastAsiaTheme="minorEastAsia"/>
                <w:noProof/>
                <w:kern w:val="2"/>
                <w:sz w:val="22"/>
                <w:lang w:eastAsia="en-AU"/>
                <w14:ligatures w14:val="standardContextual"/>
              </w:rPr>
              <w:tab/>
            </w:r>
            <w:r w:rsidR="00A17B23" w:rsidRPr="00367A31">
              <w:rPr>
                <w:rStyle w:val="Hyperlink"/>
                <w:noProof/>
              </w:rPr>
              <w:t>Basic techniques</w:t>
            </w:r>
            <w:r w:rsidR="00A17B23">
              <w:rPr>
                <w:noProof/>
                <w:webHidden/>
              </w:rPr>
              <w:tab/>
            </w:r>
            <w:r w:rsidR="00A17B23">
              <w:rPr>
                <w:noProof/>
                <w:webHidden/>
              </w:rPr>
              <w:fldChar w:fldCharType="begin"/>
            </w:r>
            <w:r w:rsidR="00A17B23">
              <w:rPr>
                <w:noProof/>
                <w:webHidden/>
              </w:rPr>
              <w:instrText xml:space="preserve"> PAGEREF _Toc165533767 \h </w:instrText>
            </w:r>
            <w:r w:rsidR="00A17B23">
              <w:rPr>
                <w:noProof/>
                <w:webHidden/>
              </w:rPr>
            </w:r>
            <w:r w:rsidR="00A17B23">
              <w:rPr>
                <w:noProof/>
                <w:webHidden/>
              </w:rPr>
              <w:fldChar w:fldCharType="separate"/>
            </w:r>
            <w:r w:rsidR="00CA3392">
              <w:rPr>
                <w:noProof/>
                <w:webHidden/>
              </w:rPr>
              <w:t>10</w:t>
            </w:r>
            <w:r w:rsidR="00A17B23">
              <w:rPr>
                <w:noProof/>
                <w:webHidden/>
              </w:rPr>
              <w:fldChar w:fldCharType="end"/>
            </w:r>
          </w:hyperlink>
        </w:p>
        <w:p w14:paraId="4AE2A00C" w14:textId="5DED05B9"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68" w:history="1">
            <w:r w:rsidR="00A17B23" w:rsidRPr="00367A31">
              <w:rPr>
                <w:rStyle w:val="Hyperlink"/>
                <w:noProof/>
              </w:rPr>
              <w:t>3.1.1</w:t>
            </w:r>
            <w:r w:rsidR="00A17B23">
              <w:rPr>
                <w:rFonts w:eastAsiaTheme="minorEastAsia"/>
                <w:noProof/>
                <w:kern w:val="2"/>
                <w:sz w:val="22"/>
                <w:lang w:eastAsia="en-AU"/>
                <w14:ligatures w14:val="standardContextual"/>
              </w:rPr>
              <w:tab/>
            </w:r>
            <w:r w:rsidR="00A17B23" w:rsidRPr="00367A31">
              <w:rPr>
                <w:rStyle w:val="Hyperlink"/>
                <w:noProof/>
              </w:rPr>
              <w:t>Measuring temperature at the site of microbiological concern</w:t>
            </w:r>
            <w:r w:rsidR="00A17B23">
              <w:rPr>
                <w:noProof/>
                <w:webHidden/>
              </w:rPr>
              <w:tab/>
            </w:r>
            <w:r w:rsidR="00A17B23">
              <w:rPr>
                <w:noProof/>
                <w:webHidden/>
              </w:rPr>
              <w:fldChar w:fldCharType="begin"/>
            </w:r>
            <w:r w:rsidR="00A17B23">
              <w:rPr>
                <w:noProof/>
                <w:webHidden/>
              </w:rPr>
              <w:instrText xml:space="preserve"> PAGEREF _Toc165533768 \h </w:instrText>
            </w:r>
            <w:r w:rsidR="00A17B23">
              <w:rPr>
                <w:noProof/>
                <w:webHidden/>
              </w:rPr>
            </w:r>
            <w:r w:rsidR="00A17B23">
              <w:rPr>
                <w:noProof/>
                <w:webHidden/>
              </w:rPr>
              <w:fldChar w:fldCharType="separate"/>
            </w:r>
            <w:r w:rsidR="00CA3392">
              <w:rPr>
                <w:noProof/>
                <w:webHidden/>
              </w:rPr>
              <w:t>10</w:t>
            </w:r>
            <w:r w:rsidR="00A17B23">
              <w:rPr>
                <w:noProof/>
                <w:webHidden/>
              </w:rPr>
              <w:fldChar w:fldCharType="end"/>
            </w:r>
          </w:hyperlink>
        </w:p>
        <w:p w14:paraId="7322D841" w14:textId="766206C7"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69" w:history="1">
            <w:r w:rsidR="00A17B23" w:rsidRPr="00367A31">
              <w:rPr>
                <w:rStyle w:val="Hyperlink"/>
                <w:noProof/>
              </w:rPr>
              <w:t>3.1.2</w:t>
            </w:r>
            <w:r w:rsidR="00A17B23">
              <w:rPr>
                <w:rFonts w:eastAsiaTheme="minorEastAsia"/>
                <w:noProof/>
                <w:kern w:val="2"/>
                <w:sz w:val="22"/>
                <w:lang w:eastAsia="en-AU"/>
                <w14:ligatures w14:val="standardContextual"/>
              </w:rPr>
              <w:tab/>
            </w:r>
            <w:r w:rsidR="00A17B23" w:rsidRPr="00367A31">
              <w:rPr>
                <w:rStyle w:val="Hyperlink"/>
                <w:noProof/>
              </w:rPr>
              <w:t>Using the RI calculator</w:t>
            </w:r>
            <w:r w:rsidR="00A17B23">
              <w:rPr>
                <w:noProof/>
                <w:webHidden/>
              </w:rPr>
              <w:tab/>
            </w:r>
            <w:r w:rsidR="00A17B23">
              <w:rPr>
                <w:noProof/>
                <w:webHidden/>
              </w:rPr>
              <w:fldChar w:fldCharType="begin"/>
            </w:r>
            <w:r w:rsidR="00A17B23">
              <w:rPr>
                <w:noProof/>
                <w:webHidden/>
              </w:rPr>
              <w:instrText xml:space="preserve"> PAGEREF _Toc165533769 \h </w:instrText>
            </w:r>
            <w:r w:rsidR="00A17B23">
              <w:rPr>
                <w:noProof/>
                <w:webHidden/>
              </w:rPr>
            </w:r>
            <w:r w:rsidR="00A17B23">
              <w:rPr>
                <w:noProof/>
                <w:webHidden/>
              </w:rPr>
              <w:fldChar w:fldCharType="separate"/>
            </w:r>
            <w:r w:rsidR="00CA3392">
              <w:rPr>
                <w:noProof/>
                <w:webHidden/>
              </w:rPr>
              <w:t>11</w:t>
            </w:r>
            <w:r w:rsidR="00A17B23">
              <w:rPr>
                <w:noProof/>
                <w:webHidden/>
              </w:rPr>
              <w:fldChar w:fldCharType="end"/>
            </w:r>
          </w:hyperlink>
        </w:p>
        <w:p w14:paraId="1ACF2509" w14:textId="1E30D17A"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70" w:history="1">
            <w:r w:rsidR="00A17B23" w:rsidRPr="00367A31">
              <w:rPr>
                <w:rStyle w:val="Hyperlink"/>
                <w:noProof/>
              </w:rPr>
              <w:t>3.1.3</w:t>
            </w:r>
            <w:r w:rsidR="00A17B23">
              <w:rPr>
                <w:rFonts w:eastAsiaTheme="minorEastAsia"/>
                <w:noProof/>
                <w:kern w:val="2"/>
                <w:sz w:val="22"/>
                <w:lang w:eastAsia="en-AU"/>
                <w14:ligatures w14:val="standardContextual"/>
              </w:rPr>
              <w:tab/>
            </w:r>
            <w:r w:rsidR="00A17B23" w:rsidRPr="00367A31">
              <w:rPr>
                <w:rStyle w:val="Hyperlink"/>
                <w:noProof/>
              </w:rPr>
              <w:t>Handling data from sequential refrigeration processes</w:t>
            </w:r>
            <w:r w:rsidR="00A17B23">
              <w:rPr>
                <w:noProof/>
                <w:webHidden/>
              </w:rPr>
              <w:tab/>
            </w:r>
            <w:r w:rsidR="00A17B23">
              <w:rPr>
                <w:noProof/>
                <w:webHidden/>
              </w:rPr>
              <w:fldChar w:fldCharType="begin"/>
            </w:r>
            <w:r w:rsidR="00A17B23">
              <w:rPr>
                <w:noProof/>
                <w:webHidden/>
              </w:rPr>
              <w:instrText xml:space="preserve"> PAGEREF _Toc165533770 \h </w:instrText>
            </w:r>
            <w:r w:rsidR="00A17B23">
              <w:rPr>
                <w:noProof/>
                <w:webHidden/>
              </w:rPr>
            </w:r>
            <w:r w:rsidR="00A17B23">
              <w:rPr>
                <w:noProof/>
                <w:webHidden/>
              </w:rPr>
              <w:fldChar w:fldCharType="separate"/>
            </w:r>
            <w:r w:rsidR="00CA3392">
              <w:rPr>
                <w:noProof/>
                <w:webHidden/>
              </w:rPr>
              <w:t>11</w:t>
            </w:r>
            <w:r w:rsidR="00A17B23">
              <w:rPr>
                <w:noProof/>
                <w:webHidden/>
              </w:rPr>
              <w:fldChar w:fldCharType="end"/>
            </w:r>
          </w:hyperlink>
        </w:p>
        <w:p w14:paraId="17CC81A5" w14:textId="400720FA"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71" w:history="1">
            <w:r w:rsidR="00A17B23" w:rsidRPr="00367A31">
              <w:rPr>
                <w:rStyle w:val="Hyperlink"/>
                <w:noProof/>
              </w:rPr>
              <w:t>3.2</w:t>
            </w:r>
            <w:r w:rsidR="00A17B23">
              <w:rPr>
                <w:rFonts w:eastAsiaTheme="minorEastAsia"/>
                <w:noProof/>
                <w:kern w:val="2"/>
                <w:sz w:val="22"/>
                <w:lang w:eastAsia="en-AU"/>
                <w14:ligatures w14:val="standardContextual"/>
              </w:rPr>
              <w:tab/>
            </w:r>
            <w:r w:rsidR="00A17B23" w:rsidRPr="00367A31">
              <w:rPr>
                <w:rStyle w:val="Hyperlink"/>
                <w:noProof/>
              </w:rPr>
              <w:t>Defining a process</w:t>
            </w:r>
            <w:r w:rsidR="00A17B23">
              <w:rPr>
                <w:noProof/>
                <w:webHidden/>
              </w:rPr>
              <w:tab/>
            </w:r>
            <w:r w:rsidR="00A17B23">
              <w:rPr>
                <w:noProof/>
                <w:webHidden/>
              </w:rPr>
              <w:fldChar w:fldCharType="begin"/>
            </w:r>
            <w:r w:rsidR="00A17B23">
              <w:rPr>
                <w:noProof/>
                <w:webHidden/>
              </w:rPr>
              <w:instrText xml:space="preserve"> PAGEREF _Toc165533771 \h </w:instrText>
            </w:r>
            <w:r w:rsidR="00A17B23">
              <w:rPr>
                <w:noProof/>
                <w:webHidden/>
              </w:rPr>
            </w:r>
            <w:r w:rsidR="00A17B23">
              <w:rPr>
                <w:noProof/>
                <w:webHidden/>
              </w:rPr>
              <w:fldChar w:fldCharType="separate"/>
            </w:r>
            <w:r w:rsidR="00CA3392">
              <w:rPr>
                <w:noProof/>
                <w:webHidden/>
              </w:rPr>
              <w:t>12</w:t>
            </w:r>
            <w:r w:rsidR="00A17B23">
              <w:rPr>
                <w:noProof/>
                <w:webHidden/>
              </w:rPr>
              <w:fldChar w:fldCharType="end"/>
            </w:r>
          </w:hyperlink>
        </w:p>
        <w:p w14:paraId="1B965356" w14:textId="5940DAB3"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72" w:history="1">
            <w:r w:rsidR="00A17B23" w:rsidRPr="00367A31">
              <w:rPr>
                <w:rStyle w:val="Hyperlink"/>
                <w:noProof/>
              </w:rPr>
              <w:t>3.3</w:t>
            </w:r>
            <w:r w:rsidR="00A17B23">
              <w:rPr>
                <w:rFonts w:eastAsiaTheme="minorEastAsia"/>
                <w:noProof/>
                <w:kern w:val="2"/>
                <w:sz w:val="22"/>
                <w:lang w:eastAsia="en-AU"/>
                <w14:ligatures w14:val="standardContextual"/>
              </w:rPr>
              <w:tab/>
            </w:r>
            <w:r w:rsidR="00A17B23" w:rsidRPr="00367A31">
              <w:rPr>
                <w:rStyle w:val="Hyperlink"/>
                <w:noProof/>
              </w:rPr>
              <w:t>Validation of refrigeration</w:t>
            </w:r>
            <w:r w:rsidR="00A17B23">
              <w:rPr>
                <w:noProof/>
                <w:webHidden/>
              </w:rPr>
              <w:tab/>
            </w:r>
            <w:r w:rsidR="00A17B23">
              <w:rPr>
                <w:noProof/>
                <w:webHidden/>
              </w:rPr>
              <w:fldChar w:fldCharType="begin"/>
            </w:r>
            <w:r w:rsidR="00A17B23">
              <w:rPr>
                <w:noProof/>
                <w:webHidden/>
              </w:rPr>
              <w:instrText xml:space="preserve"> PAGEREF _Toc165533772 \h </w:instrText>
            </w:r>
            <w:r w:rsidR="00A17B23">
              <w:rPr>
                <w:noProof/>
                <w:webHidden/>
              </w:rPr>
            </w:r>
            <w:r w:rsidR="00A17B23">
              <w:rPr>
                <w:noProof/>
                <w:webHidden/>
              </w:rPr>
              <w:fldChar w:fldCharType="separate"/>
            </w:r>
            <w:r w:rsidR="00CA3392">
              <w:rPr>
                <w:noProof/>
                <w:webHidden/>
              </w:rPr>
              <w:t>12</w:t>
            </w:r>
            <w:r w:rsidR="00A17B23">
              <w:rPr>
                <w:noProof/>
                <w:webHidden/>
              </w:rPr>
              <w:fldChar w:fldCharType="end"/>
            </w:r>
          </w:hyperlink>
        </w:p>
        <w:p w14:paraId="7107CD27" w14:textId="786CABC3"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73" w:history="1">
            <w:r w:rsidR="00A17B23" w:rsidRPr="00367A31">
              <w:rPr>
                <w:rStyle w:val="Hyperlink"/>
                <w:noProof/>
              </w:rPr>
              <w:t>3.3.1</w:t>
            </w:r>
            <w:r w:rsidR="00A17B23">
              <w:rPr>
                <w:rFonts w:eastAsiaTheme="minorEastAsia"/>
                <w:noProof/>
                <w:kern w:val="2"/>
                <w:sz w:val="22"/>
                <w:lang w:eastAsia="en-AU"/>
                <w14:ligatures w14:val="standardContextual"/>
              </w:rPr>
              <w:tab/>
            </w:r>
            <w:r w:rsidR="00A17B23" w:rsidRPr="00367A31">
              <w:rPr>
                <w:rStyle w:val="Hyperlink"/>
                <w:noProof/>
              </w:rPr>
              <w:t>Initial validation of a process</w:t>
            </w:r>
            <w:r w:rsidR="00A17B23">
              <w:rPr>
                <w:noProof/>
                <w:webHidden/>
              </w:rPr>
              <w:tab/>
            </w:r>
            <w:r w:rsidR="00A17B23">
              <w:rPr>
                <w:noProof/>
                <w:webHidden/>
              </w:rPr>
              <w:fldChar w:fldCharType="begin"/>
            </w:r>
            <w:r w:rsidR="00A17B23">
              <w:rPr>
                <w:noProof/>
                <w:webHidden/>
              </w:rPr>
              <w:instrText xml:space="preserve"> PAGEREF _Toc165533773 \h </w:instrText>
            </w:r>
            <w:r w:rsidR="00A17B23">
              <w:rPr>
                <w:noProof/>
                <w:webHidden/>
              </w:rPr>
            </w:r>
            <w:r w:rsidR="00A17B23">
              <w:rPr>
                <w:noProof/>
                <w:webHidden/>
              </w:rPr>
              <w:fldChar w:fldCharType="separate"/>
            </w:r>
            <w:r w:rsidR="00CA3392">
              <w:rPr>
                <w:noProof/>
                <w:webHidden/>
              </w:rPr>
              <w:t>12</w:t>
            </w:r>
            <w:r w:rsidR="00A17B23">
              <w:rPr>
                <w:noProof/>
                <w:webHidden/>
              </w:rPr>
              <w:fldChar w:fldCharType="end"/>
            </w:r>
          </w:hyperlink>
        </w:p>
        <w:p w14:paraId="535632E0" w14:textId="1BCB1FF8"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74" w:history="1">
            <w:r w:rsidR="00A17B23" w:rsidRPr="00367A31">
              <w:rPr>
                <w:rStyle w:val="Hyperlink"/>
                <w:noProof/>
              </w:rPr>
              <w:t>3.3.2</w:t>
            </w:r>
            <w:r w:rsidR="00A17B23">
              <w:rPr>
                <w:rFonts w:eastAsiaTheme="minorEastAsia"/>
                <w:noProof/>
                <w:kern w:val="2"/>
                <w:sz w:val="22"/>
                <w:lang w:eastAsia="en-AU"/>
                <w14:ligatures w14:val="standardContextual"/>
              </w:rPr>
              <w:tab/>
            </w:r>
            <w:r w:rsidR="00A17B23" w:rsidRPr="00367A31">
              <w:rPr>
                <w:rStyle w:val="Hyperlink"/>
                <w:noProof/>
              </w:rPr>
              <w:t>Revalidation of a process</w:t>
            </w:r>
            <w:r w:rsidR="00A17B23">
              <w:rPr>
                <w:noProof/>
                <w:webHidden/>
              </w:rPr>
              <w:tab/>
            </w:r>
            <w:r w:rsidR="00A17B23">
              <w:rPr>
                <w:noProof/>
                <w:webHidden/>
              </w:rPr>
              <w:fldChar w:fldCharType="begin"/>
            </w:r>
            <w:r w:rsidR="00A17B23">
              <w:rPr>
                <w:noProof/>
                <w:webHidden/>
              </w:rPr>
              <w:instrText xml:space="preserve"> PAGEREF _Toc165533774 \h </w:instrText>
            </w:r>
            <w:r w:rsidR="00A17B23">
              <w:rPr>
                <w:noProof/>
                <w:webHidden/>
              </w:rPr>
            </w:r>
            <w:r w:rsidR="00A17B23">
              <w:rPr>
                <w:noProof/>
                <w:webHidden/>
              </w:rPr>
              <w:fldChar w:fldCharType="separate"/>
            </w:r>
            <w:r w:rsidR="00CA3392">
              <w:rPr>
                <w:noProof/>
                <w:webHidden/>
              </w:rPr>
              <w:t>12</w:t>
            </w:r>
            <w:r w:rsidR="00A17B23">
              <w:rPr>
                <w:noProof/>
                <w:webHidden/>
              </w:rPr>
              <w:fldChar w:fldCharType="end"/>
            </w:r>
          </w:hyperlink>
        </w:p>
        <w:p w14:paraId="2CEA8FD2" w14:textId="4CCE0E50"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75" w:history="1">
            <w:r w:rsidR="00A17B23" w:rsidRPr="00367A31">
              <w:rPr>
                <w:rStyle w:val="Hyperlink"/>
                <w:noProof/>
              </w:rPr>
              <w:t>3.4</w:t>
            </w:r>
            <w:r w:rsidR="00A17B23">
              <w:rPr>
                <w:rFonts w:eastAsiaTheme="minorEastAsia"/>
                <w:noProof/>
                <w:kern w:val="2"/>
                <w:sz w:val="22"/>
                <w:lang w:eastAsia="en-AU"/>
                <w14:ligatures w14:val="standardContextual"/>
              </w:rPr>
              <w:tab/>
            </w:r>
            <w:r w:rsidR="00A17B23" w:rsidRPr="00367A31">
              <w:rPr>
                <w:rStyle w:val="Hyperlink"/>
                <w:noProof/>
              </w:rPr>
              <w:t>Verification</w:t>
            </w:r>
            <w:r w:rsidR="00A17B23">
              <w:rPr>
                <w:noProof/>
                <w:webHidden/>
              </w:rPr>
              <w:tab/>
            </w:r>
            <w:r w:rsidR="00A17B23">
              <w:rPr>
                <w:noProof/>
                <w:webHidden/>
              </w:rPr>
              <w:fldChar w:fldCharType="begin"/>
            </w:r>
            <w:r w:rsidR="00A17B23">
              <w:rPr>
                <w:noProof/>
                <w:webHidden/>
              </w:rPr>
              <w:instrText xml:space="preserve"> PAGEREF _Toc165533775 \h </w:instrText>
            </w:r>
            <w:r w:rsidR="00A17B23">
              <w:rPr>
                <w:noProof/>
                <w:webHidden/>
              </w:rPr>
            </w:r>
            <w:r w:rsidR="00A17B23">
              <w:rPr>
                <w:noProof/>
                <w:webHidden/>
              </w:rPr>
              <w:fldChar w:fldCharType="separate"/>
            </w:r>
            <w:r w:rsidR="00CA3392">
              <w:rPr>
                <w:noProof/>
                <w:webHidden/>
              </w:rPr>
              <w:t>13</w:t>
            </w:r>
            <w:r w:rsidR="00A17B23">
              <w:rPr>
                <w:noProof/>
                <w:webHidden/>
              </w:rPr>
              <w:fldChar w:fldCharType="end"/>
            </w:r>
          </w:hyperlink>
        </w:p>
        <w:p w14:paraId="3D9C39F7" w14:textId="0506955A"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76" w:history="1">
            <w:r w:rsidR="00A17B23" w:rsidRPr="00367A31">
              <w:rPr>
                <w:rStyle w:val="Hyperlink"/>
                <w:noProof/>
              </w:rPr>
              <w:t>3.4.1</w:t>
            </w:r>
            <w:r w:rsidR="00A17B23">
              <w:rPr>
                <w:rFonts w:eastAsiaTheme="minorEastAsia"/>
                <w:noProof/>
                <w:kern w:val="2"/>
                <w:sz w:val="22"/>
                <w:lang w:eastAsia="en-AU"/>
                <w14:ligatures w14:val="standardContextual"/>
              </w:rPr>
              <w:tab/>
            </w:r>
            <w:r w:rsidR="00A17B23" w:rsidRPr="00367A31">
              <w:rPr>
                <w:rStyle w:val="Hyperlink"/>
                <w:noProof/>
              </w:rPr>
              <w:t>Verification through recording of refrigeration parameters</w:t>
            </w:r>
            <w:r w:rsidR="00A17B23">
              <w:rPr>
                <w:noProof/>
                <w:webHidden/>
              </w:rPr>
              <w:tab/>
            </w:r>
            <w:r w:rsidR="00A17B23">
              <w:rPr>
                <w:noProof/>
                <w:webHidden/>
              </w:rPr>
              <w:fldChar w:fldCharType="begin"/>
            </w:r>
            <w:r w:rsidR="00A17B23">
              <w:rPr>
                <w:noProof/>
                <w:webHidden/>
              </w:rPr>
              <w:instrText xml:space="preserve"> PAGEREF _Toc165533776 \h </w:instrText>
            </w:r>
            <w:r w:rsidR="00A17B23">
              <w:rPr>
                <w:noProof/>
                <w:webHidden/>
              </w:rPr>
            </w:r>
            <w:r w:rsidR="00A17B23">
              <w:rPr>
                <w:noProof/>
                <w:webHidden/>
              </w:rPr>
              <w:fldChar w:fldCharType="separate"/>
            </w:r>
            <w:r w:rsidR="00CA3392">
              <w:rPr>
                <w:noProof/>
                <w:webHidden/>
              </w:rPr>
              <w:t>13</w:t>
            </w:r>
            <w:r w:rsidR="00A17B23">
              <w:rPr>
                <w:noProof/>
                <w:webHidden/>
              </w:rPr>
              <w:fldChar w:fldCharType="end"/>
            </w:r>
          </w:hyperlink>
        </w:p>
        <w:p w14:paraId="2D6887EE" w14:textId="4D1436FD"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77" w:history="1">
            <w:r w:rsidR="00A17B23" w:rsidRPr="00367A31">
              <w:rPr>
                <w:rStyle w:val="Hyperlink"/>
                <w:noProof/>
              </w:rPr>
              <w:t>3.4.2</w:t>
            </w:r>
            <w:r w:rsidR="00A17B23">
              <w:rPr>
                <w:rFonts w:eastAsiaTheme="minorEastAsia"/>
                <w:noProof/>
                <w:kern w:val="2"/>
                <w:sz w:val="22"/>
                <w:lang w:eastAsia="en-AU"/>
                <w14:ligatures w14:val="standardContextual"/>
              </w:rPr>
              <w:tab/>
            </w:r>
            <w:r w:rsidR="00A17B23" w:rsidRPr="00367A31">
              <w:rPr>
                <w:rStyle w:val="Hyperlink"/>
                <w:noProof/>
              </w:rPr>
              <w:t>Verification through measurement of RI</w:t>
            </w:r>
            <w:r w:rsidR="00A17B23">
              <w:rPr>
                <w:noProof/>
                <w:webHidden/>
              </w:rPr>
              <w:tab/>
            </w:r>
            <w:r w:rsidR="00A17B23">
              <w:rPr>
                <w:noProof/>
                <w:webHidden/>
              </w:rPr>
              <w:fldChar w:fldCharType="begin"/>
            </w:r>
            <w:r w:rsidR="00A17B23">
              <w:rPr>
                <w:noProof/>
                <w:webHidden/>
              </w:rPr>
              <w:instrText xml:space="preserve"> PAGEREF _Toc165533777 \h </w:instrText>
            </w:r>
            <w:r w:rsidR="00A17B23">
              <w:rPr>
                <w:noProof/>
                <w:webHidden/>
              </w:rPr>
            </w:r>
            <w:r w:rsidR="00A17B23">
              <w:rPr>
                <w:noProof/>
                <w:webHidden/>
              </w:rPr>
              <w:fldChar w:fldCharType="separate"/>
            </w:r>
            <w:r w:rsidR="00CA3392">
              <w:rPr>
                <w:noProof/>
                <w:webHidden/>
              </w:rPr>
              <w:t>13</w:t>
            </w:r>
            <w:r w:rsidR="00A17B23">
              <w:rPr>
                <w:noProof/>
                <w:webHidden/>
              </w:rPr>
              <w:fldChar w:fldCharType="end"/>
            </w:r>
          </w:hyperlink>
        </w:p>
        <w:p w14:paraId="1E338F14" w14:textId="3F62DEC5" w:rsidR="00A17B23" w:rsidRDefault="00000000">
          <w:pPr>
            <w:pStyle w:val="TOC1"/>
            <w:tabs>
              <w:tab w:val="left" w:pos="440"/>
              <w:tab w:val="right" w:leader="dot" w:pos="9016"/>
            </w:tabs>
            <w:rPr>
              <w:rFonts w:eastAsiaTheme="minorEastAsia"/>
              <w:noProof/>
              <w:kern w:val="2"/>
              <w:sz w:val="22"/>
              <w:lang w:eastAsia="en-AU"/>
              <w14:ligatures w14:val="standardContextual"/>
            </w:rPr>
          </w:pPr>
          <w:hyperlink w:anchor="_Toc165533778" w:history="1">
            <w:r w:rsidR="00A17B23" w:rsidRPr="00367A31">
              <w:rPr>
                <w:rStyle w:val="Hyperlink"/>
                <w:noProof/>
              </w:rPr>
              <w:t>4</w:t>
            </w:r>
            <w:r w:rsidR="00A17B23">
              <w:rPr>
                <w:rFonts w:eastAsiaTheme="minorEastAsia"/>
                <w:noProof/>
                <w:kern w:val="2"/>
                <w:sz w:val="22"/>
                <w:lang w:eastAsia="en-AU"/>
                <w14:ligatures w14:val="standardContextual"/>
              </w:rPr>
              <w:tab/>
            </w:r>
            <w:r w:rsidR="00A17B23" w:rsidRPr="00367A31">
              <w:rPr>
                <w:rStyle w:val="Hyperlink"/>
                <w:noProof/>
              </w:rPr>
              <w:t>RI and product disposition when there is a refrigeration breakdown</w:t>
            </w:r>
            <w:r w:rsidR="00A17B23">
              <w:rPr>
                <w:noProof/>
                <w:webHidden/>
              </w:rPr>
              <w:tab/>
            </w:r>
            <w:r w:rsidR="00A17B23">
              <w:rPr>
                <w:noProof/>
                <w:webHidden/>
              </w:rPr>
              <w:fldChar w:fldCharType="begin"/>
            </w:r>
            <w:r w:rsidR="00A17B23">
              <w:rPr>
                <w:noProof/>
                <w:webHidden/>
              </w:rPr>
              <w:instrText xml:space="preserve"> PAGEREF _Toc165533778 \h </w:instrText>
            </w:r>
            <w:r w:rsidR="00A17B23">
              <w:rPr>
                <w:noProof/>
                <w:webHidden/>
              </w:rPr>
            </w:r>
            <w:r w:rsidR="00A17B23">
              <w:rPr>
                <w:noProof/>
                <w:webHidden/>
              </w:rPr>
              <w:fldChar w:fldCharType="separate"/>
            </w:r>
            <w:r w:rsidR="00CA3392">
              <w:rPr>
                <w:noProof/>
                <w:webHidden/>
              </w:rPr>
              <w:t>14</w:t>
            </w:r>
            <w:r w:rsidR="00A17B23">
              <w:rPr>
                <w:noProof/>
                <w:webHidden/>
              </w:rPr>
              <w:fldChar w:fldCharType="end"/>
            </w:r>
          </w:hyperlink>
        </w:p>
        <w:p w14:paraId="3B04AF08" w14:textId="25BA1421"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79" w:history="1">
            <w:r w:rsidR="00A17B23" w:rsidRPr="00367A31">
              <w:rPr>
                <w:rStyle w:val="Hyperlink"/>
                <w:noProof/>
              </w:rPr>
              <w:t>4.1</w:t>
            </w:r>
            <w:r w:rsidR="00A17B23">
              <w:rPr>
                <w:rFonts w:eastAsiaTheme="minorEastAsia"/>
                <w:noProof/>
                <w:kern w:val="2"/>
                <w:sz w:val="22"/>
                <w:lang w:eastAsia="en-AU"/>
                <w14:ligatures w14:val="standardContextual"/>
              </w:rPr>
              <w:tab/>
            </w:r>
            <w:r w:rsidR="00A17B23" w:rsidRPr="00367A31">
              <w:rPr>
                <w:rStyle w:val="Hyperlink"/>
                <w:noProof/>
              </w:rPr>
              <w:t>Measurements required</w:t>
            </w:r>
            <w:r w:rsidR="00A17B23">
              <w:rPr>
                <w:noProof/>
                <w:webHidden/>
              </w:rPr>
              <w:tab/>
            </w:r>
            <w:r w:rsidR="00A17B23">
              <w:rPr>
                <w:noProof/>
                <w:webHidden/>
              </w:rPr>
              <w:fldChar w:fldCharType="begin"/>
            </w:r>
            <w:r w:rsidR="00A17B23">
              <w:rPr>
                <w:noProof/>
                <w:webHidden/>
              </w:rPr>
              <w:instrText xml:space="preserve"> PAGEREF _Toc165533779 \h </w:instrText>
            </w:r>
            <w:r w:rsidR="00A17B23">
              <w:rPr>
                <w:noProof/>
                <w:webHidden/>
              </w:rPr>
            </w:r>
            <w:r w:rsidR="00A17B23">
              <w:rPr>
                <w:noProof/>
                <w:webHidden/>
              </w:rPr>
              <w:fldChar w:fldCharType="separate"/>
            </w:r>
            <w:r w:rsidR="00CA3392">
              <w:rPr>
                <w:noProof/>
                <w:webHidden/>
              </w:rPr>
              <w:t>14</w:t>
            </w:r>
            <w:r w:rsidR="00A17B23">
              <w:rPr>
                <w:noProof/>
                <w:webHidden/>
              </w:rPr>
              <w:fldChar w:fldCharType="end"/>
            </w:r>
          </w:hyperlink>
        </w:p>
        <w:p w14:paraId="3DBBABA9" w14:textId="00808B3E" w:rsidR="00A17B23" w:rsidRDefault="00000000">
          <w:pPr>
            <w:pStyle w:val="TOC3"/>
            <w:tabs>
              <w:tab w:val="left" w:pos="1320"/>
              <w:tab w:val="right" w:leader="dot" w:pos="9016"/>
            </w:tabs>
            <w:rPr>
              <w:rFonts w:eastAsiaTheme="minorEastAsia"/>
              <w:noProof/>
              <w:kern w:val="2"/>
              <w:sz w:val="22"/>
              <w:lang w:eastAsia="en-AU"/>
              <w14:ligatures w14:val="standardContextual"/>
            </w:rPr>
          </w:pPr>
          <w:hyperlink w:anchor="_Toc165533780" w:history="1">
            <w:r w:rsidR="00A17B23" w:rsidRPr="00367A31">
              <w:rPr>
                <w:rStyle w:val="Hyperlink"/>
                <w:noProof/>
              </w:rPr>
              <w:t>4.1.1</w:t>
            </w:r>
            <w:r w:rsidR="00A17B23">
              <w:rPr>
                <w:rFonts w:eastAsiaTheme="minorEastAsia"/>
                <w:noProof/>
                <w:kern w:val="2"/>
                <w:sz w:val="22"/>
                <w:lang w:eastAsia="en-AU"/>
                <w14:ligatures w14:val="standardContextual"/>
              </w:rPr>
              <w:tab/>
            </w:r>
            <w:r w:rsidR="00A17B23" w:rsidRPr="00367A31">
              <w:rPr>
                <w:rStyle w:val="Hyperlink"/>
                <w:noProof/>
              </w:rPr>
              <w:t>Interruption of active chilling or initial freezing process:</w:t>
            </w:r>
            <w:r w:rsidR="00A17B23">
              <w:rPr>
                <w:noProof/>
                <w:webHidden/>
              </w:rPr>
              <w:tab/>
            </w:r>
            <w:r w:rsidR="00A17B23">
              <w:rPr>
                <w:noProof/>
                <w:webHidden/>
              </w:rPr>
              <w:fldChar w:fldCharType="begin"/>
            </w:r>
            <w:r w:rsidR="00A17B23">
              <w:rPr>
                <w:noProof/>
                <w:webHidden/>
              </w:rPr>
              <w:instrText xml:space="preserve"> PAGEREF _Toc165533780 \h </w:instrText>
            </w:r>
            <w:r w:rsidR="00A17B23">
              <w:rPr>
                <w:noProof/>
                <w:webHidden/>
              </w:rPr>
            </w:r>
            <w:r w:rsidR="00A17B23">
              <w:rPr>
                <w:noProof/>
                <w:webHidden/>
              </w:rPr>
              <w:fldChar w:fldCharType="separate"/>
            </w:r>
            <w:r w:rsidR="00CA3392">
              <w:rPr>
                <w:noProof/>
                <w:webHidden/>
              </w:rPr>
              <w:t>14</w:t>
            </w:r>
            <w:r w:rsidR="00A17B23">
              <w:rPr>
                <w:noProof/>
                <w:webHidden/>
              </w:rPr>
              <w:fldChar w:fldCharType="end"/>
            </w:r>
          </w:hyperlink>
        </w:p>
        <w:p w14:paraId="63B53F7E" w14:textId="37E8280D"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81" w:history="1">
            <w:r w:rsidR="00A17B23" w:rsidRPr="00367A31">
              <w:rPr>
                <w:rStyle w:val="Hyperlink"/>
                <w:noProof/>
              </w:rPr>
              <w:t>4.2</w:t>
            </w:r>
            <w:r w:rsidR="00A17B23">
              <w:rPr>
                <w:rFonts w:eastAsiaTheme="minorEastAsia"/>
                <w:noProof/>
                <w:kern w:val="2"/>
                <w:sz w:val="22"/>
                <w:lang w:eastAsia="en-AU"/>
                <w14:ligatures w14:val="standardContextual"/>
              </w:rPr>
              <w:tab/>
            </w:r>
            <w:r w:rsidR="00A17B23" w:rsidRPr="00367A31">
              <w:rPr>
                <w:rStyle w:val="Hyperlink"/>
                <w:noProof/>
              </w:rPr>
              <w:t>Product disposition based on wholesomeness and safety</w:t>
            </w:r>
            <w:r w:rsidR="00A17B23">
              <w:rPr>
                <w:noProof/>
                <w:webHidden/>
              </w:rPr>
              <w:tab/>
            </w:r>
            <w:r w:rsidR="00A17B23">
              <w:rPr>
                <w:noProof/>
                <w:webHidden/>
              </w:rPr>
              <w:fldChar w:fldCharType="begin"/>
            </w:r>
            <w:r w:rsidR="00A17B23">
              <w:rPr>
                <w:noProof/>
                <w:webHidden/>
              </w:rPr>
              <w:instrText xml:space="preserve"> PAGEREF _Toc165533781 \h </w:instrText>
            </w:r>
            <w:r w:rsidR="00A17B23">
              <w:rPr>
                <w:noProof/>
                <w:webHidden/>
              </w:rPr>
            </w:r>
            <w:r w:rsidR="00A17B23">
              <w:rPr>
                <w:noProof/>
                <w:webHidden/>
              </w:rPr>
              <w:fldChar w:fldCharType="separate"/>
            </w:r>
            <w:r w:rsidR="00CA3392">
              <w:rPr>
                <w:noProof/>
                <w:webHidden/>
              </w:rPr>
              <w:t>15</w:t>
            </w:r>
            <w:r w:rsidR="00A17B23">
              <w:rPr>
                <w:noProof/>
                <w:webHidden/>
              </w:rPr>
              <w:fldChar w:fldCharType="end"/>
            </w:r>
          </w:hyperlink>
        </w:p>
        <w:p w14:paraId="3B51C174" w14:textId="438E9603" w:rsidR="00A17B23" w:rsidRDefault="00000000">
          <w:pPr>
            <w:pStyle w:val="TOC2"/>
            <w:tabs>
              <w:tab w:val="left" w:pos="880"/>
              <w:tab w:val="right" w:leader="dot" w:pos="9016"/>
            </w:tabs>
            <w:rPr>
              <w:rFonts w:eastAsiaTheme="minorEastAsia"/>
              <w:noProof/>
              <w:kern w:val="2"/>
              <w:sz w:val="22"/>
              <w:lang w:eastAsia="en-AU"/>
              <w14:ligatures w14:val="standardContextual"/>
            </w:rPr>
          </w:pPr>
          <w:hyperlink w:anchor="_Toc165533782" w:history="1">
            <w:r w:rsidR="00A17B23" w:rsidRPr="00367A31">
              <w:rPr>
                <w:rStyle w:val="Hyperlink"/>
                <w:noProof/>
              </w:rPr>
              <w:t>4.3</w:t>
            </w:r>
            <w:r w:rsidR="00A17B23">
              <w:rPr>
                <w:rFonts w:eastAsiaTheme="minorEastAsia"/>
                <w:noProof/>
                <w:kern w:val="2"/>
                <w:sz w:val="22"/>
                <w:lang w:eastAsia="en-AU"/>
                <w14:ligatures w14:val="standardContextual"/>
              </w:rPr>
              <w:tab/>
            </w:r>
            <w:r w:rsidR="00A17B23" w:rsidRPr="00367A31">
              <w:rPr>
                <w:rStyle w:val="Hyperlink"/>
                <w:noProof/>
              </w:rPr>
              <w:t>Microbiological data</w:t>
            </w:r>
            <w:r w:rsidR="00A17B23">
              <w:rPr>
                <w:noProof/>
                <w:webHidden/>
              </w:rPr>
              <w:tab/>
            </w:r>
            <w:r w:rsidR="00A17B23">
              <w:rPr>
                <w:noProof/>
                <w:webHidden/>
              </w:rPr>
              <w:fldChar w:fldCharType="begin"/>
            </w:r>
            <w:r w:rsidR="00A17B23">
              <w:rPr>
                <w:noProof/>
                <w:webHidden/>
              </w:rPr>
              <w:instrText xml:space="preserve"> PAGEREF _Toc165533782 \h </w:instrText>
            </w:r>
            <w:r w:rsidR="00A17B23">
              <w:rPr>
                <w:noProof/>
                <w:webHidden/>
              </w:rPr>
            </w:r>
            <w:r w:rsidR="00A17B23">
              <w:rPr>
                <w:noProof/>
                <w:webHidden/>
              </w:rPr>
              <w:fldChar w:fldCharType="separate"/>
            </w:r>
            <w:r w:rsidR="00CA3392">
              <w:rPr>
                <w:noProof/>
                <w:webHidden/>
              </w:rPr>
              <w:t>15</w:t>
            </w:r>
            <w:r w:rsidR="00A17B23">
              <w:rPr>
                <w:noProof/>
                <w:webHidden/>
              </w:rPr>
              <w:fldChar w:fldCharType="end"/>
            </w:r>
          </w:hyperlink>
        </w:p>
        <w:p w14:paraId="4A776292" w14:textId="21DF3F8F" w:rsidR="00A17B23" w:rsidRDefault="00000000">
          <w:pPr>
            <w:pStyle w:val="TOC2"/>
            <w:tabs>
              <w:tab w:val="right" w:leader="dot" w:pos="9016"/>
            </w:tabs>
            <w:rPr>
              <w:rFonts w:eastAsiaTheme="minorEastAsia"/>
              <w:noProof/>
              <w:kern w:val="2"/>
              <w:sz w:val="22"/>
              <w:lang w:eastAsia="en-AU"/>
              <w14:ligatures w14:val="standardContextual"/>
            </w:rPr>
          </w:pPr>
          <w:hyperlink w:anchor="_Toc165533783" w:history="1">
            <w:r w:rsidR="00A17B23" w:rsidRPr="00367A31">
              <w:rPr>
                <w:rStyle w:val="Hyperlink"/>
                <w:noProof/>
              </w:rPr>
              <w:t>References</w:t>
            </w:r>
            <w:r w:rsidR="00A17B23">
              <w:rPr>
                <w:noProof/>
                <w:webHidden/>
              </w:rPr>
              <w:tab/>
            </w:r>
            <w:r w:rsidR="00A17B23">
              <w:rPr>
                <w:noProof/>
                <w:webHidden/>
              </w:rPr>
              <w:fldChar w:fldCharType="begin"/>
            </w:r>
            <w:r w:rsidR="00A17B23">
              <w:rPr>
                <w:noProof/>
                <w:webHidden/>
              </w:rPr>
              <w:instrText xml:space="preserve"> PAGEREF _Toc165533783 \h </w:instrText>
            </w:r>
            <w:r w:rsidR="00A17B23">
              <w:rPr>
                <w:noProof/>
                <w:webHidden/>
              </w:rPr>
            </w:r>
            <w:r w:rsidR="00A17B23">
              <w:rPr>
                <w:noProof/>
                <w:webHidden/>
              </w:rPr>
              <w:fldChar w:fldCharType="separate"/>
            </w:r>
            <w:r w:rsidR="00CA3392">
              <w:rPr>
                <w:noProof/>
                <w:webHidden/>
              </w:rPr>
              <w:t>16</w:t>
            </w:r>
            <w:r w:rsidR="00A17B23">
              <w:rPr>
                <w:noProof/>
                <w:webHidden/>
              </w:rPr>
              <w:fldChar w:fldCharType="end"/>
            </w:r>
          </w:hyperlink>
        </w:p>
        <w:p w14:paraId="171655B0" w14:textId="610D564D" w:rsidR="00D261C7" w:rsidRPr="0035067A" w:rsidRDefault="00D544EA">
          <w:r w:rsidRPr="0035067A">
            <w:rPr>
              <w:b/>
              <w:bCs/>
              <w:noProof/>
            </w:rPr>
            <w:fldChar w:fldCharType="end"/>
          </w:r>
        </w:p>
      </w:sdtContent>
    </w:sdt>
    <w:p w14:paraId="4EE20D70" w14:textId="77777777" w:rsidR="00C856B6" w:rsidRPr="0035067A" w:rsidRDefault="00D544EA">
      <w:r w:rsidRPr="0035067A">
        <w:br w:type="page"/>
      </w:r>
    </w:p>
    <w:p w14:paraId="512A6CFC" w14:textId="77777777" w:rsidR="00E100F7" w:rsidRPr="0035067A" w:rsidRDefault="00E100F7"/>
    <w:p w14:paraId="63A3DD94" w14:textId="77777777" w:rsidR="00BD421E" w:rsidRPr="0035067A" w:rsidRDefault="00D544EA" w:rsidP="00BD421E">
      <w:pPr>
        <w:pStyle w:val="Heading1"/>
      </w:pPr>
      <w:bookmarkStart w:id="0" w:name="_Toc165533747"/>
      <w:r w:rsidRPr="0035067A">
        <w:t>Background</w:t>
      </w:r>
      <w:bookmarkEnd w:id="0"/>
    </w:p>
    <w:p w14:paraId="20787566" w14:textId="77777777" w:rsidR="00E04BFF" w:rsidRPr="0035067A" w:rsidRDefault="00D544EA" w:rsidP="00C856B6">
      <w:r w:rsidRPr="0035067A">
        <w:t xml:space="preserve">According to the </w:t>
      </w:r>
      <w:r w:rsidRPr="0035067A">
        <w:rPr>
          <w:i/>
        </w:rPr>
        <w:t xml:space="preserve">Australian Standard for the </w:t>
      </w:r>
      <w:r w:rsidR="00967B22" w:rsidRPr="0035067A">
        <w:rPr>
          <w:i/>
        </w:rPr>
        <w:t>Hygienic P</w:t>
      </w:r>
      <w:r w:rsidRPr="0035067A">
        <w:rPr>
          <w:i/>
        </w:rPr>
        <w:t>roduction and Transportation of Meat and Meat Products for Human Consumption</w:t>
      </w:r>
      <w:r w:rsidRPr="0035067A">
        <w:t xml:space="preserve"> (AS</w:t>
      </w:r>
      <w:r w:rsidR="002236FF" w:rsidRPr="0035067A">
        <w:t xml:space="preserve"> </w:t>
      </w:r>
      <w:r w:rsidRPr="0035067A">
        <w:t xml:space="preserve">4696), refrigeration processes in Australia are considered effective if they can reduce the temperature of the </w:t>
      </w:r>
      <w:r w:rsidR="00423317" w:rsidRPr="0035067A">
        <w:t xml:space="preserve">surface of </w:t>
      </w:r>
      <w:r w:rsidRPr="0035067A">
        <w:t>carcase</w:t>
      </w:r>
      <w:r w:rsidR="00423317" w:rsidRPr="0035067A">
        <w:t>s, sides, quarters or bone-in major separated cuts</w:t>
      </w:r>
      <w:r w:rsidRPr="0035067A">
        <w:t xml:space="preserve"> to no more than 7°C </w:t>
      </w:r>
      <w:r w:rsidR="00DD1EDF" w:rsidRPr="0035067A">
        <w:t xml:space="preserve">and </w:t>
      </w:r>
      <w:r w:rsidR="00423317" w:rsidRPr="0035067A">
        <w:t xml:space="preserve">other </w:t>
      </w:r>
      <w:r w:rsidR="00DD1EDF" w:rsidRPr="0035067A">
        <w:t xml:space="preserve">carcase parts </w:t>
      </w:r>
      <w:r w:rsidR="00423317" w:rsidRPr="0035067A">
        <w:t xml:space="preserve">at the site of microbiological concern </w:t>
      </w:r>
      <w:r w:rsidR="00DD1EDF" w:rsidRPr="0035067A">
        <w:t xml:space="preserve">to no more than 5°C, </w:t>
      </w:r>
      <w:r w:rsidRPr="0035067A">
        <w:t xml:space="preserve">within 24h of stunning. </w:t>
      </w:r>
      <w:r w:rsidR="00DD1EDF" w:rsidRPr="0035067A">
        <w:t xml:space="preserve">In some cases, these requirements may be overly prescriptive, and allowance is made for alternate time and temperature regimes in the </w:t>
      </w:r>
      <w:r w:rsidR="002236FF" w:rsidRPr="0035067A">
        <w:t>s</w:t>
      </w:r>
      <w:r w:rsidR="00DD1EDF" w:rsidRPr="0035067A">
        <w:t xml:space="preserve">tandard. </w:t>
      </w:r>
    </w:p>
    <w:p w14:paraId="483C7C7B" w14:textId="77777777" w:rsidR="00FB6CAA" w:rsidRPr="0035067A" w:rsidRDefault="00D544EA" w:rsidP="00C856B6">
      <w:r w:rsidRPr="0035067A">
        <w:t>Hot boning (where carcases are boned before reaching a deep muscle temperature of 20°C) process</w:t>
      </w:r>
      <w:r w:rsidR="006A33DD" w:rsidRPr="0035067A">
        <w:t>o</w:t>
      </w:r>
      <w:r w:rsidRPr="0035067A">
        <w:t xml:space="preserve">rs had difficulty meeting the requirements of the standard even though they could demonstrate equivalent microbiological outcomes to conventional processes. The use of microbiological data to demonstrate equivalence is problematic as bacteria are not homogeneously distributed on or throughout product making it difficult to interpret results. Microbiological data </w:t>
      </w:r>
      <w:r w:rsidR="00FE5FA0" w:rsidRPr="0035067A">
        <w:t>are</w:t>
      </w:r>
      <w:r w:rsidRPr="0035067A">
        <w:t xml:space="preserve"> also not available in real-time meaning that </w:t>
      </w:r>
      <w:r w:rsidR="00FE5FA0" w:rsidRPr="0035067A">
        <w:t>they are</w:t>
      </w:r>
      <w:r w:rsidRPr="0035067A">
        <w:t xml:space="preserve"> not useful for monitoring processes under a</w:t>
      </w:r>
      <w:r w:rsidR="0049657B" w:rsidRPr="0035067A">
        <w:t xml:space="preserve"> Hazard Analysis Critical Control Point</w:t>
      </w:r>
      <w:r w:rsidRPr="0035067A">
        <w:t xml:space="preserve"> </w:t>
      </w:r>
      <w:r w:rsidR="0049657B" w:rsidRPr="0035067A">
        <w:t>(</w:t>
      </w:r>
      <w:r w:rsidRPr="0035067A">
        <w:t>HACCP</w:t>
      </w:r>
      <w:r w:rsidR="0049657B" w:rsidRPr="0035067A">
        <w:t>)</w:t>
      </w:r>
      <w:r w:rsidRPr="0035067A">
        <w:t xml:space="preserve"> program.</w:t>
      </w:r>
    </w:p>
    <w:p w14:paraId="53805DE3" w14:textId="77777777" w:rsidR="00C96AC1" w:rsidRPr="0035067A" w:rsidRDefault="00D544EA" w:rsidP="00C96AC1">
      <w:r w:rsidRPr="0035067A">
        <w:t xml:space="preserve">New Zealand authorities developed an approach </w:t>
      </w:r>
      <w:r w:rsidR="00FB6CAA" w:rsidRPr="0035067A">
        <w:t xml:space="preserve">to validate the hygienic performance of refrigeration of meat and meat products </w:t>
      </w:r>
      <w:r w:rsidRPr="0035067A">
        <w:t xml:space="preserve">using time/temperature integration and predictive microbiology; dubbed the Product Hygiene Index. </w:t>
      </w:r>
      <w:r w:rsidR="00FB6CAA" w:rsidRPr="0035067A">
        <w:t xml:space="preserve">The index is a measure of the potential growth of mesophilic bacteria and provides a measuring stick by which processes can be compared. </w:t>
      </w:r>
      <w:r w:rsidR="00BD4CC2" w:rsidRPr="0035067A">
        <w:t xml:space="preserve">Similarly, researchers at the </w:t>
      </w:r>
      <w:r w:rsidR="00551054" w:rsidRPr="0035067A">
        <w:t xml:space="preserve">Australian </w:t>
      </w:r>
      <w:r w:rsidR="00BD4CC2" w:rsidRPr="0035067A">
        <w:t xml:space="preserve">Commonwealth Scientific and Industrial Research Organisation (CSIRO) produced empirical models that were used to develop early </w:t>
      </w:r>
      <w:r w:rsidR="00551054" w:rsidRPr="0035067A">
        <w:t xml:space="preserve">chilling </w:t>
      </w:r>
      <w:r w:rsidR="00BD4CC2" w:rsidRPr="0035067A">
        <w:t xml:space="preserve">standards for use in hot boning processes. </w:t>
      </w:r>
      <w:proofErr w:type="gramStart"/>
      <w:r w:rsidR="00551054" w:rsidRPr="0035067A">
        <w:t>Subsequent to</w:t>
      </w:r>
      <w:proofErr w:type="gramEnd"/>
      <w:r w:rsidR="00551054" w:rsidRPr="0035067A">
        <w:t xml:space="preserve"> this a </w:t>
      </w:r>
      <w:r w:rsidR="00BD4CC2" w:rsidRPr="0035067A">
        <w:t>group of researchers from the CSIRO and the University of Tasmania</w:t>
      </w:r>
      <w:r w:rsidR="00551054" w:rsidRPr="0035067A">
        <w:t>,</w:t>
      </w:r>
      <w:r w:rsidR="00BD4CC2" w:rsidRPr="0035067A">
        <w:t xml:space="preserve"> in</w:t>
      </w:r>
      <w:r w:rsidRPr="0035067A">
        <w:t xml:space="preserve"> collaboration with Australian industry and regulators</w:t>
      </w:r>
      <w:r w:rsidR="00551054" w:rsidRPr="0035067A">
        <w:t>, developed a more risk-based approach for determining the efficacy of chilling, utilising</w:t>
      </w:r>
      <w:r w:rsidR="0080061C" w:rsidRPr="0035067A">
        <w:t xml:space="preserve"> time/temperature integration and</w:t>
      </w:r>
      <w:r w:rsidR="00551054" w:rsidRPr="0035067A">
        <w:t xml:space="preserve"> published predictive models developed by the University of Tasmania</w:t>
      </w:r>
      <w:r w:rsidR="00BD4CC2" w:rsidRPr="0035067A">
        <w:t>. Th</w:t>
      </w:r>
      <w:r w:rsidR="00551054" w:rsidRPr="0035067A">
        <w:t>e outcome of this work was the Refrigeration Index</w:t>
      </w:r>
      <w:r w:rsidR="0080061C" w:rsidRPr="0035067A">
        <w:t xml:space="preserve"> (RI)</w:t>
      </w:r>
      <w:r w:rsidR="00551054" w:rsidRPr="0035067A">
        <w:t>.</w:t>
      </w:r>
      <w:r w:rsidRPr="0035067A">
        <w:t xml:space="preserve"> </w:t>
      </w:r>
    </w:p>
    <w:p w14:paraId="7E9EBA2F" w14:textId="25F9D71B" w:rsidR="00C96AC1" w:rsidRPr="0035067A" w:rsidRDefault="00D544EA" w:rsidP="00C96AC1">
      <w:r w:rsidRPr="0035067A">
        <w:t xml:space="preserve">The RI is a measure of the potential growth of generic </w:t>
      </w:r>
      <w:r w:rsidRPr="0035067A">
        <w:rPr>
          <w:rFonts w:cstheme="minorHAnsi"/>
          <w:i/>
          <w:szCs w:val="24"/>
        </w:rPr>
        <w:t>E. coli</w:t>
      </w:r>
      <w:r w:rsidRPr="0035067A">
        <w:t xml:space="preserve"> at the monitored site. It is not a count of the number of </w:t>
      </w:r>
      <w:r w:rsidRPr="0035067A">
        <w:rPr>
          <w:rFonts w:cstheme="minorHAnsi"/>
          <w:i/>
          <w:szCs w:val="24"/>
        </w:rPr>
        <w:t>E. coli</w:t>
      </w:r>
      <w:r w:rsidRPr="0035067A">
        <w:t xml:space="preserve"> at that site. </w:t>
      </w:r>
      <w:r w:rsidRPr="0035067A">
        <w:rPr>
          <w:szCs w:val="20"/>
        </w:rPr>
        <w:t>The RI is used to measure the performance of the refrigeration process from the time chilling or freezing commences until all the sites of microbiological concern are at or below 7</w:t>
      </w:r>
      <w:r w:rsidRPr="0035067A">
        <w:rPr>
          <w:szCs w:val="20"/>
          <w:vertAlign w:val="superscript"/>
        </w:rPr>
        <w:t>o</w:t>
      </w:r>
      <w:r w:rsidRPr="0035067A">
        <w:rPr>
          <w:szCs w:val="20"/>
        </w:rPr>
        <w:t xml:space="preserve">C.This reflects temperature at which enteric pathogens such as Shiga toxigenic </w:t>
      </w:r>
      <w:r w:rsidRPr="0035067A">
        <w:rPr>
          <w:i/>
          <w:szCs w:val="20"/>
        </w:rPr>
        <w:t>E. coli</w:t>
      </w:r>
      <w:r w:rsidRPr="0035067A">
        <w:rPr>
          <w:szCs w:val="20"/>
        </w:rPr>
        <w:t xml:space="preserve"> (STEC) and </w:t>
      </w:r>
      <w:r w:rsidRPr="0035067A">
        <w:rPr>
          <w:i/>
          <w:szCs w:val="20"/>
        </w:rPr>
        <w:t>Salmonella</w:t>
      </w:r>
      <w:r w:rsidRPr="0035067A">
        <w:rPr>
          <w:szCs w:val="20"/>
        </w:rPr>
        <w:t xml:space="preserve"> stop growing on meat. </w:t>
      </w:r>
      <w:r w:rsidR="00B32532" w:rsidRPr="0035067A">
        <w:rPr>
          <w:iCs/>
        </w:rPr>
        <w:t>Since they will only grow at or above 7</w:t>
      </w:r>
      <w:r w:rsidR="00B32532" w:rsidRPr="0035067A">
        <w:rPr>
          <w:rFonts w:cstheme="minorHAnsi"/>
          <w:iCs/>
        </w:rPr>
        <w:t>°</w:t>
      </w:r>
      <w:r w:rsidR="00B32532" w:rsidRPr="0035067A">
        <w:rPr>
          <w:iCs/>
        </w:rPr>
        <w:t xml:space="preserve">C, </w:t>
      </w:r>
      <w:r w:rsidR="00ED6536" w:rsidRPr="0035067A">
        <w:rPr>
          <w:iCs/>
        </w:rPr>
        <w:t>t</w:t>
      </w:r>
      <w:r w:rsidR="00B32532" w:rsidRPr="0035067A">
        <w:rPr>
          <w:iCs/>
        </w:rPr>
        <w:t>he RI will not accumulate be</w:t>
      </w:r>
      <w:r w:rsidR="00A32630" w:rsidRPr="0035067A">
        <w:rPr>
          <w:iCs/>
        </w:rPr>
        <w:t>low that temperature</w:t>
      </w:r>
      <w:r w:rsidR="00B32532" w:rsidRPr="0035067A">
        <w:rPr>
          <w:iCs/>
        </w:rPr>
        <w:t xml:space="preserve">. </w:t>
      </w:r>
      <w:r w:rsidRPr="0035067A">
        <w:rPr>
          <w:szCs w:val="20"/>
        </w:rPr>
        <w:t xml:space="preserve">The RI is used to validate both existing and alternative refrigeration </w:t>
      </w:r>
      <w:r w:rsidR="00D96ACE" w:rsidRPr="0035067A">
        <w:rPr>
          <w:szCs w:val="20"/>
        </w:rPr>
        <w:t>processes and</w:t>
      </w:r>
      <w:r w:rsidRPr="0035067A">
        <w:rPr>
          <w:szCs w:val="20"/>
        </w:rPr>
        <w:t xml:space="preserve"> is an ongoing process verification measure used by meat processors over time. </w:t>
      </w:r>
    </w:p>
    <w:p w14:paraId="2A598C6B" w14:textId="77777777" w:rsidR="006538AB" w:rsidRPr="0035067A" w:rsidRDefault="006538AB" w:rsidP="00C856B6"/>
    <w:p w14:paraId="486CBBB6" w14:textId="77777777" w:rsidR="00C96AC1" w:rsidRPr="0035067A" w:rsidRDefault="00D544EA" w:rsidP="00551054">
      <w:pPr>
        <w:pStyle w:val="Heading1"/>
      </w:pPr>
      <w:bookmarkStart w:id="1" w:name="_Toc165533748"/>
      <w:r w:rsidRPr="0035067A">
        <w:t>Refrigeration</w:t>
      </w:r>
      <w:bookmarkEnd w:id="1"/>
    </w:p>
    <w:p w14:paraId="0E6A22F7" w14:textId="77777777" w:rsidR="001D05FB" w:rsidRPr="0035067A" w:rsidRDefault="00D544EA" w:rsidP="001143E4">
      <w:r w:rsidRPr="0035067A">
        <w:t xml:space="preserve">The outcome of refrigeration is defined in </w:t>
      </w:r>
      <w:r w:rsidR="002236FF" w:rsidRPr="0035067A">
        <w:t>AS 4696</w:t>
      </w:r>
      <w:r w:rsidRPr="0035067A">
        <w:t xml:space="preserve"> as</w:t>
      </w:r>
      <w:r w:rsidR="000D0BDA" w:rsidRPr="0035067A">
        <w:t>:</w:t>
      </w:r>
    </w:p>
    <w:p w14:paraId="18CC1C26" w14:textId="77777777" w:rsidR="001143E4" w:rsidRPr="0035067A" w:rsidRDefault="00D544EA" w:rsidP="001143E4">
      <w:pPr>
        <w:rPr>
          <w:i/>
        </w:rPr>
      </w:pPr>
      <w:r w:rsidRPr="0035067A">
        <w:rPr>
          <w:i/>
        </w:rPr>
        <w:t xml:space="preserve">The chilling and freezing of meat </w:t>
      </w:r>
      <w:proofErr w:type="gramStart"/>
      <w:r w:rsidRPr="0035067A">
        <w:rPr>
          <w:i/>
        </w:rPr>
        <w:t>maintains</w:t>
      </w:r>
      <w:proofErr w:type="gramEnd"/>
      <w:r w:rsidRPr="0035067A">
        <w:rPr>
          <w:i/>
        </w:rPr>
        <w:t xml:space="preserve"> and does not jeopardise its wholesomeness</w:t>
      </w:r>
    </w:p>
    <w:p w14:paraId="69609D0B" w14:textId="77777777" w:rsidR="000D0BDA" w:rsidRPr="0035067A" w:rsidRDefault="00D544EA" w:rsidP="001143E4">
      <w:pPr>
        <w:rPr>
          <w:rFonts w:eastAsia="Times New Roman" w:cstheme="minorHAnsi"/>
          <w:color w:val="000000"/>
          <w:szCs w:val="24"/>
          <w:lang w:eastAsia="en-AU"/>
        </w:rPr>
      </w:pPr>
      <w:r w:rsidRPr="0035067A">
        <w:t xml:space="preserve">Refrigeration </w:t>
      </w:r>
      <w:r w:rsidR="00C15D34" w:rsidRPr="0035067A">
        <w:t xml:space="preserve">is applied to </w:t>
      </w:r>
      <w:r w:rsidRPr="0035067A">
        <w:t>reduc</w:t>
      </w:r>
      <w:r w:rsidR="00C15D34" w:rsidRPr="0035067A">
        <w:t>e the</w:t>
      </w:r>
      <w:r w:rsidRPr="0035067A">
        <w:t xml:space="preserve"> temperature of product to a desired </w:t>
      </w:r>
      <w:proofErr w:type="gramStart"/>
      <w:r w:rsidRPr="0035067A">
        <w:t>end-point</w:t>
      </w:r>
      <w:proofErr w:type="gramEnd"/>
      <w:r w:rsidRPr="0035067A">
        <w:t xml:space="preserve">. In the case of food safety this end point is generally considered to be </w:t>
      </w:r>
      <w:r w:rsidRPr="0035067A">
        <w:rPr>
          <w:rFonts w:eastAsia="Times New Roman" w:cstheme="minorHAnsi"/>
          <w:color w:val="000000"/>
          <w:szCs w:val="24"/>
          <w:lang w:eastAsia="en-AU"/>
        </w:rPr>
        <w:t xml:space="preserve">≤ 7°C. </w:t>
      </w:r>
      <w:proofErr w:type="gramStart"/>
      <w:r w:rsidRPr="0035067A">
        <w:rPr>
          <w:rFonts w:eastAsia="Times New Roman" w:cstheme="minorHAnsi"/>
          <w:color w:val="000000"/>
          <w:szCs w:val="24"/>
          <w:lang w:eastAsia="en-AU"/>
        </w:rPr>
        <w:t>For the purpose of</w:t>
      </w:r>
      <w:proofErr w:type="gramEnd"/>
      <w:r w:rsidRPr="0035067A">
        <w:rPr>
          <w:rFonts w:eastAsia="Times New Roman" w:cstheme="minorHAnsi"/>
          <w:color w:val="000000"/>
          <w:szCs w:val="24"/>
          <w:lang w:eastAsia="en-AU"/>
        </w:rPr>
        <w:t xml:space="preserve"> ensuring wholesomeness lower temperatures may be required to supress the growth of </w:t>
      </w:r>
      <w:r w:rsidRPr="0035067A">
        <w:rPr>
          <w:rFonts w:eastAsia="Times New Roman" w:cstheme="minorHAnsi"/>
          <w:color w:val="000000"/>
          <w:szCs w:val="24"/>
          <w:lang w:eastAsia="en-AU"/>
        </w:rPr>
        <w:lastRenderedPageBreak/>
        <w:t>spoilage bacteria. All raw meat and meat products will eventually spoil at temperatures above</w:t>
      </w:r>
      <w:r w:rsidR="00C15D34" w:rsidRPr="0035067A">
        <w:rPr>
          <w:rFonts w:eastAsia="Times New Roman" w:cstheme="minorHAnsi"/>
          <w:color w:val="000000"/>
          <w:szCs w:val="24"/>
          <w:lang w:eastAsia="en-AU"/>
        </w:rPr>
        <w:t xml:space="preserve"> the freezing point of meat. Meat generally begins to freeze below -1.5°C, although high pH meat can start to freeze at higher temperatures i.e. above -1°C.</w:t>
      </w:r>
    </w:p>
    <w:p w14:paraId="3A759486" w14:textId="77777777" w:rsidR="000D0BDA" w:rsidRPr="0035067A" w:rsidRDefault="00D544EA" w:rsidP="001143E4">
      <w:pPr>
        <w:rPr>
          <w:rFonts w:eastAsia="Times New Roman" w:cstheme="minorHAnsi"/>
          <w:color w:val="000000"/>
          <w:szCs w:val="24"/>
          <w:lang w:eastAsia="en-AU"/>
        </w:rPr>
      </w:pPr>
      <w:r w:rsidRPr="0035067A">
        <w:rPr>
          <w:rFonts w:eastAsia="Times New Roman" w:cstheme="minorHAnsi"/>
          <w:color w:val="000000"/>
          <w:szCs w:val="24"/>
          <w:lang w:eastAsia="en-AU"/>
        </w:rPr>
        <w:t>The effect of refrigeration is measured by achieving the required temperature at the site of microbiological concern, which is defined as the site on the meat or meat product where microorganisms of concern are likely to be located or the thermal centre (slowest cooling</w:t>
      </w:r>
      <w:r w:rsidR="0095402B" w:rsidRPr="0035067A">
        <w:rPr>
          <w:rFonts w:eastAsia="Times New Roman" w:cstheme="minorHAnsi"/>
          <w:color w:val="000000"/>
          <w:szCs w:val="24"/>
          <w:lang w:eastAsia="en-AU"/>
        </w:rPr>
        <w:t xml:space="preserve"> part</w:t>
      </w:r>
      <w:r w:rsidRPr="0035067A">
        <w:rPr>
          <w:rFonts w:eastAsia="Times New Roman" w:cstheme="minorHAnsi"/>
          <w:color w:val="000000"/>
          <w:szCs w:val="24"/>
          <w:lang w:eastAsia="en-AU"/>
        </w:rPr>
        <w:t>).</w:t>
      </w:r>
      <w:r w:rsidR="000F4073" w:rsidRPr="0035067A">
        <w:rPr>
          <w:rFonts w:eastAsia="Times New Roman" w:cstheme="minorHAnsi"/>
          <w:color w:val="000000"/>
          <w:szCs w:val="24"/>
          <w:lang w:eastAsia="en-AU"/>
        </w:rPr>
        <w:t xml:space="preserve"> For example, for a carcase, this is the surface of the carcase, and in meat packed in a carton, it is at </w:t>
      </w:r>
      <w:r w:rsidR="000F4073" w:rsidRPr="0035067A">
        <w:rPr>
          <w:rFonts w:eastAsia="Times New Roman" w:cstheme="minorHAnsi"/>
          <w:szCs w:val="24"/>
          <w:lang w:eastAsia="en-AU"/>
        </w:rPr>
        <w:t>the</w:t>
      </w:r>
      <w:r w:rsidR="00033009" w:rsidRPr="0035067A">
        <w:rPr>
          <w:rFonts w:eastAsia="Times New Roman" w:cstheme="minorHAnsi"/>
          <w:szCs w:val="24"/>
          <w:lang w:eastAsia="en-AU"/>
        </w:rPr>
        <w:t xml:space="preserve"> thermal</w:t>
      </w:r>
      <w:r w:rsidR="000F4073" w:rsidRPr="0035067A">
        <w:rPr>
          <w:rFonts w:eastAsia="Times New Roman" w:cstheme="minorHAnsi"/>
          <w:szCs w:val="24"/>
          <w:lang w:eastAsia="en-AU"/>
        </w:rPr>
        <w:t xml:space="preserve"> centre </w:t>
      </w:r>
      <w:r w:rsidR="000F4073" w:rsidRPr="0035067A">
        <w:rPr>
          <w:rFonts w:eastAsia="Times New Roman" w:cstheme="minorHAnsi"/>
          <w:color w:val="000000"/>
          <w:szCs w:val="24"/>
          <w:lang w:eastAsia="en-AU"/>
        </w:rPr>
        <w:t>of the carton.</w:t>
      </w:r>
    </w:p>
    <w:p w14:paraId="4BCFB73D" w14:textId="77777777" w:rsidR="001D05FB" w:rsidRPr="0035067A" w:rsidRDefault="00D544EA" w:rsidP="001143E4">
      <w:r w:rsidRPr="0035067A">
        <w:rPr>
          <w:rFonts w:eastAsia="Times New Roman" w:cstheme="minorHAnsi"/>
          <w:color w:val="000000"/>
          <w:szCs w:val="24"/>
          <w:lang w:eastAsia="en-AU"/>
        </w:rPr>
        <w:t xml:space="preserve">The following sections deal </w:t>
      </w:r>
      <w:r w:rsidR="008D43E4" w:rsidRPr="0035067A">
        <w:rPr>
          <w:rFonts w:eastAsia="Times New Roman" w:cstheme="minorHAnsi"/>
          <w:color w:val="000000"/>
          <w:szCs w:val="24"/>
          <w:lang w:eastAsia="en-AU"/>
        </w:rPr>
        <w:t xml:space="preserve">only </w:t>
      </w:r>
      <w:r w:rsidRPr="0035067A">
        <w:rPr>
          <w:rFonts w:eastAsia="Times New Roman" w:cstheme="minorHAnsi"/>
          <w:color w:val="000000"/>
          <w:szCs w:val="24"/>
          <w:lang w:eastAsia="en-AU"/>
        </w:rPr>
        <w:t>with the microbial consequences of refrigeration.</w:t>
      </w:r>
    </w:p>
    <w:p w14:paraId="7AB581D6" w14:textId="77777777" w:rsidR="00BD421E" w:rsidRPr="0035067A" w:rsidRDefault="00D544EA" w:rsidP="00BD421E">
      <w:pPr>
        <w:pStyle w:val="Heading2"/>
      </w:pPr>
      <w:bookmarkStart w:id="2" w:name="_Toc165533749"/>
      <w:r w:rsidRPr="0035067A">
        <w:t>Refrigeration Process</w:t>
      </w:r>
      <w:bookmarkEnd w:id="2"/>
    </w:p>
    <w:p w14:paraId="2042F76A" w14:textId="77777777" w:rsidR="00BD421E" w:rsidRPr="0035067A" w:rsidRDefault="00D544EA" w:rsidP="004050E8">
      <w:pPr>
        <w:pStyle w:val="Heading3"/>
        <w:ind w:left="1276" w:hanging="709"/>
      </w:pPr>
      <w:bookmarkStart w:id="3" w:name="_Toc165533750"/>
      <w:r w:rsidRPr="0035067A">
        <w:t>Refrigeration process for carcasses</w:t>
      </w:r>
      <w:bookmarkEnd w:id="3"/>
    </w:p>
    <w:p w14:paraId="441A5CF9" w14:textId="77777777" w:rsidR="00DB0262" w:rsidRPr="0035067A" w:rsidRDefault="00D544EA" w:rsidP="007356AB">
      <w:pPr>
        <w:ind w:left="567"/>
      </w:pPr>
      <w:r w:rsidRPr="0035067A">
        <w:t xml:space="preserve">Carcasses are chilled in air to prevent the growth of enteric bacteria such as </w:t>
      </w:r>
      <w:r w:rsidRPr="0035067A">
        <w:rPr>
          <w:i/>
        </w:rPr>
        <w:t>Salmonella</w:t>
      </w:r>
      <w:r w:rsidRPr="0035067A">
        <w:t xml:space="preserve"> and to limit the growth of spoilage bacteria. Control of growth is achieved by reducing the surface temperature and by drying of the surface tissue. In the initial stages of chilling the carcass surface is hotter than the surrounding air resulting in evaporation of water from the carcass surface and its subsequent removal through condensation onto the coils of the refrigeration equipment. In the initial phases of chilling the rate of migration of moisture from underlying tissue to the carcase surface is slower than the evaporative loss</w:t>
      </w:r>
      <w:r w:rsidR="00EB0B50" w:rsidRPr="0035067A">
        <w:t>,</w:t>
      </w:r>
      <w:r w:rsidRPr="0035067A">
        <w:t xml:space="preserve"> resulting in a lowering of the water activity at the carcase surface. The lower water activity prevents bacteria</w:t>
      </w:r>
      <w:r w:rsidR="009315E8" w:rsidRPr="0035067A">
        <w:t>l</w:t>
      </w:r>
      <w:r w:rsidRPr="0035067A">
        <w:t xml:space="preserve"> growth in the early stages of chilling when the surface temperature is high enough to support growth. When the air temperature and carcase temperature equilibrate the water activity of the surface rises and growth is controlled largely by temperature alone.</w:t>
      </w:r>
      <w:r w:rsidR="00EE40AE" w:rsidRPr="0035067A">
        <w:t xml:space="preserve"> </w:t>
      </w:r>
      <w:r w:rsidR="00C15D34" w:rsidRPr="0035067A">
        <w:t>G</w:t>
      </w:r>
      <w:r w:rsidR="00EE40AE" w:rsidRPr="0035067A">
        <w:t xml:space="preserve">rowth </w:t>
      </w:r>
      <w:r w:rsidR="00C15D34" w:rsidRPr="0035067A">
        <w:t xml:space="preserve">of enteric bacteria may occur during the early stages of chilling if surface drying is prevented or impeded. </w:t>
      </w:r>
      <w:r w:rsidR="006F1414" w:rsidRPr="0035067A">
        <w:t>The amount of d</w:t>
      </w:r>
      <w:r w:rsidR="00C15D34" w:rsidRPr="0035067A">
        <w:t xml:space="preserve">rying </w:t>
      </w:r>
      <w:r w:rsidR="006F1414" w:rsidRPr="0035067A">
        <w:t xml:space="preserve">that occurs at the carcase surface is </w:t>
      </w:r>
      <w:r w:rsidRPr="0035067A">
        <w:t xml:space="preserve">affected </w:t>
      </w:r>
      <w:r w:rsidR="00C15D34" w:rsidRPr="0035067A">
        <w:t xml:space="preserve">by carcases touching, </w:t>
      </w:r>
      <w:r w:rsidR="000A166E" w:rsidRPr="0035067A">
        <w:t>shrouding of carcases, spray chilling, increasing humidity etc.</w:t>
      </w:r>
      <w:r w:rsidR="008C7EE3" w:rsidRPr="0035067A">
        <w:t xml:space="preserve"> </w:t>
      </w:r>
      <w:r w:rsidR="000A166E" w:rsidRPr="0035067A">
        <w:t>When drying occurs, micro</w:t>
      </w:r>
      <w:r w:rsidR="008C7EE3" w:rsidRPr="0035067A">
        <w:t xml:space="preserve">bial growth is easily controlled for the first 18-24h </w:t>
      </w:r>
      <w:r w:rsidR="000A166E" w:rsidRPr="0035067A">
        <w:t xml:space="preserve">of chilling </w:t>
      </w:r>
      <w:r w:rsidR="008C7EE3" w:rsidRPr="0035067A">
        <w:t>even with relatively slow cooling regimes.</w:t>
      </w:r>
      <w:r w:rsidR="004F32ED" w:rsidRPr="0035067A">
        <w:t xml:space="preserve"> Carcases are generally boned when their internal temperature has fallen below 20°C (cold boning)</w:t>
      </w:r>
      <w:r w:rsidR="006F5528" w:rsidRPr="0035067A">
        <w:t>. T</w:t>
      </w:r>
      <w:r w:rsidR="006C507A" w:rsidRPr="0035067A">
        <w:t>his places less burden on subsequent carton chilling/freezing for control of microbial growth.</w:t>
      </w:r>
    </w:p>
    <w:p w14:paraId="426D9087" w14:textId="0F5E651B" w:rsidR="007356AB" w:rsidRPr="0035067A" w:rsidRDefault="00D544EA" w:rsidP="007356AB">
      <w:pPr>
        <w:ind w:left="567"/>
      </w:pPr>
      <w:r w:rsidRPr="0035067A">
        <w:t>Some carcases and/or carcase parts are frozen immediately after exiting the slaughter floor</w:t>
      </w:r>
      <w:r w:rsidR="006A33DD" w:rsidRPr="0035067A">
        <w:t>;</w:t>
      </w:r>
      <w:r w:rsidRPr="0035067A">
        <w:t xml:space="preserve"> this is particularly true for </w:t>
      </w:r>
      <w:proofErr w:type="gramStart"/>
      <w:r w:rsidRPr="0035067A">
        <w:t>small-stock</w:t>
      </w:r>
      <w:proofErr w:type="gramEnd"/>
      <w:r w:rsidRPr="0035067A">
        <w:t>. Bacterial growth is controlled in the initial stages of freezing in much the same way as for chilled carcases. Most frozen carcases are shrouded prior to freezing, limiting surface drying, with bacterial growth controlled by a rapid reduction in the surface temperature.</w:t>
      </w:r>
    </w:p>
    <w:p w14:paraId="004E5D3E" w14:textId="77777777" w:rsidR="00EB0B50" w:rsidRPr="0035067A" w:rsidRDefault="00D544EA" w:rsidP="003A0C93">
      <w:pPr>
        <w:pStyle w:val="Heading3"/>
        <w:ind w:left="1276" w:hanging="709"/>
      </w:pPr>
      <w:bookmarkStart w:id="4" w:name="_Toc165533751"/>
      <w:r w:rsidRPr="0035067A">
        <w:t xml:space="preserve">Refrigeration process for </w:t>
      </w:r>
      <w:proofErr w:type="spellStart"/>
      <w:r w:rsidRPr="0035067A">
        <w:t>cartoned</w:t>
      </w:r>
      <w:proofErr w:type="spellEnd"/>
      <w:r w:rsidRPr="0035067A">
        <w:t xml:space="preserve"> product</w:t>
      </w:r>
      <w:bookmarkEnd w:id="4"/>
    </w:p>
    <w:p w14:paraId="595BD0F7" w14:textId="25D9C7C0" w:rsidR="00EB0B50" w:rsidRPr="0035067A" w:rsidRDefault="00D544EA" w:rsidP="00EB0B50">
      <w:pPr>
        <w:ind w:left="567"/>
      </w:pPr>
      <w:r w:rsidRPr="0035067A">
        <w:t xml:space="preserve">Carton product is either chilled or frozen. Generally, </w:t>
      </w:r>
      <w:proofErr w:type="spellStart"/>
      <w:r w:rsidRPr="0035067A">
        <w:t>primals</w:t>
      </w:r>
      <w:proofErr w:type="spellEnd"/>
      <w:r w:rsidRPr="0035067A">
        <w:t xml:space="preserve"> are chilled (either vacuum packed or individually wrapped) while offal, lower grade cuts and manufacturing meat are usually frozen. Control of bacterial growth during carton chilling/freezing is dependent on the initial temperature of the product and the rate of cooling achieved during refrigeration. The rate of temperature reduction in blast chillers or freezers is dependent on the type of carton used, air velocity and set temperature. Solid fibreboard cartons are more efficient in allowing heat transfer than fluted cartons and higher air velocities help remove heat from cartons more effectively. For a given set </w:t>
      </w:r>
      <w:r w:rsidRPr="0035067A">
        <w:lastRenderedPageBreak/>
        <w:t>temperature, blast freezers are less effective in reducing the temperature of product than plate freezers. Once product has been placed into cartons there is no longer an opportunity for the surfaces to dry and therefore microbial growth is essentially controlled by temperature alone. The type of system used will depend on the individual process and will need to balance cost against the rate of temperature reduction required to meet food safety regulations</w:t>
      </w:r>
      <w:r w:rsidR="0071488A">
        <w:t>.</w:t>
      </w:r>
    </w:p>
    <w:p w14:paraId="326C6B79" w14:textId="77777777" w:rsidR="00BD421E" w:rsidRPr="0035067A" w:rsidRDefault="00D544EA" w:rsidP="004050E8">
      <w:pPr>
        <w:pStyle w:val="Heading3"/>
        <w:ind w:left="1276" w:hanging="709"/>
      </w:pPr>
      <w:bookmarkStart w:id="5" w:name="_Toc165533752"/>
      <w:r w:rsidRPr="0035067A">
        <w:t>Refrigeration process for hot boned product</w:t>
      </w:r>
      <w:bookmarkEnd w:id="5"/>
    </w:p>
    <w:p w14:paraId="0463DDB9" w14:textId="77777777" w:rsidR="00E93F9B" w:rsidRPr="0035067A" w:rsidRDefault="00D544EA" w:rsidP="008C7EE3">
      <w:pPr>
        <w:ind w:left="567"/>
      </w:pPr>
      <w:r w:rsidRPr="0035067A">
        <w:t>In hot boning</w:t>
      </w:r>
      <w:r w:rsidR="004F32ED" w:rsidRPr="0035067A">
        <w:t>,</w:t>
      </w:r>
      <w:r w:rsidRPr="0035067A">
        <w:t xml:space="preserve"> meat is removed from the carcase </w:t>
      </w:r>
      <w:r w:rsidR="004F32ED" w:rsidRPr="0035067A">
        <w:t xml:space="preserve">prior to any chilling when the temperature of the hottest part of the carcase may be 37°C or higher. The deep temperature of carcases immediately after slaughter may rise to above 40°C </w:t>
      </w:r>
      <w:proofErr w:type="gramStart"/>
      <w:r w:rsidR="004F32ED" w:rsidRPr="0035067A">
        <w:t>as a result of</w:t>
      </w:r>
      <w:proofErr w:type="gramEnd"/>
      <w:r w:rsidR="004F32ED" w:rsidRPr="0035067A">
        <w:t xml:space="preserve"> continuing metabolic activity without blood flow to remove heat from the cells. Some </w:t>
      </w:r>
      <w:proofErr w:type="gramStart"/>
      <w:r w:rsidR="004F32ED" w:rsidRPr="0035067A">
        <w:t>operators</w:t>
      </w:r>
      <w:proofErr w:type="gramEnd"/>
      <w:r w:rsidR="004F32ED" w:rsidRPr="0035067A">
        <w:t xml:space="preserve"> cool carcases for several hours before boning (warm boning) when the meat deep muscle temperature is </w:t>
      </w:r>
      <w:r w:rsidR="006C507A" w:rsidRPr="0035067A">
        <w:t>between 20 to</w:t>
      </w:r>
      <w:r w:rsidR="004F32ED" w:rsidRPr="0035067A">
        <w:t xml:space="preserve"> 25°C. </w:t>
      </w:r>
      <w:r w:rsidR="00EB0B50" w:rsidRPr="0035067A">
        <w:t xml:space="preserve">The initial stages of </w:t>
      </w:r>
      <w:r w:rsidRPr="0035067A">
        <w:t xml:space="preserve">refrigeration of hot boned product, </w:t>
      </w:r>
      <w:r w:rsidR="00EB0B50" w:rsidRPr="0035067A">
        <w:t>when product temperatures at &gt; 25°C</w:t>
      </w:r>
      <w:r w:rsidRPr="0035067A">
        <w:t>,</w:t>
      </w:r>
      <w:r w:rsidR="00EB0B50" w:rsidRPr="0035067A">
        <w:t xml:space="preserve"> are critical in </w:t>
      </w:r>
      <w:r w:rsidR="009D5093" w:rsidRPr="0035067A">
        <w:t xml:space="preserve">minimising </w:t>
      </w:r>
      <w:r w:rsidR="00EB0B50" w:rsidRPr="0035067A">
        <w:t xml:space="preserve">growth of enteric bacteria such as </w:t>
      </w:r>
      <w:r w:rsidR="00EB0B50" w:rsidRPr="0035067A">
        <w:rPr>
          <w:i/>
        </w:rPr>
        <w:t>Salmonella</w:t>
      </w:r>
      <w:r w:rsidR="00EB0B50" w:rsidRPr="0035067A">
        <w:t xml:space="preserve"> in meat.</w:t>
      </w:r>
    </w:p>
    <w:p w14:paraId="063DB0BE" w14:textId="77777777" w:rsidR="00BD421E" w:rsidRPr="0035067A" w:rsidRDefault="00D544EA" w:rsidP="004050E8">
      <w:pPr>
        <w:pStyle w:val="Heading3"/>
        <w:ind w:left="1276" w:hanging="709"/>
      </w:pPr>
      <w:bookmarkStart w:id="6" w:name="_Toc165533753"/>
      <w:r w:rsidRPr="0035067A">
        <w:t xml:space="preserve">Refrigeration process for </w:t>
      </w:r>
      <w:r w:rsidR="00AE4F32" w:rsidRPr="0035067A">
        <w:t>o</w:t>
      </w:r>
      <w:r w:rsidR="00E93F9B" w:rsidRPr="0035067A">
        <w:t>ffal</w:t>
      </w:r>
      <w:bookmarkEnd w:id="6"/>
    </w:p>
    <w:p w14:paraId="07B214C9" w14:textId="77777777" w:rsidR="00654226" w:rsidRPr="0035067A" w:rsidRDefault="00D544EA" w:rsidP="00174B85">
      <w:pPr>
        <w:ind w:left="567"/>
      </w:pPr>
      <w:r w:rsidRPr="0035067A">
        <w:t xml:space="preserve">Offal can be considered “hot boned” as it is usually packed into cartons directly from the slaughter floor. Some offal </w:t>
      </w:r>
      <w:proofErr w:type="gramStart"/>
      <w:r w:rsidRPr="0035067A">
        <w:t>are</w:t>
      </w:r>
      <w:proofErr w:type="gramEnd"/>
      <w:r w:rsidRPr="0035067A">
        <w:t xml:space="preserve"> of more concern than others (i.e. livers, hearts, tripe) as they are bulky and have relatively high starting temperatures (</w:t>
      </w:r>
      <w:r w:rsidRPr="0035067A">
        <w:rPr>
          <w:rFonts w:ascii="Symbol" w:eastAsia="Times New Roman" w:hAnsi="Symbol" w:cstheme="minorHAnsi"/>
          <w:color w:val="000000"/>
          <w:szCs w:val="24"/>
          <w:lang w:eastAsia="en-AU"/>
        </w:rPr>
        <w:sym w:font="Symbol" w:char="F0B3"/>
      </w:r>
      <w:r w:rsidRPr="0035067A">
        <w:rPr>
          <w:rFonts w:eastAsia="Times New Roman" w:cstheme="minorHAnsi"/>
          <w:color w:val="000000"/>
          <w:szCs w:val="24"/>
          <w:lang w:eastAsia="en-AU"/>
        </w:rPr>
        <w:t>37°C).</w:t>
      </w:r>
      <w:r w:rsidRPr="0035067A">
        <w:t xml:space="preserve">  Offal such as hot scalded tripe may have a very high starting temperature, although it is not clear what effect scalding has on subsequent microbial growth. Processors may choose to take preventative action to increase the rate of cooling of offal i.e.</w:t>
      </w:r>
    </w:p>
    <w:p w14:paraId="55D4197E" w14:textId="37ACD918" w:rsidR="00654226" w:rsidRPr="0035067A" w:rsidRDefault="00D544EA" w:rsidP="00654226">
      <w:pPr>
        <w:pStyle w:val="ListParagraph"/>
        <w:numPr>
          <w:ilvl w:val="0"/>
          <w:numId w:val="3"/>
        </w:numPr>
        <w:spacing w:after="0"/>
        <w:ind w:left="1843" w:hanging="283"/>
      </w:pPr>
      <w:r w:rsidRPr="0035067A">
        <w:t xml:space="preserve">Cool individual offal products prior to </w:t>
      </w:r>
      <w:proofErr w:type="gramStart"/>
      <w:r w:rsidRPr="0035067A">
        <w:t>packing</w:t>
      </w:r>
      <w:r w:rsidR="005058AA">
        <w:t>;</w:t>
      </w:r>
      <w:proofErr w:type="gramEnd"/>
    </w:p>
    <w:p w14:paraId="44E2D2A3" w14:textId="79E1655E" w:rsidR="00654226" w:rsidRPr="0035067A" w:rsidRDefault="00D544EA" w:rsidP="00654226">
      <w:pPr>
        <w:pStyle w:val="ListParagraph"/>
        <w:numPr>
          <w:ilvl w:val="0"/>
          <w:numId w:val="3"/>
        </w:numPr>
        <w:spacing w:after="0"/>
        <w:ind w:left="1843" w:hanging="283"/>
      </w:pPr>
      <w:r w:rsidRPr="0035067A">
        <w:t xml:space="preserve">Use thinner cartons to increase the rate of </w:t>
      </w:r>
      <w:proofErr w:type="gramStart"/>
      <w:r w:rsidRPr="0035067A">
        <w:t>cooling</w:t>
      </w:r>
      <w:r w:rsidR="005058AA">
        <w:t>;</w:t>
      </w:r>
      <w:proofErr w:type="gramEnd"/>
    </w:p>
    <w:p w14:paraId="4CB78537" w14:textId="5F14A8F5" w:rsidR="00174B85" w:rsidRPr="0035067A" w:rsidRDefault="00D544EA" w:rsidP="00654226">
      <w:pPr>
        <w:pStyle w:val="ListParagraph"/>
        <w:numPr>
          <w:ilvl w:val="0"/>
          <w:numId w:val="3"/>
        </w:numPr>
        <w:spacing w:after="0"/>
        <w:ind w:left="1843" w:hanging="283"/>
      </w:pPr>
      <w:r w:rsidRPr="0035067A">
        <w:t>Delay lidding of cartons to increase the rate of initial cooling</w:t>
      </w:r>
      <w:r w:rsidR="005058AA">
        <w:t>.</w:t>
      </w:r>
      <w:r w:rsidRPr="0035067A">
        <w:t xml:space="preserve">  </w:t>
      </w:r>
    </w:p>
    <w:p w14:paraId="377E6C31" w14:textId="77777777" w:rsidR="00654226" w:rsidRPr="0035067A" w:rsidRDefault="00654226" w:rsidP="00050812">
      <w:pPr>
        <w:pStyle w:val="ListParagraph"/>
        <w:spacing w:after="0"/>
        <w:ind w:left="1843"/>
      </w:pPr>
    </w:p>
    <w:p w14:paraId="08096C25" w14:textId="77777777" w:rsidR="00BD421E" w:rsidRPr="0035067A" w:rsidRDefault="00D544EA" w:rsidP="00BD421E">
      <w:pPr>
        <w:pStyle w:val="Heading2"/>
      </w:pPr>
      <w:bookmarkStart w:id="7" w:name="_Toc165533754"/>
      <w:r w:rsidRPr="0035067A">
        <w:t>The significance of refrigeration for safety</w:t>
      </w:r>
      <w:bookmarkEnd w:id="7"/>
    </w:p>
    <w:p w14:paraId="6C8680D6" w14:textId="77777777" w:rsidR="00E325BC" w:rsidRPr="0035067A" w:rsidRDefault="00D544EA" w:rsidP="004F6179">
      <w:pPr>
        <w:spacing w:after="0"/>
        <w:ind w:left="567"/>
      </w:pPr>
      <w:r w:rsidRPr="0035067A">
        <w:t xml:space="preserve">Refrigeration is </w:t>
      </w:r>
      <w:r w:rsidR="00E93F9B" w:rsidRPr="0035067A">
        <w:t xml:space="preserve">often set as a </w:t>
      </w:r>
      <w:r w:rsidR="0049657B" w:rsidRPr="0035067A">
        <w:t>critical control point (</w:t>
      </w:r>
      <w:r w:rsidRPr="0035067A">
        <w:t>CCP</w:t>
      </w:r>
      <w:r w:rsidR="0049657B" w:rsidRPr="0035067A">
        <w:t>)</w:t>
      </w:r>
      <w:r w:rsidRPr="0035067A">
        <w:t xml:space="preserve"> in the processing of meat for human consumption. </w:t>
      </w:r>
      <w:r w:rsidR="00654226" w:rsidRPr="0035067A">
        <w:t>While r</w:t>
      </w:r>
      <w:r w:rsidRPr="0035067A">
        <w:t xml:space="preserve">efrigeration does not </w:t>
      </w:r>
      <w:r w:rsidR="00E93F9B" w:rsidRPr="0035067A">
        <w:t xml:space="preserve">prevent or </w:t>
      </w:r>
      <w:r w:rsidRPr="0035067A">
        <w:t>eliminate biological hazards on meat</w:t>
      </w:r>
      <w:r w:rsidR="00654226" w:rsidRPr="0035067A">
        <w:t xml:space="preserve"> it may result in a reduction in the hazard</w:t>
      </w:r>
      <w:r w:rsidR="00E93F9B" w:rsidRPr="0035067A">
        <w:t>. There is some evidence to suggest that numbers of enteric bacteria decrease during chilling and freezing by as much as 1-log</w:t>
      </w:r>
      <w:r w:rsidR="008C3E3B" w:rsidRPr="0035067A">
        <w:rPr>
          <w:vertAlign w:val="subscript"/>
        </w:rPr>
        <w:t>10</w:t>
      </w:r>
      <w:r w:rsidR="00E93F9B" w:rsidRPr="0035067A">
        <w:t xml:space="preserve"> (ten-fold), although i</w:t>
      </w:r>
      <w:r w:rsidR="00741DA6" w:rsidRPr="0035067A">
        <w:t>n</w:t>
      </w:r>
      <w:r w:rsidR="00E93F9B" w:rsidRPr="0035067A">
        <w:t xml:space="preserve"> the case of chilling it is not clear if this decrease is real or just an artefact of cells entering a viable but non-culturable state. </w:t>
      </w:r>
      <w:r w:rsidR="00050812" w:rsidRPr="0035067A">
        <w:t xml:space="preserve">While </w:t>
      </w:r>
      <w:r w:rsidR="00654226" w:rsidRPr="0035067A">
        <w:t>refrigeration</w:t>
      </w:r>
      <w:r w:rsidR="00E93F9B" w:rsidRPr="0035067A">
        <w:t xml:space="preserve"> </w:t>
      </w:r>
      <w:r w:rsidRPr="0035067A">
        <w:t>provide</w:t>
      </w:r>
      <w:r w:rsidR="00E93F9B" w:rsidRPr="0035067A">
        <w:t>s</w:t>
      </w:r>
      <w:r w:rsidRPr="0035067A">
        <w:t xml:space="preserve"> a means for </w:t>
      </w:r>
      <w:r w:rsidR="00E93F9B" w:rsidRPr="0035067A">
        <w:t>controlling hazards</w:t>
      </w:r>
      <w:r w:rsidRPr="0035067A">
        <w:t xml:space="preserve"> </w:t>
      </w:r>
      <w:r w:rsidR="00050812" w:rsidRPr="0035067A">
        <w:t>it</w:t>
      </w:r>
      <w:r w:rsidRPr="0035067A">
        <w:t xml:space="preserve"> has the potential to result in large increases </w:t>
      </w:r>
      <w:r w:rsidR="00566975" w:rsidRPr="0035067A">
        <w:t>of</w:t>
      </w:r>
      <w:r w:rsidRPr="0035067A">
        <w:t xml:space="preserve"> </w:t>
      </w:r>
      <w:r w:rsidR="00050812" w:rsidRPr="0035067A">
        <w:t>the</w:t>
      </w:r>
      <w:r w:rsidRPr="0035067A">
        <w:t xml:space="preserve"> hazard if not carried out correctly. </w:t>
      </w:r>
    </w:p>
    <w:p w14:paraId="7F0970D3" w14:textId="77777777" w:rsidR="00E325BC" w:rsidRPr="0035067A" w:rsidRDefault="00E325BC" w:rsidP="004F6179">
      <w:pPr>
        <w:spacing w:after="0"/>
        <w:ind w:left="567"/>
      </w:pPr>
    </w:p>
    <w:p w14:paraId="283A3BD3" w14:textId="77777777" w:rsidR="004F6179" w:rsidRPr="0035067A" w:rsidRDefault="00D544EA" w:rsidP="004F6179">
      <w:pPr>
        <w:spacing w:after="0"/>
        <w:ind w:left="567"/>
      </w:pPr>
      <w:r w:rsidRPr="0035067A">
        <w:t>As refrigeration is often included in an establishment</w:t>
      </w:r>
      <w:r w:rsidR="0049657B" w:rsidRPr="0035067A">
        <w:t>’</w:t>
      </w:r>
      <w:r w:rsidRPr="0035067A">
        <w:t xml:space="preserve">s HACCP program, it is important that the process be monitored. </w:t>
      </w:r>
      <w:r w:rsidR="00EC341F" w:rsidRPr="0035067A">
        <w:t>M</w:t>
      </w:r>
      <w:r w:rsidRPr="0035067A">
        <w:t xml:space="preserve">onitoring should </w:t>
      </w:r>
      <w:r w:rsidR="007D5E26" w:rsidRPr="0035067A">
        <w:t>include</w:t>
      </w:r>
      <w:r w:rsidRPr="0035067A">
        <w:t>:</w:t>
      </w:r>
    </w:p>
    <w:p w14:paraId="5D15DA27" w14:textId="77777777" w:rsidR="007D5E26" w:rsidRPr="0035067A" w:rsidRDefault="00D544EA" w:rsidP="007D5E26">
      <w:pPr>
        <w:pStyle w:val="ListParagraph"/>
        <w:numPr>
          <w:ilvl w:val="0"/>
          <w:numId w:val="3"/>
        </w:numPr>
        <w:spacing w:after="0"/>
        <w:ind w:left="1843" w:hanging="283"/>
      </w:pPr>
      <w:r w:rsidRPr="0035067A">
        <w:t xml:space="preserve">Continuous recording of chiller/freezer return air </w:t>
      </w:r>
      <w:proofErr w:type="gramStart"/>
      <w:r w:rsidRPr="0035067A">
        <w:t>temperature;</w:t>
      </w:r>
      <w:proofErr w:type="gramEnd"/>
    </w:p>
    <w:p w14:paraId="2A5EF578" w14:textId="77777777" w:rsidR="00075C45" w:rsidRPr="0035067A" w:rsidRDefault="00D544EA" w:rsidP="007D5E26">
      <w:pPr>
        <w:pStyle w:val="ListParagraph"/>
        <w:numPr>
          <w:ilvl w:val="0"/>
          <w:numId w:val="3"/>
        </w:numPr>
        <w:spacing w:after="0"/>
        <w:ind w:left="1843" w:hanging="283"/>
      </w:pPr>
      <w:r w:rsidRPr="0035067A">
        <w:t xml:space="preserve">Periodic measurement of the air </w:t>
      </w:r>
      <w:proofErr w:type="gramStart"/>
      <w:r w:rsidRPr="0035067A">
        <w:t>velocity;</w:t>
      </w:r>
      <w:proofErr w:type="gramEnd"/>
    </w:p>
    <w:p w14:paraId="17FBB445" w14:textId="77777777" w:rsidR="007D5E26" w:rsidRPr="0035067A" w:rsidRDefault="00D544EA" w:rsidP="007D5E26">
      <w:pPr>
        <w:pStyle w:val="ListParagraph"/>
        <w:numPr>
          <w:ilvl w:val="0"/>
          <w:numId w:val="3"/>
        </w:numPr>
        <w:spacing w:after="0"/>
        <w:ind w:left="1843" w:hanging="283"/>
      </w:pPr>
      <w:r w:rsidRPr="0035067A">
        <w:t>P</w:t>
      </w:r>
      <w:r w:rsidR="00566975" w:rsidRPr="0035067A">
        <w:t xml:space="preserve">eriodic </w:t>
      </w:r>
      <w:r w:rsidR="004F6179" w:rsidRPr="0035067A">
        <w:t xml:space="preserve">measurement of a selection of </w:t>
      </w:r>
      <w:r w:rsidRPr="0035067A">
        <w:t xml:space="preserve">carcase/carton </w:t>
      </w:r>
      <w:r w:rsidR="004F6179" w:rsidRPr="0035067A">
        <w:t xml:space="preserve">temperatures </w:t>
      </w:r>
      <w:r w:rsidRPr="0035067A">
        <w:t>during refrigeration</w:t>
      </w:r>
      <w:r w:rsidR="004F6179" w:rsidRPr="0035067A">
        <w:t>;</w:t>
      </w:r>
      <w:r w:rsidR="001F5101" w:rsidRPr="0035067A">
        <w:t xml:space="preserve"> and</w:t>
      </w:r>
    </w:p>
    <w:p w14:paraId="2E3F6CF8" w14:textId="77777777" w:rsidR="004F6179" w:rsidRPr="0035067A" w:rsidRDefault="00D544EA" w:rsidP="007D5E26">
      <w:pPr>
        <w:pStyle w:val="ListParagraph"/>
        <w:numPr>
          <w:ilvl w:val="0"/>
          <w:numId w:val="3"/>
        </w:numPr>
        <w:spacing w:after="0"/>
        <w:ind w:left="1843" w:hanging="283"/>
      </w:pPr>
      <w:r w:rsidRPr="0035067A">
        <w:t>Visual inspection, e.g. cleanliness,</w:t>
      </w:r>
      <w:r w:rsidR="007D5E26" w:rsidRPr="0035067A">
        <w:t xml:space="preserve"> </w:t>
      </w:r>
      <w:r w:rsidRPr="0035067A">
        <w:t>carcase spacing, condensation.</w:t>
      </w:r>
    </w:p>
    <w:p w14:paraId="52443EE2" w14:textId="77777777" w:rsidR="00EC341F" w:rsidRPr="0035067A" w:rsidRDefault="00EC341F" w:rsidP="00EC341F">
      <w:pPr>
        <w:pStyle w:val="ListParagraph"/>
        <w:spacing w:after="0"/>
        <w:ind w:left="567"/>
      </w:pPr>
    </w:p>
    <w:p w14:paraId="1F2D474F" w14:textId="77777777" w:rsidR="007D5E26" w:rsidRPr="0035067A" w:rsidRDefault="00D544EA" w:rsidP="00EC341F">
      <w:pPr>
        <w:pStyle w:val="ListParagraph"/>
        <w:spacing w:after="0"/>
        <w:ind w:left="567"/>
      </w:pPr>
      <w:r w:rsidRPr="0035067A">
        <w:lastRenderedPageBreak/>
        <w:t>Effective monitoring does more than just verify chiller/freezer performance</w:t>
      </w:r>
      <w:r w:rsidR="00063184" w:rsidRPr="0035067A">
        <w:t>;</w:t>
      </w:r>
      <w:r w:rsidRPr="0035067A">
        <w:t xml:space="preserve"> it can help justify product disposition decision</w:t>
      </w:r>
      <w:r w:rsidR="001F5101" w:rsidRPr="0035067A">
        <w:t>s</w:t>
      </w:r>
      <w:r w:rsidRPr="0035067A">
        <w:t xml:space="preserve"> in the case of refrigeration failures.</w:t>
      </w:r>
    </w:p>
    <w:p w14:paraId="2715680F" w14:textId="77777777" w:rsidR="00EC341F" w:rsidRPr="0035067A" w:rsidRDefault="00EC341F" w:rsidP="007D5E26">
      <w:pPr>
        <w:pStyle w:val="ListParagraph"/>
        <w:spacing w:after="0"/>
        <w:ind w:left="1843"/>
      </w:pPr>
    </w:p>
    <w:p w14:paraId="7B45D06D" w14:textId="77777777" w:rsidR="00BD421E" w:rsidRPr="0035067A" w:rsidRDefault="00D544EA" w:rsidP="00BD421E">
      <w:pPr>
        <w:pStyle w:val="Heading3"/>
        <w:ind w:left="1276"/>
      </w:pPr>
      <w:bookmarkStart w:id="8" w:name="_Toc165533755"/>
      <w:r w:rsidRPr="0035067A">
        <w:t>GHP and HACCP prior to refrigeration</w:t>
      </w:r>
      <w:bookmarkEnd w:id="8"/>
    </w:p>
    <w:p w14:paraId="4059E2A7" w14:textId="7E4A8AC3" w:rsidR="007F3230" w:rsidRPr="003A0C93" w:rsidRDefault="00D544EA" w:rsidP="003A0C93">
      <w:pPr>
        <w:ind w:left="624"/>
        <w:rPr>
          <w:rFonts w:cstheme="minorHAnsi"/>
          <w:color w:val="000000"/>
          <w:szCs w:val="24"/>
          <w:shd w:val="clear" w:color="auto" w:fill="FFFFFF"/>
        </w:rPr>
      </w:pPr>
      <w:r w:rsidRPr="003A0C93">
        <w:rPr>
          <w:rFonts w:cstheme="minorHAnsi"/>
          <w:color w:val="000000"/>
          <w:szCs w:val="24"/>
          <w:shd w:val="clear" w:color="auto" w:fill="FFFFFF"/>
        </w:rPr>
        <w:t xml:space="preserve">Prerequisite programs, such as </w:t>
      </w:r>
      <w:r w:rsidR="0049657B" w:rsidRPr="003A0C93">
        <w:rPr>
          <w:rFonts w:cstheme="minorHAnsi"/>
          <w:color w:val="000000"/>
          <w:szCs w:val="24"/>
          <w:shd w:val="clear" w:color="auto" w:fill="FFFFFF"/>
        </w:rPr>
        <w:t>Good Hygienic Practice (</w:t>
      </w:r>
      <w:r w:rsidRPr="003A0C93">
        <w:rPr>
          <w:rFonts w:cstheme="minorHAnsi"/>
          <w:color w:val="000000"/>
          <w:szCs w:val="24"/>
          <w:shd w:val="clear" w:color="auto" w:fill="FFFFFF"/>
        </w:rPr>
        <w:t>GHP</w:t>
      </w:r>
      <w:r w:rsidR="0049657B" w:rsidRPr="003A0C93">
        <w:rPr>
          <w:rFonts w:cstheme="minorHAnsi"/>
          <w:color w:val="000000"/>
          <w:szCs w:val="24"/>
          <w:shd w:val="clear" w:color="auto" w:fill="FFFFFF"/>
        </w:rPr>
        <w:t>)</w:t>
      </w:r>
      <w:r w:rsidRPr="003A0C93">
        <w:rPr>
          <w:rFonts w:cstheme="minorHAnsi"/>
          <w:color w:val="000000"/>
          <w:szCs w:val="24"/>
          <w:shd w:val="clear" w:color="auto" w:fill="FFFFFF"/>
        </w:rPr>
        <w:t>, ensure chillers are clean and do not pose a source of contamination of product</w:t>
      </w:r>
      <w:r w:rsidR="00EC341F" w:rsidRPr="003A0C93">
        <w:rPr>
          <w:rFonts w:cstheme="minorHAnsi"/>
          <w:color w:val="000000"/>
          <w:szCs w:val="24"/>
          <w:shd w:val="clear" w:color="auto" w:fill="FFFFFF"/>
        </w:rPr>
        <w:t>. Rooms should be cleaned between loads and evaporators cleaned periodically to remove mould. When rooms are not in use they should be cleaned and allowed to dry.</w:t>
      </w:r>
      <w:r w:rsidRPr="003A0C93">
        <w:rPr>
          <w:rFonts w:cstheme="minorHAnsi"/>
          <w:color w:val="000000"/>
          <w:szCs w:val="24"/>
          <w:shd w:val="clear" w:color="auto" w:fill="FFFFFF"/>
        </w:rPr>
        <w:t xml:space="preserve"> Drying of surfaces is critical in reducing bacterial loads in the chiller environment. Calibration of measuring equipment should be considered as part of </w:t>
      </w:r>
      <w:r w:rsidR="001F5101" w:rsidRPr="003A0C93">
        <w:rPr>
          <w:rFonts w:cstheme="minorHAnsi"/>
          <w:color w:val="000000"/>
          <w:szCs w:val="24"/>
          <w:shd w:val="clear" w:color="auto" w:fill="FFFFFF"/>
        </w:rPr>
        <w:t xml:space="preserve">the </w:t>
      </w:r>
      <w:r w:rsidRPr="003A0C93">
        <w:rPr>
          <w:rFonts w:cstheme="minorHAnsi"/>
          <w:color w:val="000000"/>
          <w:szCs w:val="24"/>
          <w:shd w:val="clear" w:color="auto" w:fill="FFFFFF"/>
        </w:rPr>
        <w:t>prerequisite program for refrigeration.</w:t>
      </w:r>
      <w:r w:rsidR="00FF410B" w:rsidRPr="003A0C93">
        <w:rPr>
          <w:rFonts w:cstheme="minorHAnsi"/>
          <w:color w:val="000000"/>
          <w:szCs w:val="24"/>
          <w:shd w:val="clear" w:color="auto" w:fill="FFFFFF"/>
        </w:rPr>
        <w:t xml:space="preserve"> </w:t>
      </w:r>
    </w:p>
    <w:p w14:paraId="535900A6" w14:textId="46C05467" w:rsidR="001F5101" w:rsidRPr="003A0C93" w:rsidRDefault="00D544EA" w:rsidP="003A0C93">
      <w:pPr>
        <w:ind w:left="624"/>
        <w:rPr>
          <w:rFonts w:cstheme="minorHAnsi"/>
          <w:color w:val="000000"/>
          <w:szCs w:val="24"/>
          <w:shd w:val="clear" w:color="auto" w:fill="FFFFFF"/>
        </w:rPr>
      </w:pPr>
      <w:r w:rsidRPr="003A0C93">
        <w:rPr>
          <w:rFonts w:cstheme="minorHAnsi"/>
          <w:color w:val="000000"/>
          <w:szCs w:val="24"/>
          <w:shd w:val="clear" w:color="auto" w:fill="FFFFFF"/>
        </w:rPr>
        <w:t xml:space="preserve">Most establishments include chilling and freezing as a CCP in their HACCP plans. This necessitates selection and validation of a critical limit. While </w:t>
      </w:r>
      <w:r w:rsidR="00F058D0" w:rsidRPr="003A0C93">
        <w:rPr>
          <w:rFonts w:cstheme="minorHAnsi"/>
          <w:color w:val="000000"/>
          <w:szCs w:val="24"/>
          <w:shd w:val="clear" w:color="auto" w:fill="FFFFFF"/>
        </w:rPr>
        <w:t>AS4696</w:t>
      </w:r>
      <w:r w:rsidRPr="003A0C93">
        <w:rPr>
          <w:rFonts w:cstheme="minorHAnsi"/>
          <w:color w:val="000000"/>
          <w:szCs w:val="24"/>
          <w:shd w:val="clear" w:color="auto" w:fill="FFFFFF"/>
        </w:rPr>
        <w:t xml:space="preserve"> sets a critical limit of 7°C within 24h for carcases</w:t>
      </w:r>
      <w:r w:rsidR="002C36A1" w:rsidRPr="003A0C93">
        <w:rPr>
          <w:rFonts w:cstheme="minorHAnsi"/>
          <w:color w:val="000000"/>
          <w:szCs w:val="24"/>
          <w:shd w:val="clear" w:color="auto" w:fill="FFFFFF"/>
        </w:rPr>
        <w:t xml:space="preserve"> (5°C for carcase parts)</w:t>
      </w:r>
      <w:r w:rsidRPr="003A0C93">
        <w:rPr>
          <w:rFonts w:cstheme="minorHAnsi"/>
          <w:color w:val="000000"/>
          <w:szCs w:val="24"/>
          <w:shd w:val="clear" w:color="auto" w:fill="FFFFFF"/>
        </w:rPr>
        <w:t xml:space="preserve"> this may not be suitable for establishments that bone meat prior to 24h</w:t>
      </w:r>
      <w:r w:rsidR="002C36A1" w:rsidRPr="003A0C93">
        <w:rPr>
          <w:rFonts w:cstheme="minorHAnsi"/>
          <w:color w:val="000000"/>
          <w:szCs w:val="24"/>
          <w:shd w:val="clear" w:color="auto" w:fill="FFFFFF"/>
        </w:rPr>
        <w:t xml:space="preserve"> i.e. ‘bone on the curve’</w:t>
      </w:r>
      <w:r w:rsidRPr="003A0C93">
        <w:rPr>
          <w:rFonts w:cstheme="minorHAnsi"/>
          <w:color w:val="000000"/>
          <w:szCs w:val="24"/>
          <w:shd w:val="clear" w:color="auto" w:fill="FFFFFF"/>
        </w:rPr>
        <w:t>. A critical limit for carcase chilling should be set based on what is achieved at an individual establishment</w:t>
      </w:r>
      <w:r w:rsidR="002C36A1" w:rsidRPr="003A0C93">
        <w:rPr>
          <w:rFonts w:cstheme="minorHAnsi"/>
          <w:color w:val="000000"/>
          <w:szCs w:val="24"/>
          <w:shd w:val="clear" w:color="auto" w:fill="FFFFFF"/>
        </w:rPr>
        <w:t xml:space="preserve"> and </w:t>
      </w:r>
      <w:r w:rsidR="00070D82" w:rsidRPr="003A0C93">
        <w:rPr>
          <w:rFonts w:cstheme="minorHAnsi"/>
          <w:color w:val="000000"/>
          <w:szCs w:val="24"/>
          <w:shd w:val="clear" w:color="auto" w:fill="FFFFFF"/>
        </w:rPr>
        <w:t>complying with</w:t>
      </w:r>
      <w:r w:rsidR="002C36A1" w:rsidRPr="003A0C93">
        <w:rPr>
          <w:rFonts w:cstheme="minorHAnsi"/>
          <w:color w:val="000000"/>
          <w:szCs w:val="24"/>
          <w:shd w:val="clear" w:color="auto" w:fill="FFFFFF"/>
        </w:rPr>
        <w:t xml:space="preserve"> the RI requirements in </w:t>
      </w:r>
      <w:r w:rsidR="002C36A1" w:rsidRPr="00BD1F87">
        <w:rPr>
          <w:rFonts w:cstheme="minorHAnsi"/>
          <w:color w:val="000000"/>
          <w:szCs w:val="24"/>
          <w:shd w:val="clear" w:color="auto" w:fill="FFFFFF"/>
        </w:rPr>
        <w:t xml:space="preserve">the Export Control </w:t>
      </w:r>
      <w:r w:rsidR="00C23F6F" w:rsidRPr="00BD1F87">
        <w:rPr>
          <w:rFonts w:cstheme="minorHAnsi"/>
          <w:color w:val="000000"/>
          <w:szCs w:val="24"/>
          <w:shd w:val="clear" w:color="auto" w:fill="FFFFFF"/>
        </w:rPr>
        <w:t xml:space="preserve">(Meat and Meat Product) </w:t>
      </w:r>
      <w:r w:rsidR="00157C14" w:rsidRPr="00BD1F87">
        <w:rPr>
          <w:rFonts w:cstheme="minorHAnsi"/>
          <w:color w:val="000000"/>
          <w:szCs w:val="24"/>
          <w:shd w:val="clear" w:color="auto" w:fill="FFFFFF"/>
        </w:rPr>
        <w:t>Rules 2021</w:t>
      </w:r>
      <w:r w:rsidRPr="006A7F98">
        <w:rPr>
          <w:rFonts w:cstheme="minorHAnsi"/>
          <w:color w:val="000000"/>
          <w:szCs w:val="24"/>
          <w:shd w:val="clear" w:color="auto" w:fill="FFFFFF"/>
        </w:rPr>
        <w:t xml:space="preserve"> </w:t>
      </w:r>
      <w:r w:rsidR="00D56869">
        <w:rPr>
          <w:rFonts w:cstheme="minorHAnsi"/>
          <w:color w:val="000000"/>
          <w:szCs w:val="24"/>
          <w:shd w:val="clear" w:color="auto" w:fill="FFFFFF"/>
        </w:rPr>
        <w:t xml:space="preserve">(the Export Control Rules) </w:t>
      </w:r>
      <w:r w:rsidRPr="003A0C93">
        <w:rPr>
          <w:rFonts w:cstheme="minorHAnsi"/>
          <w:color w:val="000000"/>
          <w:szCs w:val="24"/>
          <w:shd w:val="clear" w:color="auto" w:fill="FFFFFF"/>
        </w:rPr>
        <w:t xml:space="preserve">(see </w:t>
      </w:r>
      <w:r w:rsidRPr="003A0C93">
        <w:rPr>
          <w:rFonts w:cstheme="minorHAnsi"/>
          <w:color w:val="000000"/>
          <w:szCs w:val="24"/>
          <w:shd w:val="clear" w:color="auto" w:fill="FFFFFF"/>
        </w:rPr>
        <w:fldChar w:fldCharType="begin"/>
      </w:r>
      <w:r w:rsidRPr="003A0C93">
        <w:rPr>
          <w:rFonts w:cstheme="minorHAnsi"/>
          <w:color w:val="000000"/>
          <w:szCs w:val="24"/>
          <w:shd w:val="clear" w:color="auto" w:fill="FFFFFF"/>
        </w:rPr>
        <w:instrText xml:space="preserve"> REF _Ref2686856 \r \h </w:instrText>
      </w:r>
      <w:r w:rsidR="0035067A" w:rsidRPr="003A0C93">
        <w:rPr>
          <w:rFonts w:cstheme="minorHAnsi"/>
          <w:color w:val="000000"/>
          <w:szCs w:val="24"/>
          <w:shd w:val="clear" w:color="auto" w:fill="FFFFFF"/>
        </w:rPr>
        <w:instrText xml:space="preserve"> \* MERGEFORMAT </w:instrText>
      </w:r>
      <w:r w:rsidRPr="003A0C93">
        <w:rPr>
          <w:rFonts w:cstheme="minorHAnsi"/>
          <w:color w:val="000000"/>
          <w:szCs w:val="24"/>
          <w:shd w:val="clear" w:color="auto" w:fill="FFFFFF"/>
        </w:rPr>
      </w:r>
      <w:r w:rsidRPr="003A0C93">
        <w:rPr>
          <w:rFonts w:cstheme="minorHAnsi"/>
          <w:color w:val="000000"/>
          <w:szCs w:val="24"/>
          <w:shd w:val="clear" w:color="auto" w:fill="FFFFFF"/>
        </w:rPr>
        <w:fldChar w:fldCharType="separate"/>
      </w:r>
      <w:r w:rsidR="00CA3392">
        <w:rPr>
          <w:rFonts w:cstheme="minorHAnsi"/>
          <w:color w:val="000000"/>
          <w:szCs w:val="24"/>
          <w:shd w:val="clear" w:color="auto" w:fill="FFFFFF"/>
        </w:rPr>
        <w:t>2.4.2</w:t>
      </w:r>
      <w:r w:rsidRPr="003A0C93">
        <w:rPr>
          <w:rFonts w:cstheme="minorHAnsi"/>
          <w:color w:val="000000"/>
          <w:szCs w:val="24"/>
          <w:shd w:val="clear" w:color="auto" w:fill="FFFFFF"/>
        </w:rPr>
        <w:fldChar w:fldCharType="end"/>
      </w:r>
      <w:r w:rsidRPr="003A0C93">
        <w:rPr>
          <w:rFonts w:cstheme="minorHAnsi"/>
          <w:color w:val="000000"/>
          <w:szCs w:val="24"/>
          <w:shd w:val="clear" w:color="auto" w:fill="FFFFFF"/>
        </w:rPr>
        <w:t>).</w:t>
      </w:r>
    </w:p>
    <w:p w14:paraId="187AD44C" w14:textId="77777777" w:rsidR="00BD421E" w:rsidRPr="0035067A" w:rsidRDefault="00D544EA" w:rsidP="00BD421E">
      <w:pPr>
        <w:pStyle w:val="Heading3"/>
        <w:ind w:left="1276"/>
      </w:pPr>
      <w:bookmarkStart w:id="9" w:name="_Toc165533756"/>
      <w:r w:rsidRPr="0035067A">
        <w:t>Hygiene of refrigeration</w:t>
      </w:r>
      <w:bookmarkEnd w:id="9"/>
    </w:p>
    <w:p w14:paraId="3B2F21FB" w14:textId="77777777" w:rsidR="00B24ABF" w:rsidRPr="003A0C93" w:rsidRDefault="00D544EA" w:rsidP="003A0C93">
      <w:pPr>
        <w:ind w:left="624"/>
        <w:rPr>
          <w:rFonts w:cstheme="minorHAnsi"/>
          <w:color w:val="000000"/>
          <w:szCs w:val="24"/>
          <w:shd w:val="clear" w:color="auto" w:fill="FFFFFF"/>
        </w:rPr>
      </w:pPr>
      <w:r w:rsidRPr="003A0C93">
        <w:rPr>
          <w:rFonts w:cstheme="minorHAnsi"/>
          <w:color w:val="000000"/>
          <w:szCs w:val="24"/>
          <w:shd w:val="clear" w:color="auto" w:fill="FFFFFF"/>
        </w:rPr>
        <w:t xml:space="preserve">There is ample evidence that enteric bacteria such as </w:t>
      </w:r>
      <w:r w:rsidRPr="003A0C93">
        <w:rPr>
          <w:rFonts w:cstheme="minorHAnsi"/>
          <w:i/>
          <w:iCs/>
          <w:color w:val="000000"/>
          <w:szCs w:val="24"/>
          <w:shd w:val="clear" w:color="auto" w:fill="FFFFFF"/>
        </w:rPr>
        <w:t>E. coli</w:t>
      </w:r>
      <w:r w:rsidRPr="003A0C93">
        <w:rPr>
          <w:rFonts w:cstheme="minorHAnsi"/>
          <w:color w:val="000000"/>
          <w:szCs w:val="24"/>
          <w:shd w:val="clear" w:color="auto" w:fill="FFFFFF"/>
        </w:rPr>
        <w:t xml:space="preserve"> and </w:t>
      </w:r>
      <w:r w:rsidRPr="003A0C93">
        <w:rPr>
          <w:rFonts w:cstheme="minorHAnsi"/>
          <w:i/>
          <w:iCs/>
          <w:color w:val="000000"/>
          <w:szCs w:val="24"/>
          <w:shd w:val="clear" w:color="auto" w:fill="FFFFFF"/>
        </w:rPr>
        <w:t>Salmonella</w:t>
      </w:r>
      <w:r w:rsidRPr="003A0C93">
        <w:rPr>
          <w:rFonts w:cstheme="minorHAnsi"/>
          <w:color w:val="000000"/>
          <w:szCs w:val="24"/>
          <w:shd w:val="clear" w:color="auto" w:fill="FFFFFF"/>
        </w:rPr>
        <w:t xml:space="preserve"> will not grow on meat at temperatures ≤7°C. </w:t>
      </w:r>
      <w:r w:rsidR="00F32D57" w:rsidRPr="003A0C93">
        <w:rPr>
          <w:rFonts w:cstheme="minorHAnsi"/>
          <w:color w:val="000000"/>
          <w:szCs w:val="24"/>
          <w:shd w:val="clear" w:color="auto" w:fill="FFFFFF"/>
        </w:rPr>
        <w:t xml:space="preserve">Growth at higher temperatures can be restricted </w:t>
      </w:r>
      <w:r w:rsidR="00050812" w:rsidRPr="003A0C93">
        <w:rPr>
          <w:rFonts w:cstheme="minorHAnsi"/>
          <w:color w:val="000000"/>
          <w:szCs w:val="24"/>
          <w:shd w:val="clear" w:color="auto" w:fill="FFFFFF"/>
        </w:rPr>
        <w:t xml:space="preserve">on carcases </w:t>
      </w:r>
      <w:r w:rsidR="00F32D57" w:rsidRPr="003A0C93">
        <w:rPr>
          <w:rFonts w:cstheme="minorHAnsi"/>
          <w:color w:val="000000"/>
          <w:szCs w:val="24"/>
          <w:shd w:val="clear" w:color="auto" w:fill="FFFFFF"/>
        </w:rPr>
        <w:t xml:space="preserve">by surface drying as previously mentioned. This in combination with a rapid temperature drop ensures that </w:t>
      </w:r>
      <w:r w:rsidR="00050812" w:rsidRPr="003A0C93">
        <w:rPr>
          <w:rFonts w:cstheme="minorHAnsi"/>
          <w:color w:val="000000"/>
          <w:szCs w:val="24"/>
          <w:shd w:val="clear" w:color="auto" w:fill="FFFFFF"/>
        </w:rPr>
        <w:t xml:space="preserve">little if any </w:t>
      </w:r>
      <w:r w:rsidR="00F32D57" w:rsidRPr="003A0C93">
        <w:rPr>
          <w:rFonts w:cstheme="minorHAnsi"/>
          <w:color w:val="000000"/>
          <w:szCs w:val="24"/>
          <w:shd w:val="clear" w:color="auto" w:fill="FFFFFF"/>
        </w:rPr>
        <w:t xml:space="preserve">growth of enteric bacteria occurs in the first 24h of </w:t>
      </w:r>
      <w:r w:rsidR="00050812" w:rsidRPr="003A0C93">
        <w:rPr>
          <w:rFonts w:cstheme="minorHAnsi"/>
          <w:color w:val="000000"/>
          <w:szCs w:val="24"/>
          <w:shd w:val="clear" w:color="auto" w:fill="FFFFFF"/>
        </w:rPr>
        <w:t xml:space="preserve">carcase </w:t>
      </w:r>
      <w:r w:rsidR="00F32D57" w:rsidRPr="003A0C93">
        <w:rPr>
          <w:rFonts w:cstheme="minorHAnsi"/>
          <w:color w:val="000000"/>
          <w:szCs w:val="24"/>
          <w:shd w:val="clear" w:color="auto" w:fill="FFFFFF"/>
        </w:rPr>
        <w:t xml:space="preserve">chilling. Growth of enteric bacteria in carton product (either hot boned or conventionally boned) is basically controlled by temperature, although </w:t>
      </w:r>
      <w:r w:rsidR="00050812" w:rsidRPr="003A0C93">
        <w:rPr>
          <w:rFonts w:cstheme="minorHAnsi"/>
          <w:color w:val="000000"/>
          <w:szCs w:val="24"/>
          <w:shd w:val="clear" w:color="auto" w:fill="FFFFFF"/>
        </w:rPr>
        <w:t xml:space="preserve">product </w:t>
      </w:r>
      <w:r w:rsidR="00F32D57" w:rsidRPr="003A0C93">
        <w:rPr>
          <w:rFonts w:cstheme="minorHAnsi"/>
          <w:color w:val="000000"/>
          <w:szCs w:val="24"/>
          <w:shd w:val="clear" w:color="auto" w:fill="FFFFFF"/>
        </w:rPr>
        <w:t xml:space="preserve">pH </w:t>
      </w:r>
      <w:r w:rsidR="00050812" w:rsidRPr="003A0C93">
        <w:rPr>
          <w:rFonts w:cstheme="minorHAnsi"/>
          <w:color w:val="000000"/>
          <w:szCs w:val="24"/>
          <w:shd w:val="clear" w:color="auto" w:fill="FFFFFF"/>
        </w:rPr>
        <w:t>will have some effect.</w:t>
      </w:r>
      <w:r w:rsidR="00536C08" w:rsidRPr="003A0C93">
        <w:rPr>
          <w:rFonts w:cstheme="minorHAnsi"/>
          <w:color w:val="000000"/>
          <w:szCs w:val="24"/>
          <w:shd w:val="clear" w:color="auto" w:fill="FFFFFF"/>
        </w:rPr>
        <w:t xml:space="preserve"> </w:t>
      </w:r>
    </w:p>
    <w:p w14:paraId="1A3760C5" w14:textId="77777777" w:rsidR="002C36A1" w:rsidRPr="003A0C93" w:rsidRDefault="00D544EA" w:rsidP="003A0C93">
      <w:pPr>
        <w:ind w:left="624"/>
        <w:rPr>
          <w:rFonts w:cstheme="minorHAnsi"/>
          <w:color w:val="000000"/>
          <w:szCs w:val="24"/>
          <w:shd w:val="clear" w:color="auto" w:fill="FFFFFF"/>
        </w:rPr>
      </w:pPr>
      <w:r w:rsidRPr="003A0C93">
        <w:rPr>
          <w:rFonts w:cstheme="minorHAnsi"/>
          <w:color w:val="000000"/>
          <w:szCs w:val="24"/>
          <w:shd w:val="clear" w:color="auto" w:fill="FFFFFF"/>
        </w:rPr>
        <w:t xml:space="preserve">Other pathogenic bacteria such as </w:t>
      </w:r>
      <w:r w:rsidRPr="003A0C93">
        <w:rPr>
          <w:rFonts w:cstheme="minorHAnsi"/>
          <w:i/>
          <w:iCs/>
          <w:color w:val="000000"/>
          <w:szCs w:val="24"/>
          <w:shd w:val="clear" w:color="auto" w:fill="FFFFFF"/>
        </w:rPr>
        <w:t>Listeria monocytogenes</w:t>
      </w:r>
      <w:r w:rsidRPr="003A0C93">
        <w:rPr>
          <w:rFonts w:cstheme="minorHAnsi"/>
          <w:color w:val="000000"/>
          <w:szCs w:val="24"/>
          <w:shd w:val="clear" w:color="auto" w:fill="FFFFFF"/>
        </w:rPr>
        <w:t xml:space="preserve">, </w:t>
      </w:r>
      <w:r w:rsidRPr="003A0C93">
        <w:rPr>
          <w:rFonts w:cstheme="minorHAnsi"/>
          <w:i/>
          <w:iCs/>
          <w:color w:val="000000"/>
          <w:szCs w:val="24"/>
          <w:shd w:val="clear" w:color="auto" w:fill="FFFFFF"/>
        </w:rPr>
        <w:t>Ye</w:t>
      </w:r>
      <w:r w:rsidR="00070D82" w:rsidRPr="003A0C93">
        <w:rPr>
          <w:rFonts w:cstheme="minorHAnsi"/>
          <w:i/>
          <w:iCs/>
          <w:color w:val="000000"/>
          <w:szCs w:val="24"/>
          <w:shd w:val="clear" w:color="auto" w:fill="FFFFFF"/>
        </w:rPr>
        <w:t>r</w:t>
      </w:r>
      <w:r w:rsidRPr="003A0C93">
        <w:rPr>
          <w:rFonts w:cstheme="minorHAnsi"/>
          <w:i/>
          <w:iCs/>
          <w:color w:val="000000"/>
          <w:szCs w:val="24"/>
          <w:shd w:val="clear" w:color="auto" w:fill="FFFFFF"/>
        </w:rPr>
        <w:t>sinia enterocolitica</w:t>
      </w:r>
      <w:r w:rsidRPr="003A0C93">
        <w:rPr>
          <w:rFonts w:cstheme="minorHAnsi"/>
          <w:color w:val="000000"/>
          <w:szCs w:val="24"/>
          <w:shd w:val="clear" w:color="auto" w:fill="FFFFFF"/>
        </w:rPr>
        <w:t xml:space="preserve"> and </w:t>
      </w:r>
      <w:r w:rsidRPr="003A0C93">
        <w:rPr>
          <w:rFonts w:cstheme="minorHAnsi"/>
          <w:i/>
          <w:iCs/>
          <w:color w:val="000000"/>
          <w:szCs w:val="24"/>
          <w:shd w:val="clear" w:color="auto" w:fill="FFFFFF"/>
        </w:rPr>
        <w:t>Aeromonas spp</w:t>
      </w:r>
      <w:r w:rsidRPr="003A0C93">
        <w:rPr>
          <w:rFonts w:cstheme="minorHAnsi"/>
          <w:color w:val="000000"/>
          <w:szCs w:val="24"/>
          <w:shd w:val="clear" w:color="auto" w:fill="FFFFFF"/>
        </w:rPr>
        <w:t>. may be able to grow on fresh meat at temperatures of ≤7°C</w:t>
      </w:r>
      <w:r w:rsidR="00AA1AAC" w:rsidRPr="003A0C93">
        <w:rPr>
          <w:rFonts w:cstheme="minorHAnsi"/>
          <w:color w:val="000000"/>
          <w:szCs w:val="24"/>
          <w:shd w:val="clear" w:color="auto" w:fill="FFFFFF"/>
        </w:rPr>
        <w:t xml:space="preserve">. However, </w:t>
      </w:r>
      <w:r w:rsidR="00536C08" w:rsidRPr="003A0C93">
        <w:rPr>
          <w:rFonts w:cstheme="minorHAnsi"/>
          <w:color w:val="000000"/>
          <w:szCs w:val="24"/>
          <w:shd w:val="clear" w:color="auto" w:fill="FFFFFF"/>
        </w:rPr>
        <w:t xml:space="preserve">there is no epidemiological evidence linking raw meat and meat products to cases of disease associated with these bacteria. Also, </w:t>
      </w:r>
      <w:r w:rsidR="00AA1AAC" w:rsidRPr="003A0C93">
        <w:rPr>
          <w:rFonts w:cstheme="minorHAnsi"/>
          <w:color w:val="000000"/>
          <w:szCs w:val="24"/>
          <w:shd w:val="clear" w:color="auto" w:fill="FFFFFF"/>
        </w:rPr>
        <w:t xml:space="preserve">these bacteria </w:t>
      </w:r>
      <w:r w:rsidRPr="003A0C93">
        <w:rPr>
          <w:rFonts w:cstheme="minorHAnsi"/>
          <w:color w:val="000000"/>
          <w:szCs w:val="24"/>
          <w:shd w:val="clear" w:color="auto" w:fill="FFFFFF"/>
        </w:rPr>
        <w:t xml:space="preserve">are unable to compete with spoilage bacteria and </w:t>
      </w:r>
      <w:r w:rsidR="00536C08" w:rsidRPr="003A0C93">
        <w:rPr>
          <w:rFonts w:cstheme="minorHAnsi"/>
          <w:color w:val="000000"/>
          <w:szCs w:val="24"/>
          <w:shd w:val="clear" w:color="auto" w:fill="FFFFFF"/>
        </w:rPr>
        <w:t xml:space="preserve">raw </w:t>
      </w:r>
      <w:r w:rsidRPr="003A0C93">
        <w:rPr>
          <w:rFonts w:cstheme="minorHAnsi"/>
          <w:color w:val="000000"/>
          <w:szCs w:val="24"/>
          <w:shd w:val="clear" w:color="auto" w:fill="FFFFFF"/>
        </w:rPr>
        <w:t>meat</w:t>
      </w:r>
      <w:r w:rsidR="00536C08" w:rsidRPr="003A0C93">
        <w:rPr>
          <w:rFonts w:cstheme="minorHAnsi"/>
          <w:color w:val="000000"/>
          <w:szCs w:val="24"/>
          <w:shd w:val="clear" w:color="auto" w:fill="FFFFFF"/>
        </w:rPr>
        <w:t xml:space="preserve"> and meat products</w:t>
      </w:r>
      <w:r w:rsidRPr="003A0C93">
        <w:rPr>
          <w:rFonts w:cstheme="minorHAnsi"/>
          <w:color w:val="000000"/>
          <w:szCs w:val="24"/>
          <w:shd w:val="clear" w:color="auto" w:fill="FFFFFF"/>
        </w:rPr>
        <w:t xml:space="preserve"> will spoil before the numbers of these bacteria can increase to levels where they are of concern to human health.</w:t>
      </w:r>
    </w:p>
    <w:p w14:paraId="59881D16" w14:textId="77777777" w:rsidR="00813F58" w:rsidRPr="003A0C93" w:rsidRDefault="00D544EA" w:rsidP="003A0C93">
      <w:pPr>
        <w:ind w:left="624"/>
        <w:rPr>
          <w:rFonts w:cstheme="minorHAnsi"/>
          <w:color w:val="000000"/>
          <w:szCs w:val="24"/>
          <w:shd w:val="clear" w:color="auto" w:fill="FFFFFF"/>
        </w:rPr>
      </w:pPr>
      <w:r w:rsidRPr="003A0C93">
        <w:rPr>
          <w:rFonts w:cstheme="minorHAnsi"/>
          <w:color w:val="000000"/>
          <w:szCs w:val="24"/>
          <w:shd w:val="clear" w:color="auto" w:fill="FFFFFF"/>
        </w:rPr>
        <w:t xml:space="preserve">Growth of bacteria on carcase </w:t>
      </w:r>
      <w:r w:rsidR="00394BDC" w:rsidRPr="003A0C93">
        <w:rPr>
          <w:rFonts w:cstheme="minorHAnsi"/>
          <w:color w:val="000000"/>
          <w:szCs w:val="24"/>
          <w:shd w:val="clear" w:color="auto" w:fill="FFFFFF"/>
        </w:rPr>
        <w:t>surfaces during chilling will generally be aerobic i.e. in the presence of air. Growth in cartons or on vacuum package meat will generally be anaerobic (without oxygen). The enteric bacteria we are most concerned with will grow both aerobically and anaerobically on meat, although they will grow a little slower anaerobically.</w:t>
      </w:r>
    </w:p>
    <w:p w14:paraId="55D0C5AF" w14:textId="77777777" w:rsidR="00BD421E" w:rsidRPr="0035067A" w:rsidRDefault="00D544EA" w:rsidP="00BD421E">
      <w:pPr>
        <w:pStyle w:val="Heading2"/>
      </w:pPr>
      <w:bookmarkStart w:id="10" w:name="_Toc165533757"/>
      <w:r w:rsidRPr="0035067A">
        <w:t>Behaviour of enteric pathogens during refrigeration of meat</w:t>
      </w:r>
      <w:bookmarkEnd w:id="10"/>
    </w:p>
    <w:p w14:paraId="453CAB9B" w14:textId="77777777" w:rsidR="00394BDC" w:rsidRPr="0035067A" w:rsidRDefault="00D544EA" w:rsidP="00394BDC">
      <w:pPr>
        <w:ind w:left="567"/>
      </w:pPr>
      <w:r w:rsidRPr="0035067A">
        <w:t xml:space="preserve">As previously discussed, the growth of bacteria on meat during refrigeration is dependent predominantly on temperature and </w:t>
      </w:r>
      <w:r w:rsidR="00536C08" w:rsidRPr="0035067A">
        <w:t xml:space="preserve">in the case of carcases </w:t>
      </w:r>
      <w:r w:rsidRPr="0035067A">
        <w:t xml:space="preserve">surface drying. When bacteria contaminate meat, they go through a series of phases. These phases are </w:t>
      </w:r>
      <w:proofErr w:type="gramStart"/>
      <w:r w:rsidRPr="0035067A">
        <w:t>called;</w:t>
      </w:r>
      <w:proofErr w:type="gramEnd"/>
    </w:p>
    <w:p w14:paraId="43903BC4" w14:textId="77777777" w:rsidR="00394BDC" w:rsidRPr="0035067A" w:rsidRDefault="00D544EA" w:rsidP="00394BDC">
      <w:pPr>
        <w:pStyle w:val="ListParagraph"/>
        <w:numPr>
          <w:ilvl w:val="0"/>
          <w:numId w:val="4"/>
        </w:numPr>
      </w:pPr>
      <w:r w:rsidRPr="0035067A">
        <w:t xml:space="preserve">Lag </w:t>
      </w:r>
      <w:proofErr w:type="gramStart"/>
      <w:r w:rsidRPr="0035067A">
        <w:t>phase;</w:t>
      </w:r>
      <w:proofErr w:type="gramEnd"/>
    </w:p>
    <w:p w14:paraId="0F519B9B" w14:textId="77777777" w:rsidR="00394BDC" w:rsidRPr="0035067A" w:rsidRDefault="00D544EA" w:rsidP="00394BDC">
      <w:pPr>
        <w:pStyle w:val="ListParagraph"/>
        <w:numPr>
          <w:ilvl w:val="0"/>
          <w:numId w:val="4"/>
        </w:numPr>
      </w:pPr>
      <w:r w:rsidRPr="0035067A">
        <w:t>Log</w:t>
      </w:r>
      <w:r w:rsidR="00070D82" w:rsidRPr="0035067A">
        <w:t>arithmic</w:t>
      </w:r>
      <w:r w:rsidRPr="0035067A">
        <w:t xml:space="preserve"> </w:t>
      </w:r>
      <w:r w:rsidR="008475A3" w:rsidRPr="0035067A">
        <w:t>g</w:t>
      </w:r>
      <w:r w:rsidRPr="0035067A">
        <w:t>rowth</w:t>
      </w:r>
      <w:r w:rsidR="00070D82" w:rsidRPr="0035067A">
        <w:t xml:space="preserve"> (log)</w:t>
      </w:r>
      <w:r w:rsidRPr="0035067A">
        <w:t xml:space="preserve"> </w:t>
      </w:r>
      <w:proofErr w:type="gramStart"/>
      <w:r w:rsidRPr="0035067A">
        <w:t>phase;</w:t>
      </w:r>
      <w:proofErr w:type="gramEnd"/>
    </w:p>
    <w:p w14:paraId="48CB5523" w14:textId="77777777" w:rsidR="00394BDC" w:rsidRPr="0035067A" w:rsidRDefault="00D544EA" w:rsidP="00394BDC">
      <w:pPr>
        <w:pStyle w:val="ListParagraph"/>
        <w:numPr>
          <w:ilvl w:val="0"/>
          <w:numId w:val="4"/>
        </w:numPr>
      </w:pPr>
      <w:r w:rsidRPr="0035067A">
        <w:lastRenderedPageBreak/>
        <w:t>Stationary phase; and</w:t>
      </w:r>
    </w:p>
    <w:p w14:paraId="3B8DF2A9" w14:textId="213883BF" w:rsidR="00394BDC" w:rsidRPr="0035067A" w:rsidRDefault="00D544EA" w:rsidP="00394BDC">
      <w:pPr>
        <w:pStyle w:val="ListParagraph"/>
        <w:numPr>
          <w:ilvl w:val="0"/>
          <w:numId w:val="4"/>
        </w:numPr>
      </w:pPr>
      <w:r w:rsidRPr="0035067A">
        <w:t>Death</w:t>
      </w:r>
      <w:r w:rsidR="008475A3" w:rsidRPr="0035067A">
        <w:t xml:space="preserve"> (decline) phase</w:t>
      </w:r>
      <w:r w:rsidR="00171B6F">
        <w:t>.</w:t>
      </w:r>
    </w:p>
    <w:p w14:paraId="4FA31A28" w14:textId="77777777" w:rsidR="007E085F" w:rsidRPr="0035067A" w:rsidRDefault="00D544EA" w:rsidP="008475A3">
      <w:pPr>
        <w:ind w:left="622"/>
      </w:pPr>
      <w:r w:rsidRPr="0035067A">
        <w:t xml:space="preserve">When considering the impact of refrigeration on bacterial numbers we are only concerned with the lag and log phases. The period of the lag phase and the rate of growth (growth rate) during the log phase are controlled by both external and internal factors. Generally, bacterial contamination of carcases is from the hide or intestinal tract of the animal </w:t>
      </w:r>
      <w:r w:rsidR="00536C08" w:rsidRPr="0035067A">
        <w:t>or</w:t>
      </w:r>
      <w:r w:rsidRPr="0035067A">
        <w:t xml:space="preserve"> companion animals. These bacteria require time to adapt to conditions on the carcase surface</w:t>
      </w:r>
      <w:r w:rsidR="00722ABF" w:rsidRPr="0035067A">
        <w:t>;</w:t>
      </w:r>
      <w:r w:rsidRPr="0035067A">
        <w:t xml:space="preserve"> this time is known as the lag phase. The duration of the lag phase depends on the condition of the bacteria at the time of contamination and the conditions on the carcase. The further the conditions on the carcases are from ideal at the time of contamination the longer the lag phase. Once bacteria have adapted to the conditions on the carcase they begin to grow. The rate of growth is determined by the type of bacteria and the conditions on the carcase surface. If the conditions on the carcase surface remain constant the growth rate remains constant until the stationary phase is reached.</w:t>
      </w:r>
      <w:r w:rsidR="00A0763B" w:rsidRPr="0035067A">
        <w:t xml:space="preserve"> For carton product contamination is </w:t>
      </w:r>
      <w:proofErr w:type="gramStart"/>
      <w:r w:rsidR="00A0763B" w:rsidRPr="0035067A">
        <w:t>as a result of</w:t>
      </w:r>
      <w:proofErr w:type="gramEnd"/>
      <w:r w:rsidR="00A0763B" w:rsidRPr="0035067A">
        <w:t xml:space="preserve"> transfer of bacteria from the carcase surface to the meat during boning, or through cross-contamination from the environment during boning. Bacteria transferred to meat during boning may not have a significant lag as they may already have adapted to growing on meat.</w:t>
      </w:r>
    </w:p>
    <w:p w14:paraId="3F2F456D" w14:textId="77777777" w:rsidR="00BD421E" w:rsidRPr="0035067A" w:rsidRDefault="00D544EA" w:rsidP="004050E8">
      <w:pPr>
        <w:pStyle w:val="Heading3"/>
        <w:ind w:left="1276" w:hanging="709"/>
      </w:pPr>
      <w:bookmarkStart w:id="11" w:name="_Toc165533758"/>
      <w:r w:rsidRPr="0035067A">
        <w:t>Science of predictive microbiology</w:t>
      </w:r>
      <w:bookmarkEnd w:id="11"/>
    </w:p>
    <w:p w14:paraId="138738B9" w14:textId="77777777" w:rsidR="009804C7" w:rsidRPr="0035067A" w:rsidRDefault="00D544EA" w:rsidP="009125B5">
      <w:pPr>
        <w:ind w:left="624"/>
        <w:rPr>
          <w:rFonts w:cstheme="minorHAnsi"/>
          <w:color w:val="222222"/>
          <w:szCs w:val="24"/>
          <w:shd w:val="clear" w:color="auto" w:fill="FFFFFF"/>
        </w:rPr>
      </w:pPr>
      <w:r w:rsidRPr="0035067A">
        <w:rPr>
          <w:rFonts w:cstheme="minorHAnsi"/>
          <w:color w:val="000000"/>
          <w:szCs w:val="24"/>
          <w:shd w:val="clear" w:color="auto" w:fill="FFFFFF"/>
        </w:rPr>
        <w:t>Predictive microbiology is based upon the premise that the responses of populations of microorganisms to environmental factors are reproducible, and that by considering environments in terms of the environmental factors having the largest effect on those responses it is possible, from past observations, to predict the responses of those microorganisms.</w:t>
      </w:r>
      <w:r w:rsidR="004B307E" w:rsidRPr="0035067A">
        <w:rPr>
          <w:rFonts w:cstheme="minorHAnsi"/>
          <w:color w:val="000000"/>
          <w:szCs w:val="24"/>
          <w:shd w:val="clear" w:color="auto" w:fill="FFFFFF"/>
        </w:rPr>
        <w:t xml:space="preserve"> T</w:t>
      </w:r>
      <w:r w:rsidRPr="0035067A">
        <w:rPr>
          <w:rFonts w:cstheme="minorHAnsi"/>
          <w:color w:val="000000"/>
          <w:szCs w:val="24"/>
          <w:shd w:val="clear" w:color="auto" w:fill="FFFFFF"/>
        </w:rPr>
        <w:t xml:space="preserve">he responses of microorganisms to environmental conditions such as temperature, </w:t>
      </w:r>
      <w:proofErr w:type="gramStart"/>
      <w:r w:rsidRPr="0035067A">
        <w:rPr>
          <w:rFonts w:cstheme="minorHAnsi"/>
          <w:color w:val="000000"/>
          <w:szCs w:val="24"/>
          <w:shd w:val="clear" w:color="auto" w:fill="FFFFFF"/>
        </w:rPr>
        <w:t>pH</w:t>
      </w:r>
      <w:proofErr w:type="gramEnd"/>
      <w:r w:rsidRPr="0035067A">
        <w:rPr>
          <w:rFonts w:cstheme="minorHAnsi"/>
          <w:color w:val="000000"/>
          <w:szCs w:val="24"/>
          <w:shd w:val="clear" w:color="auto" w:fill="FFFFFF"/>
        </w:rPr>
        <w:t xml:space="preserve"> and water activity (a measure of the availability of water to the microorganism)</w:t>
      </w:r>
      <w:r w:rsidR="004B307E" w:rsidRPr="0035067A">
        <w:rPr>
          <w:rFonts w:cstheme="minorHAnsi"/>
          <w:color w:val="000000"/>
          <w:szCs w:val="24"/>
          <w:shd w:val="clear" w:color="auto" w:fill="FFFFFF"/>
        </w:rPr>
        <w:t xml:space="preserve"> </w:t>
      </w:r>
      <w:r w:rsidR="00536C08" w:rsidRPr="0035067A">
        <w:rPr>
          <w:rFonts w:cstheme="minorHAnsi"/>
          <w:color w:val="000000"/>
          <w:szCs w:val="24"/>
          <w:shd w:val="clear" w:color="auto" w:fill="FFFFFF"/>
        </w:rPr>
        <w:t>are</w:t>
      </w:r>
      <w:r w:rsidR="004B307E" w:rsidRPr="0035067A">
        <w:rPr>
          <w:rFonts w:cstheme="minorHAnsi"/>
          <w:color w:val="000000"/>
          <w:szCs w:val="24"/>
          <w:shd w:val="clear" w:color="auto" w:fill="FFFFFF"/>
        </w:rPr>
        <w:t xml:space="preserve"> the most significant</w:t>
      </w:r>
      <w:r w:rsidRPr="0035067A">
        <w:rPr>
          <w:rFonts w:cstheme="minorHAnsi"/>
          <w:color w:val="000000"/>
          <w:szCs w:val="24"/>
          <w:shd w:val="clear" w:color="auto" w:fill="FFFFFF"/>
        </w:rPr>
        <w:t>. Predictive microbiology utilises mathematical models (developed with data from laboratory testing) to describe these responses.</w:t>
      </w:r>
    </w:p>
    <w:p w14:paraId="4597C7AE" w14:textId="77777777" w:rsidR="007E085F" w:rsidRPr="0035067A" w:rsidRDefault="00D544EA" w:rsidP="009125B5">
      <w:pPr>
        <w:ind w:left="624"/>
      </w:pPr>
      <w:r w:rsidRPr="0035067A">
        <w:t xml:space="preserve">It is possible to measure the </w:t>
      </w:r>
      <w:r w:rsidR="00A0763B" w:rsidRPr="0035067A">
        <w:t xml:space="preserve">lag and </w:t>
      </w:r>
      <w:r w:rsidRPr="0035067A">
        <w:t xml:space="preserve">growth rate </w:t>
      </w:r>
      <w:r w:rsidR="00A0763B" w:rsidRPr="0035067A">
        <w:t xml:space="preserve">of different bacteria under different conditions of temperature, </w:t>
      </w:r>
      <w:proofErr w:type="gramStart"/>
      <w:r w:rsidR="00A0763B" w:rsidRPr="0035067A">
        <w:t>pH</w:t>
      </w:r>
      <w:proofErr w:type="gramEnd"/>
      <w:r w:rsidR="00A0763B" w:rsidRPr="0035067A">
        <w:t xml:space="preserve"> and water activity in the laboratory. Such measurements can be made in artificial media or on meat. </w:t>
      </w:r>
      <w:r w:rsidR="00703B38" w:rsidRPr="0035067A">
        <w:t xml:space="preserve">Measurements on meat are preferred </w:t>
      </w:r>
      <w:r w:rsidR="00A0763B" w:rsidRPr="0035067A">
        <w:t xml:space="preserve">but </w:t>
      </w:r>
      <w:r w:rsidR="000449CC" w:rsidRPr="0035067A">
        <w:t xml:space="preserve">are </w:t>
      </w:r>
      <w:r w:rsidR="009125B5" w:rsidRPr="0035067A">
        <w:t xml:space="preserve">the </w:t>
      </w:r>
      <w:r w:rsidR="00A0763B" w:rsidRPr="0035067A">
        <w:t>more difficult of the two</w:t>
      </w:r>
      <w:r w:rsidR="009125B5" w:rsidRPr="0035067A">
        <w:t xml:space="preserve"> methods</w:t>
      </w:r>
      <w:r w:rsidR="00A0763B" w:rsidRPr="0035067A">
        <w:t xml:space="preserve">. Under the same conditions the lag and growth rate should be constant. If enough measurements, under varying conditions, are made then it is possible to develop predictive models that can be used to estimate the lag and growth rate over a </w:t>
      </w:r>
      <w:r w:rsidR="004B307E" w:rsidRPr="0035067A">
        <w:t xml:space="preserve">range </w:t>
      </w:r>
      <w:r w:rsidR="00A0763B" w:rsidRPr="0035067A">
        <w:t xml:space="preserve">of temperatures, </w:t>
      </w:r>
      <w:proofErr w:type="gramStart"/>
      <w:r w:rsidR="00A0763B" w:rsidRPr="0035067A">
        <w:t>pH</w:t>
      </w:r>
      <w:proofErr w:type="gramEnd"/>
      <w:r w:rsidR="00A0763B" w:rsidRPr="0035067A">
        <w:t xml:space="preserve"> and water activities.</w:t>
      </w:r>
    </w:p>
    <w:p w14:paraId="6AD43A12" w14:textId="77777777" w:rsidR="004050E8" w:rsidRPr="0035067A" w:rsidRDefault="00D544EA" w:rsidP="004050E8">
      <w:pPr>
        <w:pStyle w:val="Heading3"/>
        <w:ind w:left="1276" w:hanging="709"/>
      </w:pPr>
      <w:bookmarkStart w:id="12" w:name="_Toc165533759"/>
      <w:r w:rsidRPr="0035067A">
        <w:rPr>
          <w:rFonts w:cstheme="minorHAnsi"/>
          <w:i/>
        </w:rPr>
        <w:t>E. coli</w:t>
      </w:r>
      <w:r w:rsidRPr="0035067A">
        <w:t xml:space="preserve"> predictive model</w:t>
      </w:r>
      <w:bookmarkEnd w:id="12"/>
    </w:p>
    <w:p w14:paraId="6AC4B8E7" w14:textId="77777777" w:rsidR="00A0763B" w:rsidRPr="0035067A" w:rsidRDefault="00D544EA" w:rsidP="009125B5">
      <w:pPr>
        <w:ind w:left="624"/>
      </w:pPr>
      <w:r w:rsidRPr="0035067A">
        <w:t xml:space="preserve">Generic </w:t>
      </w:r>
      <w:r w:rsidRPr="0035067A">
        <w:rPr>
          <w:i/>
        </w:rPr>
        <w:t>E. coli</w:t>
      </w:r>
      <w:r w:rsidRPr="0035067A">
        <w:t xml:space="preserve"> is considered a surrogate for pathogenic bacteria such as </w:t>
      </w:r>
      <w:r w:rsidR="005158F0" w:rsidRPr="0035067A">
        <w:t xml:space="preserve">STEC </w:t>
      </w:r>
      <w:r w:rsidRPr="0035067A">
        <w:t xml:space="preserve">and </w:t>
      </w:r>
      <w:r w:rsidRPr="0035067A">
        <w:rPr>
          <w:i/>
        </w:rPr>
        <w:t>Salmonella</w:t>
      </w:r>
      <w:r w:rsidRPr="0035067A">
        <w:t xml:space="preserve">. It </w:t>
      </w:r>
      <w:r w:rsidR="005158F0" w:rsidRPr="0035067A">
        <w:t xml:space="preserve">has a similar lag and growth rate to </w:t>
      </w:r>
      <w:r w:rsidR="005158F0" w:rsidRPr="0035067A">
        <w:rPr>
          <w:i/>
        </w:rPr>
        <w:t>Salmonella</w:t>
      </w:r>
      <w:r w:rsidR="005158F0" w:rsidRPr="0035067A">
        <w:t xml:space="preserve"> when grown on meat and has been extensively used to model growth of enteric bacteria on meat. Researchers at the University of Tasmania developed a model for the growth of </w:t>
      </w:r>
      <w:r w:rsidR="005158F0" w:rsidRPr="0035067A">
        <w:rPr>
          <w:rFonts w:cstheme="minorHAnsi"/>
          <w:i/>
          <w:szCs w:val="24"/>
        </w:rPr>
        <w:t>E. coli</w:t>
      </w:r>
      <w:r w:rsidR="005158F0" w:rsidRPr="0035067A">
        <w:t xml:space="preserve"> on meat that combined terms for high and low temperature, high and low water activity, high and low pH and dissociated and undissociated lactic acid</w:t>
      </w:r>
      <w:r w:rsidR="00A57ECE" w:rsidRPr="0035067A">
        <w:t xml:space="preserve"> (Ross et al, 2003)</w:t>
      </w:r>
      <w:r w:rsidR="005158F0" w:rsidRPr="0035067A">
        <w:t xml:space="preserve">. </w:t>
      </w:r>
      <w:r w:rsidR="004B307E" w:rsidRPr="0035067A">
        <w:t xml:space="preserve">The model was then validated </w:t>
      </w:r>
      <w:r w:rsidR="00A57ECE" w:rsidRPr="0035067A">
        <w:t>(</w:t>
      </w:r>
      <w:proofErr w:type="spellStart"/>
      <w:r w:rsidR="00A57ECE" w:rsidRPr="0035067A">
        <w:t>Mellefont</w:t>
      </w:r>
      <w:proofErr w:type="spellEnd"/>
      <w:r w:rsidR="00A57ECE" w:rsidRPr="0035067A">
        <w:t xml:space="preserve">, et al., 2003) </w:t>
      </w:r>
      <w:r w:rsidR="004B307E" w:rsidRPr="0035067A">
        <w:t xml:space="preserve">against </w:t>
      </w:r>
      <w:proofErr w:type="gramStart"/>
      <w:r w:rsidR="004B307E" w:rsidRPr="0035067A">
        <w:t xml:space="preserve">a large number </w:t>
      </w:r>
      <w:r w:rsidR="004B307E" w:rsidRPr="0035067A">
        <w:lastRenderedPageBreak/>
        <w:t>of</w:t>
      </w:r>
      <w:proofErr w:type="gramEnd"/>
      <w:r w:rsidR="004B307E" w:rsidRPr="0035067A">
        <w:t xml:space="preserve"> observations of the behaviour of </w:t>
      </w:r>
      <w:r w:rsidR="004B307E" w:rsidRPr="0035067A">
        <w:rPr>
          <w:i/>
        </w:rPr>
        <w:t>E. coli</w:t>
      </w:r>
      <w:r w:rsidR="004B307E" w:rsidRPr="0035067A">
        <w:t xml:space="preserve"> in meat and meat products under a range of conditions and found to provide a reliable prediction of </w:t>
      </w:r>
      <w:r w:rsidR="004B307E" w:rsidRPr="0035067A">
        <w:rPr>
          <w:i/>
        </w:rPr>
        <w:t>E. coli</w:t>
      </w:r>
      <w:r w:rsidR="004B307E" w:rsidRPr="0035067A">
        <w:t xml:space="preserve"> growth. </w:t>
      </w:r>
      <w:r w:rsidR="005158F0" w:rsidRPr="0035067A">
        <w:t>The model is available as the R</w:t>
      </w:r>
      <w:r w:rsidR="002C2437" w:rsidRPr="0035067A">
        <w:t>efrigeration Index Calculator</w:t>
      </w:r>
      <w:r w:rsidR="00F326F9" w:rsidRPr="0035067A">
        <w:t xml:space="preserve"> (RI Calculator)</w:t>
      </w:r>
      <w:r w:rsidR="0035736E" w:rsidRPr="0035067A">
        <w:t xml:space="preserve"> (https://www.mla.com.au/extension-training-and-tools/tools-calculators/refrigeration-index-calculator/)</w:t>
      </w:r>
      <w:r w:rsidR="002C2437" w:rsidRPr="0035067A">
        <w:t>.</w:t>
      </w:r>
    </w:p>
    <w:p w14:paraId="17F65335" w14:textId="77777777" w:rsidR="004050E8" w:rsidRPr="0035067A" w:rsidRDefault="00D544EA" w:rsidP="002C2437">
      <w:pPr>
        <w:pStyle w:val="Heading3"/>
        <w:spacing w:before="0"/>
        <w:ind w:left="1276" w:hanging="709"/>
      </w:pPr>
      <w:bookmarkStart w:id="13" w:name="_Toc165533760"/>
      <w:r w:rsidRPr="0035067A">
        <w:t>Choosing input parameters</w:t>
      </w:r>
      <w:bookmarkEnd w:id="13"/>
    </w:p>
    <w:p w14:paraId="5FE2D146" w14:textId="77777777" w:rsidR="002C2437" w:rsidRPr="0035067A" w:rsidRDefault="00D544EA" w:rsidP="001D3DD3">
      <w:pPr>
        <w:pStyle w:val="NormalWeb"/>
        <w:spacing w:before="0" w:beforeAutospacing="0" w:after="0" w:afterAutospacing="0"/>
        <w:ind w:left="624"/>
        <w:rPr>
          <w:rFonts w:asciiTheme="minorHAnsi" w:eastAsiaTheme="minorHAnsi" w:hAnsiTheme="minorHAnsi" w:cstheme="minorBidi"/>
          <w:szCs w:val="22"/>
          <w:lang w:eastAsia="en-US"/>
        </w:rPr>
      </w:pPr>
      <w:r w:rsidRPr="0035067A">
        <w:rPr>
          <w:rFonts w:asciiTheme="minorHAnsi" w:eastAsiaTheme="minorHAnsi" w:hAnsiTheme="minorHAnsi" w:cstheme="minorBidi"/>
          <w:szCs w:val="22"/>
          <w:lang w:eastAsia="en-US"/>
        </w:rPr>
        <w:t>The factors affecting</w:t>
      </w:r>
      <w:r w:rsidR="00546E17" w:rsidRPr="0035067A">
        <w:rPr>
          <w:rFonts w:asciiTheme="minorHAnsi" w:eastAsiaTheme="minorHAnsi" w:hAnsiTheme="minorHAnsi" w:cstheme="minorBidi"/>
          <w:szCs w:val="22"/>
          <w:lang w:eastAsia="en-US"/>
        </w:rPr>
        <w:t xml:space="preserve"> </w:t>
      </w:r>
      <w:r w:rsidR="0035736E" w:rsidRPr="0035067A">
        <w:rPr>
          <w:rFonts w:asciiTheme="minorHAnsi" w:eastAsiaTheme="minorHAnsi" w:hAnsiTheme="minorHAnsi" w:cstheme="minorBidi"/>
          <w:szCs w:val="22"/>
          <w:lang w:eastAsia="en-US"/>
        </w:rPr>
        <w:t xml:space="preserve">bacterial </w:t>
      </w:r>
      <w:r w:rsidR="00546E17" w:rsidRPr="0035067A">
        <w:rPr>
          <w:rFonts w:asciiTheme="minorHAnsi" w:eastAsiaTheme="minorHAnsi" w:hAnsiTheme="minorHAnsi" w:cstheme="minorBidi"/>
          <w:szCs w:val="22"/>
          <w:lang w:eastAsia="en-US"/>
        </w:rPr>
        <w:t>growth</w:t>
      </w:r>
      <w:r w:rsidR="0035736E" w:rsidRPr="0035067A">
        <w:rPr>
          <w:rFonts w:asciiTheme="minorHAnsi" w:eastAsiaTheme="minorHAnsi" w:hAnsiTheme="minorHAnsi" w:cstheme="minorBidi"/>
          <w:szCs w:val="22"/>
          <w:lang w:eastAsia="en-US"/>
        </w:rPr>
        <w:t xml:space="preserve"> in meat</w:t>
      </w:r>
      <w:r w:rsidR="00546E17" w:rsidRPr="0035067A">
        <w:rPr>
          <w:rFonts w:asciiTheme="minorHAnsi" w:eastAsiaTheme="minorHAnsi" w:hAnsiTheme="minorHAnsi" w:cstheme="minorBidi"/>
          <w:szCs w:val="22"/>
          <w:lang w:eastAsia="en-US"/>
        </w:rPr>
        <w:t xml:space="preserve"> rate </w:t>
      </w:r>
      <w:r w:rsidRPr="0035067A">
        <w:rPr>
          <w:rFonts w:asciiTheme="minorHAnsi" w:eastAsiaTheme="minorHAnsi" w:hAnsiTheme="minorHAnsi" w:cstheme="minorBidi"/>
          <w:szCs w:val="22"/>
          <w:lang w:eastAsia="en-US"/>
        </w:rPr>
        <w:t xml:space="preserve">include </w:t>
      </w:r>
      <w:r w:rsidR="00546E17" w:rsidRPr="0035067A">
        <w:rPr>
          <w:rFonts w:asciiTheme="minorHAnsi" w:eastAsiaTheme="minorHAnsi" w:hAnsiTheme="minorHAnsi" w:cstheme="minorBidi"/>
          <w:szCs w:val="22"/>
          <w:lang w:eastAsia="en-US"/>
        </w:rPr>
        <w:t xml:space="preserve">temperature, water activity and </w:t>
      </w:r>
      <w:proofErr w:type="spellStart"/>
      <w:r w:rsidR="00546E17" w:rsidRPr="0035067A">
        <w:rPr>
          <w:rFonts w:asciiTheme="minorHAnsi" w:eastAsiaTheme="minorHAnsi" w:hAnsiTheme="minorHAnsi" w:cstheme="minorBidi"/>
          <w:szCs w:val="22"/>
          <w:lang w:eastAsia="en-US"/>
        </w:rPr>
        <w:t>pH.</w:t>
      </w:r>
      <w:proofErr w:type="spellEnd"/>
      <w:r w:rsidR="00546E17" w:rsidRPr="0035067A">
        <w:rPr>
          <w:rFonts w:asciiTheme="minorHAnsi" w:eastAsiaTheme="minorHAnsi" w:hAnsiTheme="minorHAnsi" w:cstheme="minorBidi"/>
          <w:szCs w:val="22"/>
          <w:lang w:eastAsia="en-US"/>
        </w:rPr>
        <w:t xml:space="preserve"> Undissociated lactic acid is also important in inhibiting growth. The amount of lactic acid in meat is determined by the amount of glycogen in meat at the time of slaughter which in turn is determined by the activity of the animal prior to slaughter. The more active the animal (i.e. the more stressed) the lower the glycogen level in the meat and therefore the higher the ultimate </w:t>
      </w:r>
      <w:proofErr w:type="spellStart"/>
      <w:r w:rsidR="00546E17" w:rsidRPr="0035067A">
        <w:rPr>
          <w:rFonts w:asciiTheme="minorHAnsi" w:eastAsiaTheme="minorHAnsi" w:hAnsiTheme="minorHAnsi" w:cstheme="minorBidi"/>
          <w:szCs w:val="22"/>
          <w:lang w:eastAsia="en-US"/>
        </w:rPr>
        <w:t>pH.</w:t>
      </w:r>
      <w:proofErr w:type="spellEnd"/>
      <w:r w:rsidR="00546E17" w:rsidRPr="0035067A">
        <w:rPr>
          <w:rFonts w:asciiTheme="minorHAnsi" w:eastAsiaTheme="minorHAnsi" w:hAnsiTheme="minorHAnsi" w:cstheme="minorBidi"/>
          <w:szCs w:val="22"/>
          <w:lang w:eastAsia="en-US"/>
        </w:rPr>
        <w:t xml:space="preserve">  Lactic acid and pH are interrelated.</w:t>
      </w:r>
    </w:p>
    <w:p w14:paraId="1B834D0A" w14:textId="77777777" w:rsidR="00F326F9" w:rsidRPr="0035067A" w:rsidRDefault="00F326F9" w:rsidP="001D3DD3">
      <w:pPr>
        <w:pStyle w:val="NormalWeb"/>
        <w:spacing w:before="0" w:beforeAutospacing="0" w:after="0" w:afterAutospacing="0"/>
        <w:ind w:left="624"/>
        <w:rPr>
          <w:rFonts w:asciiTheme="minorHAnsi" w:eastAsiaTheme="minorHAnsi" w:hAnsiTheme="minorHAnsi" w:cstheme="minorBidi"/>
          <w:szCs w:val="22"/>
          <w:lang w:eastAsia="en-US"/>
        </w:rPr>
      </w:pPr>
    </w:p>
    <w:p w14:paraId="172F2D9C" w14:textId="77777777" w:rsidR="006D4A82" w:rsidRPr="0035067A" w:rsidRDefault="00D544EA" w:rsidP="006D4A82">
      <w:pPr>
        <w:pStyle w:val="NormalWeb"/>
        <w:spacing w:before="0" w:beforeAutospacing="0" w:after="0" w:afterAutospacing="0"/>
        <w:ind w:left="624"/>
        <w:rPr>
          <w:rFonts w:asciiTheme="minorHAnsi" w:eastAsiaTheme="minorHAnsi" w:hAnsiTheme="minorHAnsi" w:cstheme="minorBidi"/>
          <w:szCs w:val="22"/>
          <w:lang w:eastAsia="en-US"/>
        </w:rPr>
      </w:pPr>
      <w:r w:rsidRPr="0035067A">
        <w:rPr>
          <w:rFonts w:asciiTheme="minorHAnsi" w:eastAsiaTheme="minorHAnsi" w:hAnsiTheme="minorHAnsi" w:cstheme="minorBidi"/>
          <w:szCs w:val="22"/>
          <w:lang w:eastAsia="en-US"/>
        </w:rPr>
        <w:t xml:space="preserve">The RI Calculator is set up to allow the input of time-temperature data as the only environmental factor. The other parameters using in the model (pH, water activity and lactic acid concentration) are more difficult to measure and/or change during the refrigeration of meat. For this reason, a fixed value has been chosen for these parameters. The value chosen is within the expected range of values such that </w:t>
      </w:r>
      <w:r w:rsidR="00465FAA" w:rsidRPr="0035067A">
        <w:rPr>
          <w:rFonts w:asciiTheme="minorHAnsi" w:eastAsiaTheme="minorHAnsi" w:hAnsiTheme="minorHAnsi" w:cstheme="minorBidi"/>
          <w:szCs w:val="22"/>
          <w:lang w:eastAsia="en-US"/>
        </w:rPr>
        <w:t xml:space="preserve">the value is most favourable to bacterial growth. For example, during carcase chilling, the surface of the carcase becomes </w:t>
      </w:r>
      <w:proofErr w:type="gramStart"/>
      <w:r w:rsidR="00465FAA" w:rsidRPr="0035067A">
        <w:rPr>
          <w:rFonts w:asciiTheme="minorHAnsi" w:eastAsiaTheme="minorHAnsi" w:hAnsiTheme="minorHAnsi" w:cstheme="minorBidi"/>
          <w:szCs w:val="22"/>
          <w:lang w:eastAsia="en-US"/>
        </w:rPr>
        <w:t>dry</w:t>
      </w:r>
      <w:proofErr w:type="gramEnd"/>
      <w:r w:rsidR="00465FAA" w:rsidRPr="0035067A">
        <w:rPr>
          <w:rFonts w:asciiTheme="minorHAnsi" w:eastAsiaTheme="minorHAnsi" w:hAnsiTheme="minorHAnsi" w:cstheme="minorBidi"/>
          <w:szCs w:val="22"/>
          <w:lang w:eastAsia="en-US"/>
        </w:rPr>
        <w:t xml:space="preserve"> and the water activity falls, but the model uses the water activity expected on a wet carcase. The model therefore</w:t>
      </w:r>
      <w:r w:rsidRPr="0035067A">
        <w:rPr>
          <w:rFonts w:asciiTheme="minorHAnsi" w:eastAsiaTheme="minorHAnsi" w:hAnsiTheme="minorHAnsi" w:cstheme="minorBidi"/>
          <w:szCs w:val="22"/>
          <w:lang w:eastAsia="en-US"/>
        </w:rPr>
        <w:t xml:space="preserve"> overestimates the growth of </w:t>
      </w:r>
      <w:r w:rsidRPr="0035067A">
        <w:rPr>
          <w:rFonts w:asciiTheme="minorHAnsi" w:eastAsiaTheme="minorHAnsi" w:hAnsiTheme="minorHAnsi" w:cstheme="minorHAnsi"/>
          <w:i/>
          <w:lang w:eastAsia="en-US"/>
        </w:rPr>
        <w:t>E. coli</w:t>
      </w:r>
      <w:r w:rsidR="00451C8E" w:rsidRPr="0035067A">
        <w:rPr>
          <w:rFonts w:asciiTheme="minorHAnsi" w:eastAsiaTheme="minorHAnsi" w:hAnsiTheme="minorHAnsi" w:cstheme="minorBidi"/>
          <w:szCs w:val="22"/>
          <w:lang w:eastAsia="en-US"/>
        </w:rPr>
        <w:t xml:space="preserve"> on carcases.</w:t>
      </w:r>
    </w:p>
    <w:p w14:paraId="07F57D43" w14:textId="77777777" w:rsidR="003A0E69" w:rsidRPr="0035067A" w:rsidRDefault="003A0E69" w:rsidP="001D3DD3">
      <w:pPr>
        <w:pStyle w:val="NormalWeb"/>
        <w:spacing w:before="0" w:beforeAutospacing="0" w:after="0" w:afterAutospacing="0"/>
        <w:ind w:left="624"/>
        <w:rPr>
          <w:rFonts w:asciiTheme="minorHAnsi" w:eastAsiaTheme="minorHAnsi" w:hAnsiTheme="minorHAnsi" w:cstheme="minorBidi"/>
          <w:szCs w:val="22"/>
          <w:lang w:eastAsia="en-US"/>
        </w:rPr>
      </w:pPr>
    </w:p>
    <w:p w14:paraId="6FD320AB" w14:textId="77777777" w:rsidR="00D30B50" w:rsidRPr="0035067A" w:rsidRDefault="00D544EA" w:rsidP="001D3DD3">
      <w:pPr>
        <w:pStyle w:val="NormalWeb"/>
        <w:spacing w:before="0" w:beforeAutospacing="0" w:after="0" w:afterAutospacing="0"/>
        <w:ind w:left="624"/>
        <w:rPr>
          <w:rFonts w:asciiTheme="minorHAnsi" w:hAnsiTheme="minorHAnsi" w:cstheme="minorHAnsi"/>
        </w:rPr>
      </w:pPr>
      <w:r w:rsidRPr="0035067A">
        <w:rPr>
          <w:rFonts w:asciiTheme="minorHAnsi" w:hAnsiTheme="minorHAnsi" w:cstheme="minorHAnsi"/>
        </w:rPr>
        <w:t xml:space="preserve">The RI Calculator allows the selection of </w:t>
      </w:r>
      <w:proofErr w:type="gramStart"/>
      <w:r w:rsidRPr="0035067A">
        <w:rPr>
          <w:rFonts w:asciiTheme="minorHAnsi" w:hAnsiTheme="minorHAnsi" w:cstheme="minorHAnsi"/>
        </w:rPr>
        <w:t>a number of</w:t>
      </w:r>
      <w:proofErr w:type="gramEnd"/>
      <w:r w:rsidRPr="0035067A">
        <w:rPr>
          <w:rFonts w:asciiTheme="minorHAnsi" w:hAnsiTheme="minorHAnsi" w:cstheme="minorHAnsi"/>
        </w:rPr>
        <w:t xml:space="preserve"> products. The parameters associated with each product type are indicated in the table below:</w:t>
      </w:r>
    </w:p>
    <w:p w14:paraId="11993C35" w14:textId="77777777" w:rsidR="00451C8E" w:rsidRPr="0035067A" w:rsidRDefault="00451C8E" w:rsidP="001D3DD3">
      <w:pPr>
        <w:pStyle w:val="NormalWeb"/>
        <w:spacing w:before="0" w:beforeAutospacing="0" w:after="0" w:afterAutospacing="0"/>
        <w:ind w:left="624"/>
        <w:rPr>
          <w:rFonts w:asciiTheme="minorHAnsi" w:eastAsiaTheme="minorHAnsi" w:hAnsiTheme="minorHAnsi" w:cstheme="minorHAnsi"/>
          <w:lang w:eastAsia="en-US"/>
        </w:rPr>
      </w:pPr>
    </w:p>
    <w:tbl>
      <w:tblPr>
        <w:tblW w:w="8080" w:type="dxa"/>
        <w:tblInd w:w="699" w:type="dxa"/>
        <w:tblBorders>
          <w:top w:val="nil"/>
          <w:left w:val="nil"/>
          <w:bottom w:val="nil"/>
          <w:right w:val="nil"/>
        </w:tblBorders>
        <w:tblLayout w:type="fixed"/>
        <w:tblLook w:val="0000" w:firstRow="0" w:lastRow="0" w:firstColumn="0" w:lastColumn="0" w:noHBand="0" w:noVBand="0"/>
      </w:tblPr>
      <w:tblGrid>
        <w:gridCol w:w="2835"/>
        <w:gridCol w:w="1276"/>
        <w:gridCol w:w="2268"/>
        <w:gridCol w:w="1701"/>
      </w:tblGrid>
      <w:tr w:rsidR="00EB7E2D" w14:paraId="70EB15FD" w14:textId="77777777" w:rsidTr="003A0C93">
        <w:trPr>
          <w:trHeight w:val="152"/>
        </w:trPr>
        <w:tc>
          <w:tcPr>
            <w:tcW w:w="2835" w:type="dxa"/>
            <w:tcBorders>
              <w:top w:val="single" w:sz="8" w:space="0" w:color="000000"/>
              <w:left w:val="single" w:sz="8" w:space="0" w:color="000000"/>
              <w:bottom w:val="single" w:sz="8" w:space="0" w:color="000000"/>
              <w:right w:val="single" w:sz="8" w:space="0" w:color="000000"/>
            </w:tcBorders>
          </w:tcPr>
          <w:p w14:paraId="3EA768F0" w14:textId="77777777" w:rsidR="00D30B50" w:rsidRPr="0035067A" w:rsidRDefault="00D544EA" w:rsidP="00D30B50">
            <w:pPr>
              <w:pStyle w:val="Default"/>
              <w:jc w:val="both"/>
              <w:rPr>
                <w:rFonts w:asciiTheme="minorHAnsi" w:hAnsiTheme="minorHAnsi" w:cstheme="minorHAnsi"/>
              </w:rPr>
            </w:pPr>
            <w:r w:rsidRPr="0035067A">
              <w:rPr>
                <w:rFonts w:asciiTheme="minorHAnsi" w:hAnsiTheme="minorHAnsi" w:cstheme="minorHAnsi"/>
                <w:b/>
                <w:bCs/>
              </w:rPr>
              <w:t>Meat type</w:t>
            </w:r>
          </w:p>
        </w:tc>
        <w:tc>
          <w:tcPr>
            <w:tcW w:w="1276" w:type="dxa"/>
            <w:tcBorders>
              <w:top w:val="single" w:sz="8" w:space="0" w:color="000000"/>
              <w:left w:val="single" w:sz="8" w:space="0" w:color="000000"/>
              <w:bottom w:val="single" w:sz="8" w:space="0" w:color="000000"/>
              <w:right w:val="single" w:sz="8" w:space="0" w:color="000000"/>
            </w:tcBorders>
          </w:tcPr>
          <w:p w14:paraId="3771950E" w14:textId="77777777" w:rsidR="00D30B50" w:rsidRPr="003A0C93" w:rsidRDefault="00D544EA" w:rsidP="003A0C93">
            <w:pPr>
              <w:pStyle w:val="Default"/>
              <w:jc w:val="center"/>
              <w:rPr>
                <w:rFonts w:asciiTheme="minorHAnsi" w:hAnsiTheme="minorHAnsi" w:cstheme="minorHAnsi"/>
                <w:b/>
                <w:bCs/>
              </w:rPr>
            </w:pPr>
            <w:r w:rsidRPr="003A0C93">
              <w:rPr>
                <w:rFonts w:asciiTheme="minorHAnsi" w:hAnsiTheme="minorHAnsi" w:cstheme="minorHAnsi"/>
                <w:b/>
                <w:bCs/>
              </w:rPr>
              <w:t>pH</w:t>
            </w:r>
          </w:p>
        </w:tc>
        <w:tc>
          <w:tcPr>
            <w:tcW w:w="2268" w:type="dxa"/>
            <w:tcBorders>
              <w:top w:val="single" w:sz="8" w:space="0" w:color="000000"/>
              <w:left w:val="single" w:sz="8" w:space="0" w:color="000000"/>
              <w:bottom w:val="single" w:sz="8" w:space="0" w:color="000000"/>
              <w:right w:val="single" w:sz="8" w:space="0" w:color="000000"/>
            </w:tcBorders>
          </w:tcPr>
          <w:p w14:paraId="1B701A12" w14:textId="30291850"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b/>
                <w:bCs/>
                <w:color w:val="000000"/>
                <w:szCs w:val="24"/>
              </w:rPr>
              <w:t>Lactate(mM)</w:t>
            </w:r>
          </w:p>
        </w:tc>
        <w:tc>
          <w:tcPr>
            <w:tcW w:w="1701" w:type="dxa"/>
            <w:tcBorders>
              <w:top w:val="single" w:sz="8" w:space="0" w:color="000000"/>
              <w:left w:val="single" w:sz="8" w:space="0" w:color="000000"/>
              <w:bottom w:val="single" w:sz="8" w:space="0" w:color="000000"/>
              <w:right w:val="single" w:sz="8" w:space="0" w:color="000000"/>
            </w:tcBorders>
          </w:tcPr>
          <w:p w14:paraId="36A4F22A" w14:textId="33969113"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b/>
                <w:bCs/>
                <w:color w:val="000000"/>
                <w:szCs w:val="24"/>
              </w:rPr>
              <w:t>Water activity</w:t>
            </w:r>
          </w:p>
        </w:tc>
      </w:tr>
      <w:tr w:rsidR="00EB7E2D" w14:paraId="2D65F706" w14:textId="77777777" w:rsidTr="003A0C93">
        <w:trPr>
          <w:trHeight w:val="146"/>
        </w:trPr>
        <w:tc>
          <w:tcPr>
            <w:tcW w:w="2835" w:type="dxa"/>
            <w:tcBorders>
              <w:top w:val="single" w:sz="8" w:space="0" w:color="000000"/>
              <w:left w:val="single" w:sz="8" w:space="0" w:color="000000"/>
              <w:bottom w:val="single" w:sz="8" w:space="0" w:color="000000"/>
              <w:right w:val="single" w:sz="8" w:space="0" w:color="000000"/>
            </w:tcBorders>
          </w:tcPr>
          <w:p w14:paraId="05B777DC" w14:textId="77777777" w:rsidR="00D30B50" w:rsidRPr="0035067A" w:rsidRDefault="00D544EA" w:rsidP="00D30B50">
            <w:pPr>
              <w:autoSpaceDE w:val="0"/>
              <w:autoSpaceDN w:val="0"/>
              <w:adjustRightInd w:val="0"/>
              <w:spacing w:after="0" w:line="240" w:lineRule="auto"/>
              <w:jc w:val="both"/>
              <w:rPr>
                <w:rFonts w:cstheme="minorHAnsi"/>
                <w:color w:val="000000"/>
                <w:szCs w:val="24"/>
              </w:rPr>
            </w:pPr>
            <w:r w:rsidRPr="0035067A">
              <w:rPr>
                <w:rFonts w:cstheme="minorHAnsi"/>
                <w:color w:val="000000"/>
                <w:szCs w:val="24"/>
              </w:rPr>
              <w:t xml:space="preserve">Carcase </w:t>
            </w:r>
          </w:p>
        </w:tc>
        <w:tc>
          <w:tcPr>
            <w:tcW w:w="1276" w:type="dxa"/>
            <w:tcBorders>
              <w:top w:val="single" w:sz="8" w:space="0" w:color="000000"/>
              <w:left w:val="single" w:sz="8" w:space="0" w:color="000000"/>
              <w:bottom w:val="single" w:sz="8" w:space="0" w:color="000000"/>
              <w:right w:val="single" w:sz="8" w:space="0" w:color="000000"/>
            </w:tcBorders>
          </w:tcPr>
          <w:p w14:paraId="6A7DEA97" w14:textId="324861D7"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6.5</w:t>
            </w:r>
          </w:p>
        </w:tc>
        <w:tc>
          <w:tcPr>
            <w:tcW w:w="2268" w:type="dxa"/>
            <w:tcBorders>
              <w:top w:val="single" w:sz="8" w:space="0" w:color="000000"/>
              <w:left w:val="single" w:sz="8" w:space="0" w:color="000000"/>
              <w:bottom w:val="single" w:sz="8" w:space="0" w:color="000000"/>
              <w:right w:val="single" w:sz="8" w:space="0" w:color="000000"/>
            </w:tcBorders>
          </w:tcPr>
          <w:p w14:paraId="7B9DA17B" w14:textId="1DDE4A14"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51.7</w:t>
            </w:r>
          </w:p>
        </w:tc>
        <w:tc>
          <w:tcPr>
            <w:tcW w:w="1701" w:type="dxa"/>
            <w:tcBorders>
              <w:top w:val="single" w:sz="8" w:space="0" w:color="000000"/>
              <w:left w:val="single" w:sz="8" w:space="0" w:color="000000"/>
              <w:bottom w:val="single" w:sz="8" w:space="0" w:color="000000"/>
              <w:right w:val="single" w:sz="8" w:space="0" w:color="000000"/>
            </w:tcBorders>
          </w:tcPr>
          <w:p w14:paraId="6948EAD6" w14:textId="73CC93FD"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0.993</w:t>
            </w:r>
          </w:p>
        </w:tc>
      </w:tr>
      <w:tr w:rsidR="00EB7E2D" w14:paraId="31CD4229" w14:textId="77777777" w:rsidTr="003A0C93">
        <w:trPr>
          <w:trHeight w:val="146"/>
        </w:trPr>
        <w:tc>
          <w:tcPr>
            <w:tcW w:w="2835" w:type="dxa"/>
            <w:tcBorders>
              <w:top w:val="single" w:sz="8" w:space="0" w:color="000000"/>
              <w:left w:val="single" w:sz="8" w:space="0" w:color="000000"/>
              <w:bottom w:val="single" w:sz="8" w:space="0" w:color="000000"/>
              <w:right w:val="single" w:sz="8" w:space="0" w:color="000000"/>
            </w:tcBorders>
          </w:tcPr>
          <w:p w14:paraId="3BC26E82" w14:textId="77777777" w:rsidR="00D30B50" w:rsidRPr="0035067A" w:rsidRDefault="00D544EA" w:rsidP="00D30B50">
            <w:pPr>
              <w:autoSpaceDE w:val="0"/>
              <w:autoSpaceDN w:val="0"/>
              <w:adjustRightInd w:val="0"/>
              <w:spacing w:after="0" w:line="240" w:lineRule="auto"/>
              <w:jc w:val="both"/>
              <w:rPr>
                <w:rFonts w:cstheme="minorHAnsi"/>
                <w:color w:val="000000"/>
                <w:szCs w:val="24"/>
              </w:rPr>
            </w:pPr>
            <w:r w:rsidRPr="0035067A">
              <w:rPr>
                <w:rFonts w:cstheme="minorHAnsi"/>
                <w:color w:val="000000"/>
                <w:szCs w:val="24"/>
              </w:rPr>
              <w:t xml:space="preserve">Boxed trim </w:t>
            </w:r>
          </w:p>
        </w:tc>
        <w:tc>
          <w:tcPr>
            <w:tcW w:w="1276" w:type="dxa"/>
            <w:tcBorders>
              <w:top w:val="single" w:sz="8" w:space="0" w:color="000000"/>
              <w:left w:val="single" w:sz="8" w:space="0" w:color="000000"/>
              <w:bottom w:val="single" w:sz="8" w:space="0" w:color="000000"/>
              <w:right w:val="single" w:sz="8" w:space="0" w:color="000000"/>
            </w:tcBorders>
          </w:tcPr>
          <w:p w14:paraId="2D163616" w14:textId="0A564FFE"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6.5</w:t>
            </w:r>
          </w:p>
        </w:tc>
        <w:tc>
          <w:tcPr>
            <w:tcW w:w="2268" w:type="dxa"/>
            <w:tcBorders>
              <w:top w:val="single" w:sz="8" w:space="0" w:color="000000"/>
              <w:left w:val="single" w:sz="8" w:space="0" w:color="000000"/>
              <w:bottom w:val="single" w:sz="8" w:space="0" w:color="000000"/>
              <w:right w:val="single" w:sz="8" w:space="0" w:color="000000"/>
            </w:tcBorders>
          </w:tcPr>
          <w:p w14:paraId="4825C10F" w14:textId="2C477926"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51.7</w:t>
            </w:r>
          </w:p>
        </w:tc>
        <w:tc>
          <w:tcPr>
            <w:tcW w:w="1701" w:type="dxa"/>
            <w:tcBorders>
              <w:top w:val="single" w:sz="8" w:space="0" w:color="000000"/>
              <w:left w:val="single" w:sz="8" w:space="0" w:color="000000"/>
              <w:bottom w:val="single" w:sz="8" w:space="0" w:color="000000"/>
              <w:right w:val="single" w:sz="8" w:space="0" w:color="000000"/>
            </w:tcBorders>
          </w:tcPr>
          <w:p w14:paraId="6B6C38D5" w14:textId="4CFF7148"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0.993</w:t>
            </w:r>
          </w:p>
        </w:tc>
      </w:tr>
      <w:tr w:rsidR="00EB7E2D" w14:paraId="1AB3FABA" w14:textId="77777777" w:rsidTr="003A0C93">
        <w:trPr>
          <w:trHeight w:val="146"/>
        </w:trPr>
        <w:tc>
          <w:tcPr>
            <w:tcW w:w="2835" w:type="dxa"/>
            <w:tcBorders>
              <w:top w:val="single" w:sz="8" w:space="0" w:color="000000"/>
              <w:left w:val="single" w:sz="8" w:space="0" w:color="000000"/>
              <w:bottom w:val="single" w:sz="8" w:space="0" w:color="000000"/>
              <w:right w:val="single" w:sz="8" w:space="0" w:color="000000"/>
            </w:tcBorders>
          </w:tcPr>
          <w:p w14:paraId="2A6FDF42" w14:textId="77777777" w:rsidR="00D30B50" w:rsidRPr="0035067A" w:rsidRDefault="00D544EA" w:rsidP="00D30B50">
            <w:pPr>
              <w:autoSpaceDE w:val="0"/>
              <w:autoSpaceDN w:val="0"/>
              <w:adjustRightInd w:val="0"/>
              <w:spacing w:after="0" w:line="240" w:lineRule="auto"/>
              <w:jc w:val="both"/>
              <w:rPr>
                <w:rFonts w:cstheme="minorHAnsi"/>
                <w:color w:val="000000"/>
                <w:szCs w:val="24"/>
              </w:rPr>
            </w:pPr>
            <w:r w:rsidRPr="0035067A">
              <w:rPr>
                <w:rFonts w:cstheme="minorHAnsi"/>
                <w:color w:val="000000"/>
                <w:szCs w:val="24"/>
              </w:rPr>
              <w:t xml:space="preserve">Lean Primal </w:t>
            </w:r>
          </w:p>
        </w:tc>
        <w:tc>
          <w:tcPr>
            <w:tcW w:w="1276" w:type="dxa"/>
            <w:tcBorders>
              <w:top w:val="single" w:sz="8" w:space="0" w:color="000000"/>
              <w:left w:val="single" w:sz="8" w:space="0" w:color="000000"/>
              <w:bottom w:val="single" w:sz="8" w:space="0" w:color="000000"/>
              <w:right w:val="single" w:sz="8" w:space="0" w:color="000000"/>
            </w:tcBorders>
          </w:tcPr>
          <w:p w14:paraId="20D4C1F1" w14:textId="7EA9C61F"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5.4</w:t>
            </w:r>
          </w:p>
        </w:tc>
        <w:tc>
          <w:tcPr>
            <w:tcW w:w="2268" w:type="dxa"/>
            <w:tcBorders>
              <w:top w:val="single" w:sz="8" w:space="0" w:color="000000"/>
              <w:left w:val="single" w:sz="8" w:space="0" w:color="000000"/>
              <w:bottom w:val="single" w:sz="8" w:space="0" w:color="000000"/>
              <w:right w:val="single" w:sz="8" w:space="0" w:color="000000"/>
            </w:tcBorders>
          </w:tcPr>
          <w:p w14:paraId="1D2101A9" w14:textId="522293D6"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86.5</w:t>
            </w:r>
          </w:p>
        </w:tc>
        <w:tc>
          <w:tcPr>
            <w:tcW w:w="1701" w:type="dxa"/>
            <w:tcBorders>
              <w:top w:val="single" w:sz="8" w:space="0" w:color="000000"/>
              <w:left w:val="single" w:sz="8" w:space="0" w:color="000000"/>
              <w:bottom w:val="single" w:sz="8" w:space="0" w:color="000000"/>
              <w:right w:val="single" w:sz="8" w:space="0" w:color="000000"/>
            </w:tcBorders>
          </w:tcPr>
          <w:p w14:paraId="16497256" w14:textId="138E6D42"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0.993</w:t>
            </w:r>
          </w:p>
        </w:tc>
      </w:tr>
      <w:tr w:rsidR="00EB7E2D" w14:paraId="5BA2D6D5" w14:textId="77777777" w:rsidTr="003A0C93">
        <w:trPr>
          <w:trHeight w:val="146"/>
        </w:trPr>
        <w:tc>
          <w:tcPr>
            <w:tcW w:w="2835" w:type="dxa"/>
            <w:tcBorders>
              <w:top w:val="single" w:sz="8" w:space="0" w:color="000000"/>
              <w:left w:val="single" w:sz="8" w:space="0" w:color="000000"/>
              <w:bottom w:val="single" w:sz="8" w:space="0" w:color="000000"/>
              <w:right w:val="single" w:sz="8" w:space="0" w:color="000000"/>
            </w:tcBorders>
          </w:tcPr>
          <w:p w14:paraId="05A66EDE" w14:textId="77777777" w:rsidR="00D30B50" w:rsidRPr="0035067A" w:rsidRDefault="00D544EA" w:rsidP="00D30B50">
            <w:pPr>
              <w:autoSpaceDE w:val="0"/>
              <w:autoSpaceDN w:val="0"/>
              <w:adjustRightInd w:val="0"/>
              <w:spacing w:after="0" w:line="240" w:lineRule="auto"/>
              <w:jc w:val="both"/>
              <w:rPr>
                <w:rFonts w:cstheme="minorHAnsi"/>
                <w:color w:val="000000"/>
                <w:szCs w:val="24"/>
              </w:rPr>
            </w:pPr>
            <w:r w:rsidRPr="0035067A">
              <w:rPr>
                <w:rFonts w:cstheme="minorHAnsi"/>
                <w:color w:val="000000"/>
                <w:szCs w:val="24"/>
              </w:rPr>
              <w:t xml:space="preserve">Fat Primal </w:t>
            </w:r>
          </w:p>
        </w:tc>
        <w:tc>
          <w:tcPr>
            <w:tcW w:w="1276" w:type="dxa"/>
            <w:tcBorders>
              <w:top w:val="single" w:sz="8" w:space="0" w:color="000000"/>
              <w:left w:val="single" w:sz="8" w:space="0" w:color="000000"/>
              <w:bottom w:val="single" w:sz="8" w:space="0" w:color="000000"/>
              <w:right w:val="single" w:sz="8" w:space="0" w:color="000000"/>
            </w:tcBorders>
          </w:tcPr>
          <w:p w14:paraId="5CF7DE17" w14:textId="5A0241C2"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6.8</w:t>
            </w:r>
          </w:p>
        </w:tc>
        <w:tc>
          <w:tcPr>
            <w:tcW w:w="2268" w:type="dxa"/>
            <w:tcBorders>
              <w:top w:val="single" w:sz="8" w:space="0" w:color="000000"/>
              <w:left w:val="single" w:sz="8" w:space="0" w:color="000000"/>
              <w:bottom w:val="single" w:sz="8" w:space="0" w:color="000000"/>
              <w:right w:val="single" w:sz="8" w:space="0" w:color="000000"/>
            </w:tcBorders>
          </w:tcPr>
          <w:p w14:paraId="2C0FEEF9" w14:textId="23A1A5F1"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0</w:t>
            </w:r>
          </w:p>
        </w:tc>
        <w:tc>
          <w:tcPr>
            <w:tcW w:w="1701" w:type="dxa"/>
            <w:tcBorders>
              <w:top w:val="single" w:sz="8" w:space="0" w:color="000000"/>
              <w:left w:val="single" w:sz="8" w:space="0" w:color="000000"/>
              <w:bottom w:val="single" w:sz="8" w:space="0" w:color="000000"/>
              <w:right w:val="single" w:sz="8" w:space="0" w:color="000000"/>
            </w:tcBorders>
          </w:tcPr>
          <w:p w14:paraId="7A4F9F65" w14:textId="0B67C8B3"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0.990</w:t>
            </w:r>
          </w:p>
        </w:tc>
      </w:tr>
      <w:tr w:rsidR="00EB7E2D" w14:paraId="6F9EFC6C" w14:textId="77777777" w:rsidTr="003A0C93">
        <w:trPr>
          <w:trHeight w:val="146"/>
        </w:trPr>
        <w:tc>
          <w:tcPr>
            <w:tcW w:w="2835" w:type="dxa"/>
            <w:tcBorders>
              <w:top w:val="single" w:sz="8" w:space="0" w:color="000000"/>
              <w:left w:val="single" w:sz="8" w:space="0" w:color="000000"/>
              <w:bottom w:val="single" w:sz="8" w:space="0" w:color="000000"/>
              <w:right w:val="single" w:sz="8" w:space="0" w:color="000000"/>
            </w:tcBorders>
          </w:tcPr>
          <w:p w14:paraId="11188E03" w14:textId="77777777" w:rsidR="00D30B50" w:rsidRPr="0035067A" w:rsidRDefault="00D544EA" w:rsidP="00D30B50">
            <w:pPr>
              <w:autoSpaceDE w:val="0"/>
              <w:autoSpaceDN w:val="0"/>
              <w:adjustRightInd w:val="0"/>
              <w:spacing w:after="0" w:line="240" w:lineRule="auto"/>
              <w:jc w:val="both"/>
              <w:rPr>
                <w:rFonts w:cstheme="minorHAnsi"/>
                <w:color w:val="000000"/>
                <w:szCs w:val="24"/>
              </w:rPr>
            </w:pPr>
            <w:r w:rsidRPr="0035067A">
              <w:rPr>
                <w:rFonts w:cstheme="minorHAnsi"/>
                <w:color w:val="000000"/>
                <w:szCs w:val="24"/>
              </w:rPr>
              <w:t xml:space="preserve">Offal </w:t>
            </w:r>
          </w:p>
        </w:tc>
        <w:tc>
          <w:tcPr>
            <w:tcW w:w="1276" w:type="dxa"/>
            <w:tcBorders>
              <w:top w:val="single" w:sz="8" w:space="0" w:color="000000"/>
              <w:left w:val="single" w:sz="8" w:space="0" w:color="000000"/>
              <w:bottom w:val="single" w:sz="8" w:space="0" w:color="000000"/>
              <w:right w:val="single" w:sz="8" w:space="0" w:color="000000"/>
            </w:tcBorders>
          </w:tcPr>
          <w:p w14:paraId="760CBA64" w14:textId="278B2CB5"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6.8</w:t>
            </w:r>
          </w:p>
        </w:tc>
        <w:tc>
          <w:tcPr>
            <w:tcW w:w="2268" w:type="dxa"/>
            <w:tcBorders>
              <w:top w:val="single" w:sz="8" w:space="0" w:color="000000"/>
              <w:left w:val="single" w:sz="8" w:space="0" w:color="000000"/>
              <w:bottom w:val="single" w:sz="8" w:space="0" w:color="000000"/>
              <w:right w:val="single" w:sz="8" w:space="0" w:color="000000"/>
            </w:tcBorders>
          </w:tcPr>
          <w:p w14:paraId="61577C19" w14:textId="213EDFA4"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25</w:t>
            </w:r>
          </w:p>
        </w:tc>
        <w:tc>
          <w:tcPr>
            <w:tcW w:w="1701" w:type="dxa"/>
            <w:tcBorders>
              <w:top w:val="single" w:sz="8" w:space="0" w:color="000000"/>
              <w:left w:val="single" w:sz="8" w:space="0" w:color="000000"/>
              <w:bottom w:val="single" w:sz="8" w:space="0" w:color="000000"/>
              <w:right w:val="single" w:sz="8" w:space="0" w:color="000000"/>
            </w:tcBorders>
          </w:tcPr>
          <w:p w14:paraId="7440A8F7" w14:textId="04165FC9"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0.995</w:t>
            </w:r>
          </w:p>
        </w:tc>
      </w:tr>
      <w:tr w:rsidR="00EB7E2D" w14:paraId="7411D9FB" w14:textId="77777777" w:rsidTr="003A0C93">
        <w:trPr>
          <w:trHeight w:val="272"/>
        </w:trPr>
        <w:tc>
          <w:tcPr>
            <w:tcW w:w="2835" w:type="dxa"/>
            <w:tcBorders>
              <w:top w:val="single" w:sz="8" w:space="0" w:color="000000"/>
              <w:left w:val="single" w:sz="8" w:space="0" w:color="000000"/>
              <w:bottom w:val="single" w:sz="8" w:space="0" w:color="000000"/>
              <w:right w:val="single" w:sz="8" w:space="0" w:color="000000"/>
            </w:tcBorders>
          </w:tcPr>
          <w:p w14:paraId="41469C44" w14:textId="77777777" w:rsidR="00D30B50" w:rsidRPr="0035067A" w:rsidRDefault="00D544EA" w:rsidP="00D30B50">
            <w:pPr>
              <w:autoSpaceDE w:val="0"/>
              <w:autoSpaceDN w:val="0"/>
              <w:adjustRightInd w:val="0"/>
              <w:spacing w:after="0" w:line="240" w:lineRule="auto"/>
              <w:jc w:val="both"/>
              <w:rPr>
                <w:rFonts w:cstheme="minorHAnsi"/>
                <w:color w:val="000000"/>
                <w:szCs w:val="24"/>
              </w:rPr>
            </w:pPr>
            <w:r w:rsidRPr="0035067A">
              <w:rPr>
                <w:rFonts w:cstheme="minorHAnsi"/>
                <w:color w:val="000000"/>
                <w:szCs w:val="24"/>
              </w:rPr>
              <w:t xml:space="preserve">Mechanically </w:t>
            </w:r>
          </w:p>
          <w:p w14:paraId="4CE5BF3C" w14:textId="77777777" w:rsidR="00D30B50" w:rsidRPr="0035067A" w:rsidRDefault="00D544EA" w:rsidP="00D30B50">
            <w:pPr>
              <w:autoSpaceDE w:val="0"/>
              <w:autoSpaceDN w:val="0"/>
              <w:adjustRightInd w:val="0"/>
              <w:spacing w:after="0" w:line="240" w:lineRule="auto"/>
              <w:jc w:val="both"/>
              <w:rPr>
                <w:rFonts w:cstheme="minorHAnsi"/>
                <w:color w:val="000000"/>
                <w:szCs w:val="24"/>
              </w:rPr>
            </w:pPr>
            <w:r w:rsidRPr="0035067A">
              <w:rPr>
                <w:rFonts w:cstheme="minorHAnsi"/>
                <w:color w:val="000000"/>
                <w:szCs w:val="24"/>
              </w:rPr>
              <w:t xml:space="preserve">separated meat </w:t>
            </w:r>
          </w:p>
        </w:tc>
        <w:tc>
          <w:tcPr>
            <w:tcW w:w="1276" w:type="dxa"/>
            <w:tcBorders>
              <w:top w:val="single" w:sz="8" w:space="0" w:color="000000"/>
              <w:left w:val="single" w:sz="8" w:space="0" w:color="000000"/>
              <w:bottom w:val="single" w:sz="8" w:space="0" w:color="000000"/>
              <w:right w:val="single" w:sz="8" w:space="0" w:color="000000"/>
            </w:tcBorders>
          </w:tcPr>
          <w:p w14:paraId="24E6352B" w14:textId="69656740"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6.8</w:t>
            </w:r>
          </w:p>
        </w:tc>
        <w:tc>
          <w:tcPr>
            <w:tcW w:w="2268" w:type="dxa"/>
            <w:tcBorders>
              <w:top w:val="single" w:sz="8" w:space="0" w:color="000000"/>
              <w:left w:val="single" w:sz="8" w:space="0" w:color="000000"/>
              <w:bottom w:val="single" w:sz="8" w:space="0" w:color="000000"/>
              <w:right w:val="single" w:sz="8" w:space="0" w:color="000000"/>
            </w:tcBorders>
          </w:tcPr>
          <w:p w14:paraId="2E927A54" w14:textId="7236FC28"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51</w:t>
            </w:r>
          </w:p>
        </w:tc>
        <w:tc>
          <w:tcPr>
            <w:tcW w:w="1701" w:type="dxa"/>
            <w:tcBorders>
              <w:top w:val="single" w:sz="8" w:space="0" w:color="000000"/>
              <w:left w:val="single" w:sz="8" w:space="0" w:color="000000"/>
              <w:bottom w:val="single" w:sz="8" w:space="0" w:color="000000"/>
              <w:right w:val="single" w:sz="8" w:space="0" w:color="000000"/>
            </w:tcBorders>
          </w:tcPr>
          <w:p w14:paraId="446BBBD6" w14:textId="427478AD" w:rsidR="00D30B50" w:rsidRPr="0035067A" w:rsidRDefault="00D544EA" w:rsidP="003A0C93">
            <w:pPr>
              <w:autoSpaceDE w:val="0"/>
              <w:autoSpaceDN w:val="0"/>
              <w:adjustRightInd w:val="0"/>
              <w:spacing w:after="0" w:line="240" w:lineRule="auto"/>
              <w:jc w:val="center"/>
              <w:rPr>
                <w:rFonts w:cstheme="minorHAnsi"/>
                <w:color w:val="000000"/>
                <w:szCs w:val="24"/>
              </w:rPr>
            </w:pPr>
            <w:r w:rsidRPr="0035067A">
              <w:rPr>
                <w:rFonts w:cstheme="minorHAnsi"/>
                <w:color w:val="000000"/>
                <w:szCs w:val="24"/>
              </w:rPr>
              <w:t>0.995</w:t>
            </w:r>
          </w:p>
        </w:tc>
      </w:tr>
    </w:tbl>
    <w:p w14:paraId="6BE458D5" w14:textId="77777777" w:rsidR="00D30B50" w:rsidRPr="0035067A" w:rsidRDefault="00D30B50" w:rsidP="001D3DD3">
      <w:pPr>
        <w:pStyle w:val="NormalWeb"/>
        <w:spacing w:before="0" w:beforeAutospacing="0" w:after="0" w:afterAutospacing="0"/>
        <w:ind w:left="624"/>
        <w:rPr>
          <w:rFonts w:asciiTheme="minorHAnsi" w:eastAsiaTheme="minorHAnsi" w:hAnsiTheme="minorHAnsi" w:cstheme="minorBidi"/>
          <w:szCs w:val="22"/>
          <w:lang w:eastAsia="en-US"/>
        </w:rPr>
      </w:pPr>
    </w:p>
    <w:p w14:paraId="3230DDE3" w14:textId="77777777" w:rsidR="00D30B50" w:rsidRPr="0035067A" w:rsidRDefault="00D544EA" w:rsidP="001D3DD3">
      <w:pPr>
        <w:pStyle w:val="NormalWeb"/>
        <w:spacing w:before="0" w:beforeAutospacing="0" w:after="0" w:afterAutospacing="0"/>
        <w:ind w:left="624"/>
        <w:rPr>
          <w:rFonts w:asciiTheme="minorHAnsi" w:eastAsiaTheme="minorHAnsi" w:hAnsiTheme="minorHAnsi" w:cstheme="minorBidi"/>
          <w:szCs w:val="22"/>
          <w:lang w:eastAsia="en-US"/>
        </w:rPr>
      </w:pPr>
      <w:r w:rsidRPr="0035067A">
        <w:rPr>
          <w:rFonts w:asciiTheme="minorHAnsi" w:eastAsiaTheme="minorHAnsi" w:hAnsiTheme="minorHAnsi" w:cstheme="minorBidi"/>
          <w:szCs w:val="22"/>
          <w:lang w:eastAsia="en-US"/>
        </w:rPr>
        <w:t>The RI Calculator also allows a lag phase to be applied to the growth calculation. The lag phase can only be used for the refrigeration of an initially hot carcase or hot boned product or offal after removal from a carcase, since these are the only processes that occur soon after the transfer of the microorganisms onto the meat surface.</w:t>
      </w:r>
    </w:p>
    <w:p w14:paraId="17BD26B5" w14:textId="77777777" w:rsidR="00AE0DA9" w:rsidRPr="0035067A" w:rsidRDefault="00AE0DA9" w:rsidP="001D3DD3">
      <w:pPr>
        <w:pStyle w:val="NormalWeb"/>
        <w:spacing w:before="0" w:beforeAutospacing="0" w:after="0" w:afterAutospacing="0"/>
        <w:ind w:left="624"/>
        <w:rPr>
          <w:rFonts w:asciiTheme="minorHAnsi" w:eastAsiaTheme="minorHAnsi" w:hAnsiTheme="minorHAnsi" w:cstheme="minorBidi"/>
          <w:szCs w:val="22"/>
          <w:lang w:eastAsia="en-US"/>
        </w:rPr>
      </w:pPr>
    </w:p>
    <w:p w14:paraId="4E82AE0B" w14:textId="77777777" w:rsidR="004050E8" w:rsidRPr="0035067A" w:rsidRDefault="00D544EA" w:rsidP="001D3DD3">
      <w:pPr>
        <w:pStyle w:val="Heading3"/>
        <w:spacing w:before="0"/>
        <w:ind w:left="1276" w:hanging="709"/>
      </w:pPr>
      <w:bookmarkStart w:id="14" w:name="_Toc165533761"/>
      <w:r w:rsidRPr="0035067A">
        <w:t>Choosing acceptable growth</w:t>
      </w:r>
      <w:bookmarkEnd w:id="14"/>
      <w:r w:rsidRPr="0035067A">
        <w:t xml:space="preserve"> </w:t>
      </w:r>
    </w:p>
    <w:p w14:paraId="065BAFFF" w14:textId="77777777" w:rsidR="00422EB5" w:rsidRPr="0035067A" w:rsidRDefault="00D544EA" w:rsidP="00451C8E">
      <w:pPr>
        <w:ind w:left="624"/>
      </w:pPr>
      <w:r w:rsidRPr="0035067A">
        <w:t xml:space="preserve">Growth is usually expressed in generations, </w:t>
      </w:r>
      <w:r w:rsidR="00E87CD6" w:rsidRPr="0035067A">
        <w:t xml:space="preserve">with </w:t>
      </w:r>
      <w:r w:rsidRPr="0035067A">
        <w:t xml:space="preserve">one doubling of bacteria </w:t>
      </w:r>
      <w:r w:rsidR="00E87CD6" w:rsidRPr="0035067A">
        <w:t>being</w:t>
      </w:r>
      <w:r w:rsidRPr="0035067A">
        <w:t xml:space="preserve"> one generation. However, because this measure is exponential i.e. 2 give rise to 4, 4 to 8, 8 to 16 etc</w:t>
      </w:r>
      <w:r w:rsidR="004B307E" w:rsidRPr="0035067A">
        <w:t>.</w:t>
      </w:r>
      <w:r w:rsidRPr="0035067A">
        <w:t xml:space="preserve"> it is difficult to graph and therefore generations are usually converted to </w:t>
      </w:r>
      <w:r w:rsidR="001D0983" w:rsidRPr="0035067A">
        <w:t>l</w:t>
      </w:r>
      <w:r w:rsidRPr="0035067A">
        <w:t>og</w:t>
      </w:r>
      <w:r w:rsidRPr="0035067A">
        <w:rPr>
          <w:vertAlign w:val="subscript"/>
        </w:rPr>
        <w:t>10</w:t>
      </w:r>
      <w:r w:rsidRPr="0035067A">
        <w:t xml:space="preserve"> for the purposes of expressing the growth of bacteria. One log</w:t>
      </w:r>
      <w:r w:rsidR="008C3E3B" w:rsidRPr="0035067A">
        <w:rPr>
          <w:vertAlign w:val="subscript"/>
        </w:rPr>
        <w:t>10</w:t>
      </w:r>
      <w:r w:rsidRPr="0035067A">
        <w:t xml:space="preserve"> growth is approximately 3.3219 generations or a ten-fold increase in numbers. Two logs growth is a 100-fold increase in numbers and so on. </w:t>
      </w:r>
    </w:p>
    <w:p w14:paraId="067B6E81" w14:textId="77777777" w:rsidR="00AE0DA9" w:rsidRPr="0035067A" w:rsidRDefault="00D544EA" w:rsidP="00451C8E">
      <w:pPr>
        <w:ind w:left="624"/>
      </w:pPr>
      <w:r w:rsidRPr="0035067A">
        <w:lastRenderedPageBreak/>
        <w:t xml:space="preserve">The RI </w:t>
      </w:r>
      <w:r w:rsidR="00F33398" w:rsidRPr="0035067A">
        <w:t xml:space="preserve">is an expression of the potential growth of </w:t>
      </w:r>
      <w:r w:rsidR="00F33398" w:rsidRPr="0035067A">
        <w:rPr>
          <w:i/>
        </w:rPr>
        <w:t>E. coli</w:t>
      </w:r>
      <w:r w:rsidR="00F33398" w:rsidRPr="0035067A">
        <w:t xml:space="preserve"> at the site of microbiological concern</w:t>
      </w:r>
      <w:r w:rsidR="00E92CEB" w:rsidRPr="0035067A">
        <w:t>, calculated through the RI calculator,</w:t>
      </w:r>
      <w:r w:rsidRPr="0035067A">
        <w:t xml:space="preserve"> expressed in log</w:t>
      </w:r>
      <w:r w:rsidRPr="0035067A">
        <w:rPr>
          <w:vertAlign w:val="subscript"/>
        </w:rPr>
        <w:t>10</w:t>
      </w:r>
      <w:r w:rsidRPr="0035067A">
        <w:t xml:space="preserve"> units.</w:t>
      </w:r>
    </w:p>
    <w:p w14:paraId="484B0C6D" w14:textId="77777777" w:rsidR="001D3DD3" w:rsidRPr="0035067A" w:rsidRDefault="00D544EA" w:rsidP="00BB031A">
      <w:pPr>
        <w:ind w:left="624"/>
      </w:pPr>
      <w:r w:rsidRPr="0035067A">
        <w:t xml:space="preserve">The choice of acceptable RI criteria </w:t>
      </w:r>
      <w:proofErr w:type="gramStart"/>
      <w:r w:rsidRPr="0035067A">
        <w:t>were</w:t>
      </w:r>
      <w:proofErr w:type="gramEnd"/>
      <w:r w:rsidRPr="0035067A">
        <w:t xml:space="preserve"> based upon:</w:t>
      </w:r>
    </w:p>
    <w:p w14:paraId="022888F8" w14:textId="7D1B6E8B" w:rsidR="00E92CEB" w:rsidRPr="0035067A" w:rsidRDefault="00D544EA" w:rsidP="00451C8E">
      <w:pPr>
        <w:pStyle w:val="ListParagraph"/>
        <w:numPr>
          <w:ilvl w:val="0"/>
          <w:numId w:val="15"/>
        </w:numPr>
      </w:pPr>
      <w:r w:rsidRPr="0035067A">
        <w:t xml:space="preserve">The existence and application of a microbiological monitoring program for carcase chilling and microbiological criteria for acceptable </w:t>
      </w:r>
      <w:proofErr w:type="gramStart"/>
      <w:r w:rsidRPr="0035067A">
        <w:t>results</w:t>
      </w:r>
      <w:r w:rsidR="00171B6F">
        <w:t>;</w:t>
      </w:r>
      <w:proofErr w:type="gramEnd"/>
    </w:p>
    <w:p w14:paraId="681B3DA0" w14:textId="30E23EB8" w:rsidR="00E92CEB" w:rsidRPr="0035067A" w:rsidRDefault="00D544EA" w:rsidP="00451C8E">
      <w:pPr>
        <w:pStyle w:val="ListParagraph"/>
        <w:numPr>
          <w:ilvl w:val="0"/>
          <w:numId w:val="15"/>
        </w:numPr>
      </w:pPr>
      <w:r w:rsidRPr="0035067A">
        <w:t xml:space="preserve">An understanding that the outcome of refrigeration processes could be variable from day to </w:t>
      </w:r>
      <w:proofErr w:type="gramStart"/>
      <w:r w:rsidRPr="0035067A">
        <w:t>day</w:t>
      </w:r>
      <w:r w:rsidR="00171B6F">
        <w:t>;</w:t>
      </w:r>
      <w:proofErr w:type="gramEnd"/>
    </w:p>
    <w:p w14:paraId="7818116B" w14:textId="2447637E" w:rsidR="00E92CEB" w:rsidRPr="0035067A" w:rsidRDefault="00D544EA" w:rsidP="00E92CEB">
      <w:pPr>
        <w:pStyle w:val="ListParagraph"/>
        <w:numPr>
          <w:ilvl w:val="0"/>
          <w:numId w:val="15"/>
        </w:numPr>
      </w:pPr>
      <w:r w:rsidRPr="0035067A">
        <w:t xml:space="preserve">Criteria being applied in the New Zealand </w:t>
      </w:r>
      <w:proofErr w:type="gramStart"/>
      <w:r w:rsidRPr="0035067A">
        <w:t>system</w:t>
      </w:r>
      <w:r w:rsidR="00171B6F">
        <w:t>;</w:t>
      </w:r>
      <w:proofErr w:type="gramEnd"/>
    </w:p>
    <w:p w14:paraId="4E613519" w14:textId="09AFE68B" w:rsidR="00E92CEB" w:rsidRPr="0035067A" w:rsidRDefault="00D544EA" w:rsidP="00451C8E">
      <w:pPr>
        <w:pStyle w:val="ListParagraph"/>
        <w:numPr>
          <w:ilvl w:val="0"/>
          <w:numId w:val="15"/>
        </w:numPr>
      </w:pPr>
      <w:r w:rsidRPr="0035067A">
        <w:t xml:space="preserve">An intention to maintain the hygienic quality of product, and conformity to existing microbiological </w:t>
      </w:r>
      <w:proofErr w:type="gramStart"/>
      <w:r w:rsidRPr="0035067A">
        <w:t>criteria</w:t>
      </w:r>
      <w:r w:rsidR="00171B6F">
        <w:t>;</w:t>
      </w:r>
      <w:proofErr w:type="gramEnd"/>
    </w:p>
    <w:p w14:paraId="023EEA69" w14:textId="5AC157EB" w:rsidR="00E92CEB" w:rsidRPr="0035067A" w:rsidRDefault="00D544EA" w:rsidP="00451C8E">
      <w:pPr>
        <w:pStyle w:val="ListParagraph"/>
        <w:numPr>
          <w:ilvl w:val="0"/>
          <w:numId w:val="15"/>
        </w:numPr>
      </w:pPr>
      <w:r w:rsidRPr="0035067A">
        <w:t xml:space="preserve">An intention to ensure that refrigeration processes were applied in a way that ensured the hygienic quality of all </w:t>
      </w:r>
      <w:proofErr w:type="gramStart"/>
      <w:r w:rsidRPr="0035067A">
        <w:t>product</w:t>
      </w:r>
      <w:proofErr w:type="gramEnd"/>
      <w:r w:rsidR="00171B6F">
        <w:t>.</w:t>
      </w:r>
    </w:p>
    <w:p w14:paraId="42B367F4" w14:textId="77777777" w:rsidR="004050E8" w:rsidRPr="0035067A" w:rsidRDefault="00D544EA" w:rsidP="004050E8">
      <w:pPr>
        <w:pStyle w:val="Heading2"/>
      </w:pPr>
      <w:bookmarkStart w:id="15" w:name="_Toc165533762"/>
      <w:r w:rsidRPr="0035067A">
        <w:t>Regulatory requirements for refrigeration</w:t>
      </w:r>
      <w:bookmarkEnd w:id="15"/>
    </w:p>
    <w:p w14:paraId="77A7E31E" w14:textId="5D17E138" w:rsidR="001B01A8" w:rsidRPr="0035067A" w:rsidRDefault="00D544EA" w:rsidP="003A0C93">
      <w:pPr>
        <w:ind w:left="567"/>
      </w:pPr>
      <w:r w:rsidRPr="0035067A">
        <w:t xml:space="preserve">Regulation relating to the chilling and freezing of meat and meat products (including carcases and offal) is detailed in AS 4696 and the Export Control </w:t>
      </w:r>
      <w:r w:rsidR="00157C14">
        <w:t>Rules</w:t>
      </w:r>
      <w:r w:rsidRPr="0035067A">
        <w:t>.</w:t>
      </w:r>
    </w:p>
    <w:p w14:paraId="7EC0E0D1" w14:textId="77777777" w:rsidR="004050E8" w:rsidRPr="0035067A" w:rsidRDefault="00D544EA" w:rsidP="004050E8">
      <w:pPr>
        <w:pStyle w:val="Heading3"/>
        <w:ind w:left="1276"/>
      </w:pPr>
      <w:bookmarkStart w:id="16" w:name="_Toc165533763"/>
      <w:r w:rsidRPr="0035067A">
        <w:t>General requirements</w:t>
      </w:r>
      <w:bookmarkEnd w:id="16"/>
    </w:p>
    <w:p w14:paraId="487DB9EC" w14:textId="77777777" w:rsidR="009342C0" w:rsidRPr="0035067A" w:rsidRDefault="00D544EA" w:rsidP="001D3DD3">
      <w:pPr>
        <w:ind w:left="624"/>
      </w:pPr>
      <w:r w:rsidRPr="0035067A">
        <w:t xml:space="preserve">The outcome for chilling and freezing under </w:t>
      </w:r>
      <w:r w:rsidR="002236FF" w:rsidRPr="0035067A">
        <w:t>AS 4696</w:t>
      </w:r>
      <w:r w:rsidRPr="0035067A">
        <w:t xml:space="preserve"> is that it maintains and does not jeopardise the wholesomeness of the product. The standard therefore deals with both safety and suitability. Refrigeration of carcases must </w:t>
      </w:r>
      <w:r w:rsidR="001D3DD3" w:rsidRPr="0035067A">
        <w:t xml:space="preserve">be continuous and </w:t>
      </w:r>
      <w:r w:rsidRPr="0035067A">
        <w:t xml:space="preserve">capable of achieving a surface temperature of no warmer than 7°C for carcases </w:t>
      </w:r>
      <w:bookmarkStart w:id="17" w:name="_Hlk2775612"/>
      <w:r w:rsidRPr="0035067A">
        <w:t xml:space="preserve">(AS4696 </w:t>
      </w:r>
      <w:r w:rsidR="001D3DD3" w:rsidRPr="0035067A">
        <w:t>subparagraph</w:t>
      </w:r>
      <w:r w:rsidRPr="0035067A">
        <w:t xml:space="preserve"> 11.6(a)(</w:t>
      </w:r>
      <w:proofErr w:type="spellStart"/>
      <w:r w:rsidRPr="0035067A">
        <w:t>i</w:t>
      </w:r>
      <w:proofErr w:type="spellEnd"/>
      <w:r w:rsidRPr="0035067A">
        <w:t>))</w:t>
      </w:r>
      <w:bookmarkEnd w:id="17"/>
      <w:r w:rsidRPr="0035067A">
        <w:t xml:space="preserve"> and 5°C for carcase parts (AS4696 </w:t>
      </w:r>
      <w:r w:rsidR="008C3E3B" w:rsidRPr="0035067A">
        <w:t>subp</w:t>
      </w:r>
      <w:r w:rsidRPr="0035067A">
        <w:t>aragraph 11.6(a)(i</w:t>
      </w:r>
      <w:r w:rsidR="00451C8E" w:rsidRPr="0035067A">
        <w:t>i</w:t>
      </w:r>
      <w:r w:rsidRPr="0035067A">
        <w:t>)), within 24h of stunning. The standard also set</w:t>
      </w:r>
      <w:r w:rsidR="001D3DD3" w:rsidRPr="0035067A">
        <w:t>s</w:t>
      </w:r>
      <w:r w:rsidRPr="0035067A">
        <w:t xml:space="preserve"> </w:t>
      </w:r>
      <w:r w:rsidR="0012283F" w:rsidRPr="0035067A">
        <w:t xml:space="preserve">RI </w:t>
      </w:r>
      <w:r w:rsidR="00315F92" w:rsidRPr="0035067A">
        <w:t xml:space="preserve">criteria </w:t>
      </w:r>
      <w:r w:rsidR="001D3DD3" w:rsidRPr="0035067A">
        <w:t>for the chilling of hot boned carcases and offal.</w:t>
      </w:r>
      <w:r w:rsidRPr="0035067A">
        <w:t xml:space="preserve"> </w:t>
      </w:r>
    </w:p>
    <w:p w14:paraId="1A52604A" w14:textId="2BAA81F1" w:rsidR="004050E8" w:rsidRPr="0035067A" w:rsidRDefault="00D544EA" w:rsidP="004050E8">
      <w:pPr>
        <w:pStyle w:val="Heading3"/>
        <w:ind w:left="1276"/>
      </w:pPr>
      <w:bookmarkStart w:id="18" w:name="_Ref2686856"/>
      <w:bookmarkStart w:id="19" w:name="_Ref2849393"/>
      <w:bookmarkStart w:id="20" w:name="_Toc165533764"/>
      <w:r w:rsidRPr="0035067A">
        <w:t xml:space="preserve">RI </w:t>
      </w:r>
      <w:bookmarkEnd w:id="18"/>
      <w:bookmarkEnd w:id="19"/>
      <w:r w:rsidR="000F4073" w:rsidRPr="0035067A">
        <w:t>criteria</w:t>
      </w:r>
      <w:bookmarkEnd w:id="20"/>
    </w:p>
    <w:p w14:paraId="6544AA48" w14:textId="32A23750" w:rsidR="001D3DD3" w:rsidRPr="0035067A" w:rsidRDefault="00D544EA" w:rsidP="001D3DD3">
      <w:pPr>
        <w:ind w:left="624"/>
      </w:pPr>
      <w:r w:rsidRPr="0035067A">
        <w:t xml:space="preserve">The following RI </w:t>
      </w:r>
      <w:r w:rsidR="00315F92" w:rsidRPr="0035067A">
        <w:t xml:space="preserve">criteria </w:t>
      </w:r>
      <w:r w:rsidRPr="0035067A">
        <w:t xml:space="preserve">are specified in both </w:t>
      </w:r>
      <w:r w:rsidR="002236FF" w:rsidRPr="0035067A">
        <w:t>AS 4696</w:t>
      </w:r>
      <w:r w:rsidRPr="0035067A">
        <w:t xml:space="preserve"> (for hot boned carcases and carcase parts) and Export Control </w:t>
      </w:r>
      <w:r w:rsidR="0039014A">
        <w:t>Rules</w:t>
      </w:r>
      <w:r w:rsidR="0039014A" w:rsidRPr="0035067A">
        <w:t xml:space="preserve"> </w:t>
      </w:r>
      <w:r w:rsidR="008D292D" w:rsidRPr="0035067A">
        <w:t>(for all refrigeration programs)</w:t>
      </w:r>
      <w:r w:rsidR="00F33398" w:rsidRPr="0035067A">
        <w:t xml:space="preserve"> in log</w:t>
      </w:r>
      <w:r w:rsidR="00F33398" w:rsidRPr="0035067A">
        <w:rPr>
          <w:vertAlign w:val="subscript"/>
        </w:rPr>
        <w:t>10</w:t>
      </w:r>
      <w:r w:rsidR="00F33398" w:rsidRPr="0035067A">
        <w:t xml:space="preserve"> </w:t>
      </w:r>
      <w:proofErr w:type="gramStart"/>
      <w:r w:rsidR="00F33398" w:rsidRPr="0035067A">
        <w:t>units</w:t>
      </w:r>
      <w:r w:rsidRPr="0035067A">
        <w:t>;</w:t>
      </w:r>
      <w:proofErr w:type="gramEnd"/>
    </w:p>
    <w:p w14:paraId="16457D3A" w14:textId="77777777" w:rsidR="001D3DD3" w:rsidRPr="0035067A" w:rsidRDefault="00D544EA" w:rsidP="001D3DD3">
      <w:pPr>
        <w:pStyle w:val="ListParagraph"/>
        <w:numPr>
          <w:ilvl w:val="2"/>
          <w:numId w:val="5"/>
        </w:numPr>
      </w:pPr>
      <w:r w:rsidRPr="0035067A">
        <w:t>The refrigeration index average is to be no more than 1.5: and</w:t>
      </w:r>
    </w:p>
    <w:p w14:paraId="02E1D139" w14:textId="77777777" w:rsidR="001D3DD3" w:rsidRPr="0035067A" w:rsidRDefault="00D544EA" w:rsidP="001D3DD3">
      <w:pPr>
        <w:pStyle w:val="ListParagraph"/>
        <w:numPr>
          <w:ilvl w:val="2"/>
          <w:numId w:val="5"/>
        </w:numPr>
      </w:pPr>
      <w:r w:rsidRPr="0035067A">
        <w:t>80% of refrigeration indices are to be no more than 2.0; and</w:t>
      </w:r>
    </w:p>
    <w:p w14:paraId="2C241F32" w14:textId="5BFB7D33" w:rsidR="001D3DD3" w:rsidRPr="0035067A" w:rsidRDefault="00D544EA" w:rsidP="001D3DD3">
      <w:pPr>
        <w:pStyle w:val="ListParagraph"/>
        <w:numPr>
          <w:ilvl w:val="2"/>
          <w:numId w:val="5"/>
        </w:numPr>
      </w:pPr>
      <w:r w:rsidRPr="0035067A">
        <w:t>No refrigeration index above 2.5</w:t>
      </w:r>
      <w:r w:rsidR="00171B6F">
        <w:t>.</w:t>
      </w:r>
    </w:p>
    <w:p w14:paraId="00CD9072" w14:textId="77777777" w:rsidR="001D3DD3" w:rsidRPr="0035067A" w:rsidRDefault="00D544EA" w:rsidP="008B71A9">
      <w:pPr>
        <w:ind w:left="624"/>
      </w:pPr>
      <w:r w:rsidRPr="0035067A">
        <w:t>The RI is measured at the site of microbiological concern and from the time that product is first placed under refrigeration until all sites of microbiological concern have fallen below 7°C.</w:t>
      </w:r>
    </w:p>
    <w:p w14:paraId="692B1045" w14:textId="16F5489A" w:rsidR="001D0983" w:rsidRPr="0035067A" w:rsidRDefault="00D544EA" w:rsidP="00C362C2">
      <w:pPr>
        <w:ind w:left="624"/>
      </w:pPr>
      <w:r w:rsidRPr="0035067A">
        <w:t xml:space="preserve">It is important to note that while most </w:t>
      </w:r>
      <w:r w:rsidR="00C362C2" w:rsidRPr="0035067A">
        <w:t xml:space="preserve">refrigeration </w:t>
      </w:r>
      <w:r w:rsidRPr="0035067A">
        <w:t>processes are likely to meet both the refrigeration requirements in AS 4696 and the RI criteria, there may</w:t>
      </w:r>
      <w:r w:rsidR="0017787D" w:rsidRPr="0035067A">
        <w:t xml:space="preserve"> be</w:t>
      </w:r>
      <w:r w:rsidRPr="0035067A">
        <w:t xml:space="preserve"> some processes that meet AS 4</w:t>
      </w:r>
      <w:r w:rsidR="005E1D3A" w:rsidRPr="0035067A">
        <w:t>696</w:t>
      </w:r>
      <w:r w:rsidRPr="0035067A">
        <w:t xml:space="preserve"> but </w:t>
      </w:r>
      <w:r w:rsidR="00C362C2" w:rsidRPr="0035067A">
        <w:t>fail to</w:t>
      </w:r>
      <w:r w:rsidRPr="0035067A">
        <w:t xml:space="preserve"> meet the RI criteria. This may be the case </w:t>
      </w:r>
      <w:r w:rsidR="002A5E91" w:rsidRPr="0035067A">
        <w:t xml:space="preserve">for a </w:t>
      </w:r>
      <w:r w:rsidR="006C185A" w:rsidRPr="0035067A">
        <w:t xml:space="preserve">chilling </w:t>
      </w:r>
      <w:r w:rsidR="002A5E91" w:rsidRPr="0035067A">
        <w:t xml:space="preserve">process in </w:t>
      </w:r>
      <w:r w:rsidR="006C185A" w:rsidRPr="0035067A">
        <w:t>which there is a relatively slow initial</w:t>
      </w:r>
      <w:r w:rsidRPr="0035067A">
        <w:t xml:space="preserve"> </w:t>
      </w:r>
      <w:r w:rsidR="006C185A" w:rsidRPr="0035067A">
        <w:t xml:space="preserve">fall in temperature, but a final </w:t>
      </w:r>
      <w:r w:rsidR="00C362C2" w:rsidRPr="0035067A">
        <w:t xml:space="preserve">carcase surface temperature of 7°C </w:t>
      </w:r>
      <w:r w:rsidR="006C185A" w:rsidRPr="0035067A">
        <w:t xml:space="preserve">is still achieved </w:t>
      </w:r>
      <w:r w:rsidR="00C362C2" w:rsidRPr="0035067A">
        <w:t xml:space="preserve">in 24h. In this case, the RI results should be considered </w:t>
      </w:r>
      <w:r w:rsidR="008F1284" w:rsidRPr="0035067A">
        <w:t xml:space="preserve">in addition to the AS 4696 requirements. Section 4 of this document deals with how to respond to RI results above the </w:t>
      </w:r>
      <w:proofErr w:type="gramStart"/>
      <w:r w:rsidR="008F1284" w:rsidRPr="0035067A">
        <w:t>limit</w:t>
      </w:r>
      <w:proofErr w:type="gramEnd"/>
    </w:p>
    <w:p w14:paraId="341C2360" w14:textId="77777777" w:rsidR="00C362C2" w:rsidRPr="0035067A" w:rsidRDefault="00C362C2" w:rsidP="00C362C2">
      <w:pPr>
        <w:ind w:left="624"/>
      </w:pPr>
    </w:p>
    <w:p w14:paraId="3685E5EE" w14:textId="77777777" w:rsidR="004050E8" w:rsidRPr="0035067A" w:rsidRDefault="00D544EA" w:rsidP="004050E8">
      <w:pPr>
        <w:pStyle w:val="Heading2"/>
      </w:pPr>
      <w:bookmarkStart w:id="21" w:name="_Toc165533765"/>
      <w:r w:rsidRPr="0035067A">
        <w:lastRenderedPageBreak/>
        <w:t>Food safety outcomes</w:t>
      </w:r>
      <w:bookmarkEnd w:id="21"/>
    </w:p>
    <w:p w14:paraId="32DD5440" w14:textId="47776355" w:rsidR="005E2075" w:rsidRPr="009F17DB" w:rsidRDefault="00D544EA" w:rsidP="003A0C93">
      <w:pPr>
        <w:ind w:left="567"/>
      </w:pPr>
      <w:r w:rsidRPr="007F5AB5">
        <w:t xml:space="preserve">The outcome of effective refrigeration is product that is wholesome. By meeting the RI criteria hazards have been effectively controlled while assuring that product remains acceptable to consumers. </w:t>
      </w:r>
      <w:r w:rsidR="00BB7C1F" w:rsidRPr="00EB48E5">
        <w:t>In general, the assumption is made that p</w:t>
      </w:r>
      <w:r w:rsidRPr="00EB48E5">
        <w:t>roduct</w:t>
      </w:r>
      <w:r w:rsidR="007E1226" w:rsidRPr="009F17DB">
        <w:t>s</w:t>
      </w:r>
      <w:r w:rsidRPr="009F17DB">
        <w:t xml:space="preserve"> covered under these guidelines are intended to be cooked prior to consumption thereby eliminating most microbial hazards. </w:t>
      </w:r>
    </w:p>
    <w:p w14:paraId="49D29CF3" w14:textId="0E436E99" w:rsidR="00F7314E" w:rsidRPr="007F5AB5" w:rsidRDefault="00D544EA" w:rsidP="003A0C93">
      <w:pPr>
        <w:ind w:left="567"/>
      </w:pPr>
      <w:r w:rsidRPr="007F5AB5">
        <w:t>Effective refrigeration ensures that the numbers of bacteria are not so high as to result in gross contamination of the pre-cooking environment.</w:t>
      </w:r>
    </w:p>
    <w:p w14:paraId="2FDBE6AD" w14:textId="1430D281" w:rsidR="00F7314E" w:rsidRPr="007F5AB5" w:rsidRDefault="00D544EA" w:rsidP="003A0C93">
      <w:pPr>
        <w:ind w:left="567"/>
      </w:pPr>
      <w:r w:rsidRPr="007F5AB5">
        <w:t xml:space="preserve">Refrigeration processes are </w:t>
      </w:r>
      <w:r w:rsidR="008C3E3B" w:rsidRPr="007F5AB5">
        <w:t>verified</w:t>
      </w:r>
      <w:r w:rsidRPr="007F5AB5">
        <w:t xml:space="preserve"> through the National Carcase Microbiology Monitoring Program and the National Carton Meat Microbiology Testing Program as described in </w:t>
      </w:r>
      <w:r w:rsidR="00FF410B" w:rsidRPr="007F5AB5">
        <w:t>t</w:t>
      </w:r>
      <w:r w:rsidRPr="007F5AB5">
        <w:t xml:space="preserve">he </w:t>
      </w:r>
      <w:r w:rsidR="006E2CEE">
        <w:t>D</w:t>
      </w:r>
      <w:r w:rsidR="00EE4702" w:rsidRPr="007F5AB5">
        <w:t>epartment</w:t>
      </w:r>
      <w:r w:rsidR="006E2CEE">
        <w:t xml:space="preserve"> of Agriculture, Fisheries and Forestry</w:t>
      </w:r>
      <w:r w:rsidR="00EE4702" w:rsidRPr="007F5AB5">
        <w:t xml:space="preserve">’s </w:t>
      </w:r>
      <w:r w:rsidR="00D229BE">
        <w:t xml:space="preserve">(the department’s) </w:t>
      </w:r>
      <w:r w:rsidRPr="00BD1F87">
        <w:rPr>
          <w:i/>
          <w:iCs/>
        </w:rPr>
        <w:t>Microbiological Manual for Sampling and Testing of Export Meat and Meat Products</w:t>
      </w:r>
      <w:r w:rsidRPr="007F5AB5">
        <w:t>.</w:t>
      </w:r>
    </w:p>
    <w:p w14:paraId="222D50DE" w14:textId="30085B8E" w:rsidR="00A93C51" w:rsidRPr="007F5AB5" w:rsidRDefault="00D544EA" w:rsidP="003A0C93">
      <w:pPr>
        <w:ind w:left="567"/>
      </w:pPr>
      <w:r w:rsidRPr="007F5AB5">
        <w:t xml:space="preserve">From </w:t>
      </w:r>
      <w:r w:rsidR="00171B6F" w:rsidRPr="007F5AB5">
        <w:t>time-to-time</w:t>
      </w:r>
      <w:r w:rsidRPr="007F5AB5">
        <w:t xml:space="preserve"> industry-based surveys are conducted </w:t>
      </w:r>
      <w:r w:rsidR="008C3E3B" w:rsidRPr="007F5AB5">
        <w:t xml:space="preserve">that </w:t>
      </w:r>
      <w:r w:rsidRPr="007F5AB5">
        <w:t>survey products for a broader range of microorganisms</w:t>
      </w:r>
      <w:r w:rsidR="00894053" w:rsidRPr="007F5AB5">
        <w:t xml:space="preserve"> </w:t>
      </w:r>
      <w:r w:rsidR="00A57ECE" w:rsidRPr="007F5AB5">
        <w:t>(Phillips et al, 2006a, 2006b, 2012, 2013)</w:t>
      </w:r>
      <w:r w:rsidR="00894053" w:rsidRPr="007F5AB5">
        <w:t>.</w:t>
      </w:r>
    </w:p>
    <w:p w14:paraId="3F841C35" w14:textId="77777777" w:rsidR="00282C24" w:rsidRPr="007F5AB5" w:rsidRDefault="00D544EA" w:rsidP="003A0C93">
      <w:pPr>
        <w:ind w:left="567"/>
      </w:pPr>
      <w:r w:rsidRPr="007F5AB5">
        <w:t xml:space="preserve">Results from national monitoring programs and industry surveys consistently demonstrate that meat produced according to AS 4696 </w:t>
      </w:r>
      <w:r w:rsidR="00596937" w:rsidRPr="007F5AB5">
        <w:t>is of a high standard with respect to wholesomeness and food safety.</w:t>
      </w:r>
    </w:p>
    <w:p w14:paraId="4A3AE2A3" w14:textId="77777777" w:rsidR="008C3E3B" w:rsidRPr="0035067A" w:rsidRDefault="008C3E3B" w:rsidP="00C362E2">
      <w:pPr>
        <w:ind w:left="624"/>
      </w:pPr>
    </w:p>
    <w:p w14:paraId="501568B2" w14:textId="141626A3" w:rsidR="004050E8" w:rsidRPr="0035067A" w:rsidRDefault="00D544EA" w:rsidP="004050E8">
      <w:pPr>
        <w:pStyle w:val="Heading1"/>
      </w:pPr>
      <w:bookmarkStart w:id="22" w:name="_Toc165533766"/>
      <w:r w:rsidRPr="0035067A">
        <w:t xml:space="preserve">Validation and verification of </w:t>
      </w:r>
      <w:r w:rsidR="003A0E69" w:rsidRPr="0035067A">
        <w:t xml:space="preserve">refrigeration </w:t>
      </w:r>
      <w:r w:rsidRPr="0035067A">
        <w:t xml:space="preserve">using the </w:t>
      </w:r>
      <w:proofErr w:type="gramStart"/>
      <w:r w:rsidRPr="0035067A">
        <w:t>RI</w:t>
      </w:r>
      <w:bookmarkEnd w:id="22"/>
      <w:proofErr w:type="gramEnd"/>
    </w:p>
    <w:p w14:paraId="6C7E2BB7" w14:textId="2E5F6612" w:rsidR="005E1851" w:rsidRPr="0035067A" w:rsidRDefault="00D544EA" w:rsidP="003A0C93">
      <w:r w:rsidRPr="0035067A">
        <w:t>These Guidelines are supplemented with various materials that may be required or useful for the use of the RI:</w:t>
      </w:r>
    </w:p>
    <w:p w14:paraId="4258CEFC" w14:textId="534CD50A" w:rsidR="005E1851" w:rsidRPr="0035067A" w:rsidRDefault="00D544EA" w:rsidP="009115C6">
      <w:pPr>
        <w:pStyle w:val="ListParagraph"/>
        <w:numPr>
          <w:ilvl w:val="0"/>
          <w:numId w:val="25"/>
        </w:numPr>
      </w:pPr>
      <w:r w:rsidRPr="0035067A">
        <w:t xml:space="preserve">RI calculator </w:t>
      </w:r>
      <w:proofErr w:type="gramStart"/>
      <w:r w:rsidRPr="0035067A">
        <w:rPr>
          <w:rFonts w:eastAsiaTheme="majorEastAsia"/>
        </w:rPr>
        <w:t>https://www.mla.com.au/extension-training-and-tools/tools-calculators/refrigeration-index-calculator/</w:t>
      </w:r>
      <w:r w:rsidR="00887002">
        <w:rPr>
          <w:rFonts w:eastAsiaTheme="majorEastAsia"/>
        </w:rPr>
        <w:t>;</w:t>
      </w:r>
      <w:proofErr w:type="gramEnd"/>
    </w:p>
    <w:p w14:paraId="61567AB0" w14:textId="20889F31" w:rsidR="005E1851" w:rsidRPr="0035067A" w:rsidRDefault="00D544EA" w:rsidP="0035067A">
      <w:pPr>
        <w:pStyle w:val="ListParagraph"/>
        <w:numPr>
          <w:ilvl w:val="0"/>
          <w:numId w:val="25"/>
        </w:numPr>
        <w:rPr>
          <w:i/>
        </w:rPr>
      </w:pPr>
      <w:r w:rsidRPr="0035067A">
        <w:t>National</w:t>
      </w:r>
      <w:r w:rsidR="00D62231" w:rsidRPr="0035067A">
        <w:t>ly recognised training, unit of competency</w:t>
      </w:r>
      <w:r w:rsidRPr="0035067A">
        <w:t xml:space="preserve"> </w:t>
      </w:r>
      <w:r w:rsidR="00D62231" w:rsidRPr="0035067A">
        <w:t xml:space="preserve">AMPA400 </w:t>
      </w:r>
      <w:r w:rsidR="00D62231" w:rsidRPr="0035067A">
        <w:rPr>
          <w:i/>
        </w:rPr>
        <w:t xml:space="preserve">Utilise refrigeration </w:t>
      </w:r>
      <w:proofErr w:type="gramStart"/>
      <w:r w:rsidR="00D62231" w:rsidRPr="0035067A">
        <w:rPr>
          <w:i/>
        </w:rPr>
        <w:t>index</w:t>
      </w:r>
      <w:r w:rsidR="00887002">
        <w:rPr>
          <w:i/>
        </w:rPr>
        <w:t>;</w:t>
      </w:r>
      <w:proofErr w:type="gramEnd"/>
    </w:p>
    <w:p w14:paraId="1B419834" w14:textId="29CC530C" w:rsidR="005E1851" w:rsidRPr="0035067A" w:rsidRDefault="00D544EA" w:rsidP="0035067A">
      <w:pPr>
        <w:pStyle w:val="ListParagraph"/>
        <w:numPr>
          <w:ilvl w:val="0"/>
          <w:numId w:val="25"/>
        </w:numPr>
      </w:pPr>
      <w:r w:rsidRPr="0035067A">
        <w:t>M</w:t>
      </w:r>
      <w:r w:rsidR="00D62231" w:rsidRPr="0035067A">
        <w:t xml:space="preserve">eat </w:t>
      </w:r>
      <w:r w:rsidRPr="0035067A">
        <w:t>I</w:t>
      </w:r>
      <w:r w:rsidR="00D62231" w:rsidRPr="0035067A">
        <w:t>ndustry Training Advisory Council</w:t>
      </w:r>
      <w:r w:rsidRPr="0035067A">
        <w:t xml:space="preserve"> </w:t>
      </w:r>
      <w:r w:rsidR="00D62231" w:rsidRPr="0035067A">
        <w:rPr>
          <w:i/>
          <w:iCs/>
        </w:rPr>
        <w:t>Refrigeration Index Training Kit</w:t>
      </w:r>
      <w:r w:rsidR="00887002">
        <w:rPr>
          <w:i/>
          <w:iCs/>
        </w:rPr>
        <w:t>.</w:t>
      </w:r>
    </w:p>
    <w:p w14:paraId="605E5A91" w14:textId="77777777" w:rsidR="004050E8" w:rsidRPr="0035067A" w:rsidRDefault="00D544EA" w:rsidP="004050E8">
      <w:pPr>
        <w:pStyle w:val="Heading2"/>
      </w:pPr>
      <w:bookmarkStart w:id="23" w:name="_Toc165533767"/>
      <w:r w:rsidRPr="0035067A">
        <w:t>Basic techniques</w:t>
      </w:r>
      <w:bookmarkEnd w:id="23"/>
    </w:p>
    <w:p w14:paraId="1EC547B7" w14:textId="77777777" w:rsidR="004050E8" w:rsidRPr="0035067A" w:rsidRDefault="00D544EA" w:rsidP="004050E8">
      <w:pPr>
        <w:pStyle w:val="Heading3"/>
        <w:ind w:left="1276"/>
      </w:pPr>
      <w:bookmarkStart w:id="24" w:name="_Ref2767158"/>
      <w:bookmarkStart w:id="25" w:name="_Ref2849032"/>
      <w:bookmarkStart w:id="26" w:name="_Toc165533768"/>
      <w:r w:rsidRPr="0035067A">
        <w:t>Measuring temperature at the site of microbiological concern</w:t>
      </w:r>
      <w:bookmarkEnd w:id="24"/>
      <w:bookmarkEnd w:id="25"/>
      <w:bookmarkEnd w:id="26"/>
    </w:p>
    <w:p w14:paraId="115D058F" w14:textId="77777777" w:rsidR="00665E90" w:rsidRPr="0035067A" w:rsidRDefault="00D544EA" w:rsidP="00C362E2">
      <w:pPr>
        <w:ind w:left="624"/>
        <w:rPr>
          <w:iCs/>
        </w:rPr>
      </w:pPr>
      <w:r w:rsidRPr="0035067A">
        <w:t xml:space="preserve">As previously discussed, the water activity at the carcase surface falls rapidly during the initial stages of chilling when the temperature difference between the muscle and air is large. It follows that areas of the carcase that cool more quickly will have a higher water activity than areas that cool more slowly. </w:t>
      </w:r>
      <w:r w:rsidR="00C362E2" w:rsidRPr="0035067A">
        <w:t>Therefore</w:t>
      </w:r>
      <w:r w:rsidRPr="0035067A">
        <w:t xml:space="preserve">, </w:t>
      </w:r>
      <w:r w:rsidR="00B9154B" w:rsidRPr="0035067A">
        <w:t xml:space="preserve">the predicted growth of </w:t>
      </w:r>
      <w:r w:rsidR="00C362E2" w:rsidRPr="0035067A">
        <w:rPr>
          <w:i/>
          <w:iCs/>
        </w:rPr>
        <w:t xml:space="preserve">E. coli </w:t>
      </w:r>
      <w:r w:rsidR="007E01DA" w:rsidRPr="0035067A">
        <w:rPr>
          <w:iCs/>
        </w:rPr>
        <w:t xml:space="preserve">(RI) </w:t>
      </w:r>
      <w:r w:rsidR="00B9154B" w:rsidRPr="0035067A">
        <w:rPr>
          <w:iCs/>
        </w:rPr>
        <w:t>will be overestimated at sites that cool slowly.</w:t>
      </w:r>
    </w:p>
    <w:p w14:paraId="38AAFCC4" w14:textId="595D7B57" w:rsidR="00665E90" w:rsidRPr="0035067A" w:rsidRDefault="00D544EA" w:rsidP="00665E90">
      <w:pPr>
        <w:ind w:left="624"/>
        <w:rPr>
          <w:iCs/>
        </w:rPr>
      </w:pPr>
      <w:r w:rsidRPr="0035067A">
        <w:rPr>
          <w:iCs/>
        </w:rPr>
        <w:t xml:space="preserve">For beef carcases, the </w:t>
      </w:r>
      <w:r w:rsidR="00772AF0" w:rsidRPr="0035067A">
        <w:rPr>
          <w:iCs/>
        </w:rPr>
        <w:t xml:space="preserve">outside of the </w:t>
      </w:r>
      <w:r w:rsidRPr="0035067A">
        <w:rPr>
          <w:iCs/>
        </w:rPr>
        <w:t>neck</w:t>
      </w:r>
      <w:r w:rsidR="00772AF0" w:rsidRPr="0035067A">
        <w:rPr>
          <w:iCs/>
        </w:rPr>
        <w:t xml:space="preserve"> or point-end</w:t>
      </w:r>
      <w:r w:rsidR="00BE1014">
        <w:rPr>
          <w:iCs/>
        </w:rPr>
        <w:t xml:space="preserve"> </w:t>
      </w:r>
      <w:r w:rsidRPr="0035067A">
        <w:rPr>
          <w:iCs/>
        </w:rPr>
        <w:t>brisket are suitable sites for monitoring the RI. Of these the brisket site is the easiest to access. Probes should be placed just under the surface tissue</w:t>
      </w:r>
      <w:r w:rsidR="00F30C4D" w:rsidRPr="0035067A">
        <w:rPr>
          <w:iCs/>
        </w:rPr>
        <w:t xml:space="preserve"> (1-2mm)</w:t>
      </w:r>
      <w:r w:rsidR="00E60ECD" w:rsidRPr="0035067A">
        <w:rPr>
          <w:iCs/>
        </w:rPr>
        <w:t>;</w:t>
      </w:r>
      <w:r w:rsidRPr="0035067A">
        <w:rPr>
          <w:iCs/>
        </w:rPr>
        <w:t xml:space="preserve"> too deep and the RI will be overestimated</w:t>
      </w:r>
      <w:r w:rsidR="00F30C4D" w:rsidRPr="0035067A">
        <w:rPr>
          <w:iCs/>
        </w:rPr>
        <w:t>.</w:t>
      </w:r>
      <w:r w:rsidR="009E36D5" w:rsidRPr="0035067A">
        <w:rPr>
          <w:iCs/>
        </w:rPr>
        <w:t xml:space="preserve"> </w:t>
      </w:r>
      <w:r w:rsidRPr="0035067A">
        <w:rPr>
          <w:iCs/>
        </w:rPr>
        <w:t xml:space="preserve">For </w:t>
      </w:r>
      <w:proofErr w:type="spellStart"/>
      <w:r w:rsidRPr="0035067A">
        <w:rPr>
          <w:iCs/>
        </w:rPr>
        <w:t>smallstock</w:t>
      </w:r>
      <w:proofErr w:type="spellEnd"/>
      <w:r w:rsidRPr="0035067A">
        <w:rPr>
          <w:iCs/>
        </w:rPr>
        <w:t xml:space="preserve"> it is recommended that the surface temperature be measured on the outside of the hind leg.</w:t>
      </w:r>
    </w:p>
    <w:p w14:paraId="12AFBF6D" w14:textId="5DD2294B" w:rsidR="00665E90" w:rsidRPr="0035067A" w:rsidRDefault="00D544EA" w:rsidP="00665E90">
      <w:pPr>
        <w:ind w:left="624"/>
        <w:rPr>
          <w:iCs/>
        </w:rPr>
      </w:pPr>
      <w:r w:rsidRPr="0035067A">
        <w:rPr>
          <w:iCs/>
        </w:rPr>
        <w:t xml:space="preserve">For </w:t>
      </w:r>
      <w:r w:rsidR="00C87DB0" w:rsidRPr="0035067A">
        <w:rPr>
          <w:iCs/>
        </w:rPr>
        <w:t xml:space="preserve">bulk-packed </w:t>
      </w:r>
      <w:r w:rsidRPr="0035067A">
        <w:rPr>
          <w:iCs/>
        </w:rPr>
        <w:t xml:space="preserve">carton product water activity is not limiting and growth is largely controlled by temperature. </w:t>
      </w:r>
      <w:r w:rsidR="00784A28" w:rsidRPr="0035067A">
        <w:rPr>
          <w:iCs/>
        </w:rPr>
        <w:t>T</w:t>
      </w:r>
      <w:r w:rsidRPr="0035067A">
        <w:rPr>
          <w:iCs/>
        </w:rPr>
        <w:t xml:space="preserve">he site of microbiological concern is the thermal centre </w:t>
      </w:r>
      <w:r w:rsidRPr="0035067A">
        <w:rPr>
          <w:iCs/>
        </w:rPr>
        <w:lastRenderedPageBreak/>
        <w:t>of the carton</w:t>
      </w:r>
      <w:r w:rsidR="00C87DB0" w:rsidRPr="0035067A">
        <w:rPr>
          <w:iCs/>
        </w:rPr>
        <w:t>. Alternately</w:t>
      </w:r>
      <w:r w:rsidR="007E01DA" w:rsidRPr="0035067A">
        <w:rPr>
          <w:iCs/>
        </w:rPr>
        <w:t>,</w:t>
      </w:r>
      <w:r w:rsidR="00C87DB0" w:rsidRPr="0035067A">
        <w:rPr>
          <w:iCs/>
        </w:rPr>
        <w:t xml:space="preserve"> probes can be placed between plastic sheets at the centre of the carton and removed after freezing by splitting the meat apart.</w:t>
      </w:r>
      <w:r w:rsidR="00433EB2" w:rsidRPr="0035067A">
        <w:rPr>
          <w:iCs/>
        </w:rPr>
        <w:t xml:space="preserve"> </w:t>
      </w:r>
      <w:r w:rsidR="007E01DA" w:rsidRPr="0035067A">
        <w:rPr>
          <w:iCs/>
        </w:rPr>
        <w:t>The site of microbiological concern for vacuum packaged or individually wrapped product is between touching product with the tip of the probe located at approximately half the depth of the carton. If in doubt several probes should be used to determine where the slowest cooling site is in a product. This can then be used for future reference.</w:t>
      </w:r>
    </w:p>
    <w:p w14:paraId="7B4F725D" w14:textId="77777777" w:rsidR="00ED598C" w:rsidRPr="0035067A" w:rsidRDefault="00D544EA" w:rsidP="00665E90">
      <w:pPr>
        <w:ind w:left="624"/>
        <w:rPr>
          <w:iCs/>
        </w:rPr>
      </w:pPr>
      <w:r w:rsidRPr="0035067A">
        <w:rPr>
          <w:iCs/>
        </w:rPr>
        <w:t>Temperature measurement must continue until the product is permanently below 7</w:t>
      </w:r>
      <w:r w:rsidRPr="0035067A">
        <w:rPr>
          <w:rFonts w:cstheme="minorHAnsi"/>
          <w:iCs/>
        </w:rPr>
        <w:t>°</w:t>
      </w:r>
      <w:r w:rsidRPr="0035067A">
        <w:rPr>
          <w:iCs/>
        </w:rPr>
        <w:t>C (carcases) or 5</w:t>
      </w:r>
      <w:r w:rsidRPr="0035067A">
        <w:rPr>
          <w:rFonts w:cstheme="minorHAnsi"/>
          <w:iCs/>
        </w:rPr>
        <w:t>°</w:t>
      </w:r>
      <w:r w:rsidRPr="0035067A">
        <w:rPr>
          <w:iCs/>
        </w:rPr>
        <w:t>C (carcase parts). Since E. coli will only grow at, or above, 7</w:t>
      </w:r>
      <w:r w:rsidRPr="0035067A">
        <w:rPr>
          <w:rFonts w:cstheme="minorHAnsi"/>
          <w:iCs/>
        </w:rPr>
        <w:t>°</w:t>
      </w:r>
      <w:r w:rsidRPr="0035067A">
        <w:rPr>
          <w:iCs/>
        </w:rPr>
        <w:t>C, The RI will not accumulate between 5 and 7</w:t>
      </w:r>
      <w:r w:rsidRPr="0035067A">
        <w:rPr>
          <w:rFonts w:cstheme="minorHAnsi"/>
          <w:iCs/>
        </w:rPr>
        <w:t>°</w:t>
      </w:r>
      <w:r w:rsidRPr="0035067A">
        <w:rPr>
          <w:iCs/>
        </w:rPr>
        <w:t>C; the probe is left in place in case the temperature rises above 7</w:t>
      </w:r>
      <w:r w:rsidRPr="0035067A">
        <w:rPr>
          <w:rFonts w:cstheme="minorHAnsi"/>
          <w:iCs/>
        </w:rPr>
        <w:t>°</w:t>
      </w:r>
      <w:r w:rsidRPr="0035067A">
        <w:rPr>
          <w:iCs/>
        </w:rPr>
        <w:t>C.</w:t>
      </w:r>
    </w:p>
    <w:p w14:paraId="31E35BB6" w14:textId="7ECBFCC4" w:rsidR="00C87DB0" w:rsidRPr="0035067A" w:rsidRDefault="00D544EA" w:rsidP="00665E90">
      <w:pPr>
        <w:ind w:left="624"/>
        <w:rPr>
          <w:iCs/>
        </w:rPr>
      </w:pPr>
      <w:r>
        <w:rPr>
          <w:iCs/>
        </w:rPr>
        <w:t>Over time</w:t>
      </w:r>
      <w:r w:rsidRPr="0035067A">
        <w:rPr>
          <w:iCs/>
        </w:rPr>
        <w:t xml:space="preserve"> </w:t>
      </w:r>
      <w:r w:rsidR="00DC6F92" w:rsidRPr="0035067A">
        <w:rPr>
          <w:iCs/>
        </w:rPr>
        <w:t xml:space="preserve">it is the intention that all carcase and carton </w:t>
      </w:r>
      <w:r w:rsidRPr="0035067A">
        <w:rPr>
          <w:iCs/>
        </w:rPr>
        <w:t>product types</w:t>
      </w:r>
      <w:r w:rsidR="00DC6F92" w:rsidRPr="0035067A">
        <w:rPr>
          <w:iCs/>
        </w:rPr>
        <w:t xml:space="preserve"> </w:t>
      </w:r>
      <w:proofErr w:type="gramStart"/>
      <w:r w:rsidR="00DC6F92" w:rsidRPr="0035067A">
        <w:rPr>
          <w:iCs/>
        </w:rPr>
        <w:t>have the opportunity to</w:t>
      </w:r>
      <w:proofErr w:type="gramEnd"/>
      <w:r w:rsidR="00DC6F92" w:rsidRPr="0035067A">
        <w:rPr>
          <w:iCs/>
        </w:rPr>
        <w:t xml:space="preserve"> be measured ensuring that</w:t>
      </w:r>
      <w:r w:rsidR="002F3F7B" w:rsidRPr="0035067A">
        <w:rPr>
          <w:iCs/>
        </w:rPr>
        <w:t xml:space="preserve"> </w:t>
      </w:r>
      <w:r w:rsidRPr="0035067A">
        <w:rPr>
          <w:iCs/>
        </w:rPr>
        <w:t xml:space="preserve">positions </w:t>
      </w:r>
      <w:r w:rsidR="00234EAD" w:rsidRPr="0035067A">
        <w:rPr>
          <w:iCs/>
        </w:rPr>
        <w:t xml:space="preserve">in the refrigeration chambers </w:t>
      </w:r>
      <w:r w:rsidR="00DC6F92" w:rsidRPr="0035067A">
        <w:rPr>
          <w:iCs/>
        </w:rPr>
        <w:t>are varied</w:t>
      </w:r>
      <w:r w:rsidR="00234EAD" w:rsidRPr="0035067A">
        <w:rPr>
          <w:iCs/>
        </w:rPr>
        <w:t>.</w:t>
      </w:r>
      <w:r w:rsidR="00DC6F92" w:rsidRPr="0035067A">
        <w:rPr>
          <w:iCs/>
        </w:rPr>
        <w:t xml:space="preserve"> </w:t>
      </w:r>
    </w:p>
    <w:p w14:paraId="7A422DC1" w14:textId="77777777" w:rsidR="004050E8" w:rsidRPr="0035067A" w:rsidRDefault="00D544EA" w:rsidP="00C87DB0">
      <w:pPr>
        <w:pStyle w:val="Heading3"/>
        <w:ind w:left="1276"/>
      </w:pPr>
      <w:bookmarkStart w:id="27" w:name="_Toc165533769"/>
      <w:r w:rsidRPr="0035067A">
        <w:t>Using the RI calculator</w:t>
      </w:r>
      <w:bookmarkEnd w:id="27"/>
    </w:p>
    <w:p w14:paraId="57E240BE" w14:textId="0A43D75A" w:rsidR="00546E17" w:rsidRPr="0035067A" w:rsidRDefault="00D544EA" w:rsidP="00546E17">
      <w:pPr>
        <w:pStyle w:val="NormalWeb"/>
        <w:spacing w:before="0" w:beforeAutospacing="0" w:after="0" w:afterAutospacing="0"/>
        <w:ind w:left="624"/>
        <w:rPr>
          <w:rFonts w:asciiTheme="minorHAnsi" w:eastAsiaTheme="minorHAnsi" w:hAnsiTheme="minorHAnsi" w:cstheme="minorBidi"/>
          <w:szCs w:val="22"/>
          <w:lang w:eastAsia="en-US"/>
        </w:rPr>
      </w:pPr>
      <w:r w:rsidRPr="0035067A">
        <w:rPr>
          <w:rFonts w:asciiTheme="minorHAnsi" w:eastAsiaTheme="minorHAnsi" w:hAnsiTheme="minorHAnsi" w:cstheme="minorBidi"/>
          <w:szCs w:val="22"/>
          <w:lang w:eastAsia="en-US"/>
        </w:rPr>
        <w:t>The calculator provides an index for the estimated log</w:t>
      </w:r>
      <w:r w:rsidR="008C3E3B" w:rsidRPr="0035067A">
        <w:rPr>
          <w:rFonts w:asciiTheme="minorHAnsi" w:eastAsiaTheme="minorHAnsi" w:hAnsiTheme="minorHAnsi" w:cstheme="minorBidi"/>
          <w:szCs w:val="22"/>
          <w:vertAlign w:val="subscript"/>
          <w:lang w:eastAsia="en-US"/>
        </w:rPr>
        <w:t>10</w:t>
      </w:r>
      <w:r w:rsidRPr="0035067A">
        <w:rPr>
          <w:rFonts w:asciiTheme="minorHAnsi" w:eastAsiaTheme="minorHAnsi" w:hAnsiTheme="minorHAnsi" w:cstheme="minorBidi"/>
          <w:szCs w:val="22"/>
          <w:lang w:eastAsia="en-US"/>
        </w:rPr>
        <w:t xml:space="preserve"> growth of </w:t>
      </w:r>
      <w:r w:rsidRPr="0035067A">
        <w:rPr>
          <w:rFonts w:asciiTheme="minorHAnsi" w:eastAsiaTheme="minorHAnsi" w:hAnsiTheme="minorHAnsi" w:cstheme="minorHAnsi"/>
          <w:i/>
          <w:lang w:eastAsia="en-US"/>
        </w:rPr>
        <w:t>E. coli</w:t>
      </w:r>
      <w:r w:rsidRPr="0035067A">
        <w:rPr>
          <w:rFonts w:asciiTheme="minorHAnsi" w:eastAsiaTheme="minorHAnsi" w:hAnsiTheme="minorHAnsi" w:cstheme="minorBidi"/>
          <w:szCs w:val="22"/>
          <w:lang w:eastAsia="en-US"/>
        </w:rPr>
        <w:t xml:space="preserve">. It predicts the expected growth of </w:t>
      </w:r>
      <w:r w:rsidRPr="0035067A">
        <w:rPr>
          <w:rFonts w:asciiTheme="minorHAnsi" w:eastAsiaTheme="minorHAnsi" w:hAnsiTheme="minorHAnsi" w:cstheme="minorHAnsi"/>
          <w:i/>
          <w:lang w:eastAsia="en-US"/>
        </w:rPr>
        <w:t>E. coli</w:t>
      </w:r>
      <w:r w:rsidRPr="0035067A">
        <w:rPr>
          <w:rFonts w:asciiTheme="minorHAnsi" w:eastAsiaTheme="minorHAnsi" w:hAnsiTheme="minorHAnsi" w:cstheme="minorBidi"/>
          <w:szCs w:val="22"/>
          <w:lang w:eastAsia="en-US"/>
        </w:rPr>
        <w:t xml:space="preserve"> on meat based on the temperature history of the product and other fixed parameters. The model allows for the user to enter data on the temperature of the product over time, while other parameters such as pH and water activity are set by choosing the type of product. The model requires the user to answer some questions about the conditions and the product. It is important to understand the ramifications of these questions to ensure that an accurate prediction is obtained. The user must decide if the starting temperature is hot or cold. This determines if a lag should be applied or not. For carcase chilling and hot boned cartons or hot offal, the starting temperature should be set to hot (i.e. select yes). It is then simply a matter of selecting the type of product and then entering the time interval between temperature measurement and the temperature history. </w:t>
      </w:r>
      <w:r w:rsidR="00535DF2" w:rsidRPr="0035067A">
        <w:rPr>
          <w:rFonts w:asciiTheme="minorHAnsi" w:eastAsiaTheme="minorHAnsi" w:hAnsiTheme="minorHAnsi" w:cstheme="minorBidi"/>
          <w:szCs w:val="22"/>
          <w:lang w:eastAsia="en-US"/>
        </w:rPr>
        <w:t xml:space="preserve">For most applications a time interval between temperature measurements of 15 minutes is sufficient. </w:t>
      </w:r>
      <w:r w:rsidRPr="0035067A">
        <w:rPr>
          <w:rFonts w:asciiTheme="minorHAnsi" w:eastAsiaTheme="minorHAnsi" w:hAnsiTheme="minorHAnsi" w:cstheme="minorBidi"/>
          <w:szCs w:val="22"/>
          <w:lang w:eastAsia="en-US"/>
        </w:rPr>
        <w:t>Selecting different products sets different parameters for the pH, lactic acid concentration and water activity based on published information for these parameters in various meat products.</w:t>
      </w:r>
    </w:p>
    <w:p w14:paraId="1DDAAE24" w14:textId="77777777" w:rsidR="00546E17" w:rsidRPr="0035067A" w:rsidRDefault="00546E17" w:rsidP="00546E17">
      <w:pPr>
        <w:pStyle w:val="NormalWeb"/>
        <w:spacing w:before="0" w:beforeAutospacing="0" w:after="0" w:afterAutospacing="0"/>
        <w:ind w:left="624"/>
        <w:rPr>
          <w:rFonts w:asciiTheme="minorHAnsi" w:eastAsiaTheme="minorHAnsi" w:hAnsiTheme="minorHAnsi" w:cstheme="minorBidi"/>
          <w:szCs w:val="22"/>
          <w:lang w:eastAsia="en-US"/>
        </w:rPr>
      </w:pPr>
    </w:p>
    <w:p w14:paraId="69574AE1" w14:textId="77777777" w:rsidR="004050E8" w:rsidRPr="0035067A" w:rsidRDefault="00D544EA" w:rsidP="004050E8">
      <w:pPr>
        <w:pStyle w:val="Heading3"/>
        <w:ind w:left="1276"/>
      </w:pPr>
      <w:bookmarkStart w:id="28" w:name="_Toc165533770"/>
      <w:r w:rsidRPr="0035067A">
        <w:t xml:space="preserve">Handling data from </w:t>
      </w:r>
      <w:r w:rsidR="003D669C" w:rsidRPr="0035067A">
        <w:t>sequential</w:t>
      </w:r>
      <w:r w:rsidRPr="0035067A">
        <w:t xml:space="preserve"> refrigeration processes</w:t>
      </w:r>
      <w:bookmarkEnd w:id="28"/>
    </w:p>
    <w:p w14:paraId="54E09598" w14:textId="4BAD355F" w:rsidR="00535DF2" w:rsidRPr="003A0C93" w:rsidRDefault="00D544EA" w:rsidP="003A0C93">
      <w:pPr>
        <w:ind w:left="624"/>
        <w:rPr>
          <w:rFonts w:cstheme="minorHAnsi"/>
          <w:color w:val="000000"/>
          <w:szCs w:val="24"/>
          <w:shd w:val="clear" w:color="auto" w:fill="FFFFFF"/>
        </w:rPr>
      </w:pPr>
      <w:r w:rsidRPr="003A0C93">
        <w:rPr>
          <w:rFonts w:cstheme="minorHAnsi"/>
          <w:color w:val="000000"/>
          <w:szCs w:val="24"/>
          <w:shd w:val="clear" w:color="auto" w:fill="FFFFFF"/>
        </w:rPr>
        <w:t xml:space="preserve">The </w:t>
      </w:r>
      <w:r w:rsidR="00CE31CB" w:rsidRPr="003A0C93">
        <w:rPr>
          <w:rFonts w:cstheme="minorHAnsi"/>
          <w:color w:val="000000"/>
          <w:szCs w:val="24"/>
          <w:shd w:val="clear" w:color="auto" w:fill="FFFFFF"/>
        </w:rPr>
        <w:t>RI</w:t>
      </w:r>
      <w:r w:rsidRPr="003A0C93">
        <w:rPr>
          <w:rFonts w:cstheme="minorHAnsi"/>
          <w:color w:val="000000"/>
          <w:szCs w:val="24"/>
          <w:shd w:val="clear" w:color="auto" w:fill="FFFFFF"/>
        </w:rPr>
        <w:t xml:space="preserve"> criteria specified in the Export Control </w:t>
      </w:r>
      <w:r w:rsidR="0039014A">
        <w:rPr>
          <w:rFonts w:cstheme="minorHAnsi"/>
          <w:color w:val="000000"/>
          <w:szCs w:val="24"/>
          <w:shd w:val="clear" w:color="auto" w:fill="FFFFFF"/>
        </w:rPr>
        <w:t>Rules</w:t>
      </w:r>
      <w:r w:rsidR="0039014A" w:rsidRPr="003A0C93">
        <w:rPr>
          <w:rFonts w:cstheme="minorHAnsi"/>
          <w:color w:val="000000"/>
          <w:szCs w:val="24"/>
          <w:shd w:val="clear" w:color="auto" w:fill="FFFFFF"/>
        </w:rPr>
        <w:t xml:space="preserve"> </w:t>
      </w:r>
      <w:r w:rsidRPr="003A0C93">
        <w:rPr>
          <w:rFonts w:cstheme="minorHAnsi"/>
          <w:color w:val="000000"/>
          <w:szCs w:val="24"/>
          <w:shd w:val="clear" w:color="auto" w:fill="FFFFFF"/>
        </w:rPr>
        <w:t>apply to refrigeration of product from the first time that the product is placed under refrigeration until all surfaces of microbiological concern are permanently under 7°C. Essentially this means that the RI is cumulative throughout the process from carcase chilling to chilling o</w:t>
      </w:r>
      <w:r w:rsidR="00E770A2" w:rsidRPr="003A0C93">
        <w:rPr>
          <w:rFonts w:cstheme="minorHAnsi"/>
          <w:color w:val="000000"/>
          <w:szCs w:val="24"/>
          <w:shd w:val="clear" w:color="auto" w:fill="FFFFFF"/>
        </w:rPr>
        <w:t>r</w:t>
      </w:r>
      <w:r w:rsidRPr="003A0C93">
        <w:rPr>
          <w:rFonts w:cstheme="minorHAnsi"/>
          <w:color w:val="000000"/>
          <w:szCs w:val="24"/>
          <w:shd w:val="clear" w:color="auto" w:fill="FFFFFF"/>
        </w:rPr>
        <w:t xml:space="preserve"> freezing of carcase parts.</w:t>
      </w:r>
      <w:r w:rsidR="0082245E" w:rsidRPr="003A0C93">
        <w:rPr>
          <w:rFonts w:cstheme="minorHAnsi"/>
          <w:color w:val="000000"/>
          <w:szCs w:val="24"/>
          <w:shd w:val="clear" w:color="auto" w:fill="FFFFFF"/>
        </w:rPr>
        <w:t xml:space="preserve"> </w:t>
      </w:r>
      <w:r w:rsidR="004B39F4" w:rsidRPr="003A0C93">
        <w:rPr>
          <w:rFonts w:cstheme="minorHAnsi"/>
          <w:color w:val="000000"/>
          <w:szCs w:val="24"/>
          <w:shd w:val="clear" w:color="auto" w:fill="FFFFFF"/>
        </w:rPr>
        <w:t xml:space="preserve">In practice, this means that each process, such as carcase chilling and refrigeration of boneless meat, must be considered to determine the overall RI (e.g. an RI of 1.1 for carcase chilling and 0.4 from boning to carton chilling will give a total RI of 1.5 for the entire chilling process). </w:t>
      </w:r>
      <w:r w:rsidR="00E770A2" w:rsidRPr="003A0C93">
        <w:rPr>
          <w:rFonts w:cstheme="minorHAnsi"/>
          <w:color w:val="000000"/>
          <w:szCs w:val="24"/>
          <w:shd w:val="clear" w:color="auto" w:fill="FFFFFF"/>
        </w:rPr>
        <w:t>For conventionally chilled carcases the RI will be low as will be the RI for subsequent cooling of cartons</w:t>
      </w:r>
      <w:r w:rsidR="004814C8" w:rsidRPr="003A0C93">
        <w:rPr>
          <w:rFonts w:cstheme="minorHAnsi"/>
          <w:color w:val="000000"/>
          <w:szCs w:val="24"/>
          <w:shd w:val="clear" w:color="auto" w:fill="FFFFFF"/>
        </w:rPr>
        <w:t>.</w:t>
      </w:r>
      <w:r w:rsidR="0082245E" w:rsidRPr="003A0C93">
        <w:rPr>
          <w:rFonts w:cstheme="minorHAnsi"/>
          <w:color w:val="000000"/>
          <w:szCs w:val="24"/>
          <w:shd w:val="clear" w:color="auto" w:fill="FFFFFF"/>
        </w:rPr>
        <w:t xml:space="preserve"> </w:t>
      </w:r>
    </w:p>
    <w:p w14:paraId="46D7CBB9" w14:textId="6B2015FF" w:rsidR="004814C8" w:rsidRPr="0035067A" w:rsidRDefault="00D544EA" w:rsidP="00535DF2">
      <w:pPr>
        <w:ind w:left="624"/>
      </w:pPr>
      <w:r w:rsidRPr="0035067A">
        <w:t xml:space="preserve">For non-integrated operations it is important for subsequent operators to understand the refrigeration history of the product they are processing and if a calculation of the RI for their process is required. This will be particularly true of off-site chilling and freezing operations. </w:t>
      </w:r>
    </w:p>
    <w:p w14:paraId="652D598B" w14:textId="77777777" w:rsidR="004050E8" w:rsidRPr="0035067A" w:rsidRDefault="00D544EA" w:rsidP="004050E8">
      <w:pPr>
        <w:pStyle w:val="Heading2"/>
      </w:pPr>
      <w:bookmarkStart w:id="29" w:name="_Toc165533771"/>
      <w:r w:rsidRPr="0035067A">
        <w:lastRenderedPageBreak/>
        <w:t>Defining a process</w:t>
      </w:r>
      <w:bookmarkEnd w:id="29"/>
    </w:p>
    <w:p w14:paraId="17D1280E" w14:textId="4EE54EBC" w:rsidR="004814C8" w:rsidRPr="0035067A" w:rsidRDefault="00D544EA" w:rsidP="004814C8">
      <w:pPr>
        <w:spacing w:after="0"/>
        <w:ind w:left="624"/>
        <w:rPr>
          <w:rFonts w:eastAsia="Times New Roman" w:cstheme="minorHAnsi"/>
          <w:color w:val="000000"/>
          <w:szCs w:val="24"/>
          <w:lang w:eastAsia="en-AU"/>
        </w:rPr>
      </w:pPr>
      <w:r w:rsidRPr="0035067A">
        <w:t xml:space="preserve">The RI criteria specified </w:t>
      </w:r>
      <w:r w:rsidR="00487E34" w:rsidRPr="0035067A">
        <w:t xml:space="preserve">in the Export Control </w:t>
      </w:r>
      <w:r w:rsidR="0039014A">
        <w:t>Rules</w:t>
      </w:r>
      <w:r w:rsidR="0039014A" w:rsidRPr="0035067A">
        <w:t xml:space="preserve"> </w:t>
      </w:r>
      <w:r w:rsidRPr="0035067A">
        <w:t xml:space="preserve">apply to all refrigeration processes </w:t>
      </w:r>
      <w:r w:rsidR="009F201E" w:rsidRPr="0035067A">
        <w:t xml:space="preserve">until all sites of microbiological concern are permanently less than </w:t>
      </w:r>
      <w:r w:rsidR="009F201E" w:rsidRPr="0035067A">
        <w:rPr>
          <w:rFonts w:eastAsia="Times New Roman" w:cstheme="minorHAnsi"/>
          <w:color w:val="000000"/>
          <w:szCs w:val="24"/>
          <w:lang w:eastAsia="en-AU"/>
        </w:rPr>
        <w:t xml:space="preserve">7°C </w:t>
      </w:r>
      <w:r w:rsidRPr="0035067A">
        <w:t xml:space="preserve">and are cumulative. </w:t>
      </w:r>
      <w:r w:rsidR="000A73DB" w:rsidRPr="0035067A">
        <w:rPr>
          <w:rFonts w:eastAsia="Times New Roman" w:cstheme="minorHAnsi"/>
          <w:color w:val="000000"/>
          <w:szCs w:val="24"/>
          <w:lang w:eastAsia="en-AU"/>
        </w:rPr>
        <w:t xml:space="preserve">Some examples of different processes that will need to be considered </w:t>
      </w:r>
      <w:proofErr w:type="gramStart"/>
      <w:r w:rsidR="000A73DB" w:rsidRPr="0035067A">
        <w:rPr>
          <w:rFonts w:eastAsia="Times New Roman" w:cstheme="minorHAnsi"/>
          <w:color w:val="000000"/>
          <w:szCs w:val="24"/>
          <w:lang w:eastAsia="en-AU"/>
        </w:rPr>
        <w:t>include;</w:t>
      </w:r>
      <w:proofErr w:type="gramEnd"/>
    </w:p>
    <w:p w14:paraId="4DFA4C8B" w14:textId="77777777" w:rsidR="00487E34" w:rsidRPr="0035067A" w:rsidRDefault="00487E34" w:rsidP="004814C8">
      <w:pPr>
        <w:spacing w:after="0"/>
        <w:ind w:left="624"/>
        <w:rPr>
          <w:rFonts w:eastAsia="Times New Roman" w:cstheme="minorHAnsi"/>
          <w:color w:val="000000"/>
          <w:szCs w:val="24"/>
          <w:lang w:eastAsia="en-AU"/>
        </w:rPr>
      </w:pPr>
    </w:p>
    <w:p w14:paraId="165757D3" w14:textId="77777777" w:rsidR="000A73DB" w:rsidRPr="0035067A" w:rsidRDefault="00D544EA" w:rsidP="000A73DB">
      <w:pPr>
        <w:numPr>
          <w:ilvl w:val="0"/>
          <w:numId w:val="10"/>
        </w:numPr>
        <w:spacing w:after="0"/>
        <w:ind w:left="1418" w:hanging="425"/>
      </w:pPr>
      <w:r w:rsidRPr="0035067A">
        <w:t>Integrated establishments - primary chilling of carcases, pre-trim, boning, carton chilling</w:t>
      </w:r>
      <w:r w:rsidR="008B314A" w:rsidRPr="0035067A">
        <w:t xml:space="preserve"> or freezing</w:t>
      </w:r>
      <w:r w:rsidRPr="0035067A">
        <w:t>, storage, load out, transportation (where applicable)</w:t>
      </w:r>
    </w:p>
    <w:p w14:paraId="2FD0FFA3" w14:textId="77777777" w:rsidR="000A73DB" w:rsidRPr="0035067A" w:rsidRDefault="00D544EA" w:rsidP="000A73DB">
      <w:pPr>
        <w:numPr>
          <w:ilvl w:val="0"/>
          <w:numId w:val="10"/>
        </w:numPr>
        <w:spacing w:after="0"/>
        <w:ind w:left="1418" w:hanging="425"/>
      </w:pPr>
      <w:r w:rsidRPr="0035067A">
        <w:t xml:space="preserve">Hot boning establishments - </w:t>
      </w:r>
      <w:bookmarkStart w:id="30" w:name="_Hlk2851730"/>
      <w:r w:rsidRPr="0035067A">
        <w:t xml:space="preserve">boning to carton chilling or freezing, transportation of chilled and frozen </w:t>
      </w:r>
      <w:proofErr w:type="gramStart"/>
      <w:r w:rsidRPr="0035067A">
        <w:t>products</w:t>
      </w:r>
      <w:bookmarkEnd w:id="30"/>
      <w:proofErr w:type="gramEnd"/>
    </w:p>
    <w:p w14:paraId="7FEBDCB7" w14:textId="77777777" w:rsidR="000A73DB" w:rsidRPr="0035067A" w:rsidRDefault="00D544EA" w:rsidP="000A73DB">
      <w:pPr>
        <w:numPr>
          <w:ilvl w:val="0"/>
          <w:numId w:val="10"/>
        </w:numPr>
        <w:spacing w:after="0"/>
        <w:ind w:left="1418" w:hanging="425"/>
      </w:pPr>
      <w:r w:rsidRPr="0035067A">
        <w:t xml:space="preserve">Warm boning establishments - primary chilling of carcases, boning to carton chilling or freezing, transportation of chilled and frozen </w:t>
      </w:r>
      <w:proofErr w:type="gramStart"/>
      <w:r w:rsidRPr="0035067A">
        <w:t>products</w:t>
      </w:r>
      <w:proofErr w:type="gramEnd"/>
    </w:p>
    <w:p w14:paraId="167F43C8" w14:textId="77777777" w:rsidR="000A73DB" w:rsidRPr="0035067A" w:rsidRDefault="00D544EA" w:rsidP="000A73DB">
      <w:pPr>
        <w:numPr>
          <w:ilvl w:val="0"/>
          <w:numId w:val="10"/>
        </w:numPr>
        <w:spacing w:after="0"/>
        <w:ind w:left="1418" w:hanging="425"/>
      </w:pPr>
      <w:r w:rsidRPr="0035067A">
        <w:t>Offal - chilling or freezing process, load out, transportation (where applicable)</w:t>
      </w:r>
    </w:p>
    <w:p w14:paraId="2B580754" w14:textId="77777777" w:rsidR="000A73DB" w:rsidRPr="0035067A" w:rsidRDefault="00D544EA" w:rsidP="000A73DB">
      <w:pPr>
        <w:numPr>
          <w:ilvl w:val="0"/>
          <w:numId w:val="10"/>
        </w:numPr>
        <w:spacing w:after="0"/>
        <w:ind w:left="1418" w:hanging="425"/>
      </w:pPr>
      <w:r w:rsidRPr="0035067A">
        <w:t xml:space="preserve">Independent boning rooms - receival, further processing, carton chilling and load </w:t>
      </w:r>
      <w:proofErr w:type="gramStart"/>
      <w:r w:rsidRPr="0035067A">
        <w:t>out</w:t>
      </w:r>
      <w:proofErr w:type="gramEnd"/>
      <w:r w:rsidRPr="0035067A">
        <w:t xml:space="preserve"> </w:t>
      </w:r>
    </w:p>
    <w:p w14:paraId="6B1DF9C7" w14:textId="77777777" w:rsidR="000A73DB" w:rsidRPr="0035067A" w:rsidRDefault="00D544EA" w:rsidP="000A73DB">
      <w:pPr>
        <w:numPr>
          <w:ilvl w:val="0"/>
          <w:numId w:val="10"/>
        </w:numPr>
        <w:spacing w:after="0"/>
        <w:ind w:left="1418" w:hanging="425"/>
      </w:pPr>
      <w:r w:rsidRPr="0035067A">
        <w:t>Off-site freezing – carcase and/or carton load out, transportation, receival, handling, freezing and load out, transportation (where applicable)</w:t>
      </w:r>
    </w:p>
    <w:p w14:paraId="78044671" w14:textId="77777777" w:rsidR="007C22AD" w:rsidRPr="0035067A" w:rsidRDefault="007C22AD" w:rsidP="004814C8">
      <w:pPr>
        <w:spacing w:after="0"/>
        <w:ind w:left="624"/>
      </w:pPr>
    </w:p>
    <w:p w14:paraId="570F66B1" w14:textId="77777777" w:rsidR="007C22AD" w:rsidRPr="0035067A" w:rsidRDefault="007C22AD" w:rsidP="004814C8">
      <w:pPr>
        <w:spacing w:after="0"/>
        <w:ind w:left="624"/>
      </w:pPr>
    </w:p>
    <w:p w14:paraId="04E38812" w14:textId="77777777" w:rsidR="004050E8" w:rsidRPr="0035067A" w:rsidRDefault="00D544EA" w:rsidP="004050E8">
      <w:pPr>
        <w:pStyle w:val="Heading2"/>
      </w:pPr>
      <w:bookmarkStart w:id="31" w:name="_Toc165533772"/>
      <w:r w:rsidRPr="0035067A">
        <w:t xml:space="preserve">Validation of </w:t>
      </w:r>
      <w:r w:rsidR="003A0E69" w:rsidRPr="0035067A">
        <w:t>refrigeration</w:t>
      </w:r>
      <w:bookmarkEnd w:id="31"/>
    </w:p>
    <w:p w14:paraId="27E7C001" w14:textId="77777777" w:rsidR="004050E8" w:rsidRPr="0035067A" w:rsidRDefault="00D544EA" w:rsidP="004050E8">
      <w:pPr>
        <w:pStyle w:val="Heading3"/>
        <w:ind w:left="1276"/>
      </w:pPr>
      <w:bookmarkStart w:id="32" w:name="_Toc165533773"/>
      <w:r w:rsidRPr="0035067A">
        <w:t>Initial validation of a process</w:t>
      </w:r>
      <w:bookmarkEnd w:id="32"/>
    </w:p>
    <w:p w14:paraId="00BDB950" w14:textId="59A204D9" w:rsidR="0065052D" w:rsidRPr="0035067A" w:rsidRDefault="00D544EA" w:rsidP="00E72D23">
      <w:pPr>
        <w:ind w:left="624"/>
      </w:pPr>
      <w:r w:rsidRPr="0035067A">
        <w:t xml:space="preserve">A refrigeration process must be validated prior to approval by the </w:t>
      </w:r>
      <w:r w:rsidR="00630912">
        <w:t>d</w:t>
      </w:r>
      <w:r w:rsidR="00EE4702" w:rsidRPr="0035067A">
        <w:t>epartment</w:t>
      </w:r>
      <w:r w:rsidRPr="0035067A">
        <w:t>.</w:t>
      </w:r>
    </w:p>
    <w:p w14:paraId="4379D576" w14:textId="5EDFE725" w:rsidR="0057098F" w:rsidRPr="0035067A" w:rsidRDefault="00D544EA" w:rsidP="009F17DB">
      <w:pPr>
        <w:ind w:left="624"/>
      </w:pPr>
      <w:r w:rsidRPr="0035067A">
        <w:t>A refrigeration process can be described by parameters such as the capacity of the refrigeration units, the set points of the refrigeration program, for example for</w:t>
      </w:r>
      <w:r w:rsidR="0036043D" w:rsidRPr="0035067A">
        <w:t xml:space="preserve"> return air</w:t>
      </w:r>
      <w:r w:rsidRPr="0035067A">
        <w:t xml:space="preserve"> temperature and fan speed, and the air velocity over the product surface. Once these variables have been set the ability to consistently meet the requirements of the Export Control </w:t>
      </w:r>
      <w:r w:rsidR="0039014A">
        <w:t>Rules</w:t>
      </w:r>
      <w:r w:rsidRPr="0035067A">
        <w:t xml:space="preserve"> can be assessed by monitoring at the site of microbiological concern (see </w:t>
      </w:r>
      <w:r w:rsidRPr="0035067A">
        <w:fldChar w:fldCharType="begin"/>
      </w:r>
      <w:r w:rsidRPr="0035067A">
        <w:instrText xml:space="preserve"> REF _Ref2849032 \r \h  \* MERGEFORMAT </w:instrText>
      </w:r>
      <w:r w:rsidRPr="0035067A">
        <w:fldChar w:fldCharType="separate"/>
      </w:r>
      <w:r w:rsidR="00CA3392">
        <w:t>3.1.1</w:t>
      </w:r>
      <w:r w:rsidRPr="0035067A">
        <w:fldChar w:fldCharType="end"/>
      </w:r>
      <w:r w:rsidRPr="0035067A">
        <w:t>) and the RI determined for product held in the refrigeration room/apparatus for a specified period.</w:t>
      </w:r>
    </w:p>
    <w:p w14:paraId="7EDCA488" w14:textId="69738E6C" w:rsidR="009115C6" w:rsidRPr="0035067A" w:rsidRDefault="00D544EA" w:rsidP="009F17DB">
      <w:pPr>
        <w:ind w:left="624"/>
      </w:pPr>
      <w:r w:rsidRPr="0035067A">
        <w:t>A minimum of 30 time/temperature histories should be obtained from various location</w:t>
      </w:r>
      <w:r w:rsidR="001C471B" w:rsidRPr="0035067A">
        <w:t>s</w:t>
      </w:r>
      <w:r w:rsidRPr="0035067A">
        <w:t xml:space="preserve"> throughout the room</w:t>
      </w:r>
      <w:r w:rsidR="001C471B" w:rsidRPr="0035067A">
        <w:t xml:space="preserve"> or across rooms if the same parameter/profile is covering multiple chambers</w:t>
      </w:r>
      <w:r w:rsidR="0056189F" w:rsidRPr="0035067A">
        <w:t>.</w:t>
      </w:r>
      <w:r w:rsidRPr="0035067A">
        <w:t xml:space="preserve"> </w:t>
      </w:r>
      <w:r w:rsidR="001C471B" w:rsidRPr="0035067A">
        <w:t>D</w:t>
      </w:r>
      <w:r w:rsidRPr="0035067A">
        <w:t>ata</w:t>
      </w:r>
      <w:r w:rsidR="001C471B" w:rsidRPr="0035067A">
        <w:t xml:space="preserve"> collected</w:t>
      </w:r>
      <w:r w:rsidRPr="0035067A">
        <w:t xml:space="preserve"> can then be used </w:t>
      </w:r>
      <w:r w:rsidR="00E72D23" w:rsidRPr="0035067A">
        <w:t>to calculate the RI.</w:t>
      </w:r>
    </w:p>
    <w:p w14:paraId="57FC1808" w14:textId="6BB4C273" w:rsidR="0065052D" w:rsidRPr="0035067A" w:rsidRDefault="00D544EA" w:rsidP="003A0C93">
      <w:pPr>
        <w:pStyle w:val="Heading3"/>
        <w:ind w:left="1276"/>
      </w:pPr>
      <w:bookmarkStart w:id="33" w:name="_Toc165533774"/>
      <w:r w:rsidRPr="0035067A">
        <w:t>Revalidation of a process</w:t>
      </w:r>
      <w:bookmarkEnd w:id="33"/>
    </w:p>
    <w:p w14:paraId="7D32E14A" w14:textId="77777777" w:rsidR="0065052D" w:rsidRPr="0035067A" w:rsidRDefault="00D544EA" w:rsidP="0065052D">
      <w:pPr>
        <w:ind w:left="624"/>
      </w:pPr>
      <w:r w:rsidRPr="0035067A">
        <w:t>A refrigeration process must be re-validated when any change that will affect the temperature at the commencement of refrigeration or the cooling rate is made to the operation. Such changes could include:</w:t>
      </w:r>
    </w:p>
    <w:p w14:paraId="23F9D3CA" w14:textId="77777777" w:rsidR="0012642A" w:rsidRPr="0035067A" w:rsidRDefault="00D544EA" w:rsidP="003A0C93">
      <w:pPr>
        <w:ind w:firstLine="624"/>
        <w:rPr>
          <w:b/>
        </w:rPr>
      </w:pPr>
      <w:r w:rsidRPr="0035067A">
        <w:rPr>
          <w:b/>
        </w:rPr>
        <w:t>Boning Room</w:t>
      </w:r>
    </w:p>
    <w:p w14:paraId="423EA242" w14:textId="1C4DF9A2" w:rsidR="0065052D" w:rsidRDefault="00D544EA" w:rsidP="0065052D">
      <w:pPr>
        <w:pStyle w:val="ListParagraph"/>
        <w:numPr>
          <w:ilvl w:val="0"/>
          <w:numId w:val="7"/>
        </w:numPr>
        <w:ind w:left="1418" w:hanging="434"/>
      </w:pPr>
      <w:r w:rsidRPr="0035067A">
        <w:t>Changed boning or packing procedures that affect the interval between boning and carton closure.</w:t>
      </w:r>
    </w:p>
    <w:p w14:paraId="766E82CE" w14:textId="2F70DC33" w:rsidR="00095E35" w:rsidRDefault="00095E35" w:rsidP="00095E35"/>
    <w:p w14:paraId="17BC6DAA" w14:textId="77777777" w:rsidR="00095E35" w:rsidRPr="0035067A" w:rsidRDefault="00095E35" w:rsidP="003A0C93"/>
    <w:p w14:paraId="77E38874" w14:textId="77777777" w:rsidR="0012642A" w:rsidRPr="0035067A" w:rsidRDefault="00D544EA" w:rsidP="003A0C93">
      <w:pPr>
        <w:ind w:firstLine="720"/>
        <w:rPr>
          <w:b/>
        </w:rPr>
      </w:pPr>
      <w:r w:rsidRPr="0035067A">
        <w:rPr>
          <w:b/>
        </w:rPr>
        <w:lastRenderedPageBreak/>
        <w:t>Offal / Tripe</w:t>
      </w:r>
    </w:p>
    <w:p w14:paraId="75B88F00" w14:textId="7A3918BF" w:rsidR="009F17DB" w:rsidRPr="0035067A" w:rsidRDefault="00D544EA" w:rsidP="00A32630">
      <w:pPr>
        <w:pStyle w:val="ListParagraph"/>
        <w:numPr>
          <w:ilvl w:val="0"/>
          <w:numId w:val="7"/>
        </w:numPr>
      </w:pPr>
      <w:r w:rsidRPr="0035067A">
        <w:t>When a process has been changed that significantly alters the starting packed temperature of the product (e</w:t>
      </w:r>
      <w:r w:rsidR="00A33171">
        <w:t>.</w:t>
      </w:r>
      <w:r w:rsidRPr="0035067A">
        <w:t xml:space="preserve">g. new tripe cooking parameters, ice bath </w:t>
      </w:r>
      <w:proofErr w:type="spellStart"/>
      <w:r w:rsidRPr="0035067A">
        <w:t>offals</w:t>
      </w:r>
      <w:proofErr w:type="spellEnd"/>
      <w:r w:rsidRPr="0035067A">
        <w:t xml:space="preserve"> etc)</w:t>
      </w:r>
      <w:r w:rsidR="00A33171">
        <w:t>.</w:t>
      </w:r>
    </w:p>
    <w:p w14:paraId="4506E63B" w14:textId="1D13A43D" w:rsidR="00BC0B96" w:rsidRPr="0035067A" w:rsidRDefault="00D544EA" w:rsidP="003A0C93">
      <w:pPr>
        <w:pStyle w:val="ListParagraph"/>
        <w:numPr>
          <w:ilvl w:val="0"/>
          <w:numId w:val="7"/>
        </w:numPr>
      </w:pPr>
      <w:r w:rsidRPr="0035067A">
        <w:t xml:space="preserve">Changed procedures that affect the </w:t>
      </w:r>
      <w:r w:rsidR="00D56870" w:rsidRPr="0035067A">
        <w:t>time before</w:t>
      </w:r>
      <w:r w:rsidRPr="0035067A">
        <w:t xml:space="preserve"> carton closure. </w:t>
      </w:r>
    </w:p>
    <w:p w14:paraId="45642110" w14:textId="77777777" w:rsidR="0012642A" w:rsidRPr="0035067A" w:rsidRDefault="00D544EA" w:rsidP="003A0C93">
      <w:pPr>
        <w:ind w:firstLine="720"/>
        <w:rPr>
          <w:b/>
        </w:rPr>
      </w:pPr>
      <w:r w:rsidRPr="0035067A">
        <w:rPr>
          <w:b/>
        </w:rPr>
        <w:t>Carcase Chillers</w:t>
      </w:r>
    </w:p>
    <w:p w14:paraId="2D552A72" w14:textId="77777777" w:rsidR="0012642A" w:rsidRPr="0035067A" w:rsidRDefault="00D544EA" w:rsidP="00A32630">
      <w:pPr>
        <w:pStyle w:val="ListParagraph"/>
        <w:numPr>
          <w:ilvl w:val="0"/>
          <w:numId w:val="20"/>
        </w:numPr>
      </w:pPr>
      <w:r w:rsidRPr="0035067A">
        <w:t xml:space="preserve">When a refrigeration profile or setting for the chilling of carcases has been changed. </w:t>
      </w:r>
    </w:p>
    <w:p w14:paraId="374A23C4" w14:textId="77777777" w:rsidR="0012642A" w:rsidRPr="0035067A" w:rsidRDefault="00D544EA" w:rsidP="003A0C93">
      <w:pPr>
        <w:ind w:firstLine="720"/>
        <w:rPr>
          <w:b/>
        </w:rPr>
      </w:pPr>
      <w:r w:rsidRPr="0035067A">
        <w:rPr>
          <w:b/>
        </w:rPr>
        <w:t>Carton Refrigeration chambers</w:t>
      </w:r>
    </w:p>
    <w:p w14:paraId="7620AB26" w14:textId="542BAEEC" w:rsidR="009F17DB" w:rsidRPr="0035067A" w:rsidRDefault="00D544EA" w:rsidP="00A32630">
      <w:pPr>
        <w:pStyle w:val="ListParagraph"/>
        <w:numPr>
          <w:ilvl w:val="0"/>
          <w:numId w:val="20"/>
        </w:numPr>
      </w:pPr>
      <w:r w:rsidRPr="0035067A">
        <w:t xml:space="preserve">When a refrigeration profile or setting for the chilling or freezing of </w:t>
      </w:r>
      <w:proofErr w:type="spellStart"/>
      <w:r w:rsidRPr="0035067A">
        <w:t>cartoned</w:t>
      </w:r>
      <w:proofErr w:type="spellEnd"/>
      <w:r w:rsidRPr="0035067A">
        <w:t xml:space="preserve"> product has been changed.</w:t>
      </w:r>
    </w:p>
    <w:p w14:paraId="006EC198" w14:textId="77777777" w:rsidR="0012642A" w:rsidRPr="003A0C93" w:rsidRDefault="00D544EA" w:rsidP="003A0C93">
      <w:pPr>
        <w:ind w:firstLine="720"/>
        <w:rPr>
          <w:b/>
        </w:rPr>
      </w:pPr>
      <w:r w:rsidRPr="003A0C93">
        <w:rPr>
          <w:b/>
        </w:rPr>
        <w:t>Packaging</w:t>
      </w:r>
    </w:p>
    <w:p w14:paraId="3405955F" w14:textId="513CF467" w:rsidR="0065052D" w:rsidRPr="0035067A" w:rsidRDefault="00D544EA" w:rsidP="003A0C93">
      <w:pPr>
        <w:pStyle w:val="ListParagraph"/>
        <w:numPr>
          <w:ilvl w:val="0"/>
          <w:numId w:val="7"/>
        </w:numPr>
      </w:pPr>
      <w:r w:rsidRPr="0035067A">
        <w:t xml:space="preserve">Significant changes with packaging </w:t>
      </w:r>
      <w:r w:rsidR="003E5862" w:rsidRPr="0035067A">
        <w:t>that affect the chilling of product</w:t>
      </w:r>
      <w:r w:rsidR="00A33171">
        <w:t>.</w:t>
      </w:r>
    </w:p>
    <w:p w14:paraId="1C7E4A86" w14:textId="77777777" w:rsidR="00F43D8F" w:rsidRPr="0035067A" w:rsidRDefault="00D544EA" w:rsidP="009640B5">
      <w:pPr>
        <w:pStyle w:val="Heading2"/>
      </w:pPr>
      <w:bookmarkStart w:id="34" w:name="_Toc8131240"/>
      <w:bookmarkStart w:id="35" w:name="_Toc8131310"/>
      <w:bookmarkStart w:id="36" w:name="_Toc165533775"/>
      <w:bookmarkEnd w:id="34"/>
      <w:bookmarkEnd w:id="35"/>
      <w:r w:rsidRPr="0035067A">
        <w:t>Verification</w:t>
      </w:r>
      <w:bookmarkEnd w:id="36"/>
    </w:p>
    <w:p w14:paraId="33FDC7E7" w14:textId="426214D5" w:rsidR="009640B5" w:rsidRPr="0035067A" w:rsidRDefault="00D544EA" w:rsidP="003A0C93">
      <w:pPr>
        <w:spacing w:after="0"/>
        <w:ind w:left="624"/>
      </w:pPr>
      <w:r w:rsidRPr="0035067A">
        <w:t xml:space="preserve">There are two </w:t>
      </w:r>
      <w:r w:rsidR="000151AE" w:rsidRPr="0035067A">
        <w:t>approaches</w:t>
      </w:r>
      <w:r w:rsidRPr="0035067A">
        <w:t xml:space="preserve"> that establ</w:t>
      </w:r>
      <w:r w:rsidR="00444204" w:rsidRPr="0035067A">
        <w:t>is</w:t>
      </w:r>
      <w:r w:rsidRPr="0035067A">
        <w:t>h</w:t>
      </w:r>
      <w:r w:rsidR="00444204" w:rsidRPr="0035067A">
        <w:t>ments can use</w:t>
      </w:r>
      <w:r w:rsidRPr="0035067A">
        <w:t xml:space="preserve"> for verification of refrigeration</w:t>
      </w:r>
      <w:r w:rsidR="00444204" w:rsidRPr="0035067A">
        <w:t>.</w:t>
      </w:r>
      <w:r w:rsidRPr="0035067A">
        <w:t xml:space="preserve"> </w:t>
      </w:r>
    </w:p>
    <w:p w14:paraId="29EABEDD" w14:textId="5CC99F67" w:rsidR="000151AE" w:rsidRPr="0035067A" w:rsidRDefault="00D544EA" w:rsidP="003A0C93">
      <w:pPr>
        <w:spacing w:after="0"/>
        <w:ind w:left="720" w:firstLine="720"/>
      </w:pPr>
      <w:r w:rsidRPr="0035067A">
        <w:t>1. Verification through recording of refrigeration parameters</w:t>
      </w:r>
    </w:p>
    <w:p w14:paraId="2DA8E4E0" w14:textId="152D06D7" w:rsidR="009640B5" w:rsidRPr="0035067A" w:rsidRDefault="00D544EA" w:rsidP="003A0C93">
      <w:pPr>
        <w:spacing w:after="0"/>
        <w:ind w:left="720" w:firstLine="720"/>
      </w:pPr>
      <w:r w:rsidRPr="0035067A">
        <w:t>2. Verification through measurement of RI</w:t>
      </w:r>
      <w:r w:rsidR="00456564" w:rsidRPr="0035067A">
        <w:t xml:space="preserve"> </w:t>
      </w:r>
    </w:p>
    <w:p w14:paraId="02504ED9" w14:textId="77777777" w:rsidR="000151AE" w:rsidRPr="0035067A" w:rsidRDefault="000151AE" w:rsidP="000151AE">
      <w:pPr>
        <w:ind w:left="624"/>
      </w:pPr>
    </w:p>
    <w:p w14:paraId="5DED9DE4" w14:textId="77777777" w:rsidR="000151AE" w:rsidRPr="0035067A" w:rsidRDefault="00D544EA" w:rsidP="000151AE">
      <w:pPr>
        <w:pStyle w:val="Heading3"/>
        <w:ind w:left="1276"/>
      </w:pPr>
      <w:bookmarkStart w:id="37" w:name="_Toc165533776"/>
      <w:r w:rsidRPr="0035067A">
        <w:t>Verification through recording of refrigeration parameters</w:t>
      </w:r>
      <w:bookmarkEnd w:id="37"/>
    </w:p>
    <w:p w14:paraId="7FCF2378" w14:textId="32C7E422" w:rsidR="000151AE" w:rsidRPr="0035067A" w:rsidRDefault="00D544EA" w:rsidP="000151AE">
      <w:pPr>
        <w:ind w:left="624"/>
      </w:pPr>
      <w:r w:rsidRPr="0035067A">
        <w:t>Refrigeration parameters</w:t>
      </w:r>
      <w:r w:rsidR="0036043D" w:rsidRPr="0035067A">
        <w:t>, defined during validation or revalidation (3.3)</w:t>
      </w:r>
      <w:r w:rsidR="00095E35">
        <w:t xml:space="preserve"> </w:t>
      </w:r>
      <w:r w:rsidRPr="0035067A">
        <w:t>should be continually monitored to provide real-time feedback on the efficacy o</w:t>
      </w:r>
      <w:r w:rsidR="0036043D" w:rsidRPr="0035067A">
        <w:t>f</w:t>
      </w:r>
      <w:r w:rsidRPr="0035067A">
        <w:t xml:space="preserve"> the process. </w:t>
      </w:r>
    </w:p>
    <w:p w14:paraId="4890BC29" w14:textId="77777777" w:rsidR="000151AE" w:rsidRPr="0035067A" w:rsidRDefault="00D544EA" w:rsidP="000151AE">
      <w:pPr>
        <w:ind w:left="624"/>
      </w:pPr>
      <w:r w:rsidRPr="0035067A">
        <w:t>Visual checks of carcase dryness</w:t>
      </w:r>
      <w:r w:rsidR="0036043D" w:rsidRPr="0035067A">
        <w:t xml:space="preserve"> (or some check on spray coverage in spray chilling)</w:t>
      </w:r>
      <w:r w:rsidRPr="0035067A">
        <w:t xml:space="preserve"> and spacing is also important for verifying effective refrigeration. </w:t>
      </w:r>
    </w:p>
    <w:p w14:paraId="5E073F61" w14:textId="0569E5B6" w:rsidR="00444204" w:rsidRPr="0035067A" w:rsidRDefault="00D544EA" w:rsidP="003A0C93">
      <w:pPr>
        <w:ind w:left="624"/>
      </w:pPr>
      <w:r w:rsidRPr="0035067A">
        <w:t>Real-time monitoring of refrigeration parameters will allow timely corrective actions to be undertaken in the event of a failure and provide historical data that can be useful in determining the disposition of carcases or carcase parts</w:t>
      </w:r>
      <w:r w:rsidR="0036043D" w:rsidRPr="0035067A">
        <w:t xml:space="preserve"> that have not received the validated process</w:t>
      </w:r>
      <w:r w:rsidRPr="0035067A">
        <w:t>. Real-time monitoring is to be conducted with calibrated measuring device</w:t>
      </w:r>
      <w:r w:rsidR="0036043D" w:rsidRPr="0035067A">
        <w:t>s</w:t>
      </w:r>
      <w:r w:rsidRPr="0035067A">
        <w:t xml:space="preserve"> and must comply with company-based set-points identified during validation. </w:t>
      </w:r>
    </w:p>
    <w:p w14:paraId="57174314" w14:textId="77777777" w:rsidR="004050E8" w:rsidRPr="0035067A" w:rsidRDefault="00D544EA" w:rsidP="004050E8">
      <w:pPr>
        <w:pStyle w:val="Heading3"/>
        <w:ind w:left="1276"/>
      </w:pPr>
      <w:bookmarkStart w:id="38" w:name="_Toc165533777"/>
      <w:r w:rsidRPr="0035067A">
        <w:t>Verification through measurement of RI</w:t>
      </w:r>
      <w:bookmarkEnd w:id="38"/>
    </w:p>
    <w:p w14:paraId="3275441D" w14:textId="77777777" w:rsidR="00217AF6" w:rsidRPr="0035067A" w:rsidRDefault="00D544EA" w:rsidP="005647FD">
      <w:pPr>
        <w:ind w:left="624"/>
      </w:pPr>
      <w:r w:rsidRPr="0035067A">
        <w:t xml:space="preserve">On-going verification of the refrigeration process should include determination of the RI for product undergoing the process. The frequency of measurement should be – </w:t>
      </w:r>
    </w:p>
    <w:p w14:paraId="57C2CAF3" w14:textId="2E43BB3A" w:rsidR="00217AF6" w:rsidRPr="0035067A" w:rsidRDefault="00D544EA" w:rsidP="0036043D">
      <w:pPr>
        <w:pStyle w:val="ListParagraph"/>
        <w:numPr>
          <w:ilvl w:val="0"/>
          <w:numId w:val="17"/>
        </w:numPr>
      </w:pPr>
      <w:r w:rsidRPr="0035067A">
        <w:t xml:space="preserve">One measurement of </w:t>
      </w:r>
      <w:r w:rsidR="00D57997" w:rsidRPr="0035067A">
        <w:t>each</w:t>
      </w:r>
      <w:r w:rsidRPr="0035067A">
        <w:t xml:space="preserve"> carcase chiller refrigeration profile</w:t>
      </w:r>
      <w:r w:rsidR="007161FE" w:rsidRPr="0035067A">
        <w:t xml:space="preserve"> </w:t>
      </w:r>
      <w:r w:rsidR="009E3E26" w:rsidRPr="0035067A">
        <w:t xml:space="preserve">(set of parameters) </w:t>
      </w:r>
      <w:r w:rsidR="007161FE" w:rsidRPr="0035067A">
        <w:t xml:space="preserve">that </w:t>
      </w:r>
      <w:r w:rsidR="009E3E26" w:rsidRPr="0035067A">
        <w:t>is</w:t>
      </w:r>
      <w:r w:rsidR="007161FE" w:rsidRPr="0035067A">
        <w:t xml:space="preserve"> in use</w:t>
      </w:r>
      <w:r w:rsidR="00E72CE1" w:rsidRPr="0035067A">
        <w:t>,</w:t>
      </w:r>
      <w:r w:rsidR="0036043D" w:rsidRPr="0035067A">
        <w:t xml:space="preserve"> </w:t>
      </w:r>
      <w:r w:rsidRPr="0035067A">
        <w:t>monthly</w:t>
      </w:r>
      <w:r w:rsidR="00240B9D">
        <w:t>.</w:t>
      </w:r>
    </w:p>
    <w:p w14:paraId="66F0B1E1" w14:textId="77777777" w:rsidR="00217AF6" w:rsidRPr="0035067A" w:rsidRDefault="00D544EA" w:rsidP="00E72CE1">
      <w:pPr>
        <w:pStyle w:val="ListParagraph"/>
        <w:numPr>
          <w:ilvl w:val="0"/>
          <w:numId w:val="17"/>
        </w:numPr>
      </w:pPr>
      <w:r w:rsidRPr="0035067A">
        <w:t xml:space="preserve">One measurement of </w:t>
      </w:r>
      <w:r w:rsidR="005F2AEC" w:rsidRPr="0035067A">
        <w:t xml:space="preserve">each </w:t>
      </w:r>
      <w:r w:rsidR="00D57997" w:rsidRPr="0035067A">
        <w:t xml:space="preserve">carton </w:t>
      </w:r>
      <w:r w:rsidR="005F2AEC" w:rsidRPr="0035067A">
        <w:t xml:space="preserve">boning room </w:t>
      </w:r>
      <w:r w:rsidRPr="0035067A">
        <w:t xml:space="preserve">product </w:t>
      </w:r>
      <w:r w:rsidR="005F2AEC" w:rsidRPr="0035067A">
        <w:t xml:space="preserve">type </w:t>
      </w:r>
      <w:r w:rsidRPr="0035067A">
        <w:t>per month i.e</w:t>
      </w:r>
      <w:r w:rsidR="00E72CE1" w:rsidRPr="0035067A">
        <w:t>.,</w:t>
      </w:r>
      <w:r w:rsidRPr="0035067A">
        <w:t xml:space="preserve"> </w:t>
      </w:r>
      <w:r w:rsidR="005F2AEC" w:rsidRPr="0035067A">
        <w:t>boneless manufacturing meat</w:t>
      </w:r>
      <w:r w:rsidRPr="0035067A">
        <w:t xml:space="preserve">, </w:t>
      </w:r>
      <w:r w:rsidR="005F2AEC" w:rsidRPr="0035067A">
        <w:t>c</w:t>
      </w:r>
      <w:r w:rsidRPr="0035067A">
        <w:t xml:space="preserve">hilled </w:t>
      </w:r>
      <w:r w:rsidR="005F2AEC" w:rsidRPr="0035067A">
        <w:t>p</w:t>
      </w:r>
      <w:r w:rsidRPr="0035067A">
        <w:t xml:space="preserve">rimal, </w:t>
      </w:r>
      <w:r w:rsidR="005F2AEC" w:rsidRPr="0035067A">
        <w:t>f</w:t>
      </w:r>
      <w:r w:rsidRPr="0035067A">
        <w:t xml:space="preserve">rozen </w:t>
      </w:r>
      <w:r w:rsidR="005F2AEC" w:rsidRPr="0035067A">
        <w:t>p</w:t>
      </w:r>
      <w:r w:rsidRPr="0035067A">
        <w:t xml:space="preserve">rimal, </w:t>
      </w:r>
      <w:r w:rsidR="005F2AEC" w:rsidRPr="0035067A">
        <w:t>b</w:t>
      </w:r>
      <w:r w:rsidRPr="0035067A">
        <w:t xml:space="preserve">one-in </w:t>
      </w:r>
      <w:r w:rsidR="005F2AEC" w:rsidRPr="0035067A">
        <w:t>c</w:t>
      </w:r>
      <w:r w:rsidRPr="0035067A">
        <w:t>hilled</w:t>
      </w:r>
      <w:r w:rsidR="005F2AEC" w:rsidRPr="0035067A">
        <w:t xml:space="preserve"> primal</w:t>
      </w:r>
      <w:r w:rsidRPr="0035067A">
        <w:t xml:space="preserve">, </w:t>
      </w:r>
      <w:r w:rsidR="005F2AEC" w:rsidRPr="0035067A">
        <w:t>b</w:t>
      </w:r>
      <w:r w:rsidRPr="0035067A">
        <w:t xml:space="preserve">one-in </w:t>
      </w:r>
      <w:r w:rsidR="005F2AEC" w:rsidRPr="0035067A">
        <w:t>f</w:t>
      </w:r>
      <w:r w:rsidRPr="0035067A">
        <w:t>rozen</w:t>
      </w:r>
      <w:r w:rsidR="008B71A9" w:rsidRPr="0035067A">
        <w:t xml:space="preserve"> </w:t>
      </w:r>
      <w:r w:rsidR="005F2AEC" w:rsidRPr="0035067A">
        <w:t>primal</w:t>
      </w:r>
      <w:r w:rsidRPr="0035067A">
        <w:t>.</w:t>
      </w:r>
      <w:r w:rsidR="00E72CE1" w:rsidRPr="0035067A">
        <w:t xml:space="preserve"> </w:t>
      </w:r>
      <w:r w:rsidRPr="0035067A">
        <w:t xml:space="preserve">(This </w:t>
      </w:r>
      <w:r w:rsidR="00AA7711" w:rsidRPr="0035067A">
        <w:t>must</w:t>
      </w:r>
      <w:r w:rsidRPr="0035067A">
        <w:t xml:space="preserve"> be </w:t>
      </w:r>
      <w:r w:rsidR="00AA7711" w:rsidRPr="0035067A">
        <w:t xml:space="preserve">a </w:t>
      </w:r>
      <w:r w:rsidRPr="0035067A">
        <w:t>combined</w:t>
      </w:r>
      <w:r w:rsidR="00D57997" w:rsidRPr="0035067A">
        <w:t xml:space="preserve"> RI assessment</w:t>
      </w:r>
      <w:r w:rsidRPr="0035067A">
        <w:t xml:space="preserve"> with the </w:t>
      </w:r>
      <w:r w:rsidR="00AA7711" w:rsidRPr="0035067A">
        <w:t>c</w:t>
      </w:r>
      <w:r w:rsidRPr="0035067A">
        <w:t xml:space="preserve">arcase </w:t>
      </w:r>
      <w:r w:rsidR="00AA7711" w:rsidRPr="0035067A">
        <w:t>c</w:t>
      </w:r>
      <w:r w:rsidRPr="0035067A">
        <w:t xml:space="preserve">hiller </w:t>
      </w:r>
      <w:r w:rsidR="00C749D1" w:rsidRPr="0035067A">
        <w:t>measurement t</w:t>
      </w:r>
      <w:r w:rsidR="00D57997" w:rsidRPr="0035067A">
        <w:t>h</w:t>
      </w:r>
      <w:r w:rsidR="00C749D1" w:rsidRPr="0035067A">
        <w:t>rough to carton chilling or freezing of product)</w:t>
      </w:r>
      <w:r w:rsidR="00E72CE1" w:rsidRPr="0035067A">
        <w:t>.</w:t>
      </w:r>
    </w:p>
    <w:p w14:paraId="3AE4EA44" w14:textId="77777777" w:rsidR="005647FD" w:rsidRPr="0035067A" w:rsidRDefault="00D544EA" w:rsidP="0036043D">
      <w:pPr>
        <w:pStyle w:val="ListParagraph"/>
        <w:numPr>
          <w:ilvl w:val="0"/>
          <w:numId w:val="17"/>
        </w:numPr>
      </w:pPr>
      <w:r w:rsidRPr="0035067A">
        <w:lastRenderedPageBreak/>
        <w:t xml:space="preserve">One measurement of </w:t>
      </w:r>
      <w:r w:rsidR="0036043D" w:rsidRPr="0035067A">
        <w:t>h</w:t>
      </w:r>
      <w:r w:rsidRPr="0035067A">
        <w:t>ot bon</w:t>
      </w:r>
      <w:r w:rsidR="0036043D" w:rsidRPr="0035067A">
        <w:t>ed</w:t>
      </w:r>
      <w:r w:rsidRPr="0035067A">
        <w:t xml:space="preserve"> product daily so each </w:t>
      </w:r>
      <w:r w:rsidR="00301280" w:rsidRPr="0035067A">
        <w:t>product type and refrigeration method is covered over the week</w:t>
      </w:r>
      <w:r w:rsidR="00E72CE1" w:rsidRPr="0035067A">
        <w:t>,</w:t>
      </w:r>
      <w:r w:rsidR="00301280" w:rsidRPr="0035067A">
        <w:t xml:space="preserve"> </w:t>
      </w:r>
      <w:r w:rsidR="005F2AEC" w:rsidRPr="0035067A">
        <w:t>i.e</w:t>
      </w:r>
      <w:r w:rsidR="00E72CE1" w:rsidRPr="0035067A">
        <w:t>.,</w:t>
      </w:r>
      <w:r w:rsidR="005F2AEC" w:rsidRPr="0035067A">
        <w:t xml:space="preserve"> boneless manufacturing meat, </w:t>
      </w:r>
      <w:r w:rsidR="00E72CE1" w:rsidRPr="0035067A">
        <w:t>c</w:t>
      </w:r>
      <w:r w:rsidR="005F2AEC" w:rsidRPr="0035067A">
        <w:t xml:space="preserve">hilled </w:t>
      </w:r>
      <w:r w:rsidR="00E72CE1" w:rsidRPr="0035067A">
        <w:t>p</w:t>
      </w:r>
      <w:r w:rsidR="005F2AEC" w:rsidRPr="0035067A">
        <w:t xml:space="preserve">rimal, </w:t>
      </w:r>
      <w:r w:rsidR="00E72CE1" w:rsidRPr="0035067A">
        <w:t>f</w:t>
      </w:r>
      <w:r w:rsidR="005F2AEC" w:rsidRPr="0035067A">
        <w:t xml:space="preserve">rozen </w:t>
      </w:r>
      <w:r w:rsidR="00E72CE1" w:rsidRPr="0035067A">
        <w:t>p</w:t>
      </w:r>
      <w:r w:rsidR="005F2AEC" w:rsidRPr="0035067A">
        <w:t xml:space="preserve">rimal, </w:t>
      </w:r>
      <w:r w:rsidR="00E72CE1" w:rsidRPr="0035067A">
        <w:t>b</w:t>
      </w:r>
      <w:r w:rsidR="005F2AEC" w:rsidRPr="0035067A">
        <w:t xml:space="preserve">one-in </w:t>
      </w:r>
      <w:r w:rsidR="00E72CE1" w:rsidRPr="0035067A">
        <w:t xml:space="preserve">chilled </w:t>
      </w:r>
      <w:r w:rsidR="005F2AEC" w:rsidRPr="0035067A">
        <w:t xml:space="preserve">primal, </w:t>
      </w:r>
      <w:r w:rsidR="00E72CE1" w:rsidRPr="0035067A">
        <w:t>b</w:t>
      </w:r>
      <w:r w:rsidR="005F2AEC" w:rsidRPr="0035067A">
        <w:t xml:space="preserve">one-in </w:t>
      </w:r>
      <w:r w:rsidR="008B71A9" w:rsidRPr="0035067A">
        <w:t>f</w:t>
      </w:r>
      <w:r w:rsidR="005F2AEC" w:rsidRPr="0035067A">
        <w:t>rozen</w:t>
      </w:r>
      <w:r w:rsidR="008B71A9" w:rsidRPr="0035067A">
        <w:t xml:space="preserve"> </w:t>
      </w:r>
      <w:r w:rsidR="005F2AEC" w:rsidRPr="0035067A">
        <w:t>primal</w:t>
      </w:r>
      <w:r w:rsidRPr="0035067A">
        <w:t xml:space="preserve">. These RI values can be useful </w:t>
      </w:r>
      <w:r w:rsidR="007317D8" w:rsidRPr="0035067A">
        <w:t xml:space="preserve">for </w:t>
      </w:r>
      <w:r w:rsidRPr="0035067A">
        <w:t xml:space="preserve">determining if there </w:t>
      </w:r>
      <w:r w:rsidR="00944A08" w:rsidRPr="0035067A">
        <w:t>are</w:t>
      </w:r>
      <w:r w:rsidRPr="0035067A">
        <w:t xml:space="preserve"> any </w:t>
      </w:r>
      <w:r w:rsidR="007317D8" w:rsidRPr="0035067A">
        <w:t xml:space="preserve">gradual </w:t>
      </w:r>
      <w:r w:rsidRPr="0035067A">
        <w:t>changes in the process that might otherwise go unnoticed.</w:t>
      </w:r>
    </w:p>
    <w:p w14:paraId="351DE141" w14:textId="725E4775" w:rsidR="000B41A1" w:rsidRPr="0035067A" w:rsidRDefault="00D544EA" w:rsidP="003A0C93">
      <w:pPr>
        <w:pStyle w:val="ListParagraph"/>
        <w:numPr>
          <w:ilvl w:val="0"/>
          <w:numId w:val="17"/>
        </w:numPr>
      </w:pPr>
      <w:r w:rsidRPr="0035067A">
        <w:t xml:space="preserve">One measurement of each </w:t>
      </w:r>
      <w:r w:rsidR="005F2AEC" w:rsidRPr="0035067A">
        <w:t>carton offal room</w:t>
      </w:r>
      <w:r w:rsidRPr="0035067A">
        <w:t xml:space="preserve"> product type </w:t>
      </w:r>
      <w:r w:rsidR="005F2AEC" w:rsidRPr="0035067A">
        <w:t>per month, i.e. chilled offal, frozen offal, tripe</w:t>
      </w:r>
      <w:r w:rsidR="00301280" w:rsidRPr="0035067A">
        <w:t>.</w:t>
      </w:r>
      <w:r w:rsidR="00095E35">
        <w:t xml:space="preserve"> </w:t>
      </w:r>
      <w:r w:rsidRPr="003A0C93">
        <w:rPr>
          <w:b/>
          <w:bCs/>
        </w:rPr>
        <w:t>Note</w:t>
      </w:r>
      <w:r w:rsidRPr="0035067A">
        <w:t xml:space="preserve"> – When selecting the carton for measurement, target known slower cooling </w:t>
      </w:r>
      <w:proofErr w:type="spellStart"/>
      <w:r w:rsidRPr="0035067A">
        <w:t>offals</w:t>
      </w:r>
      <w:proofErr w:type="spellEnd"/>
      <w:r w:rsidRPr="0035067A">
        <w:t xml:space="preserve"> i.e. Livers, bulk pack or offal that does not get subjected to a cooling step prior to packing (immersion into ice slurry after packaging).  This is to cover </w:t>
      </w:r>
      <w:proofErr w:type="spellStart"/>
      <w:r w:rsidRPr="0035067A">
        <w:t>worse case</w:t>
      </w:r>
      <w:proofErr w:type="spellEnd"/>
      <w:r w:rsidRPr="0035067A">
        <w:t xml:space="preserve"> scenario in temperature cooling.</w:t>
      </w:r>
    </w:p>
    <w:p w14:paraId="5141AEF6" w14:textId="2CD1E4B5" w:rsidR="004050E8" w:rsidRPr="0035067A" w:rsidRDefault="00D544EA" w:rsidP="004050E8">
      <w:pPr>
        <w:pStyle w:val="Heading1"/>
      </w:pPr>
      <w:bookmarkStart w:id="39" w:name="_Toc165533778"/>
      <w:r w:rsidRPr="0035067A">
        <w:t>RI and product disposition w</w:t>
      </w:r>
      <w:r w:rsidR="00D261C7" w:rsidRPr="0035067A">
        <w:t>he</w:t>
      </w:r>
      <w:r w:rsidRPr="0035067A">
        <w:t>n there is a</w:t>
      </w:r>
      <w:r w:rsidR="005C65C6" w:rsidRPr="0035067A">
        <w:t xml:space="preserve"> refrigeration</w:t>
      </w:r>
      <w:r w:rsidRPr="0035067A">
        <w:t xml:space="preserve"> </w:t>
      </w:r>
      <w:proofErr w:type="gramStart"/>
      <w:r w:rsidRPr="0035067A">
        <w:t>breakdown</w:t>
      </w:r>
      <w:bookmarkEnd w:id="39"/>
      <w:proofErr w:type="gramEnd"/>
    </w:p>
    <w:p w14:paraId="5FE1E350" w14:textId="77777777" w:rsidR="003135CA" w:rsidRPr="0035067A" w:rsidRDefault="003135CA" w:rsidP="003135CA"/>
    <w:p w14:paraId="77DA6CFE" w14:textId="77777777" w:rsidR="004050E8" w:rsidRPr="0035067A" w:rsidRDefault="00D544EA" w:rsidP="00D261C7">
      <w:pPr>
        <w:pStyle w:val="Heading2"/>
      </w:pPr>
      <w:bookmarkStart w:id="40" w:name="_Toc165533779"/>
      <w:r w:rsidRPr="0035067A">
        <w:t xml:space="preserve">Measurements </w:t>
      </w:r>
      <w:proofErr w:type="gramStart"/>
      <w:r w:rsidRPr="0035067A">
        <w:t>required</w:t>
      </w:r>
      <w:bookmarkEnd w:id="40"/>
      <w:proofErr w:type="gramEnd"/>
    </w:p>
    <w:p w14:paraId="119452EC" w14:textId="77777777" w:rsidR="00A35EFC" w:rsidRPr="0035067A" w:rsidRDefault="00D544EA" w:rsidP="003A0C93">
      <w:pPr>
        <w:spacing w:after="0"/>
        <w:ind w:left="624"/>
      </w:pPr>
      <w:proofErr w:type="gramStart"/>
      <w:r w:rsidRPr="0035067A">
        <w:t>In order to</w:t>
      </w:r>
      <w:proofErr w:type="gramEnd"/>
      <w:r w:rsidRPr="0035067A">
        <w:t xml:space="preserve"> make a disposition </w:t>
      </w:r>
      <w:r w:rsidR="004120B9" w:rsidRPr="0035067A">
        <w:t>decision i</w:t>
      </w:r>
      <w:r w:rsidRPr="0035067A">
        <w:t xml:space="preserve">n the event of a departure from </w:t>
      </w:r>
      <w:r w:rsidR="004120B9" w:rsidRPr="0035067A">
        <w:t xml:space="preserve">the </w:t>
      </w:r>
      <w:r w:rsidRPr="0035067A">
        <w:t>required refrigeration parameters (</w:t>
      </w:r>
      <w:r w:rsidR="004120B9" w:rsidRPr="0035067A">
        <w:t xml:space="preserve">i.e. </w:t>
      </w:r>
      <w:r w:rsidRPr="0035067A">
        <w:t xml:space="preserve">time and temperature), </w:t>
      </w:r>
      <w:r w:rsidR="004120B9" w:rsidRPr="0035067A">
        <w:t xml:space="preserve">the department will require as much </w:t>
      </w:r>
      <w:r w:rsidRPr="0035067A">
        <w:t>of the following information as possible.</w:t>
      </w:r>
    </w:p>
    <w:p w14:paraId="023DEAF3" w14:textId="77777777" w:rsidR="003135CA" w:rsidRPr="0035067A" w:rsidRDefault="003135CA" w:rsidP="003135CA">
      <w:pPr>
        <w:spacing w:after="0" w:line="281" w:lineRule="auto"/>
      </w:pPr>
    </w:p>
    <w:p w14:paraId="1C6B1D22" w14:textId="77777777" w:rsidR="00A35EFC" w:rsidRPr="0035067A" w:rsidRDefault="00D544EA" w:rsidP="004120B9">
      <w:pPr>
        <w:pStyle w:val="Heading3"/>
        <w:ind w:left="1276"/>
      </w:pPr>
      <w:bookmarkStart w:id="41" w:name="_Toc165533780"/>
      <w:r w:rsidRPr="0035067A">
        <w:t>Interruption of active chilling or initial freezing process:</w:t>
      </w:r>
      <w:bookmarkEnd w:id="41"/>
    </w:p>
    <w:p w14:paraId="54496550" w14:textId="77777777" w:rsidR="003135CA" w:rsidRPr="0035067A" w:rsidRDefault="00D544EA" w:rsidP="004120B9">
      <w:pPr>
        <w:ind w:left="624"/>
      </w:pPr>
      <w:r w:rsidRPr="0035067A">
        <w:t xml:space="preserve">If product temperature is being actively logged at the time of the interruption (and such logging is not </w:t>
      </w:r>
      <w:r w:rsidR="00144269" w:rsidRPr="0035067A">
        <w:t>affected</w:t>
      </w:r>
      <w:r w:rsidRPr="0035067A">
        <w:t xml:space="preserve"> by the interruption) then disposition will be made based on the RI calculated from the logged data</w:t>
      </w:r>
      <w:r w:rsidR="00144269" w:rsidRPr="0035067A">
        <w:t xml:space="preserve"> with consideration of the representativeness of this data</w:t>
      </w:r>
      <w:r w:rsidRPr="0035067A">
        <w:t>.</w:t>
      </w:r>
    </w:p>
    <w:p w14:paraId="1EC0953E" w14:textId="77777777" w:rsidR="004120B9" w:rsidRPr="0035067A" w:rsidRDefault="00D544EA" w:rsidP="004120B9">
      <w:pPr>
        <w:ind w:left="624"/>
      </w:pPr>
      <w:r w:rsidRPr="0035067A">
        <w:t>Otherwise as much of the following information as possible should be provided.</w:t>
      </w:r>
    </w:p>
    <w:p w14:paraId="5D2A2391" w14:textId="77777777" w:rsidR="00A35EFC" w:rsidRPr="0035067A" w:rsidRDefault="00D544EA" w:rsidP="004120B9">
      <w:pPr>
        <w:pStyle w:val="ListParagraph"/>
        <w:numPr>
          <w:ilvl w:val="0"/>
          <w:numId w:val="7"/>
        </w:numPr>
        <w:ind w:left="1418" w:hanging="434"/>
      </w:pPr>
      <w:r w:rsidRPr="0035067A">
        <w:t xml:space="preserve">Sides, </w:t>
      </w:r>
      <w:proofErr w:type="gramStart"/>
      <w:r w:rsidRPr="0035067A">
        <w:t>quarters</w:t>
      </w:r>
      <w:proofErr w:type="gramEnd"/>
      <w:r w:rsidRPr="0035067A">
        <w:t xml:space="preserve"> or carcases</w:t>
      </w:r>
    </w:p>
    <w:p w14:paraId="34A36CC9" w14:textId="77777777" w:rsidR="00A35EFC"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 xml:space="preserve">Time when carcases/sides left the slaughter </w:t>
      </w:r>
      <w:proofErr w:type="gramStart"/>
      <w:r w:rsidRPr="003A0C93">
        <w:rPr>
          <w:rFonts w:eastAsia="Times New Roman" w:cstheme="minorHAnsi"/>
          <w:sz w:val="22"/>
          <w:lang w:eastAsia="en-AU"/>
        </w:rPr>
        <w:t>floor</w:t>
      </w:r>
      <w:proofErr w:type="gramEnd"/>
    </w:p>
    <w:p w14:paraId="7C911F33" w14:textId="77777777" w:rsidR="00A35EFC"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Initial temperature of product (estimated from the weight range and historical data)</w:t>
      </w:r>
    </w:p>
    <w:p w14:paraId="6666F2F8" w14:textId="77777777" w:rsidR="00A35EFC"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 xml:space="preserve">Time at which </w:t>
      </w:r>
      <w:r w:rsidR="004120B9" w:rsidRPr="003A0C93">
        <w:rPr>
          <w:rFonts w:eastAsia="Times New Roman" w:cstheme="minorHAnsi"/>
          <w:sz w:val="22"/>
          <w:szCs w:val="24"/>
          <w:lang w:eastAsia="en-AU"/>
        </w:rPr>
        <w:t>room was closed,</w:t>
      </w:r>
      <w:r w:rsidRPr="003A0C93">
        <w:rPr>
          <w:rFonts w:eastAsia="Times New Roman" w:cstheme="minorHAnsi"/>
          <w:sz w:val="22"/>
          <w:szCs w:val="24"/>
          <w:lang w:eastAsia="en-AU"/>
        </w:rPr>
        <w:t xml:space="preserve"> and active </w:t>
      </w:r>
      <w:r w:rsidR="004120B9" w:rsidRPr="003A0C93">
        <w:rPr>
          <w:rFonts w:eastAsia="Times New Roman" w:cstheme="minorHAnsi"/>
          <w:sz w:val="22"/>
          <w:szCs w:val="24"/>
          <w:lang w:eastAsia="en-AU"/>
        </w:rPr>
        <w:t>refrigeration</w:t>
      </w:r>
      <w:r w:rsidRPr="003A0C93">
        <w:rPr>
          <w:rFonts w:eastAsia="Times New Roman" w:cstheme="minorHAnsi"/>
          <w:sz w:val="22"/>
          <w:szCs w:val="24"/>
          <w:lang w:eastAsia="en-AU"/>
        </w:rPr>
        <w:t xml:space="preserve"> </w:t>
      </w:r>
      <w:proofErr w:type="gramStart"/>
      <w:r w:rsidRPr="003A0C93">
        <w:rPr>
          <w:rFonts w:eastAsia="Times New Roman" w:cstheme="minorHAnsi"/>
          <w:sz w:val="22"/>
          <w:szCs w:val="24"/>
          <w:lang w:eastAsia="en-AU"/>
        </w:rPr>
        <w:t>commenced</w:t>
      </w:r>
      <w:proofErr w:type="gramEnd"/>
    </w:p>
    <w:p w14:paraId="1683EF49" w14:textId="77777777" w:rsidR="00A35EFC"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 xml:space="preserve">Air temperature and fan speed throughout process including the </w:t>
      </w:r>
      <w:proofErr w:type="gramStart"/>
      <w:r w:rsidRPr="003A0C93">
        <w:rPr>
          <w:rFonts w:eastAsia="Times New Roman" w:cstheme="minorHAnsi"/>
          <w:sz w:val="22"/>
          <w:szCs w:val="24"/>
          <w:lang w:eastAsia="en-AU"/>
        </w:rPr>
        <w:t>interruption</w:t>
      </w:r>
      <w:proofErr w:type="gramEnd"/>
    </w:p>
    <w:p w14:paraId="5E7F792B" w14:textId="77777777" w:rsidR="00A35EFC"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 xml:space="preserve">Product temperature immediately prior to interruption </w:t>
      </w:r>
    </w:p>
    <w:p w14:paraId="5B58428F" w14:textId="77777777" w:rsidR="00A35EFC"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 xml:space="preserve">Time </w:t>
      </w:r>
      <w:r w:rsidR="004120B9" w:rsidRPr="003A0C93">
        <w:rPr>
          <w:rFonts w:eastAsia="Times New Roman" w:cstheme="minorHAnsi"/>
          <w:sz w:val="22"/>
          <w:szCs w:val="24"/>
          <w:lang w:eastAsia="en-AU"/>
        </w:rPr>
        <w:t xml:space="preserve">of </w:t>
      </w:r>
      <w:r w:rsidRPr="003A0C93">
        <w:rPr>
          <w:rFonts w:eastAsia="Times New Roman" w:cstheme="minorHAnsi"/>
          <w:sz w:val="22"/>
          <w:szCs w:val="24"/>
          <w:lang w:eastAsia="en-AU"/>
        </w:rPr>
        <w:t>interrupt</w:t>
      </w:r>
      <w:r w:rsidR="004120B9" w:rsidRPr="003A0C93">
        <w:rPr>
          <w:rFonts w:eastAsia="Times New Roman" w:cstheme="minorHAnsi"/>
          <w:sz w:val="22"/>
          <w:szCs w:val="24"/>
          <w:lang w:eastAsia="en-AU"/>
        </w:rPr>
        <w:t>ion</w:t>
      </w:r>
    </w:p>
    <w:p w14:paraId="63FE3CEB" w14:textId="77777777" w:rsidR="004120B9"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 xml:space="preserve">Product temperature </w:t>
      </w:r>
      <w:r w:rsidR="00A35EFC" w:rsidRPr="003A0C93">
        <w:rPr>
          <w:rFonts w:eastAsia="Times New Roman" w:cstheme="minorHAnsi"/>
          <w:sz w:val="22"/>
          <w:szCs w:val="24"/>
          <w:lang w:eastAsia="en-AU"/>
        </w:rPr>
        <w:t>immediately before resumption of process</w:t>
      </w:r>
    </w:p>
    <w:p w14:paraId="2B73DC76" w14:textId="77777777" w:rsidR="00A35EFC"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Time of resumption of process</w:t>
      </w:r>
    </w:p>
    <w:p w14:paraId="16DD7396" w14:textId="77777777" w:rsidR="00144269" w:rsidRPr="003A0C93" w:rsidRDefault="00D544EA" w:rsidP="004120B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szCs w:val="24"/>
          <w:lang w:eastAsia="en-AU"/>
        </w:rPr>
        <w:t>Any data that may help aggregate affected product according to risk.</w:t>
      </w:r>
    </w:p>
    <w:p w14:paraId="48A7F75E" w14:textId="77777777" w:rsidR="00A35EFC" w:rsidRPr="0035067A" w:rsidRDefault="00D544EA" w:rsidP="00144269">
      <w:pPr>
        <w:pStyle w:val="ListParagraph"/>
        <w:numPr>
          <w:ilvl w:val="0"/>
          <w:numId w:val="7"/>
        </w:numPr>
        <w:ind w:left="1418" w:hanging="434"/>
      </w:pPr>
      <w:r w:rsidRPr="0035067A">
        <w:t>Cartons</w:t>
      </w:r>
    </w:p>
    <w:p w14:paraId="6EC99BA0" w14:textId="77777777" w:rsidR="00144269"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Whether the affected product was hot-, warm- or cold-</w:t>
      </w:r>
      <w:proofErr w:type="gramStart"/>
      <w:r w:rsidRPr="003A0C93">
        <w:rPr>
          <w:rFonts w:eastAsia="Times New Roman" w:cstheme="minorHAnsi"/>
          <w:sz w:val="22"/>
          <w:lang w:eastAsia="en-AU"/>
        </w:rPr>
        <w:t>boned</w:t>
      </w:r>
      <w:proofErr w:type="gramEnd"/>
    </w:p>
    <w:p w14:paraId="47643818" w14:textId="77777777" w:rsidR="00144269"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Temperature of the product at the time of carton closure (or similar historical data)</w:t>
      </w:r>
    </w:p>
    <w:p w14:paraId="6AC8CB01" w14:textId="77777777" w:rsidR="00A35EFC"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 xml:space="preserve">Carton dimensions, </w:t>
      </w:r>
      <w:proofErr w:type="gramStart"/>
      <w:r w:rsidRPr="003A0C93">
        <w:rPr>
          <w:rFonts w:eastAsia="Times New Roman" w:cstheme="minorHAnsi"/>
          <w:sz w:val="22"/>
          <w:lang w:eastAsia="en-AU"/>
        </w:rPr>
        <w:t>style</w:t>
      </w:r>
      <w:proofErr w:type="gramEnd"/>
      <w:r w:rsidRPr="003A0C93">
        <w:rPr>
          <w:rFonts w:eastAsia="Times New Roman" w:cstheme="minorHAnsi"/>
          <w:sz w:val="22"/>
          <w:lang w:eastAsia="en-AU"/>
        </w:rPr>
        <w:t xml:space="preserve"> and board type</w:t>
      </w:r>
    </w:p>
    <w:p w14:paraId="3420E0D9" w14:textId="77777777" w:rsidR="00A35EFC"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Identity of product in cartons</w:t>
      </w:r>
    </w:p>
    <w:p w14:paraId="6C5EA57E" w14:textId="77777777" w:rsidR="00A35EFC"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 xml:space="preserve">Time of boning, and time at which active </w:t>
      </w:r>
      <w:r w:rsidR="00144269" w:rsidRPr="003A0C93">
        <w:rPr>
          <w:rFonts w:eastAsia="Times New Roman" w:cstheme="minorHAnsi"/>
          <w:sz w:val="22"/>
          <w:lang w:eastAsia="en-AU"/>
        </w:rPr>
        <w:t>refrigeration</w:t>
      </w:r>
      <w:r w:rsidRPr="003A0C93">
        <w:rPr>
          <w:rFonts w:eastAsia="Times New Roman" w:cstheme="minorHAnsi"/>
          <w:sz w:val="22"/>
          <w:lang w:eastAsia="en-AU"/>
        </w:rPr>
        <w:t xml:space="preserve"> </w:t>
      </w:r>
      <w:proofErr w:type="gramStart"/>
      <w:r w:rsidRPr="003A0C93">
        <w:rPr>
          <w:rFonts w:eastAsia="Times New Roman" w:cstheme="minorHAnsi"/>
          <w:sz w:val="22"/>
          <w:lang w:eastAsia="en-AU"/>
        </w:rPr>
        <w:t>commenced</w:t>
      </w:r>
      <w:proofErr w:type="gramEnd"/>
    </w:p>
    <w:p w14:paraId="05FFC99D" w14:textId="77777777" w:rsidR="00A35EFC"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lastRenderedPageBreak/>
        <w:t>Details of temperatures before, during and after the interruption (air temperature and fan speed, refrigerant suction temperature for plate freezer)</w:t>
      </w:r>
    </w:p>
    <w:p w14:paraId="40E642CF" w14:textId="77777777" w:rsidR="00A35EFC"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 xml:space="preserve">Time when </w:t>
      </w:r>
      <w:r w:rsidR="00144269" w:rsidRPr="003A0C93">
        <w:rPr>
          <w:rFonts w:eastAsia="Times New Roman" w:cstheme="minorHAnsi"/>
          <w:sz w:val="22"/>
          <w:lang w:eastAsia="en-AU"/>
        </w:rPr>
        <w:t>refrigeration</w:t>
      </w:r>
      <w:r w:rsidRPr="003A0C93">
        <w:rPr>
          <w:rFonts w:eastAsia="Times New Roman" w:cstheme="minorHAnsi"/>
          <w:sz w:val="22"/>
          <w:lang w:eastAsia="en-AU"/>
        </w:rPr>
        <w:t xml:space="preserve"> was </w:t>
      </w:r>
      <w:proofErr w:type="gramStart"/>
      <w:r w:rsidRPr="003A0C93">
        <w:rPr>
          <w:rFonts w:eastAsia="Times New Roman" w:cstheme="minorHAnsi"/>
          <w:sz w:val="22"/>
          <w:lang w:eastAsia="en-AU"/>
        </w:rPr>
        <w:t>interrupted</w:t>
      </w:r>
      <w:proofErr w:type="gramEnd"/>
    </w:p>
    <w:p w14:paraId="5C9DD092" w14:textId="77777777" w:rsidR="00A35EFC"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Product temperature at the time of the interruption and resumption of the normal process (avoid unnecessary entries during interruption</w:t>
      </w:r>
      <w:proofErr w:type="gramStart"/>
      <w:r w:rsidRPr="003A0C93">
        <w:rPr>
          <w:rFonts w:eastAsia="Times New Roman" w:cstheme="minorHAnsi"/>
          <w:sz w:val="22"/>
          <w:lang w:eastAsia="en-AU"/>
        </w:rPr>
        <w:t>);</w:t>
      </w:r>
      <w:proofErr w:type="gramEnd"/>
    </w:p>
    <w:p w14:paraId="2D5754EC" w14:textId="77777777" w:rsidR="00A35EFC" w:rsidRPr="003A0C93" w:rsidRDefault="00D544EA" w:rsidP="00144269">
      <w:pPr>
        <w:pStyle w:val="ListParagraph"/>
        <w:numPr>
          <w:ilvl w:val="0"/>
          <w:numId w:val="13"/>
        </w:numPr>
        <w:spacing w:after="0" w:line="281" w:lineRule="auto"/>
        <w:ind w:left="1701" w:hanging="283"/>
        <w:rPr>
          <w:rFonts w:eastAsia="Times New Roman" w:cstheme="minorHAnsi"/>
          <w:sz w:val="22"/>
          <w:lang w:eastAsia="en-AU"/>
        </w:rPr>
      </w:pPr>
      <w:r w:rsidRPr="003A0C93">
        <w:rPr>
          <w:rFonts w:eastAsia="Times New Roman" w:cstheme="minorHAnsi"/>
          <w:sz w:val="22"/>
          <w:lang w:eastAsia="en-AU"/>
        </w:rPr>
        <w:t xml:space="preserve">Time </w:t>
      </w:r>
      <w:r w:rsidR="00144269" w:rsidRPr="003A0C93">
        <w:rPr>
          <w:rFonts w:eastAsia="Times New Roman" w:cstheme="minorHAnsi"/>
          <w:sz w:val="22"/>
          <w:lang w:eastAsia="en-AU"/>
        </w:rPr>
        <w:t>refrigeration</w:t>
      </w:r>
      <w:r w:rsidRPr="003A0C93">
        <w:rPr>
          <w:rFonts w:eastAsia="Times New Roman" w:cstheme="minorHAnsi"/>
          <w:sz w:val="22"/>
          <w:lang w:eastAsia="en-AU"/>
        </w:rPr>
        <w:t xml:space="preserve"> resumed.</w:t>
      </w:r>
    </w:p>
    <w:p w14:paraId="0A619A16" w14:textId="77777777" w:rsidR="00144269" w:rsidRPr="0035067A" w:rsidRDefault="00144269" w:rsidP="00144269">
      <w:pPr>
        <w:pStyle w:val="ListParagraph"/>
        <w:spacing w:after="0" w:line="240" w:lineRule="auto"/>
        <w:ind w:left="284"/>
        <w:rPr>
          <w:rFonts w:ascii="Cambria Math" w:eastAsia="Times New Roman" w:hAnsi="Cambria Math" w:cs="Times New Roman"/>
          <w:sz w:val="22"/>
          <w:szCs w:val="24"/>
          <w:lang w:eastAsia="en-AU"/>
        </w:rPr>
      </w:pPr>
    </w:p>
    <w:p w14:paraId="5D60E1E2" w14:textId="77777777" w:rsidR="00A35EFC" w:rsidRPr="0035067A" w:rsidRDefault="00D544EA" w:rsidP="00144269">
      <w:pPr>
        <w:pStyle w:val="ListParagraph"/>
        <w:numPr>
          <w:ilvl w:val="0"/>
          <w:numId w:val="7"/>
        </w:numPr>
        <w:ind w:left="1418" w:hanging="434"/>
      </w:pPr>
      <w:r w:rsidRPr="0035067A">
        <w:t>During storage of frozen product</w:t>
      </w:r>
    </w:p>
    <w:p w14:paraId="68C6752A" w14:textId="4C63D6A1" w:rsidR="003135CA" w:rsidRPr="0035067A" w:rsidRDefault="00D544EA" w:rsidP="003135CA">
      <w:pPr>
        <w:pStyle w:val="ListParagraph"/>
        <w:ind w:left="1418"/>
      </w:pPr>
      <w:r w:rsidRPr="0035067A">
        <w:t xml:space="preserve">Interruptions during frozen storage will not usually impact the safety of the product as temperatures </w:t>
      </w:r>
      <w:r w:rsidR="00127B0D" w:rsidRPr="0035067A">
        <w:t xml:space="preserve">are </w:t>
      </w:r>
      <w:r w:rsidRPr="0035067A">
        <w:t>unlikely to rise above 0°C. Disposition will be based on observation of thawing and market access requirements.</w:t>
      </w:r>
    </w:p>
    <w:p w14:paraId="2089B2D6" w14:textId="77777777" w:rsidR="00D261C7" w:rsidRPr="0035067A" w:rsidRDefault="00D544EA" w:rsidP="00D261C7">
      <w:pPr>
        <w:pStyle w:val="Heading2"/>
      </w:pPr>
      <w:bookmarkStart w:id="42" w:name="_Toc165533781"/>
      <w:r w:rsidRPr="0035067A">
        <w:t xml:space="preserve">Product disposition based on wholesomeness and </w:t>
      </w:r>
      <w:proofErr w:type="gramStart"/>
      <w:r w:rsidRPr="0035067A">
        <w:t>safety</w:t>
      </w:r>
      <w:bookmarkEnd w:id="42"/>
      <w:proofErr w:type="gramEnd"/>
    </w:p>
    <w:p w14:paraId="5D9E88C4" w14:textId="5D66B42E" w:rsidR="003135CA" w:rsidRPr="0035067A" w:rsidRDefault="00D544EA" w:rsidP="003A0C93">
      <w:pPr>
        <w:spacing w:after="0"/>
        <w:ind w:left="624"/>
      </w:pPr>
      <w:r w:rsidRPr="0035067A">
        <w:t xml:space="preserve">All information relating to an interruption in refrigeration will be assessed. The opinion of an independent microbiologist may be sought. </w:t>
      </w:r>
      <w:r w:rsidR="004B39F4" w:rsidRPr="0035067A">
        <w:t xml:space="preserve">Ideally, temperature logger data will be available to calculate RI. If logger data are not available, they may be able to be estimated from the refrigeration parameters listed above </w:t>
      </w:r>
      <w:proofErr w:type="gramStart"/>
      <w:r w:rsidR="004B39F4" w:rsidRPr="0035067A">
        <w:t>In</w:t>
      </w:r>
      <w:proofErr w:type="gramEnd"/>
      <w:r w:rsidR="004B39F4" w:rsidRPr="0035067A">
        <w:t xml:space="preserve"> the latter case, RI can be calculated using the estimated time/temperature history. </w:t>
      </w:r>
      <w:r w:rsidR="008C0D55" w:rsidRPr="0035067A">
        <w:t>If information is not available to calculate an RI</w:t>
      </w:r>
      <w:r w:rsidR="000E677C" w:rsidRPr="0035067A">
        <w:t>,</w:t>
      </w:r>
      <w:r w:rsidR="008C0D55" w:rsidRPr="0035067A">
        <w:t xml:space="preserve"> </w:t>
      </w:r>
      <w:r w:rsidR="00661886" w:rsidRPr="0035067A">
        <w:t>microbiological testing may be appropriate</w:t>
      </w:r>
      <w:r w:rsidR="004120DD" w:rsidRPr="0035067A">
        <w:t xml:space="preserve">. Depending on the nature of the product, its intended </w:t>
      </w:r>
      <w:proofErr w:type="gramStart"/>
      <w:r w:rsidR="004120DD" w:rsidRPr="0035067A">
        <w:t>use</w:t>
      </w:r>
      <w:proofErr w:type="gramEnd"/>
      <w:r w:rsidR="004120DD" w:rsidRPr="0035067A">
        <w:t xml:space="preserve"> and the information available a disposition decision will be made by the department.</w:t>
      </w:r>
    </w:p>
    <w:p w14:paraId="5CC8CD72" w14:textId="77777777" w:rsidR="00655083" w:rsidRPr="0035067A" w:rsidRDefault="00D544EA" w:rsidP="003A0C93">
      <w:pPr>
        <w:spacing w:after="0"/>
        <w:ind w:left="624"/>
      </w:pPr>
      <w:r w:rsidRPr="0035067A">
        <w:t>If the RI can be estimated and is:</w:t>
      </w:r>
    </w:p>
    <w:p w14:paraId="1E7E887A" w14:textId="6647322F" w:rsidR="00655083" w:rsidRPr="0035067A" w:rsidRDefault="00D544EA" w:rsidP="00655083">
      <w:pPr>
        <w:pStyle w:val="ListParagraph"/>
        <w:numPr>
          <w:ilvl w:val="0"/>
          <w:numId w:val="7"/>
        </w:numPr>
      </w:pPr>
      <w:r w:rsidRPr="0035067A">
        <w:t xml:space="preserve">within acceptable limits i.e. &lt;2 then product will be considered to have met the requirements of the Export Control </w:t>
      </w:r>
      <w:proofErr w:type="gramStart"/>
      <w:r w:rsidR="008203CC">
        <w:t>Rules</w:t>
      </w:r>
      <w:r w:rsidR="00E65A4D">
        <w:t>;</w:t>
      </w:r>
      <w:r w:rsidRPr="0035067A">
        <w:t>.</w:t>
      </w:r>
      <w:proofErr w:type="gramEnd"/>
    </w:p>
    <w:p w14:paraId="61D141E4" w14:textId="518D25DE" w:rsidR="00655083" w:rsidRPr="0035067A" w:rsidRDefault="00D544EA" w:rsidP="00655083">
      <w:pPr>
        <w:pStyle w:val="ListParagraph"/>
        <w:numPr>
          <w:ilvl w:val="0"/>
          <w:numId w:val="7"/>
        </w:numPr>
      </w:pPr>
      <w:r w:rsidRPr="0035067A">
        <w:t xml:space="preserve">greater than 2.0 it is possible that product has not received adequate refrigeration, but assessment should be made on a case-by-case basis. </w:t>
      </w:r>
    </w:p>
    <w:p w14:paraId="33D9C423" w14:textId="5B39918A" w:rsidR="00655083" w:rsidRPr="0035067A" w:rsidRDefault="00D544EA" w:rsidP="003A0C93">
      <w:pPr>
        <w:spacing w:after="0"/>
        <w:ind w:left="624"/>
      </w:pPr>
      <w:r w:rsidRPr="0035067A">
        <w:t>For RI results above 2.0, consideration may be given to the export of product or release domestically after consultation with the relevant state authority, considering the nature of the product, its intended use</w:t>
      </w:r>
      <w:r w:rsidR="007A4B5E">
        <w:t>.</w:t>
      </w:r>
    </w:p>
    <w:p w14:paraId="346866F2" w14:textId="77777777" w:rsidR="004B39F4" w:rsidRPr="0035067A" w:rsidRDefault="00D544EA" w:rsidP="003A0C93">
      <w:pPr>
        <w:spacing w:after="0"/>
        <w:ind w:left="624"/>
      </w:pPr>
      <w:r w:rsidRPr="0035067A">
        <w:t xml:space="preserve">In breakdown </w:t>
      </w:r>
      <w:proofErr w:type="spellStart"/>
      <w:r w:rsidRPr="0035067A">
        <w:t>scenerios</w:t>
      </w:r>
      <w:proofErr w:type="spellEnd"/>
      <w:r w:rsidRPr="0035067A">
        <w:t>, often only one or a small number of RI values are available to assess refrigeration conditions of the affected lots. Because of the small number of RI values and associated uncertainty, an RI value of 2.0 has been selected as the basis for the disposition decisions described above.</w:t>
      </w:r>
    </w:p>
    <w:p w14:paraId="7D331C28" w14:textId="77777777" w:rsidR="004B39F4" w:rsidRPr="0035067A" w:rsidRDefault="004B39F4" w:rsidP="00655083"/>
    <w:p w14:paraId="45E9448F" w14:textId="77777777" w:rsidR="00D261C7" w:rsidRPr="0035067A" w:rsidRDefault="00D544EA" w:rsidP="00D261C7">
      <w:pPr>
        <w:pStyle w:val="Heading2"/>
      </w:pPr>
      <w:bookmarkStart w:id="43" w:name="_Toc165533782"/>
      <w:r w:rsidRPr="0035067A">
        <w:t>Microbiological data</w:t>
      </w:r>
      <w:bookmarkEnd w:id="43"/>
    </w:p>
    <w:p w14:paraId="20F7FCD7" w14:textId="00684F97" w:rsidR="00E72CE1" w:rsidRPr="0035067A" w:rsidRDefault="00D544EA" w:rsidP="003A0C93">
      <w:pPr>
        <w:spacing w:after="0"/>
        <w:ind w:left="624"/>
      </w:pPr>
      <w:r w:rsidRPr="0035067A">
        <w:t>Microbiological sampling and testing may be necessary when sufficient information is not available.</w:t>
      </w:r>
    </w:p>
    <w:p w14:paraId="367C6292" w14:textId="795C6967" w:rsidR="000326B6" w:rsidRDefault="00D544EA" w:rsidP="003A0C93">
      <w:pPr>
        <w:spacing w:after="0"/>
        <w:ind w:left="624"/>
      </w:pPr>
      <w:r w:rsidRPr="0035067A">
        <w:t>In cases where RI values are not available, or where RI values are `borderline' (i.e. in the range 2–2.5) and need to be supplemented with additional information, refrigeration breakdown samples should be sampled according to the Microbiological Manual for Sampling and Testing of Export Meat and Meat Products, with the following microbiological guidance criteria (ICMSF, 1986) used to assist in assessing whether refrigeration w</w:t>
      </w:r>
      <w:r w:rsidR="009B778F" w:rsidRPr="0035067A">
        <w:t xml:space="preserve">as acceptable or not acceptable. </w:t>
      </w:r>
      <w:r w:rsidR="00746A8B" w:rsidRPr="0035067A">
        <w:t xml:space="preserve">For products affected by the breakdown, a total of 15 samples should be sampled and tested. Sampling should be representative of each of the product types in the affected lot. Where offal and </w:t>
      </w:r>
      <w:r w:rsidR="00746A8B" w:rsidRPr="0035067A">
        <w:lastRenderedPageBreak/>
        <w:t>boneless meat are affected, microbiological testing should be applied to products that are the slowest to cool.</w:t>
      </w:r>
    </w:p>
    <w:p w14:paraId="3298A2CC" w14:textId="77777777" w:rsidR="00A17B23" w:rsidRPr="0035067A" w:rsidRDefault="00A17B23" w:rsidP="003A0C93">
      <w:pPr>
        <w:spacing w:after="0"/>
        <w:ind w:left="624"/>
      </w:pPr>
    </w:p>
    <w:tbl>
      <w:tblPr>
        <w:tblStyle w:val="Table"/>
        <w:tblW w:w="2728" w:type="pct"/>
        <w:jc w:val="center"/>
        <w:tblLook w:val="07E0" w:firstRow="1" w:lastRow="1" w:firstColumn="1" w:lastColumn="1" w:noHBand="1" w:noVBand="1"/>
        <w:tblCaption w:val="Table 4: Microbiological guidance criteria (aerobic plate count) to assist in assessing product acceptability following refrigeration breakdown (units of m and M limits are in cfu/g or cfu/cm2, as appropriate, based on ICMSF (1986))."/>
      </w:tblPr>
      <w:tblGrid>
        <w:gridCol w:w="2441"/>
        <w:gridCol w:w="558"/>
        <w:gridCol w:w="416"/>
        <w:gridCol w:w="863"/>
        <w:gridCol w:w="647"/>
      </w:tblGrid>
      <w:tr w:rsidR="00EB7E2D" w14:paraId="69C49723" w14:textId="77777777" w:rsidTr="00EB7E2D">
        <w:trPr>
          <w:cnfStyle w:val="100000000000" w:firstRow="1" w:lastRow="0" w:firstColumn="0" w:lastColumn="0" w:oddVBand="0" w:evenVBand="0" w:oddHBand="0" w:evenHBand="0" w:firstRowFirstColumn="0" w:firstRowLastColumn="0" w:lastRowFirstColumn="0" w:lastRowLastColumn="0"/>
          <w:jc w:val="center"/>
        </w:trPr>
        <w:tc>
          <w:tcPr>
            <w:tcW w:w="2478" w:type="pct"/>
            <w:vMerge w:val="restart"/>
            <w:vAlign w:val="bottom"/>
          </w:tcPr>
          <w:p w14:paraId="5FE7A68B" w14:textId="1CD2152F" w:rsidR="00F515A0" w:rsidRPr="0035067A" w:rsidRDefault="00D544EA" w:rsidP="00F515A0">
            <w:pPr>
              <w:pStyle w:val="Compact"/>
            </w:pPr>
            <w:r w:rsidRPr="0035067A">
              <w:t>Product</w:t>
            </w:r>
            <w:r w:rsidR="00FA3E04" w:rsidRPr="0035067A">
              <w:t xml:space="preserve"> Type </w:t>
            </w:r>
          </w:p>
        </w:tc>
        <w:tc>
          <w:tcPr>
            <w:tcW w:w="0" w:type="auto"/>
            <w:gridSpan w:val="4"/>
            <w:tcBorders>
              <w:bottom w:val="single" w:sz="0" w:space="0" w:color="auto"/>
            </w:tcBorders>
            <w:vAlign w:val="bottom"/>
          </w:tcPr>
          <w:p w14:paraId="4AC45A2F" w14:textId="75023754" w:rsidR="00F515A0" w:rsidRPr="0035067A" w:rsidRDefault="00D544EA" w:rsidP="000F3AEF">
            <w:pPr>
              <w:pStyle w:val="Compact"/>
            </w:pPr>
            <w:r w:rsidRPr="0035067A">
              <w:t>Total Viable Count (</w:t>
            </w:r>
            <w:proofErr w:type="spellStart"/>
            <w:r w:rsidRPr="0035067A">
              <w:t>cfu</w:t>
            </w:r>
            <w:proofErr w:type="spellEnd"/>
            <w:r w:rsidRPr="0035067A">
              <w:t>/g or cm</w:t>
            </w:r>
            <w:r w:rsidRPr="0035067A">
              <w:rPr>
                <w:vertAlign w:val="superscript"/>
              </w:rPr>
              <w:t>2</w:t>
            </w:r>
            <w:r w:rsidRPr="0035067A">
              <w:t>)</w:t>
            </w:r>
          </w:p>
        </w:tc>
      </w:tr>
      <w:tr w:rsidR="00EB7E2D" w14:paraId="760451D2" w14:textId="77777777" w:rsidTr="00EB7E2D">
        <w:trPr>
          <w:jc w:val="center"/>
        </w:trPr>
        <w:tc>
          <w:tcPr>
            <w:tcW w:w="2478" w:type="pct"/>
            <w:vMerge/>
            <w:tcBorders>
              <w:bottom w:val="single" w:sz="0" w:space="0" w:color="auto"/>
            </w:tcBorders>
            <w:vAlign w:val="bottom"/>
          </w:tcPr>
          <w:p w14:paraId="5CDE3E19" w14:textId="2EB842E2" w:rsidR="00F515A0" w:rsidRPr="0035067A" w:rsidRDefault="00F515A0" w:rsidP="000F3AEF">
            <w:pPr>
              <w:pStyle w:val="Compact"/>
            </w:pPr>
          </w:p>
        </w:tc>
        <w:tc>
          <w:tcPr>
            <w:tcW w:w="0" w:type="auto"/>
            <w:tcBorders>
              <w:bottom w:val="single" w:sz="0" w:space="0" w:color="auto"/>
            </w:tcBorders>
            <w:vAlign w:val="bottom"/>
          </w:tcPr>
          <w:p w14:paraId="550134B9" w14:textId="34ADCCF0" w:rsidR="00F515A0" w:rsidRPr="0035067A" w:rsidRDefault="00D544EA" w:rsidP="00F515A0">
            <w:pPr>
              <w:pStyle w:val="Compact"/>
            </w:pPr>
            <w:r w:rsidRPr="0035067A">
              <w:t>n</w:t>
            </w:r>
          </w:p>
        </w:tc>
        <w:tc>
          <w:tcPr>
            <w:tcW w:w="0" w:type="auto"/>
            <w:tcBorders>
              <w:bottom w:val="single" w:sz="0" w:space="0" w:color="auto"/>
            </w:tcBorders>
            <w:vAlign w:val="bottom"/>
          </w:tcPr>
          <w:p w14:paraId="2A508FC6" w14:textId="77777777" w:rsidR="00F515A0" w:rsidRPr="0035067A" w:rsidRDefault="00D544EA" w:rsidP="000F3AEF">
            <w:pPr>
              <w:pStyle w:val="Compact"/>
            </w:pPr>
            <w:r w:rsidRPr="0035067A">
              <w:t>c</w:t>
            </w:r>
          </w:p>
        </w:tc>
        <w:tc>
          <w:tcPr>
            <w:tcW w:w="0" w:type="auto"/>
            <w:tcBorders>
              <w:bottom w:val="single" w:sz="0" w:space="0" w:color="auto"/>
            </w:tcBorders>
            <w:vAlign w:val="bottom"/>
          </w:tcPr>
          <w:p w14:paraId="6FA86E5A" w14:textId="77777777" w:rsidR="00F515A0" w:rsidRPr="0035067A" w:rsidRDefault="00D544EA" w:rsidP="000F3AEF">
            <w:pPr>
              <w:pStyle w:val="Compact"/>
            </w:pPr>
            <w:r w:rsidRPr="0035067A">
              <w:t>m</w:t>
            </w:r>
          </w:p>
        </w:tc>
        <w:tc>
          <w:tcPr>
            <w:tcW w:w="0" w:type="auto"/>
            <w:tcBorders>
              <w:bottom w:val="single" w:sz="0" w:space="0" w:color="auto"/>
            </w:tcBorders>
            <w:vAlign w:val="bottom"/>
          </w:tcPr>
          <w:p w14:paraId="2B9E6137" w14:textId="77777777" w:rsidR="00F515A0" w:rsidRPr="0035067A" w:rsidRDefault="00D544EA" w:rsidP="000F3AEF">
            <w:pPr>
              <w:pStyle w:val="Compact"/>
            </w:pPr>
            <w:r w:rsidRPr="0035067A">
              <w:t>M</w:t>
            </w:r>
          </w:p>
        </w:tc>
      </w:tr>
      <w:tr w:rsidR="00EB7E2D" w14:paraId="7247994F" w14:textId="77777777" w:rsidTr="00EB7E2D">
        <w:trPr>
          <w:jc w:val="center"/>
        </w:trPr>
        <w:tc>
          <w:tcPr>
            <w:tcW w:w="2478" w:type="pct"/>
          </w:tcPr>
          <w:p w14:paraId="1EC3D323" w14:textId="77777777" w:rsidR="000326B6" w:rsidRPr="0035067A" w:rsidRDefault="00D544EA" w:rsidP="00FA3E04">
            <w:pPr>
              <w:pStyle w:val="Compact"/>
              <w:numPr>
                <w:ilvl w:val="0"/>
                <w:numId w:val="22"/>
              </w:numPr>
              <w:ind w:left="176" w:hanging="284"/>
            </w:pPr>
            <w:proofErr w:type="spellStart"/>
            <w:r w:rsidRPr="0035067A">
              <w:t>Carcase</w:t>
            </w:r>
            <w:proofErr w:type="spellEnd"/>
            <w:r w:rsidRPr="0035067A">
              <w:t xml:space="preserve"> Meat</w:t>
            </w:r>
          </w:p>
        </w:tc>
        <w:tc>
          <w:tcPr>
            <w:tcW w:w="0" w:type="auto"/>
          </w:tcPr>
          <w:p w14:paraId="5987A447" w14:textId="77777777" w:rsidR="000326B6" w:rsidRPr="0035067A" w:rsidRDefault="000326B6" w:rsidP="000F3AEF"/>
        </w:tc>
        <w:tc>
          <w:tcPr>
            <w:tcW w:w="0" w:type="auto"/>
          </w:tcPr>
          <w:p w14:paraId="43B62B55" w14:textId="77777777" w:rsidR="000326B6" w:rsidRPr="0035067A" w:rsidRDefault="000326B6" w:rsidP="000F3AEF"/>
        </w:tc>
        <w:tc>
          <w:tcPr>
            <w:tcW w:w="0" w:type="auto"/>
          </w:tcPr>
          <w:p w14:paraId="3EA9392A" w14:textId="77777777" w:rsidR="000326B6" w:rsidRPr="0035067A" w:rsidRDefault="000326B6" w:rsidP="000F3AEF"/>
        </w:tc>
        <w:tc>
          <w:tcPr>
            <w:tcW w:w="0" w:type="auto"/>
          </w:tcPr>
          <w:p w14:paraId="7D02DF90" w14:textId="77777777" w:rsidR="000326B6" w:rsidRPr="0035067A" w:rsidRDefault="000326B6" w:rsidP="000F3AEF"/>
        </w:tc>
      </w:tr>
      <w:tr w:rsidR="00EB7E2D" w14:paraId="4079321E" w14:textId="77777777" w:rsidTr="00EB7E2D">
        <w:trPr>
          <w:jc w:val="center"/>
        </w:trPr>
        <w:tc>
          <w:tcPr>
            <w:tcW w:w="2478" w:type="pct"/>
          </w:tcPr>
          <w:p w14:paraId="3FD17199" w14:textId="77777777" w:rsidR="000326B6" w:rsidRPr="0035067A" w:rsidRDefault="00D544EA" w:rsidP="000F3AEF">
            <w:pPr>
              <w:pStyle w:val="Compact"/>
            </w:pPr>
            <w:r w:rsidRPr="0035067A">
              <w:t>- before chilling</w:t>
            </w:r>
          </w:p>
        </w:tc>
        <w:tc>
          <w:tcPr>
            <w:tcW w:w="0" w:type="auto"/>
          </w:tcPr>
          <w:p w14:paraId="60FFC4D6" w14:textId="77777777" w:rsidR="000326B6" w:rsidRPr="0035067A" w:rsidRDefault="00D544EA" w:rsidP="000F3AEF">
            <w:pPr>
              <w:pStyle w:val="Compact"/>
            </w:pPr>
            <w:r w:rsidRPr="0035067A">
              <w:t>15</w:t>
            </w:r>
          </w:p>
        </w:tc>
        <w:tc>
          <w:tcPr>
            <w:tcW w:w="0" w:type="auto"/>
          </w:tcPr>
          <w:p w14:paraId="4F2F1FCE" w14:textId="77777777" w:rsidR="000326B6" w:rsidRPr="0035067A" w:rsidRDefault="00D544EA" w:rsidP="000F3AEF">
            <w:pPr>
              <w:pStyle w:val="Compact"/>
            </w:pPr>
            <w:r w:rsidRPr="0035067A">
              <w:t>3</w:t>
            </w:r>
          </w:p>
        </w:tc>
        <w:tc>
          <w:tcPr>
            <w:tcW w:w="0" w:type="auto"/>
          </w:tcPr>
          <w:p w14:paraId="5DE40869" w14:textId="77777777" w:rsidR="000326B6" w:rsidRPr="0035067A" w:rsidRDefault="00D544EA" w:rsidP="000F3AEF">
            <w:pPr>
              <w:pStyle w:val="Compact"/>
            </w:pPr>
            <w:r w:rsidRPr="0035067A">
              <w:t>10</w:t>
            </w:r>
            <w:r w:rsidRPr="0035067A">
              <w:rPr>
                <w:vertAlign w:val="superscript"/>
              </w:rPr>
              <w:t>5</w:t>
            </w:r>
          </w:p>
        </w:tc>
        <w:tc>
          <w:tcPr>
            <w:tcW w:w="0" w:type="auto"/>
          </w:tcPr>
          <w:p w14:paraId="1023978A" w14:textId="77777777" w:rsidR="000326B6" w:rsidRPr="0035067A" w:rsidRDefault="00D544EA" w:rsidP="000F3AEF">
            <w:pPr>
              <w:pStyle w:val="Compact"/>
            </w:pPr>
            <w:r w:rsidRPr="0035067A">
              <w:t>10</w:t>
            </w:r>
            <w:r w:rsidRPr="0035067A">
              <w:rPr>
                <w:vertAlign w:val="superscript"/>
              </w:rPr>
              <w:t>6</w:t>
            </w:r>
          </w:p>
        </w:tc>
      </w:tr>
      <w:tr w:rsidR="00EB7E2D" w14:paraId="769B9E01" w14:textId="77777777" w:rsidTr="00EB7E2D">
        <w:trPr>
          <w:jc w:val="center"/>
        </w:trPr>
        <w:tc>
          <w:tcPr>
            <w:tcW w:w="2478" w:type="pct"/>
          </w:tcPr>
          <w:p w14:paraId="04849074" w14:textId="77777777" w:rsidR="000326B6" w:rsidRPr="0035067A" w:rsidRDefault="00D544EA" w:rsidP="000F3AEF">
            <w:pPr>
              <w:pStyle w:val="Compact"/>
            </w:pPr>
            <w:r w:rsidRPr="0035067A">
              <w:t>- chilled</w:t>
            </w:r>
          </w:p>
        </w:tc>
        <w:tc>
          <w:tcPr>
            <w:tcW w:w="0" w:type="auto"/>
          </w:tcPr>
          <w:p w14:paraId="6CA666AA" w14:textId="77777777" w:rsidR="000326B6" w:rsidRPr="0035067A" w:rsidRDefault="00D544EA" w:rsidP="000F3AEF">
            <w:pPr>
              <w:pStyle w:val="Compact"/>
            </w:pPr>
            <w:r w:rsidRPr="0035067A">
              <w:t>15</w:t>
            </w:r>
          </w:p>
        </w:tc>
        <w:tc>
          <w:tcPr>
            <w:tcW w:w="0" w:type="auto"/>
          </w:tcPr>
          <w:p w14:paraId="46BD6E42" w14:textId="77777777" w:rsidR="000326B6" w:rsidRPr="0035067A" w:rsidRDefault="00D544EA" w:rsidP="000F3AEF">
            <w:pPr>
              <w:pStyle w:val="Compact"/>
            </w:pPr>
            <w:r w:rsidRPr="0035067A">
              <w:t>3</w:t>
            </w:r>
          </w:p>
        </w:tc>
        <w:tc>
          <w:tcPr>
            <w:tcW w:w="0" w:type="auto"/>
          </w:tcPr>
          <w:p w14:paraId="6C3BC665" w14:textId="77777777" w:rsidR="000326B6" w:rsidRPr="0035067A" w:rsidRDefault="00D544EA" w:rsidP="000F3AEF">
            <w:pPr>
              <w:pStyle w:val="Compact"/>
            </w:pPr>
            <w:r w:rsidRPr="0035067A">
              <w:t>10</w:t>
            </w:r>
            <w:r w:rsidRPr="0035067A">
              <w:rPr>
                <w:vertAlign w:val="superscript"/>
              </w:rPr>
              <w:t>6</w:t>
            </w:r>
          </w:p>
        </w:tc>
        <w:tc>
          <w:tcPr>
            <w:tcW w:w="0" w:type="auto"/>
          </w:tcPr>
          <w:p w14:paraId="4C370A86" w14:textId="77777777" w:rsidR="000326B6" w:rsidRPr="0035067A" w:rsidRDefault="00D544EA" w:rsidP="000F3AEF">
            <w:pPr>
              <w:pStyle w:val="Compact"/>
            </w:pPr>
            <w:r w:rsidRPr="0035067A">
              <w:t>10</w:t>
            </w:r>
            <w:r w:rsidRPr="0035067A">
              <w:rPr>
                <w:vertAlign w:val="superscript"/>
              </w:rPr>
              <w:t>7</w:t>
            </w:r>
          </w:p>
        </w:tc>
      </w:tr>
      <w:tr w:rsidR="00EB7E2D" w14:paraId="4F61FFC6" w14:textId="77777777" w:rsidTr="00EB7E2D">
        <w:trPr>
          <w:jc w:val="center"/>
        </w:trPr>
        <w:tc>
          <w:tcPr>
            <w:tcW w:w="2478" w:type="pct"/>
          </w:tcPr>
          <w:p w14:paraId="4B0978B6" w14:textId="77777777" w:rsidR="000326B6" w:rsidRPr="0035067A" w:rsidRDefault="00D544EA" w:rsidP="000F3AEF">
            <w:pPr>
              <w:pStyle w:val="Compact"/>
            </w:pPr>
            <w:r w:rsidRPr="0035067A">
              <w:t>- frozen</w:t>
            </w:r>
          </w:p>
        </w:tc>
        <w:tc>
          <w:tcPr>
            <w:tcW w:w="0" w:type="auto"/>
          </w:tcPr>
          <w:p w14:paraId="4568AAC5" w14:textId="77777777" w:rsidR="000326B6" w:rsidRPr="0035067A" w:rsidRDefault="00D544EA" w:rsidP="000F3AEF">
            <w:pPr>
              <w:pStyle w:val="Compact"/>
            </w:pPr>
            <w:r w:rsidRPr="0035067A">
              <w:t>15</w:t>
            </w:r>
          </w:p>
        </w:tc>
        <w:tc>
          <w:tcPr>
            <w:tcW w:w="0" w:type="auto"/>
          </w:tcPr>
          <w:p w14:paraId="5B6C1A70" w14:textId="77777777" w:rsidR="000326B6" w:rsidRPr="0035067A" w:rsidRDefault="00D544EA" w:rsidP="000F3AEF">
            <w:pPr>
              <w:pStyle w:val="Compact"/>
            </w:pPr>
            <w:r w:rsidRPr="0035067A">
              <w:t>3</w:t>
            </w:r>
          </w:p>
        </w:tc>
        <w:tc>
          <w:tcPr>
            <w:tcW w:w="0" w:type="auto"/>
          </w:tcPr>
          <w:p w14:paraId="5D3F107B" w14:textId="77777777" w:rsidR="000326B6" w:rsidRPr="0035067A" w:rsidRDefault="00D544EA" w:rsidP="000F3AEF">
            <w:pPr>
              <w:pStyle w:val="Compact"/>
            </w:pPr>
            <w:r w:rsidRPr="0035067A">
              <w:t>5× 10</w:t>
            </w:r>
            <w:r w:rsidRPr="0035067A">
              <w:rPr>
                <w:vertAlign w:val="superscript"/>
              </w:rPr>
              <w:t>5</w:t>
            </w:r>
          </w:p>
        </w:tc>
        <w:tc>
          <w:tcPr>
            <w:tcW w:w="0" w:type="auto"/>
          </w:tcPr>
          <w:p w14:paraId="576817B3" w14:textId="77777777" w:rsidR="000326B6" w:rsidRPr="0035067A" w:rsidRDefault="00D544EA" w:rsidP="000F3AEF">
            <w:pPr>
              <w:pStyle w:val="Compact"/>
            </w:pPr>
            <w:r w:rsidRPr="0035067A">
              <w:t>10</w:t>
            </w:r>
            <w:r w:rsidRPr="0035067A">
              <w:rPr>
                <w:vertAlign w:val="superscript"/>
              </w:rPr>
              <w:t>7</w:t>
            </w:r>
          </w:p>
        </w:tc>
      </w:tr>
      <w:tr w:rsidR="00EB7E2D" w14:paraId="27AB6C73" w14:textId="77777777" w:rsidTr="00EB7E2D">
        <w:trPr>
          <w:jc w:val="center"/>
        </w:trPr>
        <w:tc>
          <w:tcPr>
            <w:tcW w:w="2478" w:type="pct"/>
          </w:tcPr>
          <w:p w14:paraId="7D9E2F49" w14:textId="5973553A" w:rsidR="000326B6" w:rsidRPr="0035067A" w:rsidRDefault="00D544EA" w:rsidP="00477A41">
            <w:pPr>
              <w:pStyle w:val="Compact"/>
              <w:numPr>
                <w:ilvl w:val="0"/>
                <w:numId w:val="22"/>
              </w:numPr>
              <w:ind w:left="176" w:hanging="284"/>
            </w:pPr>
            <w:r w:rsidRPr="0035067A">
              <w:t>Edible Offal</w:t>
            </w:r>
            <w:r w:rsidR="00BC0B96" w:rsidRPr="0035067A">
              <w:t xml:space="preserve"> </w:t>
            </w:r>
            <w:r w:rsidR="00477A41" w:rsidRPr="0035067A">
              <w:t>(Slowest cooling product)</w:t>
            </w:r>
          </w:p>
        </w:tc>
        <w:tc>
          <w:tcPr>
            <w:tcW w:w="0" w:type="auto"/>
          </w:tcPr>
          <w:p w14:paraId="3888F3FD" w14:textId="77777777" w:rsidR="000326B6" w:rsidRPr="0035067A" w:rsidRDefault="000326B6" w:rsidP="000F3AEF"/>
        </w:tc>
        <w:tc>
          <w:tcPr>
            <w:tcW w:w="0" w:type="auto"/>
          </w:tcPr>
          <w:p w14:paraId="7904FD1C" w14:textId="77777777" w:rsidR="000326B6" w:rsidRPr="0035067A" w:rsidRDefault="000326B6" w:rsidP="000F3AEF"/>
        </w:tc>
        <w:tc>
          <w:tcPr>
            <w:tcW w:w="0" w:type="auto"/>
          </w:tcPr>
          <w:p w14:paraId="4F6F10F5" w14:textId="77777777" w:rsidR="000326B6" w:rsidRPr="0035067A" w:rsidRDefault="000326B6" w:rsidP="000F3AEF"/>
        </w:tc>
        <w:tc>
          <w:tcPr>
            <w:tcW w:w="0" w:type="auto"/>
          </w:tcPr>
          <w:p w14:paraId="72EA7585" w14:textId="77777777" w:rsidR="000326B6" w:rsidRPr="0035067A" w:rsidRDefault="000326B6" w:rsidP="000F3AEF"/>
        </w:tc>
      </w:tr>
      <w:tr w:rsidR="00EB7E2D" w14:paraId="23585C1F" w14:textId="77777777" w:rsidTr="00EB7E2D">
        <w:trPr>
          <w:jc w:val="center"/>
        </w:trPr>
        <w:tc>
          <w:tcPr>
            <w:tcW w:w="2478" w:type="pct"/>
          </w:tcPr>
          <w:p w14:paraId="766C3870" w14:textId="77777777" w:rsidR="000326B6" w:rsidRPr="0035067A" w:rsidRDefault="00D544EA" w:rsidP="000F3AEF">
            <w:pPr>
              <w:pStyle w:val="Compact"/>
            </w:pPr>
            <w:r w:rsidRPr="0035067A">
              <w:t>- chilled</w:t>
            </w:r>
          </w:p>
        </w:tc>
        <w:tc>
          <w:tcPr>
            <w:tcW w:w="0" w:type="auto"/>
          </w:tcPr>
          <w:p w14:paraId="30BE1786" w14:textId="77777777" w:rsidR="000326B6" w:rsidRPr="0035067A" w:rsidRDefault="00D544EA" w:rsidP="000F3AEF">
            <w:pPr>
              <w:pStyle w:val="Compact"/>
            </w:pPr>
            <w:r w:rsidRPr="0035067A">
              <w:t>15</w:t>
            </w:r>
          </w:p>
        </w:tc>
        <w:tc>
          <w:tcPr>
            <w:tcW w:w="0" w:type="auto"/>
          </w:tcPr>
          <w:p w14:paraId="07994CD2" w14:textId="77777777" w:rsidR="000326B6" w:rsidRPr="0035067A" w:rsidRDefault="00D544EA" w:rsidP="000F3AEF">
            <w:pPr>
              <w:pStyle w:val="Compact"/>
            </w:pPr>
            <w:r w:rsidRPr="0035067A">
              <w:t>3</w:t>
            </w:r>
          </w:p>
        </w:tc>
        <w:tc>
          <w:tcPr>
            <w:tcW w:w="0" w:type="auto"/>
          </w:tcPr>
          <w:p w14:paraId="1F24BF4D" w14:textId="77777777" w:rsidR="000326B6" w:rsidRPr="0035067A" w:rsidRDefault="00D544EA" w:rsidP="000F3AEF">
            <w:pPr>
              <w:pStyle w:val="Compact"/>
            </w:pPr>
            <w:r w:rsidRPr="0035067A">
              <w:t>10</w:t>
            </w:r>
            <w:r w:rsidRPr="0035067A">
              <w:rPr>
                <w:vertAlign w:val="superscript"/>
              </w:rPr>
              <w:t>6</w:t>
            </w:r>
          </w:p>
        </w:tc>
        <w:tc>
          <w:tcPr>
            <w:tcW w:w="0" w:type="auto"/>
          </w:tcPr>
          <w:p w14:paraId="5FCBAA7D" w14:textId="77777777" w:rsidR="000326B6" w:rsidRPr="0035067A" w:rsidRDefault="00D544EA" w:rsidP="000F3AEF">
            <w:pPr>
              <w:pStyle w:val="Compact"/>
            </w:pPr>
            <w:r w:rsidRPr="0035067A">
              <w:t>10</w:t>
            </w:r>
            <w:r w:rsidRPr="0035067A">
              <w:rPr>
                <w:vertAlign w:val="superscript"/>
              </w:rPr>
              <w:t>7</w:t>
            </w:r>
          </w:p>
        </w:tc>
      </w:tr>
      <w:tr w:rsidR="00EB7E2D" w14:paraId="7ADC5788" w14:textId="77777777" w:rsidTr="00EB7E2D">
        <w:trPr>
          <w:jc w:val="center"/>
        </w:trPr>
        <w:tc>
          <w:tcPr>
            <w:tcW w:w="2478" w:type="pct"/>
          </w:tcPr>
          <w:p w14:paraId="0FD2DB85" w14:textId="77777777" w:rsidR="000326B6" w:rsidRPr="0035067A" w:rsidRDefault="00D544EA" w:rsidP="000F3AEF">
            <w:pPr>
              <w:pStyle w:val="Compact"/>
            </w:pPr>
            <w:r w:rsidRPr="0035067A">
              <w:t>- frozen</w:t>
            </w:r>
          </w:p>
        </w:tc>
        <w:tc>
          <w:tcPr>
            <w:tcW w:w="0" w:type="auto"/>
          </w:tcPr>
          <w:p w14:paraId="273C3105" w14:textId="77777777" w:rsidR="000326B6" w:rsidRPr="0035067A" w:rsidRDefault="00D544EA" w:rsidP="000F3AEF">
            <w:pPr>
              <w:pStyle w:val="Compact"/>
            </w:pPr>
            <w:r w:rsidRPr="0035067A">
              <w:t>15</w:t>
            </w:r>
          </w:p>
        </w:tc>
        <w:tc>
          <w:tcPr>
            <w:tcW w:w="0" w:type="auto"/>
          </w:tcPr>
          <w:p w14:paraId="4B314D08" w14:textId="77777777" w:rsidR="000326B6" w:rsidRPr="0035067A" w:rsidRDefault="00D544EA" w:rsidP="000F3AEF">
            <w:pPr>
              <w:pStyle w:val="Compact"/>
            </w:pPr>
            <w:r w:rsidRPr="0035067A">
              <w:t>3</w:t>
            </w:r>
          </w:p>
        </w:tc>
        <w:tc>
          <w:tcPr>
            <w:tcW w:w="0" w:type="auto"/>
          </w:tcPr>
          <w:p w14:paraId="3D64F8EF" w14:textId="77777777" w:rsidR="000326B6" w:rsidRPr="0035067A" w:rsidRDefault="00D544EA" w:rsidP="000F3AEF">
            <w:pPr>
              <w:pStyle w:val="Compact"/>
            </w:pPr>
            <w:r w:rsidRPr="0035067A">
              <w:t>5× 10</w:t>
            </w:r>
            <w:r w:rsidRPr="0035067A">
              <w:rPr>
                <w:vertAlign w:val="superscript"/>
              </w:rPr>
              <w:t>5</w:t>
            </w:r>
          </w:p>
        </w:tc>
        <w:tc>
          <w:tcPr>
            <w:tcW w:w="0" w:type="auto"/>
          </w:tcPr>
          <w:p w14:paraId="65AEB82C" w14:textId="77777777" w:rsidR="000326B6" w:rsidRPr="0035067A" w:rsidRDefault="00D544EA" w:rsidP="000F3AEF">
            <w:pPr>
              <w:pStyle w:val="Compact"/>
            </w:pPr>
            <w:r w:rsidRPr="0035067A">
              <w:t>10</w:t>
            </w:r>
            <w:r w:rsidRPr="0035067A">
              <w:rPr>
                <w:vertAlign w:val="superscript"/>
              </w:rPr>
              <w:t>7</w:t>
            </w:r>
          </w:p>
        </w:tc>
      </w:tr>
      <w:tr w:rsidR="00EB7E2D" w14:paraId="19FC7B74" w14:textId="77777777" w:rsidTr="00EB7E2D">
        <w:trPr>
          <w:jc w:val="center"/>
        </w:trPr>
        <w:tc>
          <w:tcPr>
            <w:tcW w:w="2478" w:type="pct"/>
          </w:tcPr>
          <w:p w14:paraId="7216FDA8" w14:textId="60E5BF0B" w:rsidR="000326B6" w:rsidRPr="0035067A" w:rsidRDefault="00D544EA" w:rsidP="00477A41">
            <w:pPr>
              <w:pStyle w:val="Compact"/>
              <w:numPr>
                <w:ilvl w:val="0"/>
                <w:numId w:val="22"/>
              </w:numPr>
              <w:ind w:left="176" w:right="-502" w:hanging="284"/>
            </w:pPr>
            <w:r w:rsidRPr="0035067A">
              <w:t>Boneless Meat</w:t>
            </w:r>
            <w:r w:rsidR="00FA3E04" w:rsidRPr="0035067A">
              <w:t xml:space="preserve"> </w:t>
            </w:r>
            <w:r w:rsidR="00477A41" w:rsidRPr="0035067A">
              <w:t>(Slowest cooling product)</w:t>
            </w:r>
          </w:p>
        </w:tc>
        <w:tc>
          <w:tcPr>
            <w:tcW w:w="0" w:type="auto"/>
          </w:tcPr>
          <w:p w14:paraId="770DFC9B" w14:textId="77777777" w:rsidR="000326B6" w:rsidRPr="0035067A" w:rsidRDefault="000326B6" w:rsidP="000F3AEF"/>
        </w:tc>
        <w:tc>
          <w:tcPr>
            <w:tcW w:w="0" w:type="auto"/>
          </w:tcPr>
          <w:p w14:paraId="6EA0B9C5" w14:textId="77777777" w:rsidR="000326B6" w:rsidRPr="0035067A" w:rsidRDefault="000326B6" w:rsidP="000F3AEF"/>
        </w:tc>
        <w:tc>
          <w:tcPr>
            <w:tcW w:w="0" w:type="auto"/>
          </w:tcPr>
          <w:p w14:paraId="2703B753" w14:textId="77777777" w:rsidR="000326B6" w:rsidRPr="0035067A" w:rsidRDefault="000326B6" w:rsidP="000F3AEF"/>
        </w:tc>
        <w:tc>
          <w:tcPr>
            <w:tcW w:w="0" w:type="auto"/>
          </w:tcPr>
          <w:p w14:paraId="549CAF43" w14:textId="77777777" w:rsidR="000326B6" w:rsidRPr="0035067A" w:rsidRDefault="000326B6" w:rsidP="000F3AEF"/>
        </w:tc>
      </w:tr>
      <w:tr w:rsidR="00EB7E2D" w14:paraId="52DFFD01" w14:textId="77777777" w:rsidTr="00EB7E2D">
        <w:trPr>
          <w:cnfStyle w:val="010000000000" w:firstRow="0" w:lastRow="1" w:firstColumn="0" w:lastColumn="0" w:oddVBand="0" w:evenVBand="0" w:oddHBand="0" w:evenHBand="0" w:firstRowFirstColumn="0" w:firstRowLastColumn="0" w:lastRowFirstColumn="0" w:lastRowLastColumn="0"/>
          <w:jc w:val="center"/>
        </w:trPr>
        <w:tc>
          <w:tcPr>
            <w:tcW w:w="2478" w:type="pct"/>
          </w:tcPr>
          <w:p w14:paraId="0618CA04" w14:textId="77777777" w:rsidR="000326B6" w:rsidRPr="0035067A" w:rsidRDefault="00D544EA" w:rsidP="000F3AEF">
            <w:pPr>
              <w:pStyle w:val="Compact"/>
            </w:pPr>
            <w:r w:rsidRPr="0035067A">
              <w:t>- frozen</w:t>
            </w:r>
          </w:p>
        </w:tc>
        <w:tc>
          <w:tcPr>
            <w:tcW w:w="0" w:type="auto"/>
          </w:tcPr>
          <w:p w14:paraId="000AA9C3" w14:textId="77777777" w:rsidR="000326B6" w:rsidRPr="0035067A" w:rsidRDefault="00D544EA" w:rsidP="000F3AEF">
            <w:pPr>
              <w:pStyle w:val="Compact"/>
            </w:pPr>
            <w:r w:rsidRPr="0035067A">
              <w:t>15</w:t>
            </w:r>
          </w:p>
        </w:tc>
        <w:tc>
          <w:tcPr>
            <w:tcW w:w="0" w:type="auto"/>
          </w:tcPr>
          <w:p w14:paraId="341F5B0F" w14:textId="77777777" w:rsidR="000326B6" w:rsidRPr="0035067A" w:rsidRDefault="00D544EA" w:rsidP="000F3AEF">
            <w:pPr>
              <w:pStyle w:val="Compact"/>
            </w:pPr>
            <w:r w:rsidRPr="0035067A">
              <w:t>3</w:t>
            </w:r>
          </w:p>
        </w:tc>
        <w:tc>
          <w:tcPr>
            <w:tcW w:w="0" w:type="auto"/>
          </w:tcPr>
          <w:p w14:paraId="31F5114A" w14:textId="77777777" w:rsidR="000326B6" w:rsidRPr="0035067A" w:rsidRDefault="00D544EA" w:rsidP="000F3AEF">
            <w:pPr>
              <w:pStyle w:val="Compact"/>
            </w:pPr>
            <w:r w:rsidRPr="0035067A">
              <w:t>5× 10</w:t>
            </w:r>
            <w:r w:rsidRPr="0035067A">
              <w:rPr>
                <w:vertAlign w:val="superscript"/>
              </w:rPr>
              <w:t>5</w:t>
            </w:r>
          </w:p>
        </w:tc>
        <w:tc>
          <w:tcPr>
            <w:tcW w:w="0" w:type="auto"/>
          </w:tcPr>
          <w:p w14:paraId="21A505E6" w14:textId="77777777" w:rsidR="000326B6" w:rsidRPr="0035067A" w:rsidRDefault="00D544EA" w:rsidP="000F3AEF">
            <w:pPr>
              <w:pStyle w:val="Compact"/>
            </w:pPr>
            <w:r w:rsidRPr="0035067A">
              <w:t>10</w:t>
            </w:r>
            <w:r w:rsidRPr="0035067A">
              <w:rPr>
                <w:vertAlign w:val="superscript"/>
              </w:rPr>
              <w:t>7</w:t>
            </w:r>
          </w:p>
        </w:tc>
      </w:tr>
    </w:tbl>
    <w:p w14:paraId="2ED5CADB" w14:textId="77777777" w:rsidR="00FA3E04" w:rsidRPr="0035067A" w:rsidRDefault="00FA3E04" w:rsidP="00692DC6">
      <w:pPr>
        <w:pStyle w:val="BodyText"/>
      </w:pPr>
    </w:p>
    <w:p w14:paraId="104EB7BD" w14:textId="545D24CB" w:rsidR="000326B6" w:rsidRPr="0035067A" w:rsidRDefault="00D544EA" w:rsidP="003A0C93">
      <w:pPr>
        <w:spacing w:after="0"/>
        <w:ind w:left="624"/>
      </w:pPr>
      <w:r w:rsidRPr="0035067A">
        <w:t xml:space="preserve">Product subject to a refrigeration breakdown may be assessed as acceptable for immediate sale according to the criteria above, but </w:t>
      </w:r>
      <w:r w:rsidR="00F515A0" w:rsidRPr="0035067A">
        <w:t xml:space="preserve">the department’s </w:t>
      </w:r>
      <w:r w:rsidRPr="0035067A">
        <w:t xml:space="preserve">disposition decision will need to also consider transport time to the intended market and </w:t>
      </w:r>
      <w:r w:rsidR="009B778F" w:rsidRPr="0035067A">
        <w:t>allowance for</w:t>
      </w:r>
      <w:r w:rsidRPr="0035067A">
        <w:t xml:space="preserve"> sufficient shelf-life, particularly if shelf-life requirements are specified by the importing country.</w:t>
      </w:r>
    </w:p>
    <w:p w14:paraId="4A0E53E3" w14:textId="77777777" w:rsidR="00D261C7" w:rsidRPr="0035067A" w:rsidRDefault="00D261C7" w:rsidP="00D261C7"/>
    <w:p w14:paraId="22B516D7" w14:textId="77777777" w:rsidR="00A57ECE" w:rsidRPr="0035067A" w:rsidRDefault="00D544EA" w:rsidP="003F24B0">
      <w:pPr>
        <w:pStyle w:val="Heading2"/>
        <w:numPr>
          <w:ilvl w:val="0"/>
          <w:numId w:val="0"/>
        </w:numPr>
        <w:ind w:left="576" w:hanging="576"/>
      </w:pPr>
      <w:bookmarkStart w:id="44" w:name="_Toc165533783"/>
      <w:r w:rsidRPr="0035067A">
        <w:t>References</w:t>
      </w:r>
      <w:bookmarkEnd w:id="44"/>
    </w:p>
    <w:p w14:paraId="1839F4C0" w14:textId="77777777" w:rsidR="000326B6" w:rsidRPr="003A0C93" w:rsidRDefault="00D544EA" w:rsidP="00692DC6">
      <w:pPr>
        <w:pStyle w:val="Bibliography"/>
        <w:rPr>
          <w:rFonts w:asciiTheme="minorHAnsi" w:hAnsiTheme="minorHAnsi" w:cstheme="minorHAnsi"/>
        </w:rPr>
      </w:pPr>
      <w:bookmarkStart w:id="45" w:name="ref-ICMSF1986short"/>
      <w:r w:rsidRPr="003A0C93">
        <w:rPr>
          <w:rFonts w:asciiTheme="minorHAnsi" w:hAnsiTheme="minorHAnsi" w:cstheme="minorHAnsi"/>
        </w:rPr>
        <w:t xml:space="preserve">ICMSF. 1986. </w:t>
      </w:r>
      <w:r w:rsidRPr="003A0C93">
        <w:rPr>
          <w:rFonts w:asciiTheme="minorHAnsi" w:hAnsiTheme="minorHAnsi" w:cstheme="minorHAnsi"/>
          <w:i/>
        </w:rPr>
        <w:t>Microorganisms in Foods 2: Sampling for Microbiological Analysis: Principles and Specific Applications</w:t>
      </w:r>
      <w:r w:rsidRPr="003A0C93">
        <w:rPr>
          <w:rFonts w:asciiTheme="minorHAnsi" w:hAnsiTheme="minorHAnsi" w:cstheme="minorHAnsi"/>
        </w:rPr>
        <w:t>. University of Toronto Press.</w:t>
      </w:r>
      <w:bookmarkEnd w:id="45"/>
    </w:p>
    <w:p w14:paraId="026F1789" w14:textId="77777777" w:rsidR="00D30B50" w:rsidRPr="0035067A" w:rsidRDefault="00D544EA" w:rsidP="00D30B50">
      <w:pPr>
        <w:autoSpaceDE w:val="0"/>
        <w:autoSpaceDN w:val="0"/>
        <w:adjustRightInd w:val="0"/>
        <w:spacing w:after="0" w:line="240" w:lineRule="auto"/>
        <w:rPr>
          <w:rFonts w:cstheme="minorHAnsi"/>
          <w:sz w:val="22"/>
        </w:rPr>
      </w:pPr>
      <w:proofErr w:type="spellStart"/>
      <w:r w:rsidRPr="0035067A">
        <w:rPr>
          <w:rFonts w:cstheme="minorHAnsi"/>
          <w:sz w:val="22"/>
        </w:rPr>
        <w:t>Mellefont</w:t>
      </w:r>
      <w:proofErr w:type="spellEnd"/>
      <w:r w:rsidRPr="0035067A">
        <w:rPr>
          <w:rFonts w:cstheme="minorHAnsi"/>
          <w:sz w:val="22"/>
        </w:rPr>
        <w:t xml:space="preserve">, L.A., </w:t>
      </w:r>
      <w:r w:rsidR="00584330" w:rsidRPr="0035067A">
        <w:rPr>
          <w:rFonts w:cstheme="minorHAnsi"/>
          <w:sz w:val="22"/>
        </w:rPr>
        <w:t xml:space="preserve">T.A. </w:t>
      </w:r>
      <w:r w:rsidRPr="0035067A">
        <w:rPr>
          <w:rFonts w:cstheme="minorHAnsi"/>
          <w:sz w:val="22"/>
        </w:rPr>
        <w:t xml:space="preserve">McMeekin, and </w:t>
      </w:r>
      <w:r w:rsidR="00584330" w:rsidRPr="0035067A">
        <w:rPr>
          <w:rFonts w:cstheme="minorHAnsi"/>
          <w:sz w:val="22"/>
        </w:rPr>
        <w:t xml:space="preserve">T. </w:t>
      </w:r>
      <w:r w:rsidRPr="0035067A">
        <w:rPr>
          <w:rFonts w:cstheme="minorHAnsi"/>
          <w:sz w:val="22"/>
        </w:rPr>
        <w:t>Ross (2003) Performance evaluation of a model describing</w:t>
      </w:r>
      <w:r w:rsidR="00584330" w:rsidRPr="0035067A">
        <w:rPr>
          <w:rFonts w:cstheme="minorHAnsi"/>
          <w:sz w:val="22"/>
        </w:rPr>
        <w:t xml:space="preserve"> </w:t>
      </w:r>
      <w:r w:rsidRPr="0035067A">
        <w:rPr>
          <w:rFonts w:cstheme="minorHAnsi"/>
          <w:sz w:val="22"/>
        </w:rPr>
        <w:t xml:space="preserve">the effects of temperature, water activity, </w:t>
      </w:r>
      <w:proofErr w:type="gramStart"/>
      <w:r w:rsidRPr="0035067A">
        <w:rPr>
          <w:rFonts w:cstheme="minorHAnsi"/>
          <w:sz w:val="22"/>
        </w:rPr>
        <w:t>pH</w:t>
      </w:r>
      <w:proofErr w:type="gramEnd"/>
      <w:r w:rsidRPr="0035067A">
        <w:rPr>
          <w:rFonts w:cstheme="minorHAnsi"/>
          <w:sz w:val="22"/>
        </w:rPr>
        <w:t xml:space="preserve"> and lactic acid concentration on the growth of</w:t>
      </w:r>
    </w:p>
    <w:p w14:paraId="7AE69591" w14:textId="77777777" w:rsidR="00D30B50" w:rsidRPr="0035067A" w:rsidRDefault="00D544EA" w:rsidP="00D30B50">
      <w:pPr>
        <w:rPr>
          <w:rFonts w:cstheme="minorHAnsi"/>
          <w:sz w:val="22"/>
        </w:rPr>
      </w:pPr>
      <w:r w:rsidRPr="0035067A">
        <w:rPr>
          <w:rFonts w:cstheme="minorHAnsi"/>
          <w:i/>
          <w:iCs/>
          <w:sz w:val="22"/>
        </w:rPr>
        <w:t>Escherichia coli</w:t>
      </w:r>
      <w:r w:rsidRPr="0035067A">
        <w:rPr>
          <w:rFonts w:cstheme="minorHAnsi"/>
          <w:sz w:val="22"/>
        </w:rPr>
        <w:t xml:space="preserve">. </w:t>
      </w:r>
      <w:r w:rsidRPr="0035067A">
        <w:rPr>
          <w:rFonts w:cstheme="minorHAnsi"/>
          <w:i/>
          <w:iCs/>
          <w:sz w:val="22"/>
        </w:rPr>
        <w:t xml:space="preserve">Int. J. Food </w:t>
      </w:r>
      <w:proofErr w:type="spellStart"/>
      <w:r w:rsidRPr="0035067A">
        <w:rPr>
          <w:rFonts w:cstheme="minorHAnsi"/>
          <w:i/>
          <w:iCs/>
          <w:sz w:val="22"/>
        </w:rPr>
        <w:t>Microbiol</w:t>
      </w:r>
      <w:proofErr w:type="spellEnd"/>
      <w:r w:rsidRPr="0035067A">
        <w:rPr>
          <w:rFonts w:cstheme="minorHAnsi"/>
          <w:sz w:val="22"/>
        </w:rPr>
        <w:t>. 82: 45-58.</w:t>
      </w:r>
    </w:p>
    <w:p w14:paraId="7B04E1B9" w14:textId="77777777" w:rsidR="00A57ECE" w:rsidRPr="0035067A" w:rsidRDefault="00D544EA" w:rsidP="00D30B50">
      <w:pPr>
        <w:rPr>
          <w:rFonts w:cstheme="minorHAnsi"/>
          <w:sz w:val="22"/>
        </w:rPr>
      </w:pPr>
      <w:r w:rsidRPr="0035067A">
        <w:rPr>
          <w:rFonts w:cstheme="minorHAnsi"/>
          <w:sz w:val="22"/>
        </w:rPr>
        <w:t xml:space="preserve">Phillips, D., D. Jordan, S. Morris, I. </w:t>
      </w:r>
      <w:proofErr w:type="gramStart"/>
      <w:r w:rsidRPr="0035067A">
        <w:rPr>
          <w:rFonts w:cstheme="minorHAnsi"/>
          <w:sz w:val="22"/>
        </w:rPr>
        <w:t>Jenson</w:t>
      </w:r>
      <w:proofErr w:type="gramEnd"/>
      <w:r w:rsidRPr="0035067A">
        <w:rPr>
          <w:rFonts w:cstheme="minorHAnsi"/>
          <w:sz w:val="22"/>
        </w:rPr>
        <w:t xml:space="preserve"> and J. Sumner (2006)</w:t>
      </w:r>
      <w:r w:rsidR="00584330" w:rsidRPr="0035067A">
        <w:rPr>
          <w:rFonts w:cstheme="minorHAnsi"/>
          <w:sz w:val="22"/>
        </w:rPr>
        <w:t xml:space="preserve"> </w:t>
      </w:r>
      <w:r w:rsidRPr="0035067A">
        <w:rPr>
          <w:rFonts w:cstheme="minorHAnsi"/>
          <w:sz w:val="22"/>
        </w:rPr>
        <w:t xml:space="preserve">Microbiological quality of Australian sheep meat in 2004. </w:t>
      </w:r>
      <w:r w:rsidRPr="0035067A">
        <w:rPr>
          <w:rFonts w:cstheme="minorHAnsi"/>
          <w:i/>
          <w:sz w:val="22"/>
        </w:rPr>
        <w:t>Meat Science</w:t>
      </w:r>
      <w:r w:rsidRPr="0035067A">
        <w:rPr>
          <w:rFonts w:cstheme="minorHAnsi"/>
          <w:sz w:val="22"/>
        </w:rPr>
        <w:t xml:space="preserve"> </w:t>
      </w:r>
      <w:r w:rsidRPr="0035067A">
        <w:rPr>
          <w:rFonts w:cstheme="minorHAnsi"/>
          <w:bCs/>
          <w:sz w:val="22"/>
        </w:rPr>
        <w:t>74</w:t>
      </w:r>
      <w:r w:rsidRPr="0035067A">
        <w:rPr>
          <w:rFonts w:cstheme="minorHAnsi"/>
          <w:sz w:val="22"/>
        </w:rPr>
        <w:t>(2): 261-266.</w:t>
      </w:r>
    </w:p>
    <w:p w14:paraId="05546554" w14:textId="77777777" w:rsidR="00A57ECE" w:rsidRPr="0035067A" w:rsidRDefault="00D544EA" w:rsidP="00D30B50">
      <w:pPr>
        <w:rPr>
          <w:rFonts w:cstheme="minorHAnsi"/>
          <w:sz w:val="22"/>
        </w:rPr>
      </w:pPr>
      <w:r w:rsidRPr="0035067A">
        <w:rPr>
          <w:rFonts w:cstheme="minorHAnsi"/>
          <w:sz w:val="22"/>
        </w:rPr>
        <w:t xml:space="preserve">Phillips, D., D. Jordan, S. Morris, I. Jenson and J. Sumner (2006) A national survey of the microbiological quality of beef carcasses and frozen boneless beef in Australia." </w:t>
      </w:r>
      <w:r w:rsidRPr="0035067A">
        <w:rPr>
          <w:rFonts w:cstheme="minorHAnsi"/>
          <w:i/>
          <w:sz w:val="22"/>
        </w:rPr>
        <w:t>Journal of Food Protection</w:t>
      </w:r>
      <w:r w:rsidRPr="0035067A">
        <w:rPr>
          <w:rFonts w:cstheme="minorHAnsi"/>
          <w:sz w:val="22"/>
        </w:rPr>
        <w:t xml:space="preserve"> </w:t>
      </w:r>
      <w:r w:rsidRPr="0035067A">
        <w:rPr>
          <w:rFonts w:cstheme="minorHAnsi"/>
          <w:bCs/>
          <w:sz w:val="22"/>
        </w:rPr>
        <w:t>69</w:t>
      </w:r>
      <w:r w:rsidRPr="0035067A">
        <w:rPr>
          <w:rFonts w:cstheme="minorHAnsi"/>
          <w:sz w:val="22"/>
        </w:rPr>
        <w:t>(5): 1113-1117.</w:t>
      </w:r>
    </w:p>
    <w:p w14:paraId="11C00961" w14:textId="77777777" w:rsidR="00A57ECE" w:rsidRPr="0035067A" w:rsidRDefault="00D544EA" w:rsidP="00D30B50">
      <w:pPr>
        <w:rPr>
          <w:rFonts w:cstheme="minorHAnsi"/>
          <w:sz w:val="22"/>
        </w:rPr>
      </w:pPr>
      <w:r w:rsidRPr="0035067A">
        <w:rPr>
          <w:rFonts w:cstheme="minorHAnsi"/>
          <w:sz w:val="22"/>
        </w:rPr>
        <w:t xml:space="preserve">Phillips, D., K. Bridger, I. </w:t>
      </w:r>
      <w:proofErr w:type="gramStart"/>
      <w:r w:rsidRPr="0035067A">
        <w:rPr>
          <w:rFonts w:cstheme="minorHAnsi"/>
          <w:sz w:val="22"/>
        </w:rPr>
        <w:t>Jenson</w:t>
      </w:r>
      <w:proofErr w:type="gramEnd"/>
      <w:r w:rsidRPr="0035067A">
        <w:rPr>
          <w:rFonts w:cstheme="minorHAnsi"/>
          <w:sz w:val="22"/>
        </w:rPr>
        <w:t xml:space="preserve"> and J. Sumner (2012) An Australian national survey of the microbiological quality of frozen boneless beef and beef primal cuts. </w:t>
      </w:r>
      <w:r w:rsidRPr="0035067A">
        <w:rPr>
          <w:rFonts w:cstheme="minorHAnsi"/>
          <w:i/>
          <w:sz w:val="22"/>
        </w:rPr>
        <w:t>Journal of Food Protection</w:t>
      </w:r>
      <w:r w:rsidRPr="0035067A">
        <w:rPr>
          <w:rFonts w:cstheme="minorHAnsi"/>
          <w:sz w:val="22"/>
        </w:rPr>
        <w:t xml:space="preserve"> </w:t>
      </w:r>
      <w:r w:rsidRPr="0035067A">
        <w:rPr>
          <w:rFonts w:cstheme="minorHAnsi"/>
          <w:bCs/>
          <w:sz w:val="22"/>
        </w:rPr>
        <w:t>75</w:t>
      </w:r>
      <w:r w:rsidRPr="0035067A">
        <w:rPr>
          <w:rFonts w:cstheme="minorHAnsi"/>
          <w:sz w:val="22"/>
        </w:rPr>
        <w:t>(10): 1862-1866.</w:t>
      </w:r>
    </w:p>
    <w:p w14:paraId="0F349B1E" w14:textId="77777777" w:rsidR="00A57ECE" w:rsidRPr="0035067A" w:rsidRDefault="00D544EA" w:rsidP="00D30B50">
      <w:pPr>
        <w:rPr>
          <w:rFonts w:cstheme="minorHAnsi"/>
          <w:sz w:val="22"/>
        </w:rPr>
      </w:pPr>
      <w:r w:rsidRPr="0035067A">
        <w:rPr>
          <w:rFonts w:cstheme="minorHAnsi"/>
          <w:sz w:val="22"/>
        </w:rPr>
        <w:t xml:space="preserve">Phillips, D., S. </w:t>
      </w:r>
      <w:proofErr w:type="spellStart"/>
      <w:r w:rsidRPr="0035067A">
        <w:rPr>
          <w:rFonts w:cstheme="minorHAnsi"/>
          <w:sz w:val="22"/>
        </w:rPr>
        <w:t>Tholath</w:t>
      </w:r>
      <w:proofErr w:type="spellEnd"/>
      <w:r w:rsidRPr="0035067A">
        <w:rPr>
          <w:rFonts w:cstheme="minorHAnsi"/>
          <w:sz w:val="22"/>
        </w:rPr>
        <w:t xml:space="preserve">, I. Jenson and J. Sumner (2013) Microbiological quality of Australian sheep meat in 2011. </w:t>
      </w:r>
      <w:r w:rsidRPr="0035067A">
        <w:rPr>
          <w:rFonts w:cstheme="minorHAnsi"/>
          <w:i/>
          <w:sz w:val="22"/>
        </w:rPr>
        <w:t>Food Control</w:t>
      </w:r>
      <w:r w:rsidRPr="0035067A">
        <w:rPr>
          <w:rFonts w:cstheme="minorHAnsi"/>
          <w:sz w:val="22"/>
        </w:rPr>
        <w:t xml:space="preserve"> </w:t>
      </w:r>
      <w:r w:rsidRPr="0035067A">
        <w:rPr>
          <w:rFonts w:cstheme="minorHAnsi"/>
          <w:bCs/>
          <w:sz w:val="22"/>
        </w:rPr>
        <w:t>31</w:t>
      </w:r>
      <w:r w:rsidRPr="0035067A">
        <w:rPr>
          <w:rFonts w:cstheme="minorHAnsi"/>
          <w:sz w:val="22"/>
        </w:rPr>
        <w:t>(2): 291-294.</w:t>
      </w:r>
    </w:p>
    <w:p w14:paraId="702F8F4F" w14:textId="77777777" w:rsidR="00D30B50" w:rsidRPr="0035067A" w:rsidRDefault="00D544EA" w:rsidP="00D30B50">
      <w:pPr>
        <w:autoSpaceDE w:val="0"/>
        <w:autoSpaceDN w:val="0"/>
        <w:adjustRightInd w:val="0"/>
        <w:spacing w:after="0" w:line="240" w:lineRule="auto"/>
        <w:rPr>
          <w:rFonts w:cstheme="minorHAnsi"/>
          <w:i/>
          <w:iCs/>
          <w:sz w:val="22"/>
        </w:rPr>
      </w:pPr>
      <w:r w:rsidRPr="0035067A">
        <w:rPr>
          <w:rFonts w:cstheme="minorHAnsi"/>
          <w:sz w:val="22"/>
        </w:rPr>
        <w:t xml:space="preserve">Ross, T., </w:t>
      </w:r>
      <w:r w:rsidR="00584330" w:rsidRPr="0035067A">
        <w:rPr>
          <w:rFonts w:cstheme="minorHAnsi"/>
          <w:sz w:val="22"/>
        </w:rPr>
        <w:t xml:space="preserve">D.A. </w:t>
      </w:r>
      <w:proofErr w:type="spellStart"/>
      <w:r w:rsidRPr="0035067A">
        <w:rPr>
          <w:rFonts w:cstheme="minorHAnsi"/>
          <w:sz w:val="22"/>
        </w:rPr>
        <w:t>Ratkowsky</w:t>
      </w:r>
      <w:proofErr w:type="spellEnd"/>
      <w:r w:rsidRPr="0035067A">
        <w:rPr>
          <w:rFonts w:cstheme="minorHAnsi"/>
          <w:sz w:val="22"/>
        </w:rPr>
        <w:t xml:space="preserve">, </w:t>
      </w:r>
      <w:r w:rsidR="00584330" w:rsidRPr="0035067A">
        <w:rPr>
          <w:rFonts w:cstheme="minorHAnsi"/>
          <w:sz w:val="22"/>
        </w:rPr>
        <w:t xml:space="preserve">L.A. </w:t>
      </w:r>
      <w:proofErr w:type="spellStart"/>
      <w:r w:rsidRPr="0035067A">
        <w:rPr>
          <w:rFonts w:cstheme="minorHAnsi"/>
          <w:sz w:val="22"/>
        </w:rPr>
        <w:t>Mellefont</w:t>
      </w:r>
      <w:proofErr w:type="spellEnd"/>
      <w:r w:rsidRPr="0035067A">
        <w:rPr>
          <w:rFonts w:cstheme="minorHAnsi"/>
          <w:sz w:val="22"/>
        </w:rPr>
        <w:t>, and T.A. McMeekin (2003) Modelling the effects of</w:t>
      </w:r>
      <w:r w:rsidR="00584330" w:rsidRPr="0035067A">
        <w:rPr>
          <w:rFonts w:cstheme="minorHAnsi"/>
          <w:sz w:val="22"/>
        </w:rPr>
        <w:t xml:space="preserve"> </w:t>
      </w:r>
      <w:r w:rsidRPr="0035067A">
        <w:rPr>
          <w:rFonts w:cstheme="minorHAnsi"/>
          <w:sz w:val="22"/>
        </w:rPr>
        <w:t xml:space="preserve">temperature, water activity, </w:t>
      </w:r>
      <w:proofErr w:type="gramStart"/>
      <w:r w:rsidRPr="0035067A">
        <w:rPr>
          <w:rFonts w:cstheme="minorHAnsi"/>
          <w:sz w:val="22"/>
        </w:rPr>
        <w:t>pH</w:t>
      </w:r>
      <w:proofErr w:type="gramEnd"/>
      <w:r w:rsidRPr="0035067A">
        <w:rPr>
          <w:rFonts w:cstheme="minorHAnsi"/>
          <w:sz w:val="22"/>
        </w:rPr>
        <w:t xml:space="preserve"> and lactic acid concentration on the growth rate of </w:t>
      </w:r>
      <w:r w:rsidRPr="0035067A">
        <w:rPr>
          <w:rFonts w:cstheme="minorHAnsi"/>
          <w:i/>
          <w:iCs/>
          <w:sz w:val="22"/>
        </w:rPr>
        <w:t>Escherichia coli.</w:t>
      </w:r>
    </w:p>
    <w:p w14:paraId="6B99B97D" w14:textId="77777777" w:rsidR="00D30B50" w:rsidRPr="00584330" w:rsidRDefault="00D544EA" w:rsidP="00D30B50">
      <w:pPr>
        <w:rPr>
          <w:rFonts w:cstheme="minorHAnsi"/>
          <w:sz w:val="22"/>
        </w:rPr>
      </w:pPr>
      <w:r w:rsidRPr="0035067A">
        <w:rPr>
          <w:rFonts w:cstheme="minorHAnsi"/>
          <w:i/>
          <w:iCs/>
          <w:sz w:val="22"/>
        </w:rPr>
        <w:t xml:space="preserve">Int. J. Food </w:t>
      </w:r>
      <w:proofErr w:type="spellStart"/>
      <w:r w:rsidRPr="0035067A">
        <w:rPr>
          <w:rFonts w:cstheme="minorHAnsi"/>
          <w:i/>
          <w:iCs/>
          <w:sz w:val="22"/>
        </w:rPr>
        <w:t>Microbiol</w:t>
      </w:r>
      <w:proofErr w:type="spellEnd"/>
      <w:r w:rsidRPr="0035067A">
        <w:rPr>
          <w:rFonts w:cstheme="minorHAnsi"/>
          <w:sz w:val="22"/>
        </w:rPr>
        <w:t>. 82: 33-44.</w:t>
      </w:r>
    </w:p>
    <w:sectPr w:rsidR="00D30B50" w:rsidRPr="00584330" w:rsidSect="001B3BFC">
      <w:footerReference w:type="default" r:id="rId12"/>
      <w:pgSz w:w="11906" w:h="16838"/>
      <w:pgMar w:top="568"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A110" w14:textId="77777777" w:rsidR="001B3BFC" w:rsidRDefault="001B3BFC">
      <w:pPr>
        <w:spacing w:after="0" w:line="240" w:lineRule="auto"/>
      </w:pPr>
      <w:r>
        <w:separator/>
      </w:r>
    </w:p>
  </w:endnote>
  <w:endnote w:type="continuationSeparator" w:id="0">
    <w:p w14:paraId="7289E720" w14:textId="77777777" w:rsidR="001B3BFC" w:rsidRDefault="001B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84180"/>
      <w:docPartObj>
        <w:docPartGallery w:val="Page Numbers (Bottom of Page)"/>
        <w:docPartUnique/>
      </w:docPartObj>
    </w:sdtPr>
    <w:sdtEndPr>
      <w:rPr>
        <w:noProof/>
      </w:rPr>
    </w:sdtEndPr>
    <w:sdtContent>
      <w:p w14:paraId="0316EAB4" w14:textId="77BE549C" w:rsidR="001827EB" w:rsidRDefault="00D544EA">
        <w:pPr>
          <w:pStyle w:val="Footer"/>
          <w:jc w:val="right"/>
        </w:pPr>
        <w:r>
          <w:fldChar w:fldCharType="begin"/>
        </w:r>
        <w:r>
          <w:instrText xml:space="preserve"> PAGE   \* MERGEFORMAT </w:instrText>
        </w:r>
        <w:r>
          <w:fldChar w:fldCharType="separate"/>
        </w:r>
        <w:r w:rsidR="00BE1014">
          <w:rPr>
            <w:noProof/>
          </w:rPr>
          <w:t>16</w:t>
        </w:r>
        <w:r>
          <w:rPr>
            <w:noProof/>
          </w:rPr>
          <w:fldChar w:fldCharType="end"/>
        </w:r>
      </w:p>
    </w:sdtContent>
  </w:sdt>
  <w:p w14:paraId="16E4CE16" w14:textId="77777777" w:rsidR="001827EB" w:rsidRDefault="00182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B48B" w14:textId="77777777" w:rsidR="001B3BFC" w:rsidRDefault="001B3BFC">
      <w:pPr>
        <w:spacing w:after="0" w:line="240" w:lineRule="auto"/>
      </w:pPr>
      <w:r>
        <w:separator/>
      </w:r>
    </w:p>
  </w:footnote>
  <w:footnote w:type="continuationSeparator" w:id="0">
    <w:p w14:paraId="5006CC09" w14:textId="77777777" w:rsidR="001B3BFC" w:rsidRDefault="001B3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E95"/>
    <w:multiLevelType w:val="hybridMultilevel"/>
    <w:tmpl w:val="1AD49408"/>
    <w:lvl w:ilvl="0" w:tplc="5B00975A">
      <w:start w:val="1"/>
      <w:numFmt w:val="bullet"/>
      <w:lvlText w:val=""/>
      <w:lvlJc w:val="left"/>
      <w:pPr>
        <w:ind w:left="1429" w:hanging="360"/>
      </w:pPr>
      <w:rPr>
        <w:rFonts w:ascii="Symbol" w:hAnsi="Symbol" w:hint="default"/>
      </w:rPr>
    </w:lvl>
    <w:lvl w:ilvl="1" w:tplc="BC766D24" w:tentative="1">
      <w:start w:val="1"/>
      <w:numFmt w:val="bullet"/>
      <w:lvlText w:val="o"/>
      <w:lvlJc w:val="left"/>
      <w:pPr>
        <w:ind w:left="2149" w:hanging="360"/>
      </w:pPr>
      <w:rPr>
        <w:rFonts w:ascii="Courier New" w:hAnsi="Courier New" w:cs="Courier New" w:hint="default"/>
      </w:rPr>
    </w:lvl>
    <w:lvl w:ilvl="2" w:tplc="81FAFCBE" w:tentative="1">
      <w:start w:val="1"/>
      <w:numFmt w:val="bullet"/>
      <w:lvlText w:val=""/>
      <w:lvlJc w:val="left"/>
      <w:pPr>
        <w:ind w:left="2869" w:hanging="360"/>
      </w:pPr>
      <w:rPr>
        <w:rFonts w:ascii="Wingdings" w:hAnsi="Wingdings" w:hint="default"/>
      </w:rPr>
    </w:lvl>
    <w:lvl w:ilvl="3" w:tplc="A9DCECAC" w:tentative="1">
      <w:start w:val="1"/>
      <w:numFmt w:val="bullet"/>
      <w:lvlText w:val=""/>
      <w:lvlJc w:val="left"/>
      <w:pPr>
        <w:ind w:left="3589" w:hanging="360"/>
      </w:pPr>
      <w:rPr>
        <w:rFonts w:ascii="Symbol" w:hAnsi="Symbol" w:hint="default"/>
      </w:rPr>
    </w:lvl>
    <w:lvl w:ilvl="4" w:tplc="028C1D0A" w:tentative="1">
      <w:start w:val="1"/>
      <w:numFmt w:val="bullet"/>
      <w:lvlText w:val="o"/>
      <w:lvlJc w:val="left"/>
      <w:pPr>
        <w:ind w:left="4309" w:hanging="360"/>
      </w:pPr>
      <w:rPr>
        <w:rFonts w:ascii="Courier New" w:hAnsi="Courier New" w:cs="Courier New" w:hint="default"/>
      </w:rPr>
    </w:lvl>
    <w:lvl w:ilvl="5" w:tplc="6DDAC118" w:tentative="1">
      <w:start w:val="1"/>
      <w:numFmt w:val="bullet"/>
      <w:lvlText w:val=""/>
      <w:lvlJc w:val="left"/>
      <w:pPr>
        <w:ind w:left="5029" w:hanging="360"/>
      </w:pPr>
      <w:rPr>
        <w:rFonts w:ascii="Wingdings" w:hAnsi="Wingdings" w:hint="default"/>
      </w:rPr>
    </w:lvl>
    <w:lvl w:ilvl="6" w:tplc="48D45232" w:tentative="1">
      <w:start w:val="1"/>
      <w:numFmt w:val="bullet"/>
      <w:lvlText w:val=""/>
      <w:lvlJc w:val="left"/>
      <w:pPr>
        <w:ind w:left="5749" w:hanging="360"/>
      </w:pPr>
      <w:rPr>
        <w:rFonts w:ascii="Symbol" w:hAnsi="Symbol" w:hint="default"/>
      </w:rPr>
    </w:lvl>
    <w:lvl w:ilvl="7" w:tplc="A12216B0" w:tentative="1">
      <w:start w:val="1"/>
      <w:numFmt w:val="bullet"/>
      <w:lvlText w:val="o"/>
      <w:lvlJc w:val="left"/>
      <w:pPr>
        <w:ind w:left="6469" w:hanging="360"/>
      </w:pPr>
      <w:rPr>
        <w:rFonts w:ascii="Courier New" w:hAnsi="Courier New" w:cs="Courier New" w:hint="default"/>
      </w:rPr>
    </w:lvl>
    <w:lvl w:ilvl="8" w:tplc="B4E427CE" w:tentative="1">
      <w:start w:val="1"/>
      <w:numFmt w:val="bullet"/>
      <w:lvlText w:val=""/>
      <w:lvlJc w:val="left"/>
      <w:pPr>
        <w:ind w:left="7189" w:hanging="360"/>
      </w:pPr>
      <w:rPr>
        <w:rFonts w:ascii="Wingdings" w:hAnsi="Wingdings" w:hint="default"/>
      </w:rPr>
    </w:lvl>
  </w:abstractNum>
  <w:abstractNum w:abstractNumId="1" w15:restartNumberingAfterBreak="0">
    <w:nsid w:val="06715576"/>
    <w:multiLevelType w:val="hybridMultilevel"/>
    <w:tmpl w:val="93EEA83C"/>
    <w:lvl w:ilvl="0" w:tplc="3D8ED464">
      <w:start w:val="1"/>
      <w:numFmt w:val="bullet"/>
      <w:lvlText w:val=""/>
      <w:lvlJc w:val="left"/>
      <w:pPr>
        <w:ind w:left="1374" w:hanging="360"/>
      </w:pPr>
      <w:rPr>
        <w:rFonts w:ascii="Symbol" w:hAnsi="Symbol" w:hint="default"/>
      </w:rPr>
    </w:lvl>
    <w:lvl w:ilvl="1" w:tplc="7FC8960A" w:tentative="1">
      <w:start w:val="1"/>
      <w:numFmt w:val="bullet"/>
      <w:lvlText w:val="o"/>
      <w:lvlJc w:val="left"/>
      <w:pPr>
        <w:ind w:left="2094" w:hanging="360"/>
      </w:pPr>
      <w:rPr>
        <w:rFonts w:ascii="Courier New" w:hAnsi="Courier New" w:cs="Courier New" w:hint="default"/>
      </w:rPr>
    </w:lvl>
    <w:lvl w:ilvl="2" w:tplc="99E6850E" w:tentative="1">
      <w:start w:val="1"/>
      <w:numFmt w:val="bullet"/>
      <w:lvlText w:val=""/>
      <w:lvlJc w:val="left"/>
      <w:pPr>
        <w:ind w:left="2814" w:hanging="360"/>
      </w:pPr>
      <w:rPr>
        <w:rFonts w:ascii="Wingdings" w:hAnsi="Wingdings" w:hint="default"/>
      </w:rPr>
    </w:lvl>
    <w:lvl w:ilvl="3" w:tplc="D24EB6C6" w:tentative="1">
      <w:start w:val="1"/>
      <w:numFmt w:val="bullet"/>
      <w:lvlText w:val=""/>
      <w:lvlJc w:val="left"/>
      <w:pPr>
        <w:ind w:left="3534" w:hanging="360"/>
      </w:pPr>
      <w:rPr>
        <w:rFonts w:ascii="Symbol" w:hAnsi="Symbol" w:hint="default"/>
      </w:rPr>
    </w:lvl>
    <w:lvl w:ilvl="4" w:tplc="6FB85DFC" w:tentative="1">
      <w:start w:val="1"/>
      <w:numFmt w:val="bullet"/>
      <w:lvlText w:val="o"/>
      <w:lvlJc w:val="left"/>
      <w:pPr>
        <w:ind w:left="4254" w:hanging="360"/>
      </w:pPr>
      <w:rPr>
        <w:rFonts w:ascii="Courier New" w:hAnsi="Courier New" w:cs="Courier New" w:hint="default"/>
      </w:rPr>
    </w:lvl>
    <w:lvl w:ilvl="5" w:tplc="1CA67BEC" w:tentative="1">
      <w:start w:val="1"/>
      <w:numFmt w:val="bullet"/>
      <w:lvlText w:val=""/>
      <w:lvlJc w:val="left"/>
      <w:pPr>
        <w:ind w:left="4974" w:hanging="360"/>
      </w:pPr>
      <w:rPr>
        <w:rFonts w:ascii="Wingdings" w:hAnsi="Wingdings" w:hint="default"/>
      </w:rPr>
    </w:lvl>
    <w:lvl w:ilvl="6" w:tplc="B436011C" w:tentative="1">
      <w:start w:val="1"/>
      <w:numFmt w:val="bullet"/>
      <w:lvlText w:val=""/>
      <w:lvlJc w:val="left"/>
      <w:pPr>
        <w:ind w:left="5694" w:hanging="360"/>
      </w:pPr>
      <w:rPr>
        <w:rFonts w:ascii="Symbol" w:hAnsi="Symbol" w:hint="default"/>
      </w:rPr>
    </w:lvl>
    <w:lvl w:ilvl="7" w:tplc="F0104592" w:tentative="1">
      <w:start w:val="1"/>
      <w:numFmt w:val="bullet"/>
      <w:lvlText w:val="o"/>
      <w:lvlJc w:val="left"/>
      <w:pPr>
        <w:ind w:left="6414" w:hanging="360"/>
      </w:pPr>
      <w:rPr>
        <w:rFonts w:ascii="Courier New" w:hAnsi="Courier New" w:cs="Courier New" w:hint="default"/>
      </w:rPr>
    </w:lvl>
    <w:lvl w:ilvl="8" w:tplc="5FBE554A" w:tentative="1">
      <w:start w:val="1"/>
      <w:numFmt w:val="bullet"/>
      <w:lvlText w:val=""/>
      <w:lvlJc w:val="left"/>
      <w:pPr>
        <w:ind w:left="7134" w:hanging="360"/>
      </w:pPr>
      <w:rPr>
        <w:rFonts w:ascii="Wingdings" w:hAnsi="Wingdings" w:hint="default"/>
      </w:rPr>
    </w:lvl>
  </w:abstractNum>
  <w:abstractNum w:abstractNumId="2" w15:restartNumberingAfterBreak="0">
    <w:nsid w:val="09A82E48"/>
    <w:multiLevelType w:val="hybridMultilevel"/>
    <w:tmpl w:val="6F8CB5CA"/>
    <w:lvl w:ilvl="0" w:tplc="DC009540">
      <w:start w:val="1"/>
      <w:numFmt w:val="bullet"/>
      <w:lvlText w:val=""/>
      <w:lvlJc w:val="left"/>
      <w:pPr>
        <w:ind w:left="2705" w:hanging="360"/>
      </w:pPr>
      <w:rPr>
        <w:rFonts w:ascii="Symbol" w:hAnsi="Symbol" w:hint="default"/>
      </w:rPr>
    </w:lvl>
    <w:lvl w:ilvl="1" w:tplc="342CC32C" w:tentative="1">
      <w:start w:val="1"/>
      <w:numFmt w:val="bullet"/>
      <w:lvlText w:val="o"/>
      <w:lvlJc w:val="left"/>
      <w:pPr>
        <w:ind w:left="3425" w:hanging="360"/>
      </w:pPr>
      <w:rPr>
        <w:rFonts w:ascii="Courier New" w:hAnsi="Courier New" w:cs="Courier New" w:hint="default"/>
      </w:rPr>
    </w:lvl>
    <w:lvl w:ilvl="2" w:tplc="18CC9D98" w:tentative="1">
      <w:start w:val="1"/>
      <w:numFmt w:val="bullet"/>
      <w:lvlText w:val=""/>
      <w:lvlJc w:val="left"/>
      <w:pPr>
        <w:ind w:left="4145" w:hanging="360"/>
      </w:pPr>
      <w:rPr>
        <w:rFonts w:ascii="Wingdings" w:hAnsi="Wingdings" w:hint="default"/>
      </w:rPr>
    </w:lvl>
    <w:lvl w:ilvl="3" w:tplc="7840D516" w:tentative="1">
      <w:start w:val="1"/>
      <w:numFmt w:val="bullet"/>
      <w:lvlText w:val=""/>
      <w:lvlJc w:val="left"/>
      <w:pPr>
        <w:ind w:left="4865" w:hanging="360"/>
      </w:pPr>
      <w:rPr>
        <w:rFonts w:ascii="Symbol" w:hAnsi="Symbol" w:hint="default"/>
      </w:rPr>
    </w:lvl>
    <w:lvl w:ilvl="4" w:tplc="28E07488" w:tentative="1">
      <w:start w:val="1"/>
      <w:numFmt w:val="bullet"/>
      <w:lvlText w:val="o"/>
      <w:lvlJc w:val="left"/>
      <w:pPr>
        <w:ind w:left="5585" w:hanging="360"/>
      </w:pPr>
      <w:rPr>
        <w:rFonts w:ascii="Courier New" w:hAnsi="Courier New" w:cs="Courier New" w:hint="default"/>
      </w:rPr>
    </w:lvl>
    <w:lvl w:ilvl="5" w:tplc="038C927C" w:tentative="1">
      <w:start w:val="1"/>
      <w:numFmt w:val="bullet"/>
      <w:lvlText w:val=""/>
      <w:lvlJc w:val="left"/>
      <w:pPr>
        <w:ind w:left="6305" w:hanging="360"/>
      </w:pPr>
      <w:rPr>
        <w:rFonts w:ascii="Wingdings" w:hAnsi="Wingdings" w:hint="default"/>
      </w:rPr>
    </w:lvl>
    <w:lvl w:ilvl="6" w:tplc="24704754" w:tentative="1">
      <w:start w:val="1"/>
      <w:numFmt w:val="bullet"/>
      <w:lvlText w:val=""/>
      <w:lvlJc w:val="left"/>
      <w:pPr>
        <w:ind w:left="7025" w:hanging="360"/>
      </w:pPr>
      <w:rPr>
        <w:rFonts w:ascii="Symbol" w:hAnsi="Symbol" w:hint="default"/>
      </w:rPr>
    </w:lvl>
    <w:lvl w:ilvl="7" w:tplc="C90A3BCE" w:tentative="1">
      <w:start w:val="1"/>
      <w:numFmt w:val="bullet"/>
      <w:lvlText w:val="o"/>
      <w:lvlJc w:val="left"/>
      <w:pPr>
        <w:ind w:left="7745" w:hanging="360"/>
      </w:pPr>
      <w:rPr>
        <w:rFonts w:ascii="Courier New" w:hAnsi="Courier New" w:cs="Courier New" w:hint="default"/>
      </w:rPr>
    </w:lvl>
    <w:lvl w:ilvl="8" w:tplc="DF101D0E" w:tentative="1">
      <w:start w:val="1"/>
      <w:numFmt w:val="bullet"/>
      <w:lvlText w:val=""/>
      <w:lvlJc w:val="left"/>
      <w:pPr>
        <w:ind w:left="8465" w:hanging="360"/>
      </w:pPr>
      <w:rPr>
        <w:rFonts w:ascii="Wingdings" w:hAnsi="Wingdings" w:hint="default"/>
      </w:rPr>
    </w:lvl>
  </w:abstractNum>
  <w:abstractNum w:abstractNumId="3" w15:restartNumberingAfterBreak="0">
    <w:nsid w:val="12CD08B3"/>
    <w:multiLevelType w:val="hybridMultilevel"/>
    <w:tmpl w:val="E410E71E"/>
    <w:lvl w:ilvl="0" w:tplc="953EE240">
      <w:start w:val="1"/>
      <w:numFmt w:val="bullet"/>
      <w:lvlText w:val=""/>
      <w:lvlJc w:val="left"/>
      <w:pPr>
        <w:tabs>
          <w:tab w:val="num" w:pos="720"/>
        </w:tabs>
        <w:ind w:left="720" w:hanging="360"/>
      </w:pPr>
      <w:rPr>
        <w:rFonts w:ascii="Symbol" w:hAnsi="Symbol" w:hint="default"/>
      </w:rPr>
    </w:lvl>
    <w:lvl w:ilvl="1" w:tplc="2F286954" w:tentative="1">
      <w:start w:val="1"/>
      <w:numFmt w:val="bullet"/>
      <w:lvlText w:val="o"/>
      <w:lvlJc w:val="left"/>
      <w:pPr>
        <w:tabs>
          <w:tab w:val="num" w:pos="1440"/>
        </w:tabs>
        <w:ind w:left="1440" w:hanging="360"/>
      </w:pPr>
      <w:rPr>
        <w:rFonts w:ascii="Courier New" w:hAnsi="Courier New" w:cs="Courier New" w:hint="default"/>
      </w:rPr>
    </w:lvl>
    <w:lvl w:ilvl="2" w:tplc="5024E624" w:tentative="1">
      <w:start w:val="1"/>
      <w:numFmt w:val="bullet"/>
      <w:lvlText w:val=""/>
      <w:lvlJc w:val="left"/>
      <w:pPr>
        <w:tabs>
          <w:tab w:val="num" w:pos="2160"/>
        </w:tabs>
        <w:ind w:left="2160" w:hanging="360"/>
      </w:pPr>
      <w:rPr>
        <w:rFonts w:ascii="Wingdings" w:hAnsi="Wingdings" w:hint="default"/>
      </w:rPr>
    </w:lvl>
    <w:lvl w:ilvl="3" w:tplc="A378B756" w:tentative="1">
      <w:start w:val="1"/>
      <w:numFmt w:val="bullet"/>
      <w:lvlText w:val=""/>
      <w:lvlJc w:val="left"/>
      <w:pPr>
        <w:tabs>
          <w:tab w:val="num" w:pos="2880"/>
        </w:tabs>
        <w:ind w:left="2880" w:hanging="360"/>
      </w:pPr>
      <w:rPr>
        <w:rFonts w:ascii="Symbol" w:hAnsi="Symbol" w:hint="default"/>
      </w:rPr>
    </w:lvl>
    <w:lvl w:ilvl="4" w:tplc="17D6DF22" w:tentative="1">
      <w:start w:val="1"/>
      <w:numFmt w:val="bullet"/>
      <w:lvlText w:val="o"/>
      <w:lvlJc w:val="left"/>
      <w:pPr>
        <w:tabs>
          <w:tab w:val="num" w:pos="3600"/>
        </w:tabs>
        <w:ind w:left="3600" w:hanging="360"/>
      </w:pPr>
      <w:rPr>
        <w:rFonts w:ascii="Courier New" w:hAnsi="Courier New" w:cs="Courier New" w:hint="default"/>
      </w:rPr>
    </w:lvl>
    <w:lvl w:ilvl="5" w:tplc="D05E291E" w:tentative="1">
      <w:start w:val="1"/>
      <w:numFmt w:val="bullet"/>
      <w:lvlText w:val=""/>
      <w:lvlJc w:val="left"/>
      <w:pPr>
        <w:tabs>
          <w:tab w:val="num" w:pos="4320"/>
        </w:tabs>
        <w:ind w:left="4320" w:hanging="360"/>
      </w:pPr>
      <w:rPr>
        <w:rFonts w:ascii="Wingdings" w:hAnsi="Wingdings" w:hint="default"/>
      </w:rPr>
    </w:lvl>
    <w:lvl w:ilvl="6" w:tplc="BDA61EC2" w:tentative="1">
      <w:start w:val="1"/>
      <w:numFmt w:val="bullet"/>
      <w:lvlText w:val=""/>
      <w:lvlJc w:val="left"/>
      <w:pPr>
        <w:tabs>
          <w:tab w:val="num" w:pos="5040"/>
        </w:tabs>
        <w:ind w:left="5040" w:hanging="360"/>
      </w:pPr>
      <w:rPr>
        <w:rFonts w:ascii="Symbol" w:hAnsi="Symbol" w:hint="default"/>
      </w:rPr>
    </w:lvl>
    <w:lvl w:ilvl="7" w:tplc="71CC018C" w:tentative="1">
      <w:start w:val="1"/>
      <w:numFmt w:val="bullet"/>
      <w:lvlText w:val="o"/>
      <w:lvlJc w:val="left"/>
      <w:pPr>
        <w:tabs>
          <w:tab w:val="num" w:pos="5760"/>
        </w:tabs>
        <w:ind w:left="5760" w:hanging="360"/>
      </w:pPr>
      <w:rPr>
        <w:rFonts w:ascii="Courier New" w:hAnsi="Courier New" w:cs="Courier New" w:hint="default"/>
      </w:rPr>
    </w:lvl>
    <w:lvl w:ilvl="8" w:tplc="9002493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C2B90"/>
    <w:multiLevelType w:val="hybridMultilevel"/>
    <w:tmpl w:val="CB867BF2"/>
    <w:lvl w:ilvl="0" w:tplc="C79C1F8C">
      <w:start w:val="1"/>
      <w:numFmt w:val="bullet"/>
      <w:lvlText w:val=""/>
      <w:lvlJc w:val="left"/>
      <w:pPr>
        <w:ind w:left="720" w:hanging="360"/>
      </w:pPr>
      <w:rPr>
        <w:rFonts w:ascii="Symbol" w:hAnsi="Symbol" w:hint="default"/>
      </w:rPr>
    </w:lvl>
    <w:lvl w:ilvl="1" w:tplc="ABE2A8F2" w:tentative="1">
      <w:start w:val="1"/>
      <w:numFmt w:val="bullet"/>
      <w:lvlText w:val="o"/>
      <w:lvlJc w:val="left"/>
      <w:pPr>
        <w:ind w:left="1440" w:hanging="360"/>
      </w:pPr>
      <w:rPr>
        <w:rFonts w:ascii="Courier New" w:hAnsi="Courier New" w:cs="Courier New" w:hint="default"/>
      </w:rPr>
    </w:lvl>
    <w:lvl w:ilvl="2" w:tplc="D1C40622" w:tentative="1">
      <w:start w:val="1"/>
      <w:numFmt w:val="bullet"/>
      <w:lvlText w:val=""/>
      <w:lvlJc w:val="left"/>
      <w:pPr>
        <w:ind w:left="2160" w:hanging="360"/>
      </w:pPr>
      <w:rPr>
        <w:rFonts w:ascii="Wingdings" w:hAnsi="Wingdings" w:hint="default"/>
      </w:rPr>
    </w:lvl>
    <w:lvl w:ilvl="3" w:tplc="8ACE815A" w:tentative="1">
      <w:start w:val="1"/>
      <w:numFmt w:val="bullet"/>
      <w:lvlText w:val=""/>
      <w:lvlJc w:val="left"/>
      <w:pPr>
        <w:ind w:left="2880" w:hanging="360"/>
      </w:pPr>
      <w:rPr>
        <w:rFonts w:ascii="Symbol" w:hAnsi="Symbol" w:hint="default"/>
      </w:rPr>
    </w:lvl>
    <w:lvl w:ilvl="4" w:tplc="B8DEC988" w:tentative="1">
      <w:start w:val="1"/>
      <w:numFmt w:val="bullet"/>
      <w:lvlText w:val="o"/>
      <w:lvlJc w:val="left"/>
      <w:pPr>
        <w:ind w:left="3600" w:hanging="360"/>
      </w:pPr>
      <w:rPr>
        <w:rFonts w:ascii="Courier New" w:hAnsi="Courier New" w:cs="Courier New" w:hint="default"/>
      </w:rPr>
    </w:lvl>
    <w:lvl w:ilvl="5" w:tplc="E9DC4CFE" w:tentative="1">
      <w:start w:val="1"/>
      <w:numFmt w:val="bullet"/>
      <w:lvlText w:val=""/>
      <w:lvlJc w:val="left"/>
      <w:pPr>
        <w:ind w:left="4320" w:hanging="360"/>
      </w:pPr>
      <w:rPr>
        <w:rFonts w:ascii="Wingdings" w:hAnsi="Wingdings" w:hint="default"/>
      </w:rPr>
    </w:lvl>
    <w:lvl w:ilvl="6" w:tplc="3BB4E0D4" w:tentative="1">
      <w:start w:val="1"/>
      <w:numFmt w:val="bullet"/>
      <w:lvlText w:val=""/>
      <w:lvlJc w:val="left"/>
      <w:pPr>
        <w:ind w:left="5040" w:hanging="360"/>
      </w:pPr>
      <w:rPr>
        <w:rFonts w:ascii="Symbol" w:hAnsi="Symbol" w:hint="default"/>
      </w:rPr>
    </w:lvl>
    <w:lvl w:ilvl="7" w:tplc="AEBE2C80" w:tentative="1">
      <w:start w:val="1"/>
      <w:numFmt w:val="bullet"/>
      <w:lvlText w:val="o"/>
      <w:lvlJc w:val="left"/>
      <w:pPr>
        <w:ind w:left="5760" w:hanging="360"/>
      </w:pPr>
      <w:rPr>
        <w:rFonts w:ascii="Courier New" w:hAnsi="Courier New" w:cs="Courier New" w:hint="default"/>
      </w:rPr>
    </w:lvl>
    <w:lvl w:ilvl="8" w:tplc="96942B28" w:tentative="1">
      <w:start w:val="1"/>
      <w:numFmt w:val="bullet"/>
      <w:lvlText w:val=""/>
      <w:lvlJc w:val="left"/>
      <w:pPr>
        <w:ind w:left="6480" w:hanging="360"/>
      </w:pPr>
      <w:rPr>
        <w:rFonts w:ascii="Wingdings" w:hAnsi="Wingdings" w:hint="default"/>
      </w:rPr>
    </w:lvl>
  </w:abstractNum>
  <w:abstractNum w:abstractNumId="5" w15:restartNumberingAfterBreak="0">
    <w:nsid w:val="152C6D14"/>
    <w:multiLevelType w:val="hybridMultilevel"/>
    <w:tmpl w:val="B8B82050"/>
    <w:lvl w:ilvl="0" w:tplc="44F4D66A">
      <w:start w:val="1"/>
      <w:numFmt w:val="bullet"/>
      <w:lvlText w:val=""/>
      <w:lvlJc w:val="left"/>
      <w:pPr>
        <w:ind w:left="1342" w:hanging="360"/>
      </w:pPr>
      <w:rPr>
        <w:rFonts w:ascii="Symbol" w:hAnsi="Symbol" w:hint="default"/>
      </w:rPr>
    </w:lvl>
    <w:lvl w:ilvl="1" w:tplc="321A56DA" w:tentative="1">
      <w:start w:val="1"/>
      <w:numFmt w:val="bullet"/>
      <w:lvlText w:val="o"/>
      <w:lvlJc w:val="left"/>
      <w:pPr>
        <w:ind w:left="2062" w:hanging="360"/>
      </w:pPr>
      <w:rPr>
        <w:rFonts w:ascii="Courier New" w:hAnsi="Courier New" w:cs="Courier New" w:hint="default"/>
      </w:rPr>
    </w:lvl>
    <w:lvl w:ilvl="2" w:tplc="7CBA8F7C" w:tentative="1">
      <w:start w:val="1"/>
      <w:numFmt w:val="bullet"/>
      <w:lvlText w:val=""/>
      <w:lvlJc w:val="left"/>
      <w:pPr>
        <w:ind w:left="2782" w:hanging="360"/>
      </w:pPr>
      <w:rPr>
        <w:rFonts w:ascii="Wingdings" w:hAnsi="Wingdings" w:hint="default"/>
      </w:rPr>
    </w:lvl>
    <w:lvl w:ilvl="3" w:tplc="EB5E31EA" w:tentative="1">
      <w:start w:val="1"/>
      <w:numFmt w:val="bullet"/>
      <w:lvlText w:val=""/>
      <w:lvlJc w:val="left"/>
      <w:pPr>
        <w:ind w:left="3502" w:hanging="360"/>
      </w:pPr>
      <w:rPr>
        <w:rFonts w:ascii="Symbol" w:hAnsi="Symbol" w:hint="default"/>
      </w:rPr>
    </w:lvl>
    <w:lvl w:ilvl="4" w:tplc="58F884E8" w:tentative="1">
      <w:start w:val="1"/>
      <w:numFmt w:val="bullet"/>
      <w:lvlText w:val="o"/>
      <w:lvlJc w:val="left"/>
      <w:pPr>
        <w:ind w:left="4222" w:hanging="360"/>
      </w:pPr>
      <w:rPr>
        <w:rFonts w:ascii="Courier New" w:hAnsi="Courier New" w:cs="Courier New" w:hint="default"/>
      </w:rPr>
    </w:lvl>
    <w:lvl w:ilvl="5" w:tplc="22E27C70" w:tentative="1">
      <w:start w:val="1"/>
      <w:numFmt w:val="bullet"/>
      <w:lvlText w:val=""/>
      <w:lvlJc w:val="left"/>
      <w:pPr>
        <w:ind w:left="4942" w:hanging="360"/>
      </w:pPr>
      <w:rPr>
        <w:rFonts w:ascii="Wingdings" w:hAnsi="Wingdings" w:hint="default"/>
      </w:rPr>
    </w:lvl>
    <w:lvl w:ilvl="6" w:tplc="72AA5DF4" w:tentative="1">
      <w:start w:val="1"/>
      <w:numFmt w:val="bullet"/>
      <w:lvlText w:val=""/>
      <w:lvlJc w:val="left"/>
      <w:pPr>
        <w:ind w:left="5662" w:hanging="360"/>
      </w:pPr>
      <w:rPr>
        <w:rFonts w:ascii="Symbol" w:hAnsi="Symbol" w:hint="default"/>
      </w:rPr>
    </w:lvl>
    <w:lvl w:ilvl="7" w:tplc="C9102146" w:tentative="1">
      <w:start w:val="1"/>
      <w:numFmt w:val="bullet"/>
      <w:lvlText w:val="o"/>
      <w:lvlJc w:val="left"/>
      <w:pPr>
        <w:ind w:left="6382" w:hanging="360"/>
      </w:pPr>
      <w:rPr>
        <w:rFonts w:ascii="Courier New" w:hAnsi="Courier New" w:cs="Courier New" w:hint="default"/>
      </w:rPr>
    </w:lvl>
    <w:lvl w:ilvl="8" w:tplc="CB32FC30" w:tentative="1">
      <w:start w:val="1"/>
      <w:numFmt w:val="bullet"/>
      <w:lvlText w:val=""/>
      <w:lvlJc w:val="left"/>
      <w:pPr>
        <w:ind w:left="7102" w:hanging="360"/>
      </w:pPr>
      <w:rPr>
        <w:rFonts w:ascii="Wingdings" w:hAnsi="Wingdings" w:hint="default"/>
      </w:rPr>
    </w:lvl>
  </w:abstractNum>
  <w:abstractNum w:abstractNumId="6" w15:restartNumberingAfterBreak="0">
    <w:nsid w:val="1C3F49CB"/>
    <w:multiLevelType w:val="hybridMultilevel"/>
    <w:tmpl w:val="AE323734"/>
    <w:lvl w:ilvl="0" w:tplc="8C62F060">
      <w:start w:val="1"/>
      <w:numFmt w:val="bullet"/>
      <w:lvlText w:val=""/>
      <w:lvlJc w:val="left"/>
      <w:pPr>
        <w:ind w:left="1344" w:hanging="360"/>
      </w:pPr>
      <w:rPr>
        <w:rFonts w:ascii="Symbol" w:hAnsi="Symbol" w:hint="default"/>
      </w:rPr>
    </w:lvl>
    <w:lvl w:ilvl="1" w:tplc="132CF61E" w:tentative="1">
      <w:start w:val="1"/>
      <w:numFmt w:val="bullet"/>
      <w:lvlText w:val="o"/>
      <w:lvlJc w:val="left"/>
      <w:pPr>
        <w:ind w:left="2064" w:hanging="360"/>
      </w:pPr>
      <w:rPr>
        <w:rFonts w:ascii="Courier New" w:hAnsi="Courier New" w:cs="Courier New" w:hint="default"/>
      </w:rPr>
    </w:lvl>
    <w:lvl w:ilvl="2" w:tplc="5F8E5D2E" w:tentative="1">
      <w:start w:val="1"/>
      <w:numFmt w:val="bullet"/>
      <w:lvlText w:val=""/>
      <w:lvlJc w:val="left"/>
      <w:pPr>
        <w:ind w:left="2784" w:hanging="360"/>
      </w:pPr>
      <w:rPr>
        <w:rFonts w:ascii="Wingdings" w:hAnsi="Wingdings" w:hint="default"/>
      </w:rPr>
    </w:lvl>
    <w:lvl w:ilvl="3" w:tplc="141E1CE0" w:tentative="1">
      <w:start w:val="1"/>
      <w:numFmt w:val="bullet"/>
      <w:lvlText w:val=""/>
      <w:lvlJc w:val="left"/>
      <w:pPr>
        <w:ind w:left="3504" w:hanging="360"/>
      </w:pPr>
      <w:rPr>
        <w:rFonts w:ascii="Symbol" w:hAnsi="Symbol" w:hint="default"/>
      </w:rPr>
    </w:lvl>
    <w:lvl w:ilvl="4" w:tplc="21A4F12A" w:tentative="1">
      <w:start w:val="1"/>
      <w:numFmt w:val="bullet"/>
      <w:lvlText w:val="o"/>
      <w:lvlJc w:val="left"/>
      <w:pPr>
        <w:ind w:left="4224" w:hanging="360"/>
      </w:pPr>
      <w:rPr>
        <w:rFonts w:ascii="Courier New" w:hAnsi="Courier New" w:cs="Courier New" w:hint="default"/>
      </w:rPr>
    </w:lvl>
    <w:lvl w:ilvl="5" w:tplc="64B87996" w:tentative="1">
      <w:start w:val="1"/>
      <w:numFmt w:val="bullet"/>
      <w:lvlText w:val=""/>
      <w:lvlJc w:val="left"/>
      <w:pPr>
        <w:ind w:left="4944" w:hanging="360"/>
      </w:pPr>
      <w:rPr>
        <w:rFonts w:ascii="Wingdings" w:hAnsi="Wingdings" w:hint="default"/>
      </w:rPr>
    </w:lvl>
    <w:lvl w:ilvl="6" w:tplc="CC1E1590" w:tentative="1">
      <w:start w:val="1"/>
      <w:numFmt w:val="bullet"/>
      <w:lvlText w:val=""/>
      <w:lvlJc w:val="left"/>
      <w:pPr>
        <w:ind w:left="5664" w:hanging="360"/>
      </w:pPr>
      <w:rPr>
        <w:rFonts w:ascii="Symbol" w:hAnsi="Symbol" w:hint="default"/>
      </w:rPr>
    </w:lvl>
    <w:lvl w:ilvl="7" w:tplc="A9BE90D8" w:tentative="1">
      <w:start w:val="1"/>
      <w:numFmt w:val="bullet"/>
      <w:lvlText w:val="o"/>
      <w:lvlJc w:val="left"/>
      <w:pPr>
        <w:ind w:left="6384" w:hanging="360"/>
      </w:pPr>
      <w:rPr>
        <w:rFonts w:ascii="Courier New" w:hAnsi="Courier New" w:cs="Courier New" w:hint="default"/>
      </w:rPr>
    </w:lvl>
    <w:lvl w:ilvl="8" w:tplc="3FFCF124" w:tentative="1">
      <w:start w:val="1"/>
      <w:numFmt w:val="bullet"/>
      <w:lvlText w:val=""/>
      <w:lvlJc w:val="left"/>
      <w:pPr>
        <w:ind w:left="7104" w:hanging="360"/>
      </w:pPr>
      <w:rPr>
        <w:rFonts w:ascii="Wingdings" w:hAnsi="Wingdings" w:hint="default"/>
      </w:rPr>
    </w:lvl>
  </w:abstractNum>
  <w:abstractNum w:abstractNumId="7" w15:restartNumberingAfterBreak="0">
    <w:nsid w:val="277863A0"/>
    <w:multiLevelType w:val="hybridMultilevel"/>
    <w:tmpl w:val="97A2BCEE"/>
    <w:lvl w:ilvl="0" w:tplc="5C64FDCA">
      <w:start w:val="1"/>
      <w:numFmt w:val="bullet"/>
      <w:lvlText w:val=""/>
      <w:lvlJc w:val="left"/>
      <w:pPr>
        <w:ind w:left="1344" w:hanging="360"/>
      </w:pPr>
      <w:rPr>
        <w:rFonts w:ascii="Symbol" w:hAnsi="Symbol" w:hint="default"/>
      </w:rPr>
    </w:lvl>
    <w:lvl w:ilvl="1" w:tplc="F89E7100" w:tentative="1">
      <w:start w:val="1"/>
      <w:numFmt w:val="bullet"/>
      <w:lvlText w:val="o"/>
      <w:lvlJc w:val="left"/>
      <w:pPr>
        <w:ind w:left="2064" w:hanging="360"/>
      </w:pPr>
      <w:rPr>
        <w:rFonts w:ascii="Courier New" w:hAnsi="Courier New" w:cs="Courier New" w:hint="default"/>
      </w:rPr>
    </w:lvl>
    <w:lvl w:ilvl="2" w:tplc="7C704C48" w:tentative="1">
      <w:start w:val="1"/>
      <w:numFmt w:val="bullet"/>
      <w:lvlText w:val=""/>
      <w:lvlJc w:val="left"/>
      <w:pPr>
        <w:ind w:left="2784" w:hanging="360"/>
      </w:pPr>
      <w:rPr>
        <w:rFonts w:ascii="Wingdings" w:hAnsi="Wingdings" w:hint="default"/>
      </w:rPr>
    </w:lvl>
    <w:lvl w:ilvl="3" w:tplc="ED904E0E" w:tentative="1">
      <w:start w:val="1"/>
      <w:numFmt w:val="bullet"/>
      <w:lvlText w:val=""/>
      <w:lvlJc w:val="left"/>
      <w:pPr>
        <w:ind w:left="3504" w:hanging="360"/>
      </w:pPr>
      <w:rPr>
        <w:rFonts w:ascii="Symbol" w:hAnsi="Symbol" w:hint="default"/>
      </w:rPr>
    </w:lvl>
    <w:lvl w:ilvl="4" w:tplc="CDE438C2" w:tentative="1">
      <w:start w:val="1"/>
      <w:numFmt w:val="bullet"/>
      <w:lvlText w:val="o"/>
      <w:lvlJc w:val="left"/>
      <w:pPr>
        <w:ind w:left="4224" w:hanging="360"/>
      </w:pPr>
      <w:rPr>
        <w:rFonts w:ascii="Courier New" w:hAnsi="Courier New" w:cs="Courier New" w:hint="default"/>
      </w:rPr>
    </w:lvl>
    <w:lvl w:ilvl="5" w:tplc="CA4EC864" w:tentative="1">
      <w:start w:val="1"/>
      <w:numFmt w:val="bullet"/>
      <w:lvlText w:val=""/>
      <w:lvlJc w:val="left"/>
      <w:pPr>
        <w:ind w:left="4944" w:hanging="360"/>
      </w:pPr>
      <w:rPr>
        <w:rFonts w:ascii="Wingdings" w:hAnsi="Wingdings" w:hint="default"/>
      </w:rPr>
    </w:lvl>
    <w:lvl w:ilvl="6" w:tplc="492A37E2" w:tentative="1">
      <w:start w:val="1"/>
      <w:numFmt w:val="bullet"/>
      <w:lvlText w:val=""/>
      <w:lvlJc w:val="left"/>
      <w:pPr>
        <w:ind w:left="5664" w:hanging="360"/>
      </w:pPr>
      <w:rPr>
        <w:rFonts w:ascii="Symbol" w:hAnsi="Symbol" w:hint="default"/>
      </w:rPr>
    </w:lvl>
    <w:lvl w:ilvl="7" w:tplc="21B4650E" w:tentative="1">
      <w:start w:val="1"/>
      <w:numFmt w:val="bullet"/>
      <w:lvlText w:val="o"/>
      <w:lvlJc w:val="left"/>
      <w:pPr>
        <w:ind w:left="6384" w:hanging="360"/>
      </w:pPr>
      <w:rPr>
        <w:rFonts w:ascii="Courier New" w:hAnsi="Courier New" w:cs="Courier New" w:hint="default"/>
      </w:rPr>
    </w:lvl>
    <w:lvl w:ilvl="8" w:tplc="47CCED06" w:tentative="1">
      <w:start w:val="1"/>
      <w:numFmt w:val="bullet"/>
      <w:lvlText w:val=""/>
      <w:lvlJc w:val="left"/>
      <w:pPr>
        <w:ind w:left="7104" w:hanging="360"/>
      </w:pPr>
      <w:rPr>
        <w:rFonts w:ascii="Wingdings" w:hAnsi="Wingdings" w:hint="default"/>
      </w:rPr>
    </w:lvl>
  </w:abstractNum>
  <w:abstractNum w:abstractNumId="8" w15:restartNumberingAfterBreak="0">
    <w:nsid w:val="2D7813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591519"/>
    <w:multiLevelType w:val="hybridMultilevel"/>
    <w:tmpl w:val="F500C5D2"/>
    <w:lvl w:ilvl="0" w:tplc="4FA4A9C4">
      <w:start w:val="1"/>
      <w:numFmt w:val="bullet"/>
      <w:lvlText w:val="-"/>
      <w:lvlJc w:val="left"/>
      <w:pPr>
        <w:ind w:left="1494" w:hanging="360"/>
      </w:pPr>
      <w:rPr>
        <w:rFonts w:ascii="Courier New" w:hAnsi="Courier New" w:hint="default"/>
      </w:rPr>
    </w:lvl>
    <w:lvl w:ilvl="1" w:tplc="40AEC780">
      <w:start w:val="1"/>
      <w:numFmt w:val="bullet"/>
      <w:lvlText w:val="o"/>
      <w:lvlJc w:val="left"/>
      <w:pPr>
        <w:ind w:left="1582" w:hanging="360"/>
      </w:pPr>
      <w:rPr>
        <w:rFonts w:ascii="Courier New" w:hAnsi="Courier New" w:cs="Courier New" w:hint="default"/>
      </w:rPr>
    </w:lvl>
    <w:lvl w:ilvl="2" w:tplc="2848998C" w:tentative="1">
      <w:start w:val="1"/>
      <w:numFmt w:val="bullet"/>
      <w:lvlText w:val=""/>
      <w:lvlJc w:val="left"/>
      <w:pPr>
        <w:ind w:left="2302" w:hanging="360"/>
      </w:pPr>
      <w:rPr>
        <w:rFonts w:ascii="Wingdings" w:hAnsi="Wingdings" w:hint="default"/>
      </w:rPr>
    </w:lvl>
    <w:lvl w:ilvl="3" w:tplc="F7C292A4" w:tentative="1">
      <w:start w:val="1"/>
      <w:numFmt w:val="bullet"/>
      <w:lvlText w:val=""/>
      <w:lvlJc w:val="left"/>
      <w:pPr>
        <w:ind w:left="3022" w:hanging="360"/>
      </w:pPr>
      <w:rPr>
        <w:rFonts w:ascii="Symbol" w:hAnsi="Symbol" w:hint="default"/>
      </w:rPr>
    </w:lvl>
    <w:lvl w:ilvl="4" w:tplc="48B46ED8" w:tentative="1">
      <w:start w:val="1"/>
      <w:numFmt w:val="bullet"/>
      <w:lvlText w:val="o"/>
      <w:lvlJc w:val="left"/>
      <w:pPr>
        <w:ind w:left="3742" w:hanging="360"/>
      </w:pPr>
      <w:rPr>
        <w:rFonts w:ascii="Courier New" w:hAnsi="Courier New" w:cs="Courier New" w:hint="default"/>
      </w:rPr>
    </w:lvl>
    <w:lvl w:ilvl="5" w:tplc="BCB6308A" w:tentative="1">
      <w:start w:val="1"/>
      <w:numFmt w:val="bullet"/>
      <w:lvlText w:val=""/>
      <w:lvlJc w:val="left"/>
      <w:pPr>
        <w:ind w:left="4462" w:hanging="360"/>
      </w:pPr>
      <w:rPr>
        <w:rFonts w:ascii="Wingdings" w:hAnsi="Wingdings" w:hint="default"/>
      </w:rPr>
    </w:lvl>
    <w:lvl w:ilvl="6" w:tplc="93C429D0" w:tentative="1">
      <w:start w:val="1"/>
      <w:numFmt w:val="bullet"/>
      <w:lvlText w:val=""/>
      <w:lvlJc w:val="left"/>
      <w:pPr>
        <w:ind w:left="5182" w:hanging="360"/>
      </w:pPr>
      <w:rPr>
        <w:rFonts w:ascii="Symbol" w:hAnsi="Symbol" w:hint="default"/>
      </w:rPr>
    </w:lvl>
    <w:lvl w:ilvl="7" w:tplc="707CD166" w:tentative="1">
      <w:start w:val="1"/>
      <w:numFmt w:val="bullet"/>
      <w:lvlText w:val="o"/>
      <w:lvlJc w:val="left"/>
      <w:pPr>
        <w:ind w:left="5902" w:hanging="360"/>
      </w:pPr>
      <w:rPr>
        <w:rFonts w:ascii="Courier New" w:hAnsi="Courier New" w:cs="Courier New" w:hint="default"/>
      </w:rPr>
    </w:lvl>
    <w:lvl w:ilvl="8" w:tplc="B2B432AC" w:tentative="1">
      <w:start w:val="1"/>
      <w:numFmt w:val="bullet"/>
      <w:lvlText w:val=""/>
      <w:lvlJc w:val="left"/>
      <w:pPr>
        <w:ind w:left="6622" w:hanging="360"/>
      </w:pPr>
      <w:rPr>
        <w:rFonts w:ascii="Wingdings" w:hAnsi="Wingdings" w:hint="default"/>
      </w:rPr>
    </w:lvl>
  </w:abstractNum>
  <w:abstractNum w:abstractNumId="10" w15:restartNumberingAfterBreak="0">
    <w:nsid w:val="3A725E70"/>
    <w:multiLevelType w:val="hybridMultilevel"/>
    <w:tmpl w:val="6562DD1C"/>
    <w:lvl w:ilvl="0" w:tplc="2D6CD458">
      <w:start w:val="1"/>
      <w:numFmt w:val="bullet"/>
      <w:lvlText w:val=""/>
      <w:lvlJc w:val="left"/>
      <w:pPr>
        <w:ind w:left="720" w:hanging="360"/>
      </w:pPr>
      <w:rPr>
        <w:rFonts w:ascii="Symbol" w:hAnsi="Symbol" w:hint="default"/>
      </w:rPr>
    </w:lvl>
    <w:lvl w:ilvl="1" w:tplc="CD2CBA82" w:tentative="1">
      <w:start w:val="1"/>
      <w:numFmt w:val="bullet"/>
      <w:lvlText w:val="o"/>
      <w:lvlJc w:val="left"/>
      <w:pPr>
        <w:ind w:left="1440" w:hanging="360"/>
      </w:pPr>
      <w:rPr>
        <w:rFonts w:ascii="Courier New" w:hAnsi="Courier New" w:cs="Courier New" w:hint="default"/>
      </w:rPr>
    </w:lvl>
    <w:lvl w:ilvl="2" w:tplc="C132185A" w:tentative="1">
      <w:start w:val="1"/>
      <w:numFmt w:val="bullet"/>
      <w:lvlText w:val=""/>
      <w:lvlJc w:val="left"/>
      <w:pPr>
        <w:ind w:left="2160" w:hanging="360"/>
      </w:pPr>
      <w:rPr>
        <w:rFonts w:ascii="Wingdings" w:hAnsi="Wingdings" w:hint="default"/>
      </w:rPr>
    </w:lvl>
    <w:lvl w:ilvl="3" w:tplc="74A0B8BE" w:tentative="1">
      <w:start w:val="1"/>
      <w:numFmt w:val="bullet"/>
      <w:lvlText w:val=""/>
      <w:lvlJc w:val="left"/>
      <w:pPr>
        <w:ind w:left="2880" w:hanging="360"/>
      </w:pPr>
      <w:rPr>
        <w:rFonts w:ascii="Symbol" w:hAnsi="Symbol" w:hint="default"/>
      </w:rPr>
    </w:lvl>
    <w:lvl w:ilvl="4" w:tplc="F468BC80" w:tentative="1">
      <w:start w:val="1"/>
      <w:numFmt w:val="bullet"/>
      <w:lvlText w:val="o"/>
      <w:lvlJc w:val="left"/>
      <w:pPr>
        <w:ind w:left="3600" w:hanging="360"/>
      </w:pPr>
      <w:rPr>
        <w:rFonts w:ascii="Courier New" w:hAnsi="Courier New" w:cs="Courier New" w:hint="default"/>
      </w:rPr>
    </w:lvl>
    <w:lvl w:ilvl="5" w:tplc="ED56B1BE" w:tentative="1">
      <w:start w:val="1"/>
      <w:numFmt w:val="bullet"/>
      <w:lvlText w:val=""/>
      <w:lvlJc w:val="left"/>
      <w:pPr>
        <w:ind w:left="4320" w:hanging="360"/>
      </w:pPr>
      <w:rPr>
        <w:rFonts w:ascii="Wingdings" w:hAnsi="Wingdings" w:hint="default"/>
      </w:rPr>
    </w:lvl>
    <w:lvl w:ilvl="6" w:tplc="77940AA8" w:tentative="1">
      <w:start w:val="1"/>
      <w:numFmt w:val="bullet"/>
      <w:lvlText w:val=""/>
      <w:lvlJc w:val="left"/>
      <w:pPr>
        <w:ind w:left="5040" w:hanging="360"/>
      </w:pPr>
      <w:rPr>
        <w:rFonts w:ascii="Symbol" w:hAnsi="Symbol" w:hint="default"/>
      </w:rPr>
    </w:lvl>
    <w:lvl w:ilvl="7" w:tplc="2C4479D4" w:tentative="1">
      <w:start w:val="1"/>
      <w:numFmt w:val="bullet"/>
      <w:lvlText w:val="o"/>
      <w:lvlJc w:val="left"/>
      <w:pPr>
        <w:ind w:left="5760" w:hanging="360"/>
      </w:pPr>
      <w:rPr>
        <w:rFonts w:ascii="Courier New" w:hAnsi="Courier New" w:cs="Courier New" w:hint="default"/>
      </w:rPr>
    </w:lvl>
    <w:lvl w:ilvl="8" w:tplc="30209B20" w:tentative="1">
      <w:start w:val="1"/>
      <w:numFmt w:val="bullet"/>
      <w:lvlText w:val=""/>
      <w:lvlJc w:val="left"/>
      <w:pPr>
        <w:ind w:left="6480" w:hanging="360"/>
      </w:pPr>
      <w:rPr>
        <w:rFonts w:ascii="Wingdings" w:hAnsi="Wingdings" w:hint="default"/>
      </w:rPr>
    </w:lvl>
  </w:abstractNum>
  <w:abstractNum w:abstractNumId="11" w15:restartNumberingAfterBreak="0">
    <w:nsid w:val="40DA26C1"/>
    <w:multiLevelType w:val="hybridMultilevel"/>
    <w:tmpl w:val="927E91EA"/>
    <w:lvl w:ilvl="0" w:tplc="C450B15A">
      <w:start w:val="1"/>
      <w:numFmt w:val="bullet"/>
      <w:lvlText w:val=""/>
      <w:lvlJc w:val="left"/>
      <w:pPr>
        <w:ind w:left="1353" w:hanging="360"/>
      </w:pPr>
      <w:rPr>
        <w:rFonts w:ascii="Symbol" w:hAnsi="Symbol" w:hint="default"/>
      </w:rPr>
    </w:lvl>
    <w:lvl w:ilvl="1" w:tplc="3684BEFC" w:tentative="1">
      <w:start w:val="1"/>
      <w:numFmt w:val="bullet"/>
      <w:lvlText w:val="o"/>
      <w:lvlJc w:val="left"/>
      <w:pPr>
        <w:ind w:left="2073" w:hanging="360"/>
      </w:pPr>
      <w:rPr>
        <w:rFonts w:ascii="Courier New" w:hAnsi="Courier New" w:cs="Courier New" w:hint="default"/>
      </w:rPr>
    </w:lvl>
    <w:lvl w:ilvl="2" w:tplc="5C28C596" w:tentative="1">
      <w:start w:val="1"/>
      <w:numFmt w:val="bullet"/>
      <w:lvlText w:val=""/>
      <w:lvlJc w:val="left"/>
      <w:pPr>
        <w:ind w:left="2793" w:hanging="360"/>
      </w:pPr>
      <w:rPr>
        <w:rFonts w:ascii="Wingdings" w:hAnsi="Wingdings" w:hint="default"/>
      </w:rPr>
    </w:lvl>
    <w:lvl w:ilvl="3" w:tplc="A318592E" w:tentative="1">
      <w:start w:val="1"/>
      <w:numFmt w:val="bullet"/>
      <w:lvlText w:val=""/>
      <w:lvlJc w:val="left"/>
      <w:pPr>
        <w:ind w:left="3513" w:hanging="360"/>
      </w:pPr>
      <w:rPr>
        <w:rFonts w:ascii="Symbol" w:hAnsi="Symbol" w:hint="default"/>
      </w:rPr>
    </w:lvl>
    <w:lvl w:ilvl="4" w:tplc="C1985602" w:tentative="1">
      <w:start w:val="1"/>
      <w:numFmt w:val="bullet"/>
      <w:lvlText w:val="o"/>
      <w:lvlJc w:val="left"/>
      <w:pPr>
        <w:ind w:left="4233" w:hanging="360"/>
      </w:pPr>
      <w:rPr>
        <w:rFonts w:ascii="Courier New" w:hAnsi="Courier New" w:cs="Courier New" w:hint="default"/>
      </w:rPr>
    </w:lvl>
    <w:lvl w:ilvl="5" w:tplc="11787736" w:tentative="1">
      <w:start w:val="1"/>
      <w:numFmt w:val="bullet"/>
      <w:lvlText w:val=""/>
      <w:lvlJc w:val="left"/>
      <w:pPr>
        <w:ind w:left="4953" w:hanging="360"/>
      </w:pPr>
      <w:rPr>
        <w:rFonts w:ascii="Wingdings" w:hAnsi="Wingdings" w:hint="default"/>
      </w:rPr>
    </w:lvl>
    <w:lvl w:ilvl="6" w:tplc="B5CCECF8" w:tentative="1">
      <w:start w:val="1"/>
      <w:numFmt w:val="bullet"/>
      <w:lvlText w:val=""/>
      <w:lvlJc w:val="left"/>
      <w:pPr>
        <w:ind w:left="5673" w:hanging="360"/>
      </w:pPr>
      <w:rPr>
        <w:rFonts w:ascii="Symbol" w:hAnsi="Symbol" w:hint="default"/>
      </w:rPr>
    </w:lvl>
    <w:lvl w:ilvl="7" w:tplc="85BCE3AE" w:tentative="1">
      <w:start w:val="1"/>
      <w:numFmt w:val="bullet"/>
      <w:lvlText w:val="o"/>
      <w:lvlJc w:val="left"/>
      <w:pPr>
        <w:ind w:left="6393" w:hanging="360"/>
      </w:pPr>
      <w:rPr>
        <w:rFonts w:ascii="Courier New" w:hAnsi="Courier New" w:cs="Courier New" w:hint="default"/>
      </w:rPr>
    </w:lvl>
    <w:lvl w:ilvl="8" w:tplc="4AE0FD74" w:tentative="1">
      <w:start w:val="1"/>
      <w:numFmt w:val="bullet"/>
      <w:lvlText w:val=""/>
      <w:lvlJc w:val="left"/>
      <w:pPr>
        <w:ind w:left="7113" w:hanging="360"/>
      </w:pPr>
      <w:rPr>
        <w:rFonts w:ascii="Wingdings" w:hAnsi="Wingdings" w:hint="default"/>
      </w:rPr>
    </w:lvl>
  </w:abstractNum>
  <w:abstractNum w:abstractNumId="12" w15:restartNumberingAfterBreak="0">
    <w:nsid w:val="4E600299"/>
    <w:multiLevelType w:val="hybridMultilevel"/>
    <w:tmpl w:val="ACBA0748"/>
    <w:lvl w:ilvl="0" w:tplc="C80AD484">
      <w:start w:val="1"/>
      <w:numFmt w:val="bullet"/>
      <w:lvlText w:val=""/>
      <w:lvlJc w:val="left"/>
      <w:pPr>
        <w:ind w:left="720" w:hanging="360"/>
      </w:pPr>
      <w:rPr>
        <w:rFonts w:ascii="Symbol" w:hAnsi="Symbol" w:hint="default"/>
      </w:rPr>
    </w:lvl>
    <w:lvl w:ilvl="1" w:tplc="824652D8" w:tentative="1">
      <w:start w:val="1"/>
      <w:numFmt w:val="bullet"/>
      <w:lvlText w:val="o"/>
      <w:lvlJc w:val="left"/>
      <w:pPr>
        <w:ind w:left="1440" w:hanging="360"/>
      </w:pPr>
      <w:rPr>
        <w:rFonts w:ascii="Courier New" w:hAnsi="Courier New" w:cs="Courier New" w:hint="default"/>
      </w:rPr>
    </w:lvl>
    <w:lvl w:ilvl="2" w:tplc="AF0286AE" w:tentative="1">
      <w:start w:val="1"/>
      <w:numFmt w:val="bullet"/>
      <w:lvlText w:val=""/>
      <w:lvlJc w:val="left"/>
      <w:pPr>
        <w:ind w:left="2160" w:hanging="360"/>
      </w:pPr>
      <w:rPr>
        <w:rFonts w:ascii="Wingdings" w:hAnsi="Wingdings" w:hint="default"/>
      </w:rPr>
    </w:lvl>
    <w:lvl w:ilvl="3" w:tplc="2F0AEDB2" w:tentative="1">
      <w:start w:val="1"/>
      <w:numFmt w:val="bullet"/>
      <w:lvlText w:val=""/>
      <w:lvlJc w:val="left"/>
      <w:pPr>
        <w:ind w:left="2880" w:hanging="360"/>
      </w:pPr>
      <w:rPr>
        <w:rFonts w:ascii="Symbol" w:hAnsi="Symbol" w:hint="default"/>
      </w:rPr>
    </w:lvl>
    <w:lvl w:ilvl="4" w:tplc="6F5A6226" w:tentative="1">
      <w:start w:val="1"/>
      <w:numFmt w:val="bullet"/>
      <w:lvlText w:val="o"/>
      <w:lvlJc w:val="left"/>
      <w:pPr>
        <w:ind w:left="3600" w:hanging="360"/>
      </w:pPr>
      <w:rPr>
        <w:rFonts w:ascii="Courier New" w:hAnsi="Courier New" w:cs="Courier New" w:hint="default"/>
      </w:rPr>
    </w:lvl>
    <w:lvl w:ilvl="5" w:tplc="A344070A" w:tentative="1">
      <w:start w:val="1"/>
      <w:numFmt w:val="bullet"/>
      <w:lvlText w:val=""/>
      <w:lvlJc w:val="left"/>
      <w:pPr>
        <w:ind w:left="4320" w:hanging="360"/>
      </w:pPr>
      <w:rPr>
        <w:rFonts w:ascii="Wingdings" w:hAnsi="Wingdings" w:hint="default"/>
      </w:rPr>
    </w:lvl>
    <w:lvl w:ilvl="6" w:tplc="5D284F74" w:tentative="1">
      <w:start w:val="1"/>
      <w:numFmt w:val="bullet"/>
      <w:lvlText w:val=""/>
      <w:lvlJc w:val="left"/>
      <w:pPr>
        <w:ind w:left="5040" w:hanging="360"/>
      </w:pPr>
      <w:rPr>
        <w:rFonts w:ascii="Symbol" w:hAnsi="Symbol" w:hint="default"/>
      </w:rPr>
    </w:lvl>
    <w:lvl w:ilvl="7" w:tplc="6FC8A3A8" w:tentative="1">
      <w:start w:val="1"/>
      <w:numFmt w:val="bullet"/>
      <w:lvlText w:val="o"/>
      <w:lvlJc w:val="left"/>
      <w:pPr>
        <w:ind w:left="5760" w:hanging="360"/>
      </w:pPr>
      <w:rPr>
        <w:rFonts w:ascii="Courier New" w:hAnsi="Courier New" w:cs="Courier New" w:hint="default"/>
      </w:rPr>
    </w:lvl>
    <w:lvl w:ilvl="8" w:tplc="E67836C0" w:tentative="1">
      <w:start w:val="1"/>
      <w:numFmt w:val="bullet"/>
      <w:lvlText w:val=""/>
      <w:lvlJc w:val="left"/>
      <w:pPr>
        <w:ind w:left="6480" w:hanging="360"/>
      </w:pPr>
      <w:rPr>
        <w:rFonts w:ascii="Wingdings" w:hAnsi="Wingdings" w:hint="default"/>
      </w:rPr>
    </w:lvl>
  </w:abstractNum>
  <w:abstractNum w:abstractNumId="13" w15:restartNumberingAfterBreak="0">
    <w:nsid w:val="502567C8"/>
    <w:multiLevelType w:val="hybridMultilevel"/>
    <w:tmpl w:val="7BEA6224"/>
    <w:lvl w:ilvl="0" w:tplc="5644F476">
      <w:start w:val="1"/>
      <w:numFmt w:val="bullet"/>
      <w:lvlText w:val=""/>
      <w:lvlJc w:val="left"/>
      <w:pPr>
        <w:ind w:left="1344" w:hanging="360"/>
      </w:pPr>
      <w:rPr>
        <w:rFonts w:ascii="Symbol" w:hAnsi="Symbol" w:hint="default"/>
      </w:rPr>
    </w:lvl>
    <w:lvl w:ilvl="1" w:tplc="01D8F322" w:tentative="1">
      <w:start w:val="1"/>
      <w:numFmt w:val="bullet"/>
      <w:lvlText w:val="o"/>
      <w:lvlJc w:val="left"/>
      <w:pPr>
        <w:ind w:left="2064" w:hanging="360"/>
      </w:pPr>
      <w:rPr>
        <w:rFonts w:ascii="Courier New" w:hAnsi="Courier New" w:cs="Courier New" w:hint="default"/>
      </w:rPr>
    </w:lvl>
    <w:lvl w:ilvl="2" w:tplc="06DEEAE8" w:tentative="1">
      <w:start w:val="1"/>
      <w:numFmt w:val="bullet"/>
      <w:lvlText w:val=""/>
      <w:lvlJc w:val="left"/>
      <w:pPr>
        <w:ind w:left="2784" w:hanging="360"/>
      </w:pPr>
      <w:rPr>
        <w:rFonts w:ascii="Wingdings" w:hAnsi="Wingdings" w:hint="default"/>
      </w:rPr>
    </w:lvl>
    <w:lvl w:ilvl="3" w:tplc="710AFD0C" w:tentative="1">
      <w:start w:val="1"/>
      <w:numFmt w:val="bullet"/>
      <w:lvlText w:val=""/>
      <w:lvlJc w:val="left"/>
      <w:pPr>
        <w:ind w:left="3504" w:hanging="360"/>
      </w:pPr>
      <w:rPr>
        <w:rFonts w:ascii="Symbol" w:hAnsi="Symbol" w:hint="default"/>
      </w:rPr>
    </w:lvl>
    <w:lvl w:ilvl="4" w:tplc="7A80E206" w:tentative="1">
      <w:start w:val="1"/>
      <w:numFmt w:val="bullet"/>
      <w:lvlText w:val="o"/>
      <w:lvlJc w:val="left"/>
      <w:pPr>
        <w:ind w:left="4224" w:hanging="360"/>
      </w:pPr>
      <w:rPr>
        <w:rFonts w:ascii="Courier New" w:hAnsi="Courier New" w:cs="Courier New" w:hint="default"/>
      </w:rPr>
    </w:lvl>
    <w:lvl w:ilvl="5" w:tplc="840425EA" w:tentative="1">
      <w:start w:val="1"/>
      <w:numFmt w:val="bullet"/>
      <w:lvlText w:val=""/>
      <w:lvlJc w:val="left"/>
      <w:pPr>
        <w:ind w:left="4944" w:hanging="360"/>
      </w:pPr>
      <w:rPr>
        <w:rFonts w:ascii="Wingdings" w:hAnsi="Wingdings" w:hint="default"/>
      </w:rPr>
    </w:lvl>
    <w:lvl w:ilvl="6" w:tplc="FB06D766" w:tentative="1">
      <w:start w:val="1"/>
      <w:numFmt w:val="bullet"/>
      <w:lvlText w:val=""/>
      <w:lvlJc w:val="left"/>
      <w:pPr>
        <w:ind w:left="5664" w:hanging="360"/>
      </w:pPr>
      <w:rPr>
        <w:rFonts w:ascii="Symbol" w:hAnsi="Symbol" w:hint="default"/>
      </w:rPr>
    </w:lvl>
    <w:lvl w:ilvl="7" w:tplc="E1F4D224" w:tentative="1">
      <w:start w:val="1"/>
      <w:numFmt w:val="bullet"/>
      <w:lvlText w:val="o"/>
      <w:lvlJc w:val="left"/>
      <w:pPr>
        <w:ind w:left="6384" w:hanging="360"/>
      </w:pPr>
      <w:rPr>
        <w:rFonts w:ascii="Courier New" w:hAnsi="Courier New" w:cs="Courier New" w:hint="default"/>
      </w:rPr>
    </w:lvl>
    <w:lvl w:ilvl="8" w:tplc="416E9604" w:tentative="1">
      <w:start w:val="1"/>
      <w:numFmt w:val="bullet"/>
      <w:lvlText w:val=""/>
      <w:lvlJc w:val="left"/>
      <w:pPr>
        <w:ind w:left="7104" w:hanging="360"/>
      </w:pPr>
      <w:rPr>
        <w:rFonts w:ascii="Wingdings" w:hAnsi="Wingdings" w:hint="default"/>
      </w:rPr>
    </w:lvl>
  </w:abstractNum>
  <w:abstractNum w:abstractNumId="14" w15:restartNumberingAfterBreak="0">
    <w:nsid w:val="548D70A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57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8C4307A"/>
    <w:multiLevelType w:val="hybridMultilevel"/>
    <w:tmpl w:val="D27801EE"/>
    <w:lvl w:ilvl="0" w:tplc="9F2ABDAC">
      <w:start w:val="1"/>
      <w:numFmt w:val="bullet"/>
      <w:lvlText w:val=""/>
      <w:lvlJc w:val="left"/>
      <w:pPr>
        <w:ind w:left="1854" w:hanging="360"/>
      </w:pPr>
      <w:rPr>
        <w:rFonts w:ascii="Symbol" w:hAnsi="Symbol" w:hint="default"/>
      </w:rPr>
    </w:lvl>
    <w:lvl w:ilvl="1" w:tplc="1D6C211A" w:tentative="1">
      <w:start w:val="1"/>
      <w:numFmt w:val="bullet"/>
      <w:lvlText w:val="o"/>
      <w:lvlJc w:val="left"/>
      <w:pPr>
        <w:ind w:left="2574" w:hanging="360"/>
      </w:pPr>
      <w:rPr>
        <w:rFonts w:ascii="Courier New" w:hAnsi="Courier New" w:cs="Courier New" w:hint="default"/>
      </w:rPr>
    </w:lvl>
    <w:lvl w:ilvl="2" w:tplc="69600CC4" w:tentative="1">
      <w:start w:val="1"/>
      <w:numFmt w:val="bullet"/>
      <w:lvlText w:val=""/>
      <w:lvlJc w:val="left"/>
      <w:pPr>
        <w:ind w:left="3294" w:hanging="360"/>
      </w:pPr>
      <w:rPr>
        <w:rFonts w:ascii="Wingdings" w:hAnsi="Wingdings" w:hint="default"/>
      </w:rPr>
    </w:lvl>
    <w:lvl w:ilvl="3" w:tplc="F6827596" w:tentative="1">
      <w:start w:val="1"/>
      <w:numFmt w:val="bullet"/>
      <w:lvlText w:val=""/>
      <w:lvlJc w:val="left"/>
      <w:pPr>
        <w:ind w:left="4014" w:hanging="360"/>
      </w:pPr>
      <w:rPr>
        <w:rFonts w:ascii="Symbol" w:hAnsi="Symbol" w:hint="default"/>
      </w:rPr>
    </w:lvl>
    <w:lvl w:ilvl="4" w:tplc="7886199E" w:tentative="1">
      <w:start w:val="1"/>
      <w:numFmt w:val="bullet"/>
      <w:lvlText w:val="o"/>
      <w:lvlJc w:val="left"/>
      <w:pPr>
        <w:ind w:left="4734" w:hanging="360"/>
      </w:pPr>
      <w:rPr>
        <w:rFonts w:ascii="Courier New" w:hAnsi="Courier New" w:cs="Courier New" w:hint="default"/>
      </w:rPr>
    </w:lvl>
    <w:lvl w:ilvl="5" w:tplc="373C6D74" w:tentative="1">
      <w:start w:val="1"/>
      <w:numFmt w:val="bullet"/>
      <w:lvlText w:val=""/>
      <w:lvlJc w:val="left"/>
      <w:pPr>
        <w:ind w:left="5454" w:hanging="360"/>
      </w:pPr>
      <w:rPr>
        <w:rFonts w:ascii="Wingdings" w:hAnsi="Wingdings" w:hint="default"/>
      </w:rPr>
    </w:lvl>
    <w:lvl w:ilvl="6" w:tplc="7B224C8E" w:tentative="1">
      <w:start w:val="1"/>
      <w:numFmt w:val="bullet"/>
      <w:lvlText w:val=""/>
      <w:lvlJc w:val="left"/>
      <w:pPr>
        <w:ind w:left="6174" w:hanging="360"/>
      </w:pPr>
      <w:rPr>
        <w:rFonts w:ascii="Symbol" w:hAnsi="Symbol" w:hint="default"/>
      </w:rPr>
    </w:lvl>
    <w:lvl w:ilvl="7" w:tplc="493AA316" w:tentative="1">
      <w:start w:val="1"/>
      <w:numFmt w:val="bullet"/>
      <w:lvlText w:val="o"/>
      <w:lvlJc w:val="left"/>
      <w:pPr>
        <w:ind w:left="6894" w:hanging="360"/>
      </w:pPr>
      <w:rPr>
        <w:rFonts w:ascii="Courier New" w:hAnsi="Courier New" w:cs="Courier New" w:hint="default"/>
      </w:rPr>
    </w:lvl>
    <w:lvl w:ilvl="8" w:tplc="EE7C8F10" w:tentative="1">
      <w:start w:val="1"/>
      <w:numFmt w:val="bullet"/>
      <w:lvlText w:val=""/>
      <w:lvlJc w:val="left"/>
      <w:pPr>
        <w:ind w:left="7614" w:hanging="360"/>
      </w:pPr>
      <w:rPr>
        <w:rFonts w:ascii="Wingdings" w:hAnsi="Wingdings" w:hint="default"/>
      </w:rPr>
    </w:lvl>
  </w:abstractNum>
  <w:abstractNum w:abstractNumId="16" w15:restartNumberingAfterBreak="0">
    <w:nsid w:val="62CB41FA"/>
    <w:multiLevelType w:val="hybridMultilevel"/>
    <w:tmpl w:val="C95A2806"/>
    <w:lvl w:ilvl="0" w:tplc="9E3E513E">
      <w:start w:val="1"/>
      <w:numFmt w:val="bullet"/>
      <w:lvlText w:val=""/>
      <w:lvlJc w:val="left"/>
      <w:pPr>
        <w:tabs>
          <w:tab w:val="num" w:pos="720"/>
        </w:tabs>
        <w:ind w:left="720" w:hanging="360"/>
      </w:pPr>
      <w:rPr>
        <w:rFonts w:ascii="Symbol" w:hAnsi="Symbol" w:hint="default"/>
      </w:rPr>
    </w:lvl>
    <w:lvl w:ilvl="1" w:tplc="51FA32A6" w:tentative="1">
      <w:start w:val="1"/>
      <w:numFmt w:val="bullet"/>
      <w:lvlText w:val="o"/>
      <w:lvlJc w:val="left"/>
      <w:pPr>
        <w:tabs>
          <w:tab w:val="num" w:pos="1440"/>
        </w:tabs>
        <w:ind w:left="1440" w:hanging="360"/>
      </w:pPr>
      <w:rPr>
        <w:rFonts w:ascii="Courier New" w:hAnsi="Courier New" w:cs="Courier New" w:hint="default"/>
      </w:rPr>
    </w:lvl>
    <w:lvl w:ilvl="2" w:tplc="5ED8E310" w:tentative="1">
      <w:start w:val="1"/>
      <w:numFmt w:val="bullet"/>
      <w:lvlText w:val=""/>
      <w:lvlJc w:val="left"/>
      <w:pPr>
        <w:tabs>
          <w:tab w:val="num" w:pos="2160"/>
        </w:tabs>
        <w:ind w:left="2160" w:hanging="360"/>
      </w:pPr>
      <w:rPr>
        <w:rFonts w:ascii="Wingdings" w:hAnsi="Wingdings" w:hint="default"/>
      </w:rPr>
    </w:lvl>
    <w:lvl w:ilvl="3" w:tplc="972E3D0E" w:tentative="1">
      <w:start w:val="1"/>
      <w:numFmt w:val="bullet"/>
      <w:lvlText w:val=""/>
      <w:lvlJc w:val="left"/>
      <w:pPr>
        <w:tabs>
          <w:tab w:val="num" w:pos="2880"/>
        </w:tabs>
        <w:ind w:left="2880" w:hanging="360"/>
      </w:pPr>
      <w:rPr>
        <w:rFonts w:ascii="Symbol" w:hAnsi="Symbol" w:hint="default"/>
      </w:rPr>
    </w:lvl>
    <w:lvl w:ilvl="4" w:tplc="D1286F20" w:tentative="1">
      <w:start w:val="1"/>
      <w:numFmt w:val="bullet"/>
      <w:lvlText w:val="o"/>
      <w:lvlJc w:val="left"/>
      <w:pPr>
        <w:tabs>
          <w:tab w:val="num" w:pos="3600"/>
        </w:tabs>
        <w:ind w:left="3600" w:hanging="360"/>
      </w:pPr>
      <w:rPr>
        <w:rFonts w:ascii="Courier New" w:hAnsi="Courier New" w:cs="Courier New" w:hint="default"/>
      </w:rPr>
    </w:lvl>
    <w:lvl w:ilvl="5" w:tplc="8384DB12" w:tentative="1">
      <w:start w:val="1"/>
      <w:numFmt w:val="bullet"/>
      <w:lvlText w:val=""/>
      <w:lvlJc w:val="left"/>
      <w:pPr>
        <w:tabs>
          <w:tab w:val="num" w:pos="4320"/>
        </w:tabs>
        <w:ind w:left="4320" w:hanging="360"/>
      </w:pPr>
      <w:rPr>
        <w:rFonts w:ascii="Wingdings" w:hAnsi="Wingdings" w:hint="default"/>
      </w:rPr>
    </w:lvl>
    <w:lvl w:ilvl="6" w:tplc="D1EAA444" w:tentative="1">
      <w:start w:val="1"/>
      <w:numFmt w:val="bullet"/>
      <w:lvlText w:val=""/>
      <w:lvlJc w:val="left"/>
      <w:pPr>
        <w:tabs>
          <w:tab w:val="num" w:pos="5040"/>
        </w:tabs>
        <w:ind w:left="5040" w:hanging="360"/>
      </w:pPr>
      <w:rPr>
        <w:rFonts w:ascii="Symbol" w:hAnsi="Symbol" w:hint="default"/>
      </w:rPr>
    </w:lvl>
    <w:lvl w:ilvl="7" w:tplc="4E58D684" w:tentative="1">
      <w:start w:val="1"/>
      <w:numFmt w:val="bullet"/>
      <w:lvlText w:val="o"/>
      <w:lvlJc w:val="left"/>
      <w:pPr>
        <w:tabs>
          <w:tab w:val="num" w:pos="5760"/>
        </w:tabs>
        <w:ind w:left="5760" w:hanging="360"/>
      </w:pPr>
      <w:rPr>
        <w:rFonts w:ascii="Courier New" w:hAnsi="Courier New" w:cs="Courier New" w:hint="default"/>
      </w:rPr>
    </w:lvl>
    <w:lvl w:ilvl="8" w:tplc="34E003C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A304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716501"/>
    <w:multiLevelType w:val="hybridMultilevel"/>
    <w:tmpl w:val="C57A854A"/>
    <w:lvl w:ilvl="0" w:tplc="71623712">
      <w:start w:val="1"/>
      <w:numFmt w:val="decimal"/>
      <w:lvlText w:val="%1."/>
      <w:lvlJc w:val="left"/>
      <w:pPr>
        <w:ind w:left="720" w:hanging="360"/>
      </w:pPr>
    </w:lvl>
    <w:lvl w:ilvl="1" w:tplc="FEAA8B0E">
      <w:start w:val="1"/>
      <w:numFmt w:val="bullet"/>
      <w:lvlText w:val="."/>
      <w:lvlJc w:val="left"/>
      <w:pPr>
        <w:tabs>
          <w:tab w:val="num" w:pos="1440"/>
        </w:tabs>
        <w:ind w:left="1440" w:hanging="360"/>
      </w:pPr>
      <w:rPr>
        <w:rFonts w:ascii="Symbol" w:hAnsi="Symbol" w:hint="default"/>
      </w:rPr>
    </w:lvl>
    <w:lvl w:ilvl="2" w:tplc="310E63A0">
      <w:start w:val="1"/>
      <w:numFmt w:val="lowerRoman"/>
      <w:lvlText w:val="%3."/>
      <w:lvlJc w:val="right"/>
      <w:pPr>
        <w:ind w:left="2160" w:hanging="180"/>
      </w:pPr>
    </w:lvl>
    <w:lvl w:ilvl="3" w:tplc="504601EC">
      <w:start w:val="1"/>
      <w:numFmt w:val="decimal"/>
      <w:lvlText w:val="%4."/>
      <w:lvlJc w:val="left"/>
      <w:pPr>
        <w:ind w:left="2880" w:hanging="360"/>
      </w:pPr>
    </w:lvl>
    <w:lvl w:ilvl="4" w:tplc="1D546410">
      <w:start w:val="1"/>
      <w:numFmt w:val="lowerLetter"/>
      <w:lvlText w:val="%5."/>
      <w:lvlJc w:val="left"/>
      <w:pPr>
        <w:ind w:left="3600" w:hanging="360"/>
      </w:pPr>
    </w:lvl>
    <w:lvl w:ilvl="5" w:tplc="4F62FA1C">
      <w:start w:val="1"/>
      <w:numFmt w:val="lowerRoman"/>
      <w:lvlText w:val="%6."/>
      <w:lvlJc w:val="right"/>
      <w:pPr>
        <w:ind w:left="4320" w:hanging="180"/>
      </w:pPr>
    </w:lvl>
    <w:lvl w:ilvl="6" w:tplc="9FA2B7AA">
      <w:start w:val="1"/>
      <w:numFmt w:val="decimal"/>
      <w:lvlText w:val="%7."/>
      <w:lvlJc w:val="left"/>
      <w:pPr>
        <w:ind w:left="5040" w:hanging="360"/>
      </w:pPr>
    </w:lvl>
    <w:lvl w:ilvl="7" w:tplc="AAF02D14">
      <w:start w:val="1"/>
      <w:numFmt w:val="lowerLetter"/>
      <w:lvlText w:val="%8."/>
      <w:lvlJc w:val="left"/>
      <w:pPr>
        <w:ind w:left="5760" w:hanging="360"/>
      </w:pPr>
    </w:lvl>
    <w:lvl w:ilvl="8" w:tplc="AB904DD6">
      <w:start w:val="1"/>
      <w:numFmt w:val="lowerRoman"/>
      <w:lvlText w:val="%9."/>
      <w:lvlJc w:val="right"/>
      <w:pPr>
        <w:ind w:left="6480" w:hanging="180"/>
      </w:pPr>
    </w:lvl>
  </w:abstractNum>
  <w:abstractNum w:abstractNumId="19" w15:restartNumberingAfterBreak="0">
    <w:nsid w:val="778C7E29"/>
    <w:multiLevelType w:val="hybridMultilevel"/>
    <w:tmpl w:val="9084BD48"/>
    <w:lvl w:ilvl="0" w:tplc="CA4A380C">
      <w:start w:val="1"/>
      <w:numFmt w:val="bullet"/>
      <w:lvlText w:val=""/>
      <w:lvlJc w:val="left"/>
      <w:pPr>
        <w:ind w:left="1080" w:hanging="360"/>
      </w:pPr>
      <w:rPr>
        <w:rFonts w:ascii="Symbol" w:hAnsi="Symbol" w:hint="default"/>
      </w:rPr>
    </w:lvl>
    <w:lvl w:ilvl="1" w:tplc="B5C4B222" w:tentative="1">
      <w:start w:val="1"/>
      <w:numFmt w:val="bullet"/>
      <w:lvlText w:val="o"/>
      <w:lvlJc w:val="left"/>
      <w:pPr>
        <w:ind w:left="1800" w:hanging="360"/>
      </w:pPr>
      <w:rPr>
        <w:rFonts w:ascii="Courier New" w:hAnsi="Courier New" w:cs="Courier New" w:hint="default"/>
      </w:rPr>
    </w:lvl>
    <w:lvl w:ilvl="2" w:tplc="42786CD0" w:tentative="1">
      <w:start w:val="1"/>
      <w:numFmt w:val="bullet"/>
      <w:lvlText w:val=""/>
      <w:lvlJc w:val="left"/>
      <w:pPr>
        <w:ind w:left="2520" w:hanging="360"/>
      </w:pPr>
      <w:rPr>
        <w:rFonts w:ascii="Wingdings" w:hAnsi="Wingdings" w:hint="default"/>
      </w:rPr>
    </w:lvl>
    <w:lvl w:ilvl="3" w:tplc="E6063572" w:tentative="1">
      <w:start w:val="1"/>
      <w:numFmt w:val="bullet"/>
      <w:lvlText w:val=""/>
      <w:lvlJc w:val="left"/>
      <w:pPr>
        <w:ind w:left="3240" w:hanging="360"/>
      </w:pPr>
      <w:rPr>
        <w:rFonts w:ascii="Symbol" w:hAnsi="Symbol" w:hint="default"/>
      </w:rPr>
    </w:lvl>
    <w:lvl w:ilvl="4" w:tplc="D4847BF0" w:tentative="1">
      <w:start w:val="1"/>
      <w:numFmt w:val="bullet"/>
      <w:lvlText w:val="o"/>
      <w:lvlJc w:val="left"/>
      <w:pPr>
        <w:ind w:left="3960" w:hanging="360"/>
      </w:pPr>
      <w:rPr>
        <w:rFonts w:ascii="Courier New" w:hAnsi="Courier New" w:cs="Courier New" w:hint="default"/>
      </w:rPr>
    </w:lvl>
    <w:lvl w:ilvl="5" w:tplc="43B618E8" w:tentative="1">
      <w:start w:val="1"/>
      <w:numFmt w:val="bullet"/>
      <w:lvlText w:val=""/>
      <w:lvlJc w:val="left"/>
      <w:pPr>
        <w:ind w:left="4680" w:hanging="360"/>
      </w:pPr>
      <w:rPr>
        <w:rFonts w:ascii="Wingdings" w:hAnsi="Wingdings" w:hint="default"/>
      </w:rPr>
    </w:lvl>
    <w:lvl w:ilvl="6" w:tplc="CADE1ACC" w:tentative="1">
      <w:start w:val="1"/>
      <w:numFmt w:val="bullet"/>
      <w:lvlText w:val=""/>
      <w:lvlJc w:val="left"/>
      <w:pPr>
        <w:ind w:left="5400" w:hanging="360"/>
      </w:pPr>
      <w:rPr>
        <w:rFonts w:ascii="Symbol" w:hAnsi="Symbol" w:hint="default"/>
      </w:rPr>
    </w:lvl>
    <w:lvl w:ilvl="7" w:tplc="6FBCFCA8" w:tentative="1">
      <w:start w:val="1"/>
      <w:numFmt w:val="bullet"/>
      <w:lvlText w:val="o"/>
      <w:lvlJc w:val="left"/>
      <w:pPr>
        <w:ind w:left="6120" w:hanging="360"/>
      </w:pPr>
      <w:rPr>
        <w:rFonts w:ascii="Courier New" w:hAnsi="Courier New" w:cs="Courier New" w:hint="default"/>
      </w:rPr>
    </w:lvl>
    <w:lvl w:ilvl="8" w:tplc="72C449FA" w:tentative="1">
      <w:start w:val="1"/>
      <w:numFmt w:val="bullet"/>
      <w:lvlText w:val=""/>
      <w:lvlJc w:val="left"/>
      <w:pPr>
        <w:ind w:left="6840" w:hanging="360"/>
      </w:pPr>
      <w:rPr>
        <w:rFonts w:ascii="Wingdings" w:hAnsi="Wingdings" w:hint="default"/>
      </w:rPr>
    </w:lvl>
  </w:abstractNum>
  <w:abstractNum w:abstractNumId="20" w15:restartNumberingAfterBreak="0">
    <w:nsid w:val="794A4BA1"/>
    <w:multiLevelType w:val="hybridMultilevel"/>
    <w:tmpl w:val="22AEF6B8"/>
    <w:lvl w:ilvl="0" w:tplc="EF52ACEA">
      <w:start w:val="1"/>
      <w:numFmt w:val="bullet"/>
      <w:lvlText w:val=""/>
      <w:lvlJc w:val="left"/>
      <w:pPr>
        <w:ind w:left="1287" w:hanging="360"/>
      </w:pPr>
      <w:rPr>
        <w:rFonts w:ascii="Symbol" w:hAnsi="Symbol" w:hint="default"/>
      </w:rPr>
    </w:lvl>
    <w:lvl w:ilvl="1" w:tplc="0BEE0C22" w:tentative="1">
      <w:start w:val="1"/>
      <w:numFmt w:val="bullet"/>
      <w:lvlText w:val="o"/>
      <w:lvlJc w:val="left"/>
      <w:pPr>
        <w:ind w:left="2007" w:hanging="360"/>
      </w:pPr>
      <w:rPr>
        <w:rFonts w:ascii="Courier New" w:hAnsi="Courier New" w:cs="Courier New" w:hint="default"/>
      </w:rPr>
    </w:lvl>
    <w:lvl w:ilvl="2" w:tplc="C5E6B6E0" w:tentative="1">
      <w:start w:val="1"/>
      <w:numFmt w:val="bullet"/>
      <w:lvlText w:val=""/>
      <w:lvlJc w:val="left"/>
      <w:pPr>
        <w:ind w:left="2727" w:hanging="360"/>
      </w:pPr>
      <w:rPr>
        <w:rFonts w:ascii="Wingdings" w:hAnsi="Wingdings" w:hint="default"/>
      </w:rPr>
    </w:lvl>
    <w:lvl w:ilvl="3" w:tplc="313054AA" w:tentative="1">
      <w:start w:val="1"/>
      <w:numFmt w:val="bullet"/>
      <w:lvlText w:val=""/>
      <w:lvlJc w:val="left"/>
      <w:pPr>
        <w:ind w:left="3447" w:hanging="360"/>
      </w:pPr>
      <w:rPr>
        <w:rFonts w:ascii="Symbol" w:hAnsi="Symbol" w:hint="default"/>
      </w:rPr>
    </w:lvl>
    <w:lvl w:ilvl="4" w:tplc="5BB6EED6" w:tentative="1">
      <w:start w:val="1"/>
      <w:numFmt w:val="bullet"/>
      <w:lvlText w:val="o"/>
      <w:lvlJc w:val="left"/>
      <w:pPr>
        <w:ind w:left="4167" w:hanging="360"/>
      </w:pPr>
      <w:rPr>
        <w:rFonts w:ascii="Courier New" w:hAnsi="Courier New" w:cs="Courier New" w:hint="default"/>
      </w:rPr>
    </w:lvl>
    <w:lvl w:ilvl="5" w:tplc="0FEACB64" w:tentative="1">
      <w:start w:val="1"/>
      <w:numFmt w:val="bullet"/>
      <w:lvlText w:val=""/>
      <w:lvlJc w:val="left"/>
      <w:pPr>
        <w:ind w:left="4887" w:hanging="360"/>
      </w:pPr>
      <w:rPr>
        <w:rFonts w:ascii="Wingdings" w:hAnsi="Wingdings" w:hint="default"/>
      </w:rPr>
    </w:lvl>
    <w:lvl w:ilvl="6" w:tplc="5C56B004" w:tentative="1">
      <w:start w:val="1"/>
      <w:numFmt w:val="bullet"/>
      <w:lvlText w:val=""/>
      <w:lvlJc w:val="left"/>
      <w:pPr>
        <w:ind w:left="5607" w:hanging="360"/>
      </w:pPr>
      <w:rPr>
        <w:rFonts w:ascii="Symbol" w:hAnsi="Symbol" w:hint="default"/>
      </w:rPr>
    </w:lvl>
    <w:lvl w:ilvl="7" w:tplc="0CE2958C" w:tentative="1">
      <w:start w:val="1"/>
      <w:numFmt w:val="bullet"/>
      <w:lvlText w:val="o"/>
      <w:lvlJc w:val="left"/>
      <w:pPr>
        <w:ind w:left="6327" w:hanging="360"/>
      </w:pPr>
      <w:rPr>
        <w:rFonts w:ascii="Courier New" w:hAnsi="Courier New" w:cs="Courier New" w:hint="default"/>
      </w:rPr>
    </w:lvl>
    <w:lvl w:ilvl="8" w:tplc="C4BABE8A" w:tentative="1">
      <w:start w:val="1"/>
      <w:numFmt w:val="bullet"/>
      <w:lvlText w:val=""/>
      <w:lvlJc w:val="left"/>
      <w:pPr>
        <w:ind w:left="7047" w:hanging="360"/>
      </w:pPr>
      <w:rPr>
        <w:rFonts w:ascii="Wingdings" w:hAnsi="Wingdings" w:hint="default"/>
      </w:rPr>
    </w:lvl>
  </w:abstractNum>
  <w:abstractNum w:abstractNumId="21" w15:restartNumberingAfterBreak="0">
    <w:nsid w:val="7F24631B"/>
    <w:multiLevelType w:val="hybridMultilevel"/>
    <w:tmpl w:val="C0E23558"/>
    <w:lvl w:ilvl="0" w:tplc="68F4F114">
      <w:start w:val="1"/>
      <w:numFmt w:val="bullet"/>
      <w:lvlText w:val=""/>
      <w:lvlJc w:val="left"/>
      <w:pPr>
        <w:ind w:left="1287" w:hanging="360"/>
      </w:pPr>
      <w:rPr>
        <w:rFonts w:ascii="Symbol" w:hAnsi="Symbol" w:hint="default"/>
      </w:rPr>
    </w:lvl>
    <w:lvl w:ilvl="1" w:tplc="2B98F3F8" w:tentative="1">
      <w:start w:val="1"/>
      <w:numFmt w:val="bullet"/>
      <w:lvlText w:val="o"/>
      <w:lvlJc w:val="left"/>
      <w:pPr>
        <w:ind w:left="2007" w:hanging="360"/>
      </w:pPr>
      <w:rPr>
        <w:rFonts w:ascii="Courier New" w:hAnsi="Courier New" w:cs="Courier New" w:hint="default"/>
      </w:rPr>
    </w:lvl>
    <w:lvl w:ilvl="2" w:tplc="34064D40" w:tentative="1">
      <w:start w:val="1"/>
      <w:numFmt w:val="bullet"/>
      <w:lvlText w:val=""/>
      <w:lvlJc w:val="left"/>
      <w:pPr>
        <w:ind w:left="2727" w:hanging="360"/>
      </w:pPr>
      <w:rPr>
        <w:rFonts w:ascii="Wingdings" w:hAnsi="Wingdings" w:hint="default"/>
      </w:rPr>
    </w:lvl>
    <w:lvl w:ilvl="3" w:tplc="2396B50A" w:tentative="1">
      <w:start w:val="1"/>
      <w:numFmt w:val="bullet"/>
      <w:lvlText w:val=""/>
      <w:lvlJc w:val="left"/>
      <w:pPr>
        <w:ind w:left="3447" w:hanging="360"/>
      </w:pPr>
      <w:rPr>
        <w:rFonts w:ascii="Symbol" w:hAnsi="Symbol" w:hint="default"/>
      </w:rPr>
    </w:lvl>
    <w:lvl w:ilvl="4" w:tplc="E7506DDA" w:tentative="1">
      <w:start w:val="1"/>
      <w:numFmt w:val="bullet"/>
      <w:lvlText w:val="o"/>
      <w:lvlJc w:val="left"/>
      <w:pPr>
        <w:ind w:left="4167" w:hanging="360"/>
      </w:pPr>
      <w:rPr>
        <w:rFonts w:ascii="Courier New" w:hAnsi="Courier New" w:cs="Courier New" w:hint="default"/>
      </w:rPr>
    </w:lvl>
    <w:lvl w:ilvl="5" w:tplc="A888E624" w:tentative="1">
      <w:start w:val="1"/>
      <w:numFmt w:val="bullet"/>
      <w:lvlText w:val=""/>
      <w:lvlJc w:val="left"/>
      <w:pPr>
        <w:ind w:left="4887" w:hanging="360"/>
      </w:pPr>
      <w:rPr>
        <w:rFonts w:ascii="Wingdings" w:hAnsi="Wingdings" w:hint="default"/>
      </w:rPr>
    </w:lvl>
    <w:lvl w:ilvl="6" w:tplc="A2AAC5CC" w:tentative="1">
      <w:start w:val="1"/>
      <w:numFmt w:val="bullet"/>
      <w:lvlText w:val=""/>
      <w:lvlJc w:val="left"/>
      <w:pPr>
        <w:ind w:left="5607" w:hanging="360"/>
      </w:pPr>
      <w:rPr>
        <w:rFonts w:ascii="Symbol" w:hAnsi="Symbol" w:hint="default"/>
      </w:rPr>
    </w:lvl>
    <w:lvl w:ilvl="7" w:tplc="95A2D128" w:tentative="1">
      <w:start w:val="1"/>
      <w:numFmt w:val="bullet"/>
      <w:lvlText w:val="o"/>
      <w:lvlJc w:val="left"/>
      <w:pPr>
        <w:ind w:left="6327" w:hanging="360"/>
      </w:pPr>
      <w:rPr>
        <w:rFonts w:ascii="Courier New" w:hAnsi="Courier New" w:cs="Courier New" w:hint="default"/>
      </w:rPr>
    </w:lvl>
    <w:lvl w:ilvl="8" w:tplc="93CC720E" w:tentative="1">
      <w:start w:val="1"/>
      <w:numFmt w:val="bullet"/>
      <w:lvlText w:val=""/>
      <w:lvlJc w:val="left"/>
      <w:pPr>
        <w:ind w:left="7047" w:hanging="360"/>
      </w:pPr>
      <w:rPr>
        <w:rFonts w:ascii="Wingdings" w:hAnsi="Wingdings" w:hint="default"/>
      </w:rPr>
    </w:lvl>
  </w:abstractNum>
  <w:num w:numId="1" w16cid:durableId="15546683">
    <w:abstractNumId w:val="14"/>
  </w:num>
  <w:num w:numId="2" w16cid:durableId="839464283">
    <w:abstractNumId w:val="20"/>
  </w:num>
  <w:num w:numId="3" w16cid:durableId="212011799">
    <w:abstractNumId w:val="1"/>
  </w:num>
  <w:num w:numId="4" w16cid:durableId="1261186435">
    <w:abstractNumId w:val="5"/>
  </w:num>
  <w:num w:numId="5" w16cid:durableId="1409382141">
    <w:abstractNumId w:val="8"/>
  </w:num>
  <w:num w:numId="6" w16cid:durableId="1132477125">
    <w:abstractNumId w:val="14"/>
  </w:num>
  <w:num w:numId="7" w16cid:durableId="567033899">
    <w:abstractNumId w:val="6"/>
  </w:num>
  <w:num w:numId="8" w16cid:durableId="564150325">
    <w:abstractNumId w:val="16"/>
  </w:num>
  <w:num w:numId="9" w16cid:durableId="1498840371">
    <w:abstractNumId w:val="3"/>
  </w:num>
  <w:num w:numId="10" w16cid:durableId="2105638586">
    <w:abstractNumId w:val="19"/>
  </w:num>
  <w:num w:numId="11" w16cid:durableId="408622669">
    <w:abstractNumId w:val="14"/>
  </w:num>
  <w:num w:numId="12" w16cid:durableId="1871798644">
    <w:abstractNumId w:val="15"/>
  </w:num>
  <w:num w:numId="13" w16cid:durableId="997534759">
    <w:abstractNumId w:val="2"/>
  </w:num>
  <w:num w:numId="14" w16cid:durableId="1804886803">
    <w:abstractNumId w:val="9"/>
  </w:num>
  <w:num w:numId="15" w16cid:durableId="1800102188">
    <w:abstractNumId w:val="13"/>
  </w:num>
  <w:num w:numId="16" w16cid:durableId="1598631161">
    <w:abstractNumId w:val="21"/>
  </w:num>
  <w:num w:numId="17" w16cid:durableId="1037126829">
    <w:abstractNumId w:val="7"/>
  </w:num>
  <w:num w:numId="18" w16cid:durableId="1302537921">
    <w:abstractNumId w:val="12"/>
  </w:num>
  <w:num w:numId="19" w16cid:durableId="1755323805">
    <w:abstractNumId w:val="10"/>
  </w:num>
  <w:num w:numId="20" w16cid:durableId="129908722">
    <w:abstractNumId w:val="11"/>
  </w:num>
  <w:num w:numId="21" w16cid:durableId="1768965671">
    <w:abstractNumId w:val="17"/>
  </w:num>
  <w:num w:numId="22" w16cid:durableId="1620339442">
    <w:abstractNumId w:val="4"/>
  </w:num>
  <w:num w:numId="23" w16cid:durableId="170350843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559097">
    <w:abstractNumId w:val="18"/>
  </w:num>
  <w:num w:numId="25" w16cid:durableId="270013097">
    <w:abstractNumId w:val="0"/>
  </w:num>
  <w:num w:numId="26" w16cid:durableId="432551050">
    <w:abstractNumId w:val="14"/>
  </w:num>
  <w:num w:numId="27" w16cid:durableId="845444764">
    <w:abstractNumId w:val="14"/>
  </w:num>
  <w:num w:numId="28" w16cid:durableId="7780616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F7"/>
    <w:rsid w:val="000022A7"/>
    <w:rsid w:val="000023F9"/>
    <w:rsid w:val="000151AE"/>
    <w:rsid w:val="00020B9F"/>
    <w:rsid w:val="00030319"/>
    <w:rsid w:val="000326B6"/>
    <w:rsid w:val="00033009"/>
    <w:rsid w:val="00034EDD"/>
    <w:rsid w:val="000449CC"/>
    <w:rsid w:val="00050812"/>
    <w:rsid w:val="00056079"/>
    <w:rsid w:val="00063184"/>
    <w:rsid w:val="00070D82"/>
    <w:rsid w:val="00075C45"/>
    <w:rsid w:val="00076DFF"/>
    <w:rsid w:val="00086A20"/>
    <w:rsid w:val="00094347"/>
    <w:rsid w:val="00095E35"/>
    <w:rsid w:val="00096ECA"/>
    <w:rsid w:val="000A166E"/>
    <w:rsid w:val="000A1CAB"/>
    <w:rsid w:val="000A73DB"/>
    <w:rsid w:val="000B41A1"/>
    <w:rsid w:val="000B4589"/>
    <w:rsid w:val="000B48AC"/>
    <w:rsid w:val="000C00B2"/>
    <w:rsid w:val="000D0BDA"/>
    <w:rsid w:val="000E677C"/>
    <w:rsid w:val="000F3AEF"/>
    <w:rsid w:val="000F4073"/>
    <w:rsid w:val="001059D5"/>
    <w:rsid w:val="00107CE0"/>
    <w:rsid w:val="00111006"/>
    <w:rsid w:val="001143E4"/>
    <w:rsid w:val="00120719"/>
    <w:rsid w:val="0012283F"/>
    <w:rsid w:val="001230D6"/>
    <w:rsid w:val="0012642A"/>
    <w:rsid w:val="00127B0D"/>
    <w:rsid w:val="001313FB"/>
    <w:rsid w:val="001327DB"/>
    <w:rsid w:val="00137640"/>
    <w:rsid w:val="00144269"/>
    <w:rsid w:val="00157C14"/>
    <w:rsid w:val="00171B6F"/>
    <w:rsid w:val="00174B85"/>
    <w:rsid w:val="0017787D"/>
    <w:rsid w:val="001827EB"/>
    <w:rsid w:val="001911B9"/>
    <w:rsid w:val="001B01A8"/>
    <w:rsid w:val="001B3BFC"/>
    <w:rsid w:val="001C240B"/>
    <w:rsid w:val="001C2CB4"/>
    <w:rsid w:val="001C471B"/>
    <w:rsid w:val="001D05FB"/>
    <w:rsid w:val="001D0983"/>
    <w:rsid w:val="001D3DD3"/>
    <w:rsid w:val="001F0CBC"/>
    <w:rsid w:val="001F5101"/>
    <w:rsid w:val="001F6DC0"/>
    <w:rsid w:val="001F77A0"/>
    <w:rsid w:val="002028AE"/>
    <w:rsid w:val="00217AF6"/>
    <w:rsid w:val="0022221C"/>
    <w:rsid w:val="002236FF"/>
    <w:rsid w:val="002261F6"/>
    <w:rsid w:val="002343E4"/>
    <w:rsid w:val="00234EAD"/>
    <w:rsid w:val="00240B9D"/>
    <w:rsid w:val="00252AA8"/>
    <w:rsid w:val="00263644"/>
    <w:rsid w:val="002768E5"/>
    <w:rsid w:val="00282C24"/>
    <w:rsid w:val="00283B9B"/>
    <w:rsid w:val="002A5E91"/>
    <w:rsid w:val="002A7CAB"/>
    <w:rsid w:val="002A7DCA"/>
    <w:rsid w:val="002C1BDE"/>
    <w:rsid w:val="002C2437"/>
    <w:rsid w:val="002C36A1"/>
    <w:rsid w:val="002D294A"/>
    <w:rsid w:val="002D7B8E"/>
    <w:rsid w:val="002F2FF2"/>
    <w:rsid w:val="002F3F7B"/>
    <w:rsid w:val="00301280"/>
    <w:rsid w:val="00304B7B"/>
    <w:rsid w:val="003135CA"/>
    <w:rsid w:val="00315F92"/>
    <w:rsid w:val="00337A98"/>
    <w:rsid w:val="00341BE3"/>
    <w:rsid w:val="00341BF8"/>
    <w:rsid w:val="0035067A"/>
    <w:rsid w:val="00357073"/>
    <w:rsid w:val="0035736E"/>
    <w:rsid w:val="0036043D"/>
    <w:rsid w:val="0036303E"/>
    <w:rsid w:val="003751DE"/>
    <w:rsid w:val="00380A22"/>
    <w:rsid w:val="00381FC8"/>
    <w:rsid w:val="003852B2"/>
    <w:rsid w:val="0039014A"/>
    <w:rsid w:val="00392535"/>
    <w:rsid w:val="00394BDC"/>
    <w:rsid w:val="00395BF4"/>
    <w:rsid w:val="003A0C93"/>
    <w:rsid w:val="003A0E69"/>
    <w:rsid w:val="003B3F4A"/>
    <w:rsid w:val="003B452B"/>
    <w:rsid w:val="003B4DB1"/>
    <w:rsid w:val="003B73A4"/>
    <w:rsid w:val="003C7F90"/>
    <w:rsid w:val="003D669C"/>
    <w:rsid w:val="003E5862"/>
    <w:rsid w:val="003F24B0"/>
    <w:rsid w:val="003F3E6F"/>
    <w:rsid w:val="004012AF"/>
    <w:rsid w:val="004050E8"/>
    <w:rsid w:val="004120B9"/>
    <w:rsid w:val="004120DD"/>
    <w:rsid w:val="00415882"/>
    <w:rsid w:val="00417A73"/>
    <w:rsid w:val="00422EB5"/>
    <w:rsid w:val="00423317"/>
    <w:rsid w:val="00432DBE"/>
    <w:rsid w:val="00433EB2"/>
    <w:rsid w:val="00444204"/>
    <w:rsid w:val="00446968"/>
    <w:rsid w:val="00451C8E"/>
    <w:rsid w:val="00453826"/>
    <w:rsid w:val="00456564"/>
    <w:rsid w:val="004643BA"/>
    <w:rsid w:val="00465FAA"/>
    <w:rsid w:val="00467C10"/>
    <w:rsid w:val="00477A41"/>
    <w:rsid w:val="004814C8"/>
    <w:rsid w:val="00487E34"/>
    <w:rsid w:val="0049657B"/>
    <w:rsid w:val="004A0E3A"/>
    <w:rsid w:val="004B307E"/>
    <w:rsid w:val="004B39F4"/>
    <w:rsid w:val="004C6C3A"/>
    <w:rsid w:val="004E33F1"/>
    <w:rsid w:val="004F0838"/>
    <w:rsid w:val="004F32ED"/>
    <w:rsid w:val="004F6179"/>
    <w:rsid w:val="005058AA"/>
    <w:rsid w:val="0051441D"/>
    <w:rsid w:val="005158F0"/>
    <w:rsid w:val="00516A8A"/>
    <w:rsid w:val="005272FB"/>
    <w:rsid w:val="00535DF2"/>
    <w:rsid w:val="00536C08"/>
    <w:rsid w:val="005415CD"/>
    <w:rsid w:val="00546E17"/>
    <w:rsid w:val="00551054"/>
    <w:rsid w:val="00551DC6"/>
    <w:rsid w:val="00552CB7"/>
    <w:rsid w:val="0056189F"/>
    <w:rsid w:val="005647FD"/>
    <w:rsid w:val="00566975"/>
    <w:rsid w:val="00566E18"/>
    <w:rsid w:val="0057098F"/>
    <w:rsid w:val="00577143"/>
    <w:rsid w:val="00584330"/>
    <w:rsid w:val="005905A4"/>
    <w:rsid w:val="00596937"/>
    <w:rsid w:val="005A0B82"/>
    <w:rsid w:val="005B4B83"/>
    <w:rsid w:val="005B53C4"/>
    <w:rsid w:val="005C65C6"/>
    <w:rsid w:val="005E1851"/>
    <w:rsid w:val="005E1D3A"/>
    <w:rsid w:val="005E2075"/>
    <w:rsid w:val="005F2AEC"/>
    <w:rsid w:val="0060407A"/>
    <w:rsid w:val="0060448C"/>
    <w:rsid w:val="00605290"/>
    <w:rsid w:val="00611F2E"/>
    <w:rsid w:val="006216DC"/>
    <w:rsid w:val="00630912"/>
    <w:rsid w:val="00640D41"/>
    <w:rsid w:val="00641C40"/>
    <w:rsid w:val="0065052D"/>
    <w:rsid w:val="006538AB"/>
    <w:rsid w:val="00654226"/>
    <w:rsid w:val="00655083"/>
    <w:rsid w:val="00661886"/>
    <w:rsid w:val="00663D3A"/>
    <w:rsid w:val="00664F1D"/>
    <w:rsid w:val="00665E90"/>
    <w:rsid w:val="0067144A"/>
    <w:rsid w:val="00671F2F"/>
    <w:rsid w:val="0067736F"/>
    <w:rsid w:val="0068036F"/>
    <w:rsid w:val="00685881"/>
    <w:rsid w:val="006862B2"/>
    <w:rsid w:val="00690EE3"/>
    <w:rsid w:val="00692BC5"/>
    <w:rsid w:val="00692DC6"/>
    <w:rsid w:val="00696AAC"/>
    <w:rsid w:val="00697810"/>
    <w:rsid w:val="006A0718"/>
    <w:rsid w:val="006A33DD"/>
    <w:rsid w:val="006A7F98"/>
    <w:rsid w:val="006B61A0"/>
    <w:rsid w:val="006C185A"/>
    <w:rsid w:val="006C507A"/>
    <w:rsid w:val="006C7D41"/>
    <w:rsid w:val="006D4A82"/>
    <w:rsid w:val="006E2CEE"/>
    <w:rsid w:val="006E3B74"/>
    <w:rsid w:val="006F1414"/>
    <w:rsid w:val="006F18C6"/>
    <w:rsid w:val="006F5528"/>
    <w:rsid w:val="006F7660"/>
    <w:rsid w:val="00701279"/>
    <w:rsid w:val="00703B38"/>
    <w:rsid w:val="0071488A"/>
    <w:rsid w:val="007161FE"/>
    <w:rsid w:val="00722ABF"/>
    <w:rsid w:val="007317D8"/>
    <w:rsid w:val="007356AB"/>
    <w:rsid w:val="00741DA6"/>
    <w:rsid w:val="00741F51"/>
    <w:rsid w:val="00746A8B"/>
    <w:rsid w:val="0076020E"/>
    <w:rsid w:val="0076086C"/>
    <w:rsid w:val="00763478"/>
    <w:rsid w:val="00766B28"/>
    <w:rsid w:val="00772AF0"/>
    <w:rsid w:val="00784424"/>
    <w:rsid w:val="007847D6"/>
    <w:rsid w:val="00784A28"/>
    <w:rsid w:val="00795463"/>
    <w:rsid w:val="007A4B5E"/>
    <w:rsid w:val="007A585F"/>
    <w:rsid w:val="007A663D"/>
    <w:rsid w:val="007B0ACB"/>
    <w:rsid w:val="007B2EE3"/>
    <w:rsid w:val="007C22AD"/>
    <w:rsid w:val="007C6707"/>
    <w:rsid w:val="007D308F"/>
    <w:rsid w:val="007D5E26"/>
    <w:rsid w:val="007E01DA"/>
    <w:rsid w:val="007E085F"/>
    <w:rsid w:val="007E09CB"/>
    <w:rsid w:val="007E1226"/>
    <w:rsid w:val="007F3230"/>
    <w:rsid w:val="007F481D"/>
    <w:rsid w:val="007F5AB5"/>
    <w:rsid w:val="007F5CE5"/>
    <w:rsid w:val="008000BC"/>
    <w:rsid w:val="0080061C"/>
    <w:rsid w:val="00802A27"/>
    <w:rsid w:val="00813F58"/>
    <w:rsid w:val="008203CC"/>
    <w:rsid w:val="0082245E"/>
    <w:rsid w:val="00825950"/>
    <w:rsid w:val="008260D0"/>
    <w:rsid w:val="00843D3F"/>
    <w:rsid w:val="008475A3"/>
    <w:rsid w:val="00863622"/>
    <w:rsid w:val="00867782"/>
    <w:rsid w:val="00881E0C"/>
    <w:rsid w:val="00884A90"/>
    <w:rsid w:val="00887002"/>
    <w:rsid w:val="00894053"/>
    <w:rsid w:val="00897F30"/>
    <w:rsid w:val="008B314A"/>
    <w:rsid w:val="008B71A9"/>
    <w:rsid w:val="008C0D55"/>
    <w:rsid w:val="008C3E3B"/>
    <w:rsid w:val="008C7EE3"/>
    <w:rsid w:val="008D292D"/>
    <w:rsid w:val="008D43E4"/>
    <w:rsid w:val="008D6CDE"/>
    <w:rsid w:val="008E01C4"/>
    <w:rsid w:val="008E5A6D"/>
    <w:rsid w:val="008F015E"/>
    <w:rsid w:val="008F1284"/>
    <w:rsid w:val="008F45CD"/>
    <w:rsid w:val="00906B11"/>
    <w:rsid w:val="009115C6"/>
    <w:rsid w:val="009125B5"/>
    <w:rsid w:val="00912FD5"/>
    <w:rsid w:val="00914E06"/>
    <w:rsid w:val="00923E58"/>
    <w:rsid w:val="009315E8"/>
    <w:rsid w:val="00931DB4"/>
    <w:rsid w:val="009342C0"/>
    <w:rsid w:val="00937816"/>
    <w:rsid w:val="00944A08"/>
    <w:rsid w:val="0095402B"/>
    <w:rsid w:val="00956646"/>
    <w:rsid w:val="009605B8"/>
    <w:rsid w:val="009640B5"/>
    <w:rsid w:val="00967B22"/>
    <w:rsid w:val="009804C7"/>
    <w:rsid w:val="00980843"/>
    <w:rsid w:val="009B778F"/>
    <w:rsid w:val="009D5093"/>
    <w:rsid w:val="009E0F88"/>
    <w:rsid w:val="009E36D5"/>
    <w:rsid w:val="009E3E26"/>
    <w:rsid w:val="009E7E7A"/>
    <w:rsid w:val="009F17DB"/>
    <w:rsid w:val="009F201E"/>
    <w:rsid w:val="00A0763B"/>
    <w:rsid w:val="00A17B23"/>
    <w:rsid w:val="00A25F50"/>
    <w:rsid w:val="00A26D59"/>
    <w:rsid w:val="00A32630"/>
    <w:rsid w:val="00A33171"/>
    <w:rsid w:val="00A35EFC"/>
    <w:rsid w:val="00A57ECE"/>
    <w:rsid w:val="00A766D7"/>
    <w:rsid w:val="00A86C91"/>
    <w:rsid w:val="00A86D6C"/>
    <w:rsid w:val="00A87068"/>
    <w:rsid w:val="00A92133"/>
    <w:rsid w:val="00A93C51"/>
    <w:rsid w:val="00AA1AAC"/>
    <w:rsid w:val="00AA7711"/>
    <w:rsid w:val="00AB6C3A"/>
    <w:rsid w:val="00AC7EBA"/>
    <w:rsid w:val="00AD0E45"/>
    <w:rsid w:val="00AE0DA9"/>
    <w:rsid w:val="00AE4F32"/>
    <w:rsid w:val="00AF5A05"/>
    <w:rsid w:val="00B074AC"/>
    <w:rsid w:val="00B16C36"/>
    <w:rsid w:val="00B24ABF"/>
    <w:rsid w:val="00B30F9C"/>
    <w:rsid w:val="00B31348"/>
    <w:rsid w:val="00B32532"/>
    <w:rsid w:val="00B428D8"/>
    <w:rsid w:val="00B4584C"/>
    <w:rsid w:val="00B55AF8"/>
    <w:rsid w:val="00B62C0C"/>
    <w:rsid w:val="00B639BF"/>
    <w:rsid w:val="00B73A42"/>
    <w:rsid w:val="00B9154B"/>
    <w:rsid w:val="00B92B70"/>
    <w:rsid w:val="00BA290E"/>
    <w:rsid w:val="00BA7D4A"/>
    <w:rsid w:val="00BB031A"/>
    <w:rsid w:val="00BB182B"/>
    <w:rsid w:val="00BB3D61"/>
    <w:rsid w:val="00BB54D7"/>
    <w:rsid w:val="00BB7C1F"/>
    <w:rsid w:val="00BC0655"/>
    <w:rsid w:val="00BC0B96"/>
    <w:rsid w:val="00BD1F87"/>
    <w:rsid w:val="00BD421E"/>
    <w:rsid w:val="00BD4CC2"/>
    <w:rsid w:val="00BE1014"/>
    <w:rsid w:val="00BE35A5"/>
    <w:rsid w:val="00BE46A4"/>
    <w:rsid w:val="00C03826"/>
    <w:rsid w:val="00C15D34"/>
    <w:rsid w:val="00C23F6F"/>
    <w:rsid w:val="00C33D7F"/>
    <w:rsid w:val="00C362C2"/>
    <w:rsid w:val="00C362E2"/>
    <w:rsid w:val="00C37E2F"/>
    <w:rsid w:val="00C4613E"/>
    <w:rsid w:val="00C53BCB"/>
    <w:rsid w:val="00C749D1"/>
    <w:rsid w:val="00C75812"/>
    <w:rsid w:val="00C856B6"/>
    <w:rsid w:val="00C87DB0"/>
    <w:rsid w:val="00C93284"/>
    <w:rsid w:val="00C96AC1"/>
    <w:rsid w:val="00CA3392"/>
    <w:rsid w:val="00CB6C84"/>
    <w:rsid w:val="00CB71DF"/>
    <w:rsid w:val="00CC422E"/>
    <w:rsid w:val="00CC5DD6"/>
    <w:rsid w:val="00CD3A52"/>
    <w:rsid w:val="00CE1EAA"/>
    <w:rsid w:val="00CE31CB"/>
    <w:rsid w:val="00CE51D6"/>
    <w:rsid w:val="00CE7D63"/>
    <w:rsid w:val="00CF2507"/>
    <w:rsid w:val="00D0436B"/>
    <w:rsid w:val="00D16A6E"/>
    <w:rsid w:val="00D229BE"/>
    <w:rsid w:val="00D261C7"/>
    <w:rsid w:val="00D27C9A"/>
    <w:rsid w:val="00D30B50"/>
    <w:rsid w:val="00D410B7"/>
    <w:rsid w:val="00D544EA"/>
    <w:rsid w:val="00D56869"/>
    <w:rsid w:val="00D56870"/>
    <w:rsid w:val="00D57997"/>
    <w:rsid w:val="00D62231"/>
    <w:rsid w:val="00D67558"/>
    <w:rsid w:val="00D91F1A"/>
    <w:rsid w:val="00D92AA2"/>
    <w:rsid w:val="00D96ACE"/>
    <w:rsid w:val="00DA6CCC"/>
    <w:rsid w:val="00DB0262"/>
    <w:rsid w:val="00DB3F9C"/>
    <w:rsid w:val="00DB3FAB"/>
    <w:rsid w:val="00DC659A"/>
    <w:rsid w:val="00DC6F92"/>
    <w:rsid w:val="00DD1EDF"/>
    <w:rsid w:val="00DD2E0C"/>
    <w:rsid w:val="00DD7296"/>
    <w:rsid w:val="00DD7837"/>
    <w:rsid w:val="00E04BFF"/>
    <w:rsid w:val="00E100F7"/>
    <w:rsid w:val="00E13306"/>
    <w:rsid w:val="00E205CE"/>
    <w:rsid w:val="00E214C5"/>
    <w:rsid w:val="00E325BC"/>
    <w:rsid w:val="00E446B3"/>
    <w:rsid w:val="00E50983"/>
    <w:rsid w:val="00E60ECD"/>
    <w:rsid w:val="00E65A4D"/>
    <w:rsid w:val="00E707D9"/>
    <w:rsid w:val="00E72CE1"/>
    <w:rsid w:val="00E72D23"/>
    <w:rsid w:val="00E74A0B"/>
    <w:rsid w:val="00E770A2"/>
    <w:rsid w:val="00E87CD6"/>
    <w:rsid w:val="00E904D4"/>
    <w:rsid w:val="00E92CEB"/>
    <w:rsid w:val="00E935DF"/>
    <w:rsid w:val="00E93F9B"/>
    <w:rsid w:val="00EA20B0"/>
    <w:rsid w:val="00EB0B50"/>
    <w:rsid w:val="00EB48E5"/>
    <w:rsid w:val="00EB7E2D"/>
    <w:rsid w:val="00EC341F"/>
    <w:rsid w:val="00EC422F"/>
    <w:rsid w:val="00ED4FB6"/>
    <w:rsid w:val="00ED598C"/>
    <w:rsid w:val="00ED6536"/>
    <w:rsid w:val="00EE387B"/>
    <w:rsid w:val="00EE40AE"/>
    <w:rsid w:val="00EE4702"/>
    <w:rsid w:val="00EF24EF"/>
    <w:rsid w:val="00EF25C7"/>
    <w:rsid w:val="00F058D0"/>
    <w:rsid w:val="00F2139C"/>
    <w:rsid w:val="00F2195C"/>
    <w:rsid w:val="00F30C4D"/>
    <w:rsid w:val="00F315EE"/>
    <w:rsid w:val="00F326F9"/>
    <w:rsid w:val="00F32D57"/>
    <w:rsid w:val="00F33398"/>
    <w:rsid w:val="00F43D8F"/>
    <w:rsid w:val="00F515A0"/>
    <w:rsid w:val="00F53643"/>
    <w:rsid w:val="00F57E0F"/>
    <w:rsid w:val="00F62B5A"/>
    <w:rsid w:val="00F72044"/>
    <w:rsid w:val="00F7314E"/>
    <w:rsid w:val="00F94DC8"/>
    <w:rsid w:val="00F94F99"/>
    <w:rsid w:val="00FA1E82"/>
    <w:rsid w:val="00FA3E04"/>
    <w:rsid w:val="00FB6CAA"/>
    <w:rsid w:val="00FC24F2"/>
    <w:rsid w:val="00FD6344"/>
    <w:rsid w:val="00FE13F2"/>
    <w:rsid w:val="00FE5FA0"/>
    <w:rsid w:val="00FF4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347C"/>
  <w15:chartTrackingRefBased/>
  <w15:docId w15:val="{1E8B1D25-FFD2-4926-968E-87DE3183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B6"/>
    <w:rPr>
      <w:sz w:val="24"/>
    </w:rPr>
  </w:style>
  <w:style w:type="paragraph" w:styleId="Heading1">
    <w:name w:val="heading 1"/>
    <w:basedOn w:val="Normal"/>
    <w:next w:val="Normal"/>
    <w:link w:val="Heading1Char"/>
    <w:uiPriority w:val="9"/>
    <w:qFormat/>
    <w:rsid w:val="00BD421E"/>
    <w:pPr>
      <w:keepNext/>
      <w:keepLines/>
      <w:numPr>
        <w:numId w:val="1"/>
      </w:numPr>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BD421E"/>
    <w:pPr>
      <w:keepNext/>
      <w:keepLines/>
      <w:numPr>
        <w:ilvl w:val="1"/>
        <w:numId w:val="1"/>
      </w:numPr>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BD421E"/>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D421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421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421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D421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D421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421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0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D421E"/>
    <w:rPr>
      <w:rFonts w:asciiTheme="majorHAnsi" w:eastAsiaTheme="majorEastAsia" w:hAnsiTheme="majorHAnsi" w:cstheme="majorBidi"/>
      <w:color w:val="000000" w:themeColor="text1"/>
      <w:sz w:val="32"/>
      <w:szCs w:val="32"/>
    </w:rPr>
  </w:style>
  <w:style w:type="paragraph" w:styleId="NoSpacing">
    <w:name w:val="No Spacing"/>
    <w:uiPriority w:val="1"/>
    <w:qFormat/>
    <w:rsid w:val="00BD421E"/>
    <w:pPr>
      <w:spacing w:after="0" w:line="240" w:lineRule="auto"/>
    </w:pPr>
  </w:style>
  <w:style w:type="character" w:customStyle="1" w:styleId="Heading2Char">
    <w:name w:val="Heading 2 Char"/>
    <w:basedOn w:val="DefaultParagraphFont"/>
    <w:link w:val="Heading2"/>
    <w:uiPriority w:val="9"/>
    <w:rsid w:val="00BD421E"/>
    <w:rPr>
      <w:rFonts w:asciiTheme="majorHAnsi" w:eastAsiaTheme="majorEastAsia" w:hAnsiTheme="majorHAnsi" w:cstheme="majorBidi"/>
      <w:sz w:val="28"/>
      <w:szCs w:val="26"/>
    </w:rPr>
  </w:style>
  <w:style w:type="character" w:customStyle="1" w:styleId="Heading3Char">
    <w:name w:val="Heading 3 Char"/>
    <w:basedOn w:val="DefaultParagraphFont"/>
    <w:link w:val="Heading3"/>
    <w:uiPriority w:val="9"/>
    <w:rsid w:val="00BD42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D42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D42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D42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D42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D42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421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261C7"/>
    <w:pPr>
      <w:numPr>
        <w:numId w:val="0"/>
      </w:numPr>
      <w:outlineLvl w:val="9"/>
    </w:pPr>
    <w:rPr>
      <w:color w:val="2F5496" w:themeColor="accent1" w:themeShade="BF"/>
      <w:lang w:val="en-US"/>
    </w:rPr>
  </w:style>
  <w:style w:type="paragraph" w:styleId="TOC1">
    <w:name w:val="toc 1"/>
    <w:basedOn w:val="Normal"/>
    <w:next w:val="Normal"/>
    <w:autoRedefine/>
    <w:uiPriority w:val="39"/>
    <w:unhideWhenUsed/>
    <w:rsid w:val="00D261C7"/>
    <w:pPr>
      <w:spacing w:after="100"/>
    </w:pPr>
  </w:style>
  <w:style w:type="paragraph" w:styleId="TOC2">
    <w:name w:val="toc 2"/>
    <w:basedOn w:val="Normal"/>
    <w:next w:val="Normal"/>
    <w:autoRedefine/>
    <w:uiPriority w:val="39"/>
    <w:unhideWhenUsed/>
    <w:rsid w:val="00D261C7"/>
    <w:pPr>
      <w:spacing w:after="100"/>
      <w:ind w:left="220"/>
    </w:pPr>
  </w:style>
  <w:style w:type="paragraph" w:styleId="TOC3">
    <w:name w:val="toc 3"/>
    <w:basedOn w:val="Normal"/>
    <w:next w:val="Normal"/>
    <w:autoRedefine/>
    <w:uiPriority w:val="39"/>
    <w:unhideWhenUsed/>
    <w:rsid w:val="00D261C7"/>
    <w:pPr>
      <w:spacing w:after="100"/>
      <w:ind w:left="440"/>
    </w:pPr>
  </w:style>
  <w:style w:type="character" w:styleId="Hyperlink">
    <w:name w:val="Hyperlink"/>
    <w:basedOn w:val="DefaultParagraphFont"/>
    <w:uiPriority w:val="99"/>
    <w:unhideWhenUsed/>
    <w:rsid w:val="00D261C7"/>
    <w:rPr>
      <w:color w:val="0563C1" w:themeColor="hyperlink"/>
      <w:u w:val="single"/>
    </w:rPr>
  </w:style>
  <w:style w:type="paragraph" w:styleId="Header">
    <w:name w:val="header"/>
    <w:basedOn w:val="Normal"/>
    <w:link w:val="HeaderChar"/>
    <w:uiPriority w:val="99"/>
    <w:unhideWhenUsed/>
    <w:rsid w:val="00C85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6B6"/>
    <w:rPr>
      <w:sz w:val="24"/>
    </w:rPr>
  </w:style>
  <w:style w:type="paragraph" w:styleId="Footer">
    <w:name w:val="footer"/>
    <w:basedOn w:val="Normal"/>
    <w:link w:val="FooterChar"/>
    <w:uiPriority w:val="99"/>
    <w:unhideWhenUsed/>
    <w:rsid w:val="00C85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6B6"/>
    <w:rPr>
      <w:sz w:val="24"/>
    </w:rPr>
  </w:style>
  <w:style w:type="character" w:customStyle="1" w:styleId="fontstyle01">
    <w:name w:val="fontstyle01"/>
    <w:basedOn w:val="DefaultParagraphFont"/>
    <w:rsid w:val="004F6179"/>
    <w:rPr>
      <w:rFonts w:ascii="ArialMT" w:hAnsi="ArialMT" w:hint="default"/>
      <w:b w:val="0"/>
      <w:bCs w:val="0"/>
      <w:i w:val="0"/>
      <w:iCs w:val="0"/>
      <w:color w:val="000000"/>
      <w:sz w:val="24"/>
      <w:szCs w:val="24"/>
    </w:rPr>
  </w:style>
  <w:style w:type="character" w:customStyle="1" w:styleId="fontstyle21">
    <w:name w:val="fontstyle21"/>
    <w:basedOn w:val="DefaultParagraphFont"/>
    <w:rsid w:val="004F6179"/>
    <w:rPr>
      <w:rFonts w:ascii="SymbolMT" w:hAnsi="SymbolMT" w:hint="default"/>
      <w:b w:val="0"/>
      <w:bCs w:val="0"/>
      <w:i w:val="0"/>
      <w:iCs w:val="0"/>
      <w:color w:val="000000"/>
      <w:sz w:val="20"/>
      <w:szCs w:val="20"/>
    </w:rPr>
  </w:style>
  <w:style w:type="paragraph" w:styleId="ListParagraph">
    <w:name w:val="List Paragraph"/>
    <w:aliases w:val="List Para 1"/>
    <w:basedOn w:val="Normal"/>
    <w:link w:val="ListParagraphChar"/>
    <w:uiPriority w:val="34"/>
    <w:qFormat/>
    <w:rsid w:val="004F6179"/>
    <w:pPr>
      <w:ind w:left="720"/>
      <w:contextualSpacing/>
    </w:pPr>
  </w:style>
  <w:style w:type="paragraph" w:styleId="NormalWeb">
    <w:name w:val="Normal (Web)"/>
    <w:basedOn w:val="Normal"/>
    <w:uiPriority w:val="99"/>
    <w:unhideWhenUsed/>
    <w:rsid w:val="002C2437"/>
    <w:pPr>
      <w:spacing w:before="100" w:beforeAutospacing="1" w:after="100" w:afterAutospacing="1" w:line="240" w:lineRule="auto"/>
    </w:pPr>
    <w:rPr>
      <w:rFonts w:ascii="Times New Roman" w:eastAsia="Times New Roman" w:hAnsi="Times New Roman" w:cs="Times New Roman"/>
      <w:szCs w:val="24"/>
      <w:lang w:eastAsia="en-AU"/>
    </w:rPr>
  </w:style>
  <w:style w:type="paragraph" w:styleId="FootnoteText">
    <w:name w:val="footnote text"/>
    <w:basedOn w:val="Normal"/>
    <w:link w:val="FootnoteTextChar"/>
    <w:uiPriority w:val="99"/>
    <w:semiHidden/>
    <w:unhideWhenUsed/>
    <w:rsid w:val="00A35E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5EFC"/>
    <w:rPr>
      <w:sz w:val="20"/>
      <w:szCs w:val="20"/>
    </w:rPr>
  </w:style>
  <w:style w:type="character" w:styleId="FootnoteReference">
    <w:name w:val="footnote reference"/>
    <w:basedOn w:val="DefaultParagraphFont"/>
    <w:unhideWhenUsed/>
    <w:rsid w:val="00A35EFC"/>
    <w:rPr>
      <w:vertAlign w:val="superscript"/>
    </w:rPr>
  </w:style>
  <w:style w:type="character" w:customStyle="1" w:styleId="ListParagraphChar">
    <w:name w:val="List Paragraph Char"/>
    <w:aliases w:val="List Para 1 Char"/>
    <w:basedOn w:val="DefaultParagraphFont"/>
    <w:link w:val="ListParagraph"/>
    <w:rsid w:val="003135CA"/>
    <w:rPr>
      <w:sz w:val="24"/>
    </w:rPr>
  </w:style>
  <w:style w:type="table" w:styleId="TableGrid">
    <w:name w:val="Table Grid"/>
    <w:basedOn w:val="TableNormal"/>
    <w:uiPriority w:val="39"/>
    <w:rsid w:val="00363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3DD"/>
    <w:rPr>
      <w:sz w:val="16"/>
      <w:szCs w:val="16"/>
    </w:rPr>
  </w:style>
  <w:style w:type="paragraph" w:styleId="CommentText">
    <w:name w:val="annotation text"/>
    <w:basedOn w:val="Normal"/>
    <w:link w:val="CommentTextChar"/>
    <w:uiPriority w:val="99"/>
    <w:unhideWhenUsed/>
    <w:rsid w:val="006A33DD"/>
    <w:pPr>
      <w:spacing w:line="240" w:lineRule="auto"/>
    </w:pPr>
    <w:rPr>
      <w:sz w:val="20"/>
      <w:szCs w:val="20"/>
    </w:rPr>
  </w:style>
  <w:style w:type="character" w:customStyle="1" w:styleId="CommentTextChar">
    <w:name w:val="Comment Text Char"/>
    <w:basedOn w:val="DefaultParagraphFont"/>
    <w:link w:val="CommentText"/>
    <w:uiPriority w:val="99"/>
    <w:rsid w:val="006A33DD"/>
    <w:rPr>
      <w:sz w:val="20"/>
      <w:szCs w:val="20"/>
    </w:rPr>
  </w:style>
  <w:style w:type="paragraph" w:styleId="CommentSubject">
    <w:name w:val="annotation subject"/>
    <w:basedOn w:val="CommentText"/>
    <w:next w:val="CommentText"/>
    <w:link w:val="CommentSubjectChar"/>
    <w:uiPriority w:val="99"/>
    <w:semiHidden/>
    <w:unhideWhenUsed/>
    <w:rsid w:val="006A33DD"/>
    <w:rPr>
      <w:b/>
      <w:bCs/>
    </w:rPr>
  </w:style>
  <w:style w:type="character" w:customStyle="1" w:styleId="CommentSubjectChar">
    <w:name w:val="Comment Subject Char"/>
    <w:basedOn w:val="CommentTextChar"/>
    <w:link w:val="CommentSubject"/>
    <w:uiPriority w:val="99"/>
    <w:semiHidden/>
    <w:rsid w:val="006A33DD"/>
    <w:rPr>
      <w:b/>
      <w:bCs/>
      <w:sz w:val="20"/>
      <w:szCs w:val="20"/>
    </w:rPr>
  </w:style>
  <w:style w:type="paragraph" w:styleId="BalloonText">
    <w:name w:val="Balloon Text"/>
    <w:basedOn w:val="Normal"/>
    <w:link w:val="BalloonTextChar"/>
    <w:uiPriority w:val="99"/>
    <w:semiHidden/>
    <w:unhideWhenUsed/>
    <w:rsid w:val="006A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3DD"/>
    <w:rPr>
      <w:rFonts w:ascii="Segoe UI" w:hAnsi="Segoe UI" w:cs="Segoe UI"/>
      <w:sz w:val="18"/>
      <w:szCs w:val="18"/>
    </w:rPr>
  </w:style>
  <w:style w:type="paragraph" w:customStyle="1" w:styleId="Default">
    <w:name w:val="Default"/>
    <w:rsid w:val="00D30B50"/>
    <w:pPr>
      <w:autoSpaceDE w:val="0"/>
      <w:autoSpaceDN w:val="0"/>
      <w:adjustRightInd w:val="0"/>
      <w:spacing w:after="0" w:line="240" w:lineRule="auto"/>
    </w:pPr>
    <w:rPr>
      <w:rFonts w:ascii="Arial" w:hAnsi="Arial" w:cs="Arial"/>
      <w:color w:val="000000"/>
      <w:sz w:val="24"/>
      <w:szCs w:val="24"/>
    </w:rPr>
  </w:style>
  <w:style w:type="paragraph" w:customStyle="1" w:styleId="FirstParagraph">
    <w:name w:val="First Paragraph"/>
    <w:basedOn w:val="BodyText"/>
    <w:next w:val="BodyText"/>
    <w:qFormat/>
    <w:rsid w:val="000326B6"/>
    <w:pPr>
      <w:spacing w:before="180" w:after="180" w:line="240" w:lineRule="auto"/>
    </w:pPr>
    <w:rPr>
      <w:rFonts w:asciiTheme="majorHAnsi" w:hAnsiTheme="majorHAnsi"/>
      <w:sz w:val="22"/>
      <w:szCs w:val="24"/>
      <w:lang w:val="en-US"/>
    </w:rPr>
  </w:style>
  <w:style w:type="paragraph" w:styleId="BodyText">
    <w:name w:val="Body Text"/>
    <w:basedOn w:val="Normal"/>
    <w:link w:val="BodyTextChar"/>
    <w:uiPriority w:val="99"/>
    <w:unhideWhenUsed/>
    <w:rsid w:val="000326B6"/>
    <w:pPr>
      <w:spacing w:after="120"/>
    </w:pPr>
  </w:style>
  <w:style w:type="character" w:customStyle="1" w:styleId="BodyTextChar">
    <w:name w:val="Body Text Char"/>
    <w:basedOn w:val="DefaultParagraphFont"/>
    <w:link w:val="BodyText"/>
    <w:uiPriority w:val="99"/>
    <w:rsid w:val="000326B6"/>
    <w:rPr>
      <w:sz w:val="24"/>
    </w:rPr>
  </w:style>
  <w:style w:type="paragraph" w:customStyle="1" w:styleId="Compact">
    <w:name w:val="Compact"/>
    <w:basedOn w:val="BodyText"/>
    <w:qFormat/>
    <w:rsid w:val="000326B6"/>
    <w:pPr>
      <w:spacing w:after="0" w:line="276" w:lineRule="auto"/>
    </w:pPr>
    <w:rPr>
      <w:rFonts w:asciiTheme="majorHAnsi" w:hAnsiTheme="majorHAnsi"/>
      <w:sz w:val="22"/>
      <w:szCs w:val="20"/>
      <w:lang w:val="en-US"/>
    </w:rPr>
  </w:style>
  <w:style w:type="table" w:customStyle="1" w:styleId="Table">
    <w:name w:val="Table"/>
    <w:basedOn w:val="TableNormal"/>
    <w:semiHidden/>
    <w:unhideWhenUsed/>
    <w:qFormat/>
    <w:rsid w:val="000326B6"/>
    <w:pPr>
      <w:spacing w:after="0" w:line="276" w:lineRule="auto"/>
    </w:pPr>
    <w:rPr>
      <w:rFonts w:ascii="Gill Sans MT" w:hAnsi="Gill Sans MT"/>
      <w:sz w:val="20"/>
      <w:szCs w:val="24"/>
      <w:lang w:val="en-US"/>
    </w:rPr>
    <w:tblPr>
      <w:tblBorders>
        <w:top w:val="single" w:sz="4" w:space="0" w:color="auto"/>
        <w:bottom w:val="single" w:sz="4" w:space="0" w:color="auto"/>
      </w:tblBorders>
    </w:tbl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paragraph" w:styleId="Bibliography">
    <w:name w:val="Bibliography"/>
    <w:basedOn w:val="Normal"/>
    <w:qFormat/>
    <w:rsid w:val="000326B6"/>
    <w:pPr>
      <w:spacing w:after="200" w:line="240" w:lineRule="auto"/>
    </w:pPr>
    <w:rPr>
      <w:rFonts w:asciiTheme="majorHAnsi" w:hAnsiTheme="majorHAnsi"/>
      <w:sz w:val="22"/>
      <w:szCs w:val="24"/>
      <w:lang w:val="en-US"/>
    </w:rPr>
  </w:style>
  <w:style w:type="paragraph" w:styleId="Revision">
    <w:name w:val="Revision"/>
    <w:hidden/>
    <w:uiPriority w:val="99"/>
    <w:semiHidden/>
    <w:rsid w:val="00CB71D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3" ma:contentTypeDescription="Create a new document." ma:contentTypeScope="" ma:versionID="7c090ed28a425e9fca33d812977bfbfa">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8e91dc71073c2c11ec1c673edb0c4aa7"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25E00-D33B-4DB8-8397-025274EACD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89FE8-3120-40D6-8972-D124D642D27C}">
  <ds:schemaRefs>
    <ds:schemaRef ds:uri="http://schemas.openxmlformats.org/officeDocument/2006/bibliography"/>
  </ds:schemaRefs>
</ds:datastoreItem>
</file>

<file path=customXml/itemProps3.xml><?xml version="1.0" encoding="utf-8"?>
<ds:datastoreItem xmlns:ds="http://schemas.openxmlformats.org/officeDocument/2006/customXml" ds:itemID="{566DC4F5-64E5-4AE9-B797-91DE6EFD6E5D}">
  <ds:schemaRefs>
    <ds:schemaRef ds:uri="http://schemas.microsoft.com/sharepoint/v3/contenttype/forms"/>
  </ds:schemaRefs>
</ds:datastoreItem>
</file>

<file path=customXml/itemProps4.xml><?xml version="1.0" encoding="utf-8"?>
<ds:datastoreItem xmlns:ds="http://schemas.openxmlformats.org/officeDocument/2006/customXml" ds:itemID="{540B78F2-DE87-4750-B770-EBF65F61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6507</Words>
  <Characters>37092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Guideline for the Application of the Refrigeration Index to Refrigeration of Meat and Meat Products</vt:lpstr>
    </vt:vector>
  </TitlesOfParts>
  <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the Application of the Refrigeration Index to Refrigeration of Meat and Meat Products</dc:title>
  <dc:creator>Department of Agriculture, Water and the Environment</dc:creator>
  <cp:lastModifiedBy>Coulson, Christine</cp:lastModifiedBy>
  <cp:revision>3</cp:revision>
  <cp:lastPrinted>2024-05-06T05:46:00Z</cp:lastPrinted>
  <dcterms:created xsi:type="dcterms:W3CDTF">2024-05-06T05:45:00Z</dcterms:created>
  <dcterms:modified xsi:type="dcterms:W3CDTF">2024-05-06T05:46:00Z</dcterms:modified>
</cp:coreProperties>
</file>