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79252253" w:displacedByCustomXml="next"/>
    <w:sdt>
      <w:sdtPr>
        <w:id w:val="-61405618"/>
        <w:placeholder>
          <w:docPart w:val="872E3074B326C343B228152D908CEE31"/>
        </w:placeholder>
      </w:sdtPr>
      <w:sdtEndPr/>
      <w:sdtContent>
        <w:p w:rsidR="005D7F5B" w:rsidRDefault="005D7F5B" w:rsidP="006429D2">
          <w:pPr>
            <w:pStyle w:val="Title"/>
            <w:framePr w:w="9784" w:wrap="notBeside" w:hAnchor="page" w:x="982" w:y="1932"/>
            <w:ind w:left="142"/>
          </w:pPr>
          <w:r>
            <w:t>Appendix 2</w:t>
          </w:r>
        </w:p>
        <w:p w:rsidR="005D7F5B" w:rsidRDefault="005D7F5B" w:rsidP="006429D2">
          <w:pPr>
            <w:pStyle w:val="Title"/>
            <w:framePr w:w="9784" w:wrap="notBeside" w:hAnchor="page" w:x="982" w:y="1932"/>
            <w:ind w:left="142"/>
          </w:pPr>
        </w:p>
        <w:p w:rsidR="00C57A63" w:rsidRDefault="006429D2" w:rsidP="006429D2">
          <w:pPr>
            <w:pStyle w:val="Title"/>
            <w:framePr w:w="9784" w:wrap="notBeside" w:hAnchor="page" w:x="982" w:y="1932"/>
            <w:ind w:left="142"/>
          </w:pPr>
          <w:r>
            <w:t>R</w:t>
          </w:r>
          <w:r w:rsidR="00C57A63">
            <w:t>egional Land Partnerships</w:t>
          </w:r>
        </w:p>
        <w:p w:rsidR="006429D2" w:rsidRDefault="00C57A63" w:rsidP="006429D2">
          <w:pPr>
            <w:pStyle w:val="Title"/>
            <w:framePr w:w="9784" w:wrap="notBeside" w:hAnchor="page" w:x="982" w:y="1932"/>
            <w:ind w:left="142"/>
          </w:pPr>
          <w:r>
            <w:t>Evaluation Plan</w:t>
          </w:r>
          <w:r w:rsidR="005D7F5B">
            <w:t>: Outcome 2</w:t>
          </w:r>
        </w:p>
      </w:sdtContent>
    </w:sdt>
    <w:p w:rsidR="006429D2" w:rsidRDefault="006429D2" w:rsidP="006429D2">
      <w:pPr>
        <w:pStyle w:val="CoverVersionDate"/>
      </w:pPr>
      <w:r w:rsidRPr="001D2038">
        <w:rPr>
          <w:noProof/>
          <w:lang w:eastAsia="en-AU"/>
        </w:rPr>
        <w:drawing>
          <wp:anchor distT="0" distB="0" distL="114300" distR="114300" simplePos="0" relativeHeight="251657728" behindDoc="0" locked="0" layoutInCell="1" allowOverlap="1" wp14:anchorId="4C4EB0F8" wp14:editId="01E7FAC1">
            <wp:simplePos x="0" y="0"/>
            <wp:positionH relativeFrom="page">
              <wp:posOffset>714045</wp:posOffset>
            </wp:positionH>
            <wp:positionV relativeFrom="page">
              <wp:posOffset>1066800</wp:posOffset>
            </wp:positionV>
            <wp:extent cx="903600" cy="24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03600" cy="241200"/>
                    </a:xfrm>
                    <a:prstGeom prst="rect">
                      <a:avLst/>
                    </a:prstGeom>
                  </pic:spPr>
                </pic:pic>
              </a:graphicData>
            </a:graphic>
            <wp14:sizeRelH relativeFrom="page">
              <wp14:pctWidth>0</wp14:pctWidth>
            </wp14:sizeRelH>
            <wp14:sizeRelV relativeFrom="page">
              <wp14:pctHeight>0</wp14:pctHeight>
            </wp14:sizeRelV>
          </wp:anchor>
        </w:drawing>
      </w:r>
    </w:p>
    <w:p w:rsidR="00C57A63" w:rsidRPr="00785DAD" w:rsidRDefault="00785DAD" w:rsidP="00785DAD">
      <w:pPr>
        <w:pStyle w:val="Default"/>
        <w:rPr>
          <w:sz w:val="28"/>
          <w:szCs w:val="28"/>
          <w:lang w:val="en-GB"/>
        </w:rPr>
      </w:pPr>
      <w:r w:rsidRPr="00785DAD">
        <w:rPr>
          <w:sz w:val="28"/>
          <w:szCs w:val="28"/>
          <w:lang w:val="en-GB"/>
        </w:rPr>
        <w:t xml:space="preserve">By 2023, </w:t>
      </w:r>
      <w:r w:rsidR="007734B4">
        <w:rPr>
          <w:sz w:val="28"/>
          <w:szCs w:val="28"/>
          <w:lang w:val="en-GB"/>
        </w:rPr>
        <w:t>the trajectory of species targeted under the Threatened Species Strategy, and other EPBC Act listed priority species, is stabilised or improved.</w:t>
      </w:r>
    </w:p>
    <w:p w:rsidR="006429D2" w:rsidRPr="00785DAD" w:rsidRDefault="006429D2" w:rsidP="006429D2">
      <w:pPr>
        <w:pStyle w:val="CoverSubtitle"/>
        <w:spacing w:before="0"/>
        <w:ind w:left="0"/>
      </w:pPr>
    </w:p>
    <w:p w:rsidR="006429D2" w:rsidRDefault="00C57A63" w:rsidP="006429D2">
      <w:pPr>
        <w:pStyle w:val="CoverSubtitle"/>
        <w:spacing w:before="0"/>
        <w:ind w:left="0"/>
      </w:pPr>
      <w:r>
        <w:t>June 2018</w:t>
      </w:r>
    </w:p>
    <w:p w:rsidR="00894E3D" w:rsidRPr="00894E3D" w:rsidRDefault="00894E3D" w:rsidP="00894E3D"/>
    <w:p w:rsidR="00362ADA" w:rsidRPr="00362ADA" w:rsidRDefault="00942E56" w:rsidP="00133B74">
      <w:pPr>
        <w:pStyle w:val="Heading1"/>
      </w:pPr>
      <w:bookmarkStart w:id="2" w:name="_Toc479252255"/>
      <w:bookmarkEnd w:id="1"/>
      <w:r w:rsidRPr="00942E56">
        <w:t>Introduction</w:t>
      </w:r>
      <w:bookmarkEnd w:id="2"/>
    </w:p>
    <w:p w:rsidR="00C57A63" w:rsidRPr="00AB6E72" w:rsidRDefault="00C57A63" w:rsidP="00C57A63">
      <w:pPr>
        <w:pStyle w:val="BodyNormal"/>
      </w:pPr>
      <w:bookmarkStart w:id="3" w:name="_Toc479252256"/>
      <w:r w:rsidRPr="00AB6E72">
        <w:t xml:space="preserve">The purpose of this </w:t>
      </w:r>
      <w:r>
        <w:t>evaluation plan</w:t>
      </w:r>
      <w:r w:rsidRPr="00AB6E72">
        <w:t xml:space="preserve"> is to provide advice on how to prepare </w:t>
      </w:r>
      <w:r>
        <w:t>to evaluate</w:t>
      </w:r>
      <w:r w:rsidRPr="00AB6E72">
        <w:t xml:space="preserve"> the </w:t>
      </w:r>
      <w:r>
        <w:t xml:space="preserve">Regional Land Partnerships (RLP) </w:t>
      </w:r>
      <w:r w:rsidRPr="00AB6E72">
        <w:t>pro</w:t>
      </w:r>
      <w:r>
        <w:t>gram</w:t>
      </w:r>
      <w:r w:rsidRPr="00AB6E72">
        <w:t>.</w:t>
      </w:r>
      <w:r>
        <w:t xml:space="preserve"> </w:t>
      </w:r>
      <w:r w:rsidRPr="00AB6E72">
        <w:t xml:space="preserve">This </w:t>
      </w:r>
      <w:r w:rsidR="00FD6774">
        <w:t>plan</w:t>
      </w:r>
      <w:r w:rsidRPr="00AB6E72">
        <w:t xml:space="preserve"> is tailored specifically to </w:t>
      </w:r>
      <w:r>
        <w:t xml:space="preserve">Outcome </w:t>
      </w:r>
      <w:r w:rsidR="005A752F">
        <w:t>2</w:t>
      </w:r>
      <w:r w:rsidRPr="00AB6E72">
        <w:t>.</w:t>
      </w:r>
    </w:p>
    <w:p w:rsidR="00C57A63" w:rsidRPr="00AB6E72" w:rsidRDefault="00C57A63" w:rsidP="00C57A63">
      <w:pPr>
        <w:pStyle w:val="BodyNormal"/>
      </w:pPr>
      <w:r>
        <w:t>The evaluation plan is presented in three main components</w:t>
      </w:r>
      <w:r w:rsidRPr="00AB6E72">
        <w:t>:</w:t>
      </w:r>
    </w:p>
    <w:p w:rsidR="00C57A63" w:rsidRPr="000A3DDD" w:rsidRDefault="00C57A63" w:rsidP="00C57A63">
      <w:pPr>
        <w:pStyle w:val="ListBullet"/>
      </w:pPr>
      <w:r>
        <w:t>P</w:t>
      </w:r>
      <w:r w:rsidRPr="000A3DDD">
        <w:t>rogram logic</w:t>
      </w:r>
      <w:r>
        <w:t xml:space="preserve"> </w:t>
      </w:r>
    </w:p>
    <w:p w:rsidR="00C57A63" w:rsidRDefault="00AA78C7" w:rsidP="00C57A63">
      <w:pPr>
        <w:pStyle w:val="ListBullet"/>
      </w:pPr>
      <w:r>
        <w:t>Program and o</w:t>
      </w:r>
      <w:r w:rsidR="00C57A63">
        <w:t>utcome specific Key</w:t>
      </w:r>
      <w:r w:rsidR="00C57A63" w:rsidRPr="000A3DDD">
        <w:t xml:space="preserve"> Evaluation Qu</w:t>
      </w:r>
      <w:r w:rsidR="00C57A63">
        <w:t>estions</w:t>
      </w:r>
    </w:p>
    <w:p w:rsidR="00C57A63" w:rsidRPr="00AB6E72" w:rsidRDefault="00C57A63" w:rsidP="00C57A63">
      <w:pPr>
        <w:pStyle w:val="ListBullet"/>
      </w:pPr>
      <w:r>
        <w:t>Monitoring plan.</w:t>
      </w:r>
    </w:p>
    <w:bookmarkEnd w:id="3"/>
    <w:p w:rsidR="00EA6B2D" w:rsidRDefault="00C57A63" w:rsidP="00BB3142">
      <w:pPr>
        <w:pStyle w:val="Heading1"/>
      </w:pPr>
      <w:r>
        <w:t>Evaluation plan</w:t>
      </w:r>
    </w:p>
    <w:p w:rsidR="00A05D58" w:rsidRPr="002B5ED6" w:rsidRDefault="00A05D58" w:rsidP="00A05D58">
      <w:pPr>
        <w:pStyle w:val="Heading2"/>
      </w:pPr>
      <w:bookmarkStart w:id="4" w:name="_Toc479252259"/>
      <w:r>
        <w:t>Program logic</w:t>
      </w:r>
    </w:p>
    <w:p w:rsidR="00A05D58" w:rsidRDefault="00A05D58" w:rsidP="00A05D58">
      <w:pPr>
        <w:autoSpaceDE w:val="0"/>
        <w:autoSpaceDN w:val="0"/>
        <w:adjustRightInd w:val="0"/>
        <w:spacing w:after="240" w:line="300" w:lineRule="atLeast"/>
        <w:jc w:val="left"/>
      </w:pPr>
      <w:r w:rsidRPr="00154C2D">
        <w:t xml:space="preserve">The Outcome </w:t>
      </w:r>
      <w:r w:rsidR="007734B4" w:rsidRPr="00154C2D">
        <w:t>2</w:t>
      </w:r>
      <w:r w:rsidR="00785DAD" w:rsidRPr="00154C2D">
        <w:t xml:space="preserve"> </w:t>
      </w:r>
      <w:r w:rsidRPr="00154C2D">
        <w:t xml:space="preserve">program logic forms the basis of this evaluation plan (see </w:t>
      </w:r>
      <w:r w:rsidRPr="00154C2D">
        <w:fldChar w:fldCharType="begin"/>
      </w:r>
      <w:r w:rsidRPr="00154C2D">
        <w:instrText xml:space="preserve"> REF _Ref515998360 \h </w:instrText>
      </w:r>
      <w:r w:rsidR="00154C2D">
        <w:instrText xml:space="preserve"> \* MERGEFORMAT </w:instrText>
      </w:r>
      <w:r w:rsidRPr="00154C2D">
        <w:fldChar w:fldCharType="separate"/>
      </w:r>
      <w:r w:rsidR="005D7F5B" w:rsidRPr="00154C2D">
        <w:t xml:space="preserve">Figure </w:t>
      </w:r>
      <w:r w:rsidR="005D7F5B" w:rsidRPr="00154C2D">
        <w:rPr>
          <w:noProof/>
        </w:rPr>
        <w:t>2</w:t>
      </w:r>
      <w:r w:rsidR="005D7F5B" w:rsidRPr="00154C2D">
        <w:noBreakHyphen/>
      </w:r>
      <w:r w:rsidR="005D7F5B" w:rsidRPr="00154C2D">
        <w:rPr>
          <w:noProof/>
        </w:rPr>
        <w:t>1</w:t>
      </w:r>
      <w:r w:rsidRPr="00154C2D">
        <w:fldChar w:fldCharType="end"/>
      </w:r>
      <w:r w:rsidRPr="00154C2D">
        <w:t>). The purpose of</w:t>
      </w:r>
      <w:r>
        <w:t xml:space="preserve"> p</w:t>
      </w:r>
      <w:r w:rsidRPr="00F43C09">
        <w:t xml:space="preserve">rogram logic </w:t>
      </w:r>
      <w:r>
        <w:t>is to describe</w:t>
      </w:r>
      <w:r w:rsidRPr="00F43C09">
        <w:t xml:space="preserve"> the anticipated cause-and-effect relationships between project </w:t>
      </w:r>
      <w:r>
        <w:t xml:space="preserve">activities, </w:t>
      </w:r>
      <w:r w:rsidRPr="00F43C09">
        <w:t xml:space="preserve">outputs </w:t>
      </w:r>
      <w:r w:rsidRPr="00F43C09">
        <w:lastRenderedPageBreak/>
        <w:t>and outcomes or its ‘theory of change’.</w:t>
      </w:r>
      <w:r>
        <w:t xml:space="preserve"> Program logic also documents the</w:t>
      </w:r>
      <w:r w:rsidRPr="00F43C09">
        <w:t xml:space="preserve"> </w:t>
      </w:r>
      <w:r w:rsidRPr="008C5D4E">
        <w:rPr>
          <w:b/>
        </w:rPr>
        <w:t>assumptions</w:t>
      </w:r>
      <w:r w:rsidRPr="00F43C09">
        <w:t xml:space="preserve"> that are </w:t>
      </w:r>
      <w:r>
        <w:t xml:space="preserve">critical to </w:t>
      </w:r>
      <w:r w:rsidRPr="00F43C09">
        <w:t xml:space="preserve">the transition from one </w:t>
      </w:r>
      <w:r>
        <w:t xml:space="preserve">level of the logic to the next and </w:t>
      </w:r>
      <w:r w:rsidRPr="008C5D4E">
        <w:rPr>
          <w:b/>
        </w:rPr>
        <w:t>indicators</w:t>
      </w:r>
      <w:r>
        <w:t xml:space="preserve"> that can be used to measure progress against each level of the logic over time. These two important elements of a logic are explained further below.</w:t>
      </w:r>
    </w:p>
    <w:p w:rsidR="00A05D58" w:rsidRDefault="00A05D58" w:rsidP="00A05D58">
      <w:pPr>
        <w:pStyle w:val="Heading3NoNumber"/>
      </w:pPr>
      <w:r>
        <w:t xml:space="preserve">Assumptions </w:t>
      </w:r>
    </w:p>
    <w:p w:rsidR="00A05D58" w:rsidRDefault="00A05D58" w:rsidP="00A05D58">
      <w:pPr>
        <w:autoSpaceDE w:val="0"/>
        <w:autoSpaceDN w:val="0"/>
        <w:adjustRightInd w:val="0"/>
        <w:spacing w:after="240" w:line="300" w:lineRule="atLeast"/>
        <w:jc w:val="left"/>
      </w:pPr>
      <w:r>
        <w:t xml:space="preserve">Between each level of the logic, assumptions are specified. Assumptions help explain how one level of the logic links to the next. There are generally two types of assumptions: </w:t>
      </w:r>
    </w:p>
    <w:p w:rsidR="00A05D58" w:rsidRDefault="00A05D58" w:rsidP="00A05D58">
      <w:pPr>
        <w:pStyle w:val="RomanNumeral"/>
      </w:pPr>
      <w:r>
        <w:t>Knowledge-based assumptions that draw on research, literature or previous experienc</w:t>
      </w:r>
      <w:r w:rsidR="00785DAD">
        <w:t xml:space="preserve">e to describe expected changes </w:t>
      </w:r>
      <w:r>
        <w:t xml:space="preserve">(e.g. </w:t>
      </w:r>
      <w:r w:rsidR="00785DAD">
        <w:t xml:space="preserve">completing management actions in line with best-practice as described in a Threat Abatement Plan will result in a reduction of a given threat). </w:t>
      </w:r>
    </w:p>
    <w:p w:rsidR="00A05D58" w:rsidRDefault="00A05D58" w:rsidP="00A05D58">
      <w:pPr>
        <w:pStyle w:val="RomanNumeral"/>
      </w:pPr>
      <w:r>
        <w:t>Assumptions that relate to conditions or circumstances that are beyond the control or influence of the project or program (e.g. rainfall is wit</w:t>
      </w:r>
      <w:r w:rsidR="00785DAD">
        <w:t>hin long-term seasonal averages</w:t>
      </w:r>
      <w:r>
        <w:t xml:space="preserve">). </w:t>
      </w:r>
    </w:p>
    <w:p w:rsidR="00A05D58" w:rsidRDefault="00A05D58" w:rsidP="00A05D58">
      <w:pPr>
        <w:pStyle w:val="BodyNormal"/>
      </w:pPr>
      <w:r>
        <w:t>Identifying these assumptions ensures the logic provides a more complete picture of how the actions in a project are expected to contribute to outcomes.</w:t>
      </w:r>
    </w:p>
    <w:p w:rsidR="00A05D58" w:rsidRDefault="00A05D58" w:rsidP="00A05D58">
      <w:pPr>
        <w:pStyle w:val="Heading3NoNumber"/>
      </w:pPr>
      <w:r>
        <w:t xml:space="preserve">Indicators </w:t>
      </w:r>
    </w:p>
    <w:p w:rsidR="00A05D58" w:rsidRPr="003A4DB4" w:rsidRDefault="00A05D58" w:rsidP="00A05D58">
      <w:pPr>
        <w:autoSpaceDE w:val="0"/>
        <w:autoSpaceDN w:val="0"/>
        <w:adjustRightInd w:val="0"/>
        <w:spacing w:after="240" w:line="300" w:lineRule="atLeast"/>
        <w:jc w:val="left"/>
        <w:rPr>
          <w:b/>
        </w:rPr>
      </w:pPr>
      <w:r w:rsidRPr="003A4DB4">
        <w:t>Indicators have been identified at each level of the program logic. The</w:t>
      </w:r>
      <w:r>
        <w:t>y</w:t>
      </w:r>
      <w:r w:rsidRPr="003A4DB4">
        <w:t xml:space="preserve"> provide the evidence-base for project teams and the program as a whole</w:t>
      </w:r>
      <w:r>
        <w:t>,</w:t>
      </w:r>
      <w:r w:rsidRPr="003A4DB4">
        <w:t xml:space="preserve"> to demonstrate progress. Indicators can include both quantitative and qualitative measures. The timing and frequency of measuring the indicators is specific to each indicator (see monitoring plan). Some indicators </w:t>
      </w:r>
      <w:r>
        <w:t>might only be</w:t>
      </w:r>
      <w:r w:rsidRPr="003A4DB4">
        <w:t xml:space="preserve"> measured</w:t>
      </w:r>
      <w:r>
        <w:t xml:space="preserve"> at the beginning and end of the project</w:t>
      </w:r>
      <w:r w:rsidRPr="003A4DB4">
        <w:t xml:space="preserve">, while others are measured annually, or at </w:t>
      </w:r>
      <w:r>
        <w:t xml:space="preserve">multiple points in the delivery of the project (e.g. </w:t>
      </w:r>
      <w:r w:rsidRPr="003A4DB4">
        <w:t>beginning, mid-point and end</w:t>
      </w:r>
      <w:r>
        <w:t>)</w:t>
      </w:r>
      <w:r w:rsidRPr="003A4DB4">
        <w:t xml:space="preserve">. It is important that no single indicator </w:t>
      </w:r>
      <w:r>
        <w:t>is considered in isolation of others. T</w:t>
      </w:r>
      <w:r w:rsidRPr="003A4DB4">
        <w:t>hey should be recorded</w:t>
      </w:r>
      <w:r>
        <w:t xml:space="preserve"> and reported together in order to give a </w:t>
      </w:r>
      <w:r w:rsidRPr="003A4DB4">
        <w:t xml:space="preserve">clear illustration of </w:t>
      </w:r>
      <w:r>
        <w:t xml:space="preserve">the extent of project </w:t>
      </w:r>
      <w:r w:rsidRPr="003A4DB4">
        <w:t>progress.</w:t>
      </w:r>
    </w:p>
    <w:p w:rsidR="00A05D58" w:rsidRPr="00756277" w:rsidRDefault="00A05D58" w:rsidP="00A05D58">
      <w:pPr>
        <w:pStyle w:val="Heading3NoNumber"/>
      </w:pPr>
      <w:r>
        <w:rPr>
          <w:lang w:val="en-US"/>
        </w:rPr>
        <w:t xml:space="preserve">Key </w:t>
      </w:r>
      <w:r w:rsidRPr="00756277">
        <w:rPr>
          <w:lang w:val="en-US"/>
        </w:rPr>
        <w:t xml:space="preserve">features of Outcome </w:t>
      </w:r>
      <w:r w:rsidR="005A752F" w:rsidRPr="00756277">
        <w:rPr>
          <w:lang w:val="en-US"/>
        </w:rPr>
        <w:t>2</w:t>
      </w:r>
    </w:p>
    <w:p w:rsidR="00A05D58" w:rsidRPr="00756277" w:rsidRDefault="00A05D58" w:rsidP="00A05D58">
      <w:pPr>
        <w:pStyle w:val="BodyNormal"/>
      </w:pPr>
      <w:r w:rsidRPr="00756277">
        <w:rPr>
          <w:lang w:val="en-US"/>
        </w:rPr>
        <w:t xml:space="preserve">Specific characteristics of the Outcome </w:t>
      </w:r>
      <w:r w:rsidR="00C97F8C" w:rsidRPr="00756277">
        <w:rPr>
          <w:lang w:val="en-US"/>
        </w:rPr>
        <w:t>2</w:t>
      </w:r>
      <w:r w:rsidRPr="00756277">
        <w:rPr>
          <w:lang w:val="en-US"/>
        </w:rPr>
        <w:t xml:space="preserve"> program logic include:</w:t>
      </w:r>
    </w:p>
    <w:p w:rsidR="00A03AA3" w:rsidRPr="00756277" w:rsidRDefault="00A05D58" w:rsidP="00F54A7C">
      <w:pPr>
        <w:pStyle w:val="ListBullet"/>
      </w:pPr>
      <w:r w:rsidRPr="00756277">
        <w:t>At the ‘Short</w:t>
      </w:r>
      <w:r w:rsidR="00C3117B" w:rsidRPr="00756277">
        <w:t xml:space="preserve"> Term Outcome’ </w:t>
      </w:r>
      <w:r w:rsidRPr="00756277">
        <w:t xml:space="preserve">level, </w:t>
      </w:r>
      <w:r w:rsidR="00A03AA3" w:rsidRPr="00756277">
        <w:t xml:space="preserve">measures and indicators </w:t>
      </w:r>
      <w:r w:rsidR="00486F66" w:rsidRPr="00756277">
        <w:t>aim to demonstrate that management actions have resulted in positive biophysical changes within the project area. If there is a reasonable expectation that a bio-physical change can be detected within the life of the project, that change should be measured directly.</w:t>
      </w:r>
    </w:p>
    <w:p w:rsidR="006232D9" w:rsidRPr="00756277" w:rsidRDefault="00A03AA3" w:rsidP="00594460">
      <w:pPr>
        <w:pStyle w:val="ListBullet"/>
        <w:tabs>
          <w:tab w:val="clear" w:pos="-31680"/>
        </w:tabs>
      </w:pPr>
      <w:r w:rsidRPr="00756277">
        <w:t>At the ‘</w:t>
      </w:r>
      <w:r w:rsidR="00C3117B" w:rsidRPr="00756277">
        <w:t>Medium Term Outcome</w:t>
      </w:r>
      <w:r w:rsidRPr="00756277">
        <w:t>’</w:t>
      </w:r>
      <w:r w:rsidR="00486F66" w:rsidRPr="00756277">
        <w:t xml:space="preserve"> level, measures </w:t>
      </w:r>
      <w:r w:rsidR="00594460" w:rsidRPr="00756277">
        <w:t xml:space="preserve">and indicators aim to demonstrate that those biophysical changes (measured within the life of the project) have contributed to </w:t>
      </w:r>
      <w:r w:rsidR="00C97F8C" w:rsidRPr="00756277">
        <w:t>the trajectory of a threatened species being maintain or improved</w:t>
      </w:r>
      <w:r w:rsidR="00594460" w:rsidRPr="00756277">
        <w:t>. T</w:t>
      </w:r>
      <w:r w:rsidRPr="00756277">
        <w:t xml:space="preserve">here are two tiers of </w:t>
      </w:r>
      <w:r w:rsidR="006232D9" w:rsidRPr="00756277">
        <w:t>measures/indicators at this level:</w:t>
      </w:r>
    </w:p>
    <w:p w:rsidR="00A03AA3" w:rsidRPr="00756277" w:rsidRDefault="006232D9" w:rsidP="006232D9">
      <w:pPr>
        <w:pStyle w:val="ListBullet"/>
        <w:numPr>
          <w:ilvl w:val="1"/>
          <w:numId w:val="22"/>
        </w:numPr>
      </w:pPr>
      <w:r w:rsidRPr="00756277">
        <w:rPr>
          <w:u w:val="single"/>
        </w:rPr>
        <w:t>The Service Provider</w:t>
      </w:r>
      <w:r w:rsidRPr="00756277">
        <w:t xml:space="preserve"> is expected to report on </w:t>
      </w:r>
      <w:r w:rsidR="00594460" w:rsidRPr="00756277">
        <w:rPr>
          <w:u w:val="single"/>
        </w:rPr>
        <w:t>project-level indicators</w:t>
      </w:r>
      <w:r w:rsidR="00594460" w:rsidRPr="00756277">
        <w:t xml:space="preserve"> of </w:t>
      </w:r>
      <w:r w:rsidR="00C97F8C" w:rsidRPr="00756277">
        <w:t>the trajectory of a threatened species</w:t>
      </w:r>
      <w:r w:rsidR="00325D99" w:rsidRPr="00756277">
        <w:t>, within the boundaries of their projects</w:t>
      </w:r>
      <w:r w:rsidR="00AD12D2" w:rsidRPr="00756277">
        <w:t xml:space="preserve"> </w:t>
      </w:r>
      <w:r w:rsidR="00594460" w:rsidRPr="00756277">
        <w:t xml:space="preserve">– and might expect to see </w:t>
      </w:r>
      <w:r w:rsidR="00325D99" w:rsidRPr="00756277">
        <w:t>positive changes</w:t>
      </w:r>
      <w:r w:rsidR="00594460" w:rsidRPr="00756277">
        <w:t xml:space="preserve"> in one or more of these </w:t>
      </w:r>
      <w:r w:rsidR="00C8469C" w:rsidRPr="00756277">
        <w:t>indicators</w:t>
      </w:r>
      <w:r w:rsidR="00594460" w:rsidRPr="00756277">
        <w:t>.</w:t>
      </w:r>
    </w:p>
    <w:p w:rsidR="00594460" w:rsidRPr="00756277" w:rsidRDefault="00594460" w:rsidP="006232D9">
      <w:pPr>
        <w:pStyle w:val="ListBullet"/>
        <w:numPr>
          <w:ilvl w:val="1"/>
          <w:numId w:val="22"/>
        </w:numPr>
      </w:pPr>
      <w:r w:rsidRPr="00756277">
        <w:rPr>
          <w:u w:val="single"/>
        </w:rPr>
        <w:t xml:space="preserve">The RLP Program </w:t>
      </w:r>
      <w:r w:rsidR="00325D99" w:rsidRPr="00756277">
        <w:rPr>
          <w:u w:val="single"/>
        </w:rPr>
        <w:t>lead</w:t>
      </w:r>
      <w:r w:rsidR="00325D99" w:rsidRPr="00756277">
        <w:t xml:space="preserve"> </w:t>
      </w:r>
      <w:r w:rsidRPr="00756277">
        <w:t xml:space="preserve">is expected to report on </w:t>
      </w:r>
      <w:r w:rsidRPr="00756277">
        <w:rPr>
          <w:u w:val="single"/>
        </w:rPr>
        <w:t>program-level indicators</w:t>
      </w:r>
      <w:r w:rsidRPr="00756277">
        <w:t xml:space="preserve"> of </w:t>
      </w:r>
      <w:r w:rsidR="00C8469C" w:rsidRPr="00756277">
        <w:t>the trajectory of a threatened species</w:t>
      </w:r>
      <w:r w:rsidRPr="00756277">
        <w:t xml:space="preserve">. This would include: the number (or proportion) of Outcome </w:t>
      </w:r>
      <w:r w:rsidR="00C8469C" w:rsidRPr="00756277">
        <w:t>2</w:t>
      </w:r>
      <w:r w:rsidRPr="00756277">
        <w:t xml:space="preserve"> projects demonstrating positive indicators; a</w:t>
      </w:r>
      <w:r w:rsidR="00C8469C" w:rsidRPr="00756277">
        <w:t xml:space="preserve">nd the area (or ideally the proportion of the species’ distribution) </w:t>
      </w:r>
      <w:r w:rsidRPr="00756277">
        <w:lastRenderedPageBreak/>
        <w:t xml:space="preserve">covered by </w:t>
      </w:r>
      <w:r w:rsidR="00C8469C" w:rsidRPr="00756277">
        <w:t xml:space="preserve">RLP </w:t>
      </w:r>
      <w:r w:rsidRPr="00756277">
        <w:t>projects. T</w:t>
      </w:r>
      <w:r w:rsidR="00325D99" w:rsidRPr="00756277">
        <w:t>aken t</w:t>
      </w:r>
      <w:r w:rsidRPr="00756277">
        <w:t xml:space="preserve">ogether, these two measures will provide an indication of the overall impact of the RLP program on </w:t>
      </w:r>
      <w:r w:rsidR="00C8469C" w:rsidRPr="00756277">
        <w:t>the species’ trajectory</w:t>
      </w:r>
      <w:r w:rsidR="00325D99" w:rsidRPr="00756277">
        <w:t xml:space="preserve"> within the areas it is investing resources.</w:t>
      </w:r>
    </w:p>
    <w:p w:rsidR="00A05D58" w:rsidRPr="00325D99" w:rsidRDefault="00A05D58" w:rsidP="00325D99">
      <w:pPr>
        <w:pStyle w:val="ListBullet"/>
      </w:pPr>
      <w:r w:rsidRPr="00756277">
        <w:t>The difference between the measures at the ‘</w:t>
      </w:r>
      <w:r w:rsidR="00C3117B" w:rsidRPr="00756277">
        <w:t>Medium Term Outcome’ level</w:t>
      </w:r>
      <w:r w:rsidR="00C3117B">
        <w:t xml:space="preserve"> and the ‘Long </w:t>
      </w:r>
      <w:r w:rsidR="00325D99">
        <w:t>T</w:t>
      </w:r>
      <w:r w:rsidRPr="00325D99">
        <w:t>erm</w:t>
      </w:r>
      <w:r w:rsidR="00325D99">
        <w:t xml:space="preserve"> Outcome</w:t>
      </w:r>
      <w:r w:rsidR="00C3117B">
        <w:t>’ level is that the ‘Long T</w:t>
      </w:r>
      <w:r w:rsidRPr="00325D99">
        <w:t xml:space="preserve">erm’ measures ask </w:t>
      </w:r>
      <w:r w:rsidR="00325D99" w:rsidRPr="00325D99">
        <w:t>what contributi</w:t>
      </w:r>
      <w:r w:rsidR="00C8469C">
        <w:t>on the RLP program made to the</w:t>
      </w:r>
      <w:r w:rsidR="00325D99" w:rsidRPr="00325D99">
        <w:t xml:space="preserve"> </w:t>
      </w:r>
      <w:r w:rsidR="00C8469C">
        <w:t>trajectory of the threatened species overall.</w:t>
      </w:r>
      <w:r w:rsidR="00325D99" w:rsidRPr="00325D99">
        <w:t xml:space="preserve"> This </w:t>
      </w:r>
      <w:r w:rsidR="00325D99">
        <w:t>requires</w:t>
      </w:r>
      <w:r w:rsidR="00325D99" w:rsidRPr="00325D99">
        <w:t xml:space="preserve"> </w:t>
      </w:r>
      <w:r w:rsidRPr="00325D99">
        <w:t xml:space="preserve">the RLP program to look beyond the direct investment and measure (via indicators) </w:t>
      </w:r>
      <w:r w:rsidR="00C8469C">
        <w:t>species’ trajectory more widely</w:t>
      </w:r>
      <w:r w:rsidR="00325D99" w:rsidRPr="00325D99">
        <w:t xml:space="preserve"> (e.g. </w:t>
      </w:r>
      <w:r w:rsidR="00C8469C">
        <w:t>in sites outside the RLP program, or through wider systematic monitoring</w:t>
      </w:r>
      <w:r w:rsidR="00325D99" w:rsidRPr="00325D99">
        <w:t>)</w:t>
      </w:r>
      <w:r w:rsidRPr="00325D99">
        <w:t xml:space="preserve">. Knowing the overall </w:t>
      </w:r>
      <w:r w:rsidR="00C8469C">
        <w:t xml:space="preserve">trajectory of the species </w:t>
      </w:r>
      <w:r w:rsidRPr="00325D99">
        <w:t xml:space="preserve">enables contribution analysis i.e. what difference has the RLP investment made to the condition of these assets through its investment. </w:t>
      </w:r>
    </w:p>
    <w:p w:rsidR="00A05D58" w:rsidRDefault="00A05D58" w:rsidP="00A05D58">
      <w:pPr>
        <w:pStyle w:val="Heading2"/>
      </w:pPr>
      <w:r>
        <w:t>Key evaluation questions</w:t>
      </w:r>
    </w:p>
    <w:p w:rsidR="00A05D58" w:rsidRDefault="00A05D58" w:rsidP="00A05D58">
      <w:pPr>
        <w:pStyle w:val="BodyNormal"/>
      </w:pPr>
      <w:r>
        <w:t>Key Evaluation Questions (KEQs) represent high-level lines of enquiry to guide an evaluation. KEQs have been prepared for the whole RLP program, across five evaluation themes</w:t>
      </w:r>
      <w:r w:rsidRPr="00F1714A">
        <w:t xml:space="preserve"> (effectiven</w:t>
      </w:r>
      <w:r>
        <w:t>ess, appropriateness, impact,</w:t>
      </w:r>
      <w:r w:rsidRPr="00F1714A">
        <w:t xml:space="preserve"> efficiency</w:t>
      </w:r>
      <w:r>
        <w:t xml:space="preserve"> and legacy</w:t>
      </w:r>
      <w:r w:rsidRPr="00F1714A">
        <w:t>). Definitions for each of these evaluation criteria are provided in</w:t>
      </w:r>
      <w:r>
        <w:t xml:space="preserve"> </w:t>
      </w:r>
      <w:r>
        <w:rPr>
          <w:highlight w:val="yellow"/>
        </w:rPr>
        <w:fldChar w:fldCharType="begin"/>
      </w:r>
      <w:r>
        <w:instrText xml:space="preserve"> REF _Ref515998291 \h </w:instrText>
      </w:r>
      <w:r>
        <w:rPr>
          <w:highlight w:val="yellow"/>
        </w:rPr>
      </w:r>
      <w:r>
        <w:rPr>
          <w:highlight w:val="yellow"/>
        </w:rPr>
        <w:fldChar w:fldCharType="separate"/>
      </w:r>
      <w:r w:rsidR="005D7F5B">
        <w:t xml:space="preserve">Table </w:t>
      </w:r>
      <w:r w:rsidR="005D7F5B">
        <w:rPr>
          <w:noProof/>
        </w:rPr>
        <w:t>2</w:t>
      </w:r>
      <w:r w:rsidR="005D7F5B">
        <w:noBreakHyphen/>
      </w:r>
      <w:r w:rsidR="005D7F5B">
        <w:rPr>
          <w:noProof/>
        </w:rPr>
        <w:t>1</w:t>
      </w:r>
      <w:r>
        <w:rPr>
          <w:highlight w:val="yellow"/>
        </w:rPr>
        <w:fldChar w:fldCharType="end"/>
      </w:r>
      <w:r w:rsidRPr="00F1714A">
        <w:t>.</w:t>
      </w:r>
    </w:p>
    <w:p w:rsidR="00A05D58" w:rsidRDefault="00A05D58" w:rsidP="00A05D58">
      <w:pPr>
        <w:pStyle w:val="Caption"/>
      </w:pPr>
      <w:bookmarkStart w:id="5" w:name="_Ref515998291"/>
      <w:r>
        <w:t xml:space="preserve">Table </w:t>
      </w:r>
      <w:r>
        <w:rPr>
          <w:noProof/>
        </w:rPr>
        <w:fldChar w:fldCharType="begin"/>
      </w:r>
      <w:r>
        <w:rPr>
          <w:noProof/>
        </w:rPr>
        <w:instrText xml:space="preserve"> STYLEREF 1 \s </w:instrText>
      </w:r>
      <w:r>
        <w:rPr>
          <w:noProof/>
        </w:rPr>
        <w:fldChar w:fldCharType="separate"/>
      </w:r>
      <w:r w:rsidR="005D7F5B">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5D7F5B">
        <w:rPr>
          <w:noProof/>
        </w:rPr>
        <w:t>1</w:t>
      </w:r>
      <w:r>
        <w:rPr>
          <w:noProof/>
        </w:rPr>
        <w:fldChar w:fldCharType="end"/>
      </w:r>
      <w:bookmarkEnd w:id="5"/>
      <w:r>
        <w:t>: RLP program evaluation themes</w:t>
      </w:r>
    </w:p>
    <w:tbl>
      <w:tblPr>
        <w:tblStyle w:val="TableGrid"/>
        <w:tblW w:w="9555" w:type="dxa"/>
        <w:tblLayout w:type="fixed"/>
        <w:tblLook w:val="00A0" w:firstRow="1" w:lastRow="0" w:firstColumn="1" w:lastColumn="0" w:noHBand="0" w:noVBand="0"/>
      </w:tblPr>
      <w:tblGrid>
        <w:gridCol w:w="2122"/>
        <w:gridCol w:w="7433"/>
      </w:tblGrid>
      <w:tr w:rsidR="00A05D58" w:rsidRPr="00C10D86" w:rsidTr="00F54A7C">
        <w:trPr>
          <w:cnfStyle w:val="100000000000" w:firstRow="1" w:lastRow="0" w:firstColumn="0" w:lastColumn="0" w:oddVBand="0" w:evenVBand="0" w:oddHBand="0" w:evenHBand="0" w:firstRowFirstColumn="0" w:firstRowLastColumn="0" w:lastRowFirstColumn="0" w:lastRowLastColumn="0"/>
          <w:trHeight w:val="453"/>
        </w:trPr>
        <w:tc>
          <w:tcPr>
            <w:tcW w:w="2122" w:type="dxa"/>
          </w:tcPr>
          <w:p w:rsidR="00A05D58" w:rsidRPr="00C10D86" w:rsidRDefault="00A05D58" w:rsidP="00F54A7C">
            <w:pPr>
              <w:pStyle w:val="TableText"/>
              <w:rPr>
                <w:rFonts w:ascii="Arial" w:hAnsi="Arial" w:cs="Arial"/>
                <w:szCs w:val="18"/>
              </w:rPr>
            </w:pPr>
            <w:r w:rsidRPr="00C10D86">
              <w:rPr>
                <w:rFonts w:ascii="Arial" w:hAnsi="Arial" w:cs="Arial"/>
                <w:szCs w:val="18"/>
              </w:rPr>
              <w:t>Evaluation themes</w:t>
            </w:r>
          </w:p>
        </w:tc>
        <w:tc>
          <w:tcPr>
            <w:tcW w:w="7433" w:type="dxa"/>
          </w:tcPr>
          <w:p w:rsidR="00A05D58" w:rsidRPr="00C10D86" w:rsidRDefault="00A05D58" w:rsidP="00F54A7C">
            <w:pPr>
              <w:pStyle w:val="TableText"/>
              <w:rPr>
                <w:rFonts w:ascii="Arial" w:hAnsi="Arial" w:cs="Arial"/>
                <w:szCs w:val="18"/>
              </w:rPr>
            </w:pPr>
            <w:r w:rsidRPr="00C10D86">
              <w:rPr>
                <w:rFonts w:ascii="Arial" w:hAnsi="Arial" w:cs="Arial"/>
                <w:szCs w:val="18"/>
              </w:rPr>
              <w:t>Definition</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Effectiveness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measure of the extent to which a program, project or initiative has attained, or is expected to attain, its relevant objectives efficiently and in a sustainable way </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Appropriateness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determination made through comparing the program with the needs of the intended beneficiaries using any of the techniques of needs analysis. alternatively, the program could be evaluated in terms of its compliance with process</w:t>
            </w:r>
          </w:p>
        </w:tc>
      </w:tr>
      <w:tr w:rsidR="00A05D58" w:rsidRPr="00C10D86" w:rsidTr="00F54A7C">
        <w:tc>
          <w:tcPr>
            <w:tcW w:w="2122" w:type="dxa"/>
          </w:tcPr>
          <w:p w:rsidR="00A05D58" w:rsidRPr="00C10D86" w:rsidRDefault="00A05D58" w:rsidP="00F54A7C">
            <w:pPr>
              <w:pStyle w:val="TableText"/>
              <w:rPr>
                <w:rFonts w:ascii="Arial" w:hAnsi="Arial" w:cs="Arial"/>
                <w:b/>
                <w:szCs w:val="18"/>
                <w:lang w:eastAsia="ja-JP"/>
              </w:rPr>
            </w:pPr>
            <w:r w:rsidRPr="00C10D86">
              <w:rPr>
                <w:rFonts w:ascii="Arial" w:hAnsi="Arial" w:cs="Arial"/>
                <w:szCs w:val="18"/>
                <w:lang w:eastAsia="ja-JP"/>
              </w:rPr>
              <w:t>Impact</w:t>
            </w:r>
            <w:r w:rsidRPr="00C10D86">
              <w:rPr>
                <w:rFonts w:ascii="Arial" w:hAnsi="Arial" w:cs="Arial"/>
                <w:b/>
                <w:szCs w:val="18"/>
              </w:rPr>
              <w:t xml:space="preserve"> </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change in the condition of biophysical, social, economic and/or institutional assets. an impact may be positive or negative, primary or secondary, short term or long term, direct or indirect, and/or intended or unintended. Impacts are sometimes realised after the formal project is completed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Pr>
                <w:rFonts w:ascii="Arial" w:hAnsi="Arial" w:cs="Arial"/>
                <w:szCs w:val="18"/>
                <w:lang w:eastAsia="ja-JP"/>
              </w:rPr>
              <w:t xml:space="preserve">Efficiency </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 xml:space="preserve">The notion of getting the highest value out of program or project resources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Legacy</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The enduring consequences of past investments, policies or actions that can be captured and/or bequeathed</w:t>
            </w:r>
          </w:p>
        </w:tc>
      </w:tr>
    </w:tbl>
    <w:p w:rsidR="00A05D58" w:rsidRDefault="009C6B37" w:rsidP="00A05D58">
      <w:pPr>
        <w:pStyle w:val="Heading3NoNumber"/>
      </w:pPr>
      <w:r>
        <w:t>KEQs</w:t>
      </w:r>
      <w:r w:rsidR="00A05D58">
        <w:t xml:space="preserve"> for each outcome</w:t>
      </w:r>
    </w:p>
    <w:p w:rsidR="00A05D58" w:rsidRDefault="00A05D58" w:rsidP="00A05D58">
      <w:pPr>
        <w:pStyle w:val="BodyNormal"/>
      </w:pPr>
      <w:r>
        <w:t xml:space="preserve">To effectively guide monitoring and evaluation approaches for each of the six RLP outcomes, each KEQ has also been broken down into a series of sub-questions relevant to that outcome. Information and data can be collected specific to the KEQs for each outcome using various monitoring and evaluation methods. The RLP program and Outcome </w:t>
      </w:r>
      <w:r w:rsidR="00C8469C">
        <w:t>2</w:t>
      </w:r>
      <w:r w:rsidR="006D79B3">
        <w:t>-</w:t>
      </w:r>
      <w:r>
        <w:t xml:space="preserve">specific Key Evaluation Questions are outlined in </w:t>
      </w:r>
      <w:r>
        <w:rPr>
          <w:highlight w:val="yellow"/>
        </w:rPr>
        <w:fldChar w:fldCharType="begin"/>
      </w:r>
      <w:r>
        <w:instrText xml:space="preserve"> REF _Ref515998313 \h </w:instrText>
      </w:r>
      <w:r>
        <w:rPr>
          <w:highlight w:val="yellow"/>
        </w:rPr>
      </w:r>
      <w:r>
        <w:rPr>
          <w:highlight w:val="yellow"/>
        </w:rPr>
        <w:fldChar w:fldCharType="separate"/>
      </w:r>
      <w:r w:rsidR="005D7F5B">
        <w:t xml:space="preserve">Table </w:t>
      </w:r>
      <w:r w:rsidR="005D7F5B">
        <w:rPr>
          <w:noProof/>
        </w:rPr>
        <w:t>2</w:t>
      </w:r>
      <w:r w:rsidR="005D7F5B">
        <w:noBreakHyphen/>
      </w:r>
      <w:r w:rsidR="005D7F5B">
        <w:rPr>
          <w:noProof/>
        </w:rPr>
        <w:t>2</w:t>
      </w:r>
      <w:r>
        <w:rPr>
          <w:highlight w:val="yellow"/>
        </w:rPr>
        <w:fldChar w:fldCharType="end"/>
      </w:r>
      <w:r>
        <w:t xml:space="preserve">. </w:t>
      </w:r>
    </w:p>
    <w:p w:rsidR="00A05D58" w:rsidRDefault="00A05D58" w:rsidP="00A05D58">
      <w:pPr>
        <w:pStyle w:val="BodyNormal"/>
      </w:pPr>
      <w:r>
        <w:t xml:space="preserve">The process of developing KEQs at both the program and outcome level was also critical in informing </w:t>
      </w:r>
      <w:r w:rsidRPr="003A4DB4">
        <w:rPr>
          <w:b/>
        </w:rPr>
        <w:t xml:space="preserve">indicators </w:t>
      </w:r>
      <w:r w:rsidRPr="003A4DB4">
        <w:t>(in</w:t>
      </w:r>
      <w:r>
        <w:t xml:space="preserve"> addition to those identified during the program logic development) that are be included in the monitoring plan.</w:t>
      </w:r>
    </w:p>
    <w:p w:rsidR="00A05D58" w:rsidRDefault="00A05D58" w:rsidP="00A05D58">
      <w:pPr>
        <w:pStyle w:val="Heading2"/>
      </w:pPr>
      <w:r>
        <w:t>Monitoring plan</w:t>
      </w:r>
    </w:p>
    <w:p w:rsidR="00A05D58" w:rsidRDefault="00A05D58" w:rsidP="00A05D58">
      <w:pPr>
        <w:pStyle w:val="BodyNormal"/>
      </w:pPr>
      <w:r>
        <w:t>M</w:t>
      </w:r>
      <w:r w:rsidRPr="00FF6891">
        <w:t>onitoring is used to describe an ongoing process of routine data collection. Generating performance data at regular intervals th</w:t>
      </w:r>
      <w:r>
        <w:t>roughout the life of a program is critical for</w:t>
      </w:r>
      <w:r w:rsidRPr="00FF6891">
        <w:t xml:space="preserve"> adaptive manageme</w:t>
      </w:r>
      <w:r>
        <w:t xml:space="preserve">nt and continuous </w:t>
      </w:r>
      <w:r>
        <w:lastRenderedPageBreak/>
        <w:t xml:space="preserve">improvement. </w:t>
      </w:r>
      <w:r w:rsidRPr="00FF6891">
        <w:t xml:space="preserve">Monitoring also provides </w:t>
      </w:r>
      <w:r>
        <w:t>valuable data for evaluation, which can act as a portfolio</w:t>
      </w:r>
      <w:r w:rsidRPr="00FF6891">
        <w:t xml:space="preserve"> of evidence to demonstrate a program’s contribution to planned outcomes. </w:t>
      </w:r>
    </w:p>
    <w:p w:rsidR="00A05D58" w:rsidRPr="00B50A56" w:rsidRDefault="00A05D58" w:rsidP="00A05D58">
      <w:pPr>
        <w:pStyle w:val="BodyNormal"/>
      </w:pPr>
      <w:r>
        <w:t>A monitoring plan</w:t>
      </w:r>
      <w:r w:rsidRPr="006362CE">
        <w:t xml:space="preserve"> </w:t>
      </w:r>
      <w:r>
        <w:t xml:space="preserve">for Outcome </w:t>
      </w:r>
      <w:r w:rsidR="00C8469C">
        <w:t>2</w:t>
      </w:r>
      <w:r w:rsidR="006D79B3">
        <w:t xml:space="preserve"> </w:t>
      </w:r>
      <w:r>
        <w:t xml:space="preserve">has been prepared as a component of the evaluation plan. It is based on the </w:t>
      </w:r>
      <w:r w:rsidRPr="00387F7C">
        <w:rPr>
          <w:b/>
        </w:rPr>
        <w:t>indicators</w:t>
      </w:r>
      <w:r>
        <w:t xml:space="preserve"> and </w:t>
      </w:r>
      <w:r w:rsidRPr="00387F7C">
        <w:rPr>
          <w:b/>
        </w:rPr>
        <w:t>assumptions</w:t>
      </w:r>
      <w:r>
        <w:t xml:space="preserve"> identified during the </w:t>
      </w:r>
      <w:r w:rsidRPr="00B50A56">
        <w:t>program logic</w:t>
      </w:r>
      <w:r>
        <w:t xml:space="preserve"> and KEQ development processes. The monitoring plan identifies the data that should be collected for each </w:t>
      </w:r>
      <w:r w:rsidRPr="00387F7C">
        <w:rPr>
          <w:b/>
        </w:rPr>
        <w:t>indicator</w:t>
      </w:r>
      <w:r>
        <w:rPr>
          <w:b/>
        </w:rPr>
        <w:t>,</w:t>
      </w:r>
      <w:r>
        <w:t xml:space="preserve"> </w:t>
      </w:r>
      <w:r w:rsidRPr="00B50A56">
        <w:t>by whom and</w:t>
      </w:r>
      <w:r>
        <w:t xml:space="preserve"> </w:t>
      </w:r>
      <w:r w:rsidRPr="00B50A56">
        <w:t>how often</w:t>
      </w:r>
      <w:r>
        <w:t>.</w:t>
      </w:r>
    </w:p>
    <w:p w:rsidR="002B5ED6" w:rsidRPr="002B5ED6" w:rsidRDefault="00A05D58" w:rsidP="00A05D58">
      <w:pPr>
        <w:pStyle w:val="BodyNormal"/>
      </w:pPr>
      <w:r>
        <w:rPr>
          <w:lang w:val="en-US"/>
        </w:rPr>
        <w:t>The aim of the monitoring plan is to provide clear guidance (timing, method) and accountability for monitoring at both the project and program scale over time.</w:t>
      </w:r>
      <w:r>
        <w:t xml:space="preserve"> The Outcome </w:t>
      </w:r>
      <w:r w:rsidR="00C8469C">
        <w:t xml:space="preserve">2 </w:t>
      </w:r>
      <w:r>
        <w:t xml:space="preserve">monitoring plan is provided in </w:t>
      </w:r>
      <w:r>
        <w:rPr>
          <w:highlight w:val="yellow"/>
        </w:rPr>
        <w:fldChar w:fldCharType="begin"/>
      </w:r>
      <w:r>
        <w:instrText xml:space="preserve"> REF _Ref515998330 \h </w:instrText>
      </w:r>
      <w:r>
        <w:rPr>
          <w:highlight w:val="yellow"/>
        </w:rPr>
      </w:r>
      <w:r>
        <w:rPr>
          <w:highlight w:val="yellow"/>
        </w:rPr>
        <w:fldChar w:fldCharType="separate"/>
      </w:r>
      <w:r w:rsidR="005D7F5B">
        <w:t xml:space="preserve">Table </w:t>
      </w:r>
      <w:r w:rsidR="005D7F5B">
        <w:rPr>
          <w:noProof/>
        </w:rPr>
        <w:t>2</w:t>
      </w:r>
      <w:r w:rsidR="005D7F5B">
        <w:noBreakHyphen/>
      </w:r>
      <w:r w:rsidR="005D7F5B">
        <w:rPr>
          <w:noProof/>
        </w:rPr>
        <w:t>3</w:t>
      </w:r>
      <w:r>
        <w:rPr>
          <w:highlight w:val="yellow"/>
        </w:rPr>
        <w:fldChar w:fldCharType="end"/>
      </w:r>
      <w:r w:rsidRPr="00455776">
        <w:t>.</w:t>
      </w:r>
    </w:p>
    <w:p w:rsidR="00C57A63" w:rsidRDefault="00C57A63" w:rsidP="00AA78C7">
      <w:pPr>
        <w:pStyle w:val="BodyNormal"/>
        <w:sectPr w:rsidR="00C57A63" w:rsidSect="008630C3">
          <w:footerReference w:type="default" r:id="rId10"/>
          <w:pgSz w:w="11906" w:h="16838" w:code="9"/>
          <w:pgMar w:top="1134" w:right="1134" w:bottom="2268" w:left="1134" w:header="680" w:footer="680" w:gutter="0"/>
          <w:pgNumType w:start="1"/>
          <w:cols w:space="708"/>
          <w:docGrid w:linePitch="360"/>
        </w:sectPr>
      </w:pPr>
    </w:p>
    <w:p w:rsidR="00387F7C" w:rsidRDefault="00FF71D6" w:rsidP="009C40CD">
      <w:pPr>
        <w:spacing w:after="120"/>
        <w:jc w:val="center"/>
      </w:pPr>
      <w:r>
        <w:rPr>
          <w:noProof/>
          <w:lang w:eastAsia="en-AU"/>
        </w:rPr>
        <w:lastRenderedPageBreak/>
        <w:drawing>
          <wp:inline distT="0" distB="0" distL="0" distR="0">
            <wp:extent cx="12554070" cy="8754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Logic_Outcome2_v8_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58352" cy="8757879"/>
                    </a:xfrm>
                    <a:prstGeom prst="rect">
                      <a:avLst/>
                    </a:prstGeom>
                  </pic:spPr>
                </pic:pic>
              </a:graphicData>
            </a:graphic>
          </wp:inline>
        </w:drawing>
      </w:r>
    </w:p>
    <w:p w:rsidR="00FD6774" w:rsidRDefault="00387F7C" w:rsidP="009B5DFF">
      <w:pPr>
        <w:pStyle w:val="Caption"/>
        <w:sectPr w:rsidR="00FD6774" w:rsidSect="009B5DFF">
          <w:pgSz w:w="23820" w:h="16840" w:orient="landscape" w:code="9"/>
          <w:pgMar w:top="1134" w:right="2268" w:bottom="1134" w:left="1134" w:header="680" w:footer="680" w:gutter="0"/>
          <w:cols w:space="708"/>
          <w:docGrid w:linePitch="360"/>
        </w:sectPr>
      </w:pPr>
      <w:bookmarkStart w:id="6" w:name="_Ref515998360"/>
      <w:r w:rsidRPr="00154C2D">
        <w:t xml:space="preserve">Figure </w:t>
      </w:r>
      <w:r w:rsidR="00A9443C" w:rsidRPr="00154C2D">
        <w:rPr>
          <w:noProof/>
        </w:rPr>
        <w:fldChar w:fldCharType="begin"/>
      </w:r>
      <w:r w:rsidR="00A9443C" w:rsidRPr="00154C2D">
        <w:rPr>
          <w:noProof/>
        </w:rPr>
        <w:instrText xml:space="preserve"> STYLEREF 1 \s </w:instrText>
      </w:r>
      <w:r w:rsidR="00A9443C" w:rsidRPr="00154C2D">
        <w:rPr>
          <w:noProof/>
        </w:rPr>
        <w:fldChar w:fldCharType="separate"/>
      </w:r>
      <w:r w:rsidR="005D7F5B" w:rsidRPr="00154C2D">
        <w:rPr>
          <w:noProof/>
        </w:rPr>
        <w:t>2</w:t>
      </w:r>
      <w:r w:rsidR="00A9443C" w:rsidRPr="00154C2D">
        <w:rPr>
          <w:noProof/>
        </w:rPr>
        <w:fldChar w:fldCharType="end"/>
      </w:r>
      <w:r w:rsidRPr="00154C2D">
        <w:noBreakHyphen/>
      </w:r>
      <w:r w:rsidR="00A9443C" w:rsidRPr="00154C2D">
        <w:rPr>
          <w:noProof/>
        </w:rPr>
        <w:fldChar w:fldCharType="begin"/>
      </w:r>
      <w:r w:rsidR="00A9443C" w:rsidRPr="00154C2D">
        <w:rPr>
          <w:noProof/>
        </w:rPr>
        <w:instrText xml:space="preserve"> SEQ Figure \* ARABIC \s 1 </w:instrText>
      </w:r>
      <w:r w:rsidR="00A9443C" w:rsidRPr="00154C2D">
        <w:rPr>
          <w:noProof/>
        </w:rPr>
        <w:fldChar w:fldCharType="separate"/>
      </w:r>
      <w:r w:rsidR="005D7F5B" w:rsidRPr="00154C2D">
        <w:rPr>
          <w:noProof/>
        </w:rPr>
        <w:t>1</w:t>
      </w:r>
      <w:r w:rsidR="00A9443C" w:rsidRPr="00154C2D">
        <w:rPr>
          <w:noProof/>
        </w:rPr>
        <w:fldChar w:fldCharType="end"/>
      </w:r>
      <w:bookmarkEnd w:id="6"/>
      <w:r w:rsidRPr="00154C2D">
        <w:t xml:space="preserve">: Outcome </w:t>
      </w:r>
      <w:r w:rsidR="00AD12D2" w:rsidRPr="00154C2D">
        <w:t>2</w:t>
      </w:r>
      <w:r w:rsidRPr="00154C2D">
        <w:t xml:space="preserve"> Program Logic</w:t>
      </w:r>
      <w:r w:rsidR="00FD6774">
        <w:br w:type="page"/>
      </w:r>
    </w:p>
    <w:p w:rsidR="00FD6774" w:rsidRDefault="00387F7C" w:rsidP="00387F7C">
      <w:pPr>
        <w:pStyle w:val="Caption"/>
        <w:keepNext/>
        <w:jc w:val="left"/>
      </w:pPr>
      <w:bookmarkStart w:id="7" w:name="_Ref515998313"/>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sidR="005D7F5B">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sidR="005D7F5B">
        <w:rPr>
          <w:noProof/>
        </w:rPr>
        <w:t>2</w:t>
      </w:r>
      <w:r w:rsidR="00A9443C">
        <w:rPr>
          <w:noProof/>
        </w:rPr>
        <w:fldChar w:fldCharType="end"/>
      </w:r>
      <w:bookmarkEnd w:id="7"/>
      <w:r>
        <w:t xml:space="preserve">: Outcome </w:t>
      </w:r>
      <w:r w:rsidR="00C8469C">
        <w:t>2</w:t>
      </w:r>
      <w:r>
        <w:t xml:space="preserve"> Key Evaluation Questions</w:t>
      </w:r>
    </w:p>
    <w:tbl>
      <w:tblPr>
        <w:tblStyle w:val="TableGrid"/>
        <w:tblW w:w="21116" w:type="dxa"/>
        <w:tblLook w:val="00A0" w:firstRow="1" w:lastRow="0" w:firstColumn="1" w:lastColumn="0" w:noHBand="0" w:noVBand="0"/>
      </w:tblPr>
      <w:tblGrid>
        <w:gridCol w:w="2024"/>
        <w:gridCol w:w="7783"/>
        <w:gridCol w:w="8474"/>
        <w:gridCol w:w="2835"/>
      </w:tblGrid>
      <w:tr w:rsidR="00AE0D3B" w:rsidRPr="00C10D86" w:rsidTr="00AE0D3B">
        <w:trPr>
          <w:cnfStyle w:val="100000000000" w:firstRow="1" w:lastRow="0" w:firstColumn="0" w:lastColumn="0" w:oddVBand="0" w:evenVBand="0" w:oddHBand="0" w:evenHBand="0" w:firstRowFirstColumn="0" w:firstRowLastColumn="0" w:lastRowFirstColumn="0" w:lastRowLastColumn="0"/>
          <w:trHeight w:val="453"/>
        </w:trPr>
        <w:tc>
          <w:tcPr>
            <w:tcW w:w="0" w:type="auto"/>
          </w:tcPr>
          <w:p w:rsidR="00AE0D3B" w:rsidRPr="00C10D86" w:rsidRDefault="00AE0D3B" w:rsidP="00387F7C">
            <w:pPr>
              <w:pStyle w:val="TableText"/>
              <w:rPr>
                <w:rFonts w:ascii="Arial" w:hAnsi="Arial" w:cs="Arial"/>
                <w:szCs w:val="18"/>
              </w:rPr>
            </w:pPr>
            <w:r w:rsidRPr="00C10D86">
              <w:rPr>
                <w:rFonts w:ascii="Arial" w:hAnsi="Arial" w:cs="Arial"/>
                <w:szCs w:val="18"/>
              </w:rPr>
              <w:t>Evaluation themes</w:t>
            </w:r>
          </w:p>
        </w:tc>
        <w:tc>
          <w:tcPr>
            <w:tcW w:w="0" w:type="auto"/>
          </w:tcPr>
          <w:p w:rsidR="00AE0D3B" w:rsidRPr="00C10D86" w:rsidRDefault="00AE0D3B" w:rsidP="00387F7C">
            <w:pPr>
              <w:pStyle w:val="TableText"/>
              <w:ind w:firstLine="40"/>
              <w:rPr>
                <w:rFonts w:ascii="Arial" w:hAnsi="Arial" w:cs="Arial"/>
                <w:szCs w:val="18"/>
              </w:rPr>
            </w:pPr>
            <w:r>
              <w:rPr>
                <w:rFonts w:ascii="Arial" w:hAnsi="Arial" w:cs="Arial"/>
                <w:szCs w:val="18"/>
              </w:rPr>
              <w:t>Program Key evaluation Questions</w:t>
            </w:r>
          </w:p>
        </w:tc>
        <w:tc>
          <w:tcPr>
            <w:tcW w:w="8474" w:type="dxa"/>
          </w:tcPr>
          <w:p w:rsidR="00AE0D3B" w:rsidRDefault="00AE0D3B" w:rsidP="00387F7C">
            <w:pPr>
              <w:pStyle w:val="TableText"/>
              <w:ind w:firstLine="40"/>
              <w:rPr>
                <w:rFonts w:ascii="Arial" w:hAnsi="Arial" w:cs="Arial"/>
                <w:szCs w:val="18"/>
              </w:rPr>
            </w:pPr>
            <w:r>
              <w:rPr>
                <w:rFonts w:ascii="Arial" w:hAnsi="Arial" w:cs="Arial"/>
                <w:szCs w:val="18"/>
              </w:rPr>
              <w:t xml:space="preserve">outcome specific Key evaluation Questions </w:t>
            </w:r>
          </w:p>
        </w:tc>
        <w:tc>
          <w:tcPr>
            <w:tcW w:w="2835" w:type="dxa"/>
          </w:tcPr>
          <w:p w:rsidR="00AE0D3B" w:rsidRDefault="00AE0D3B" w:rsidP="00AE0D3B">
            <w:pPr>
              <w:pStyle w:val="TableText"/>
              <w:rPr>
                <w:rFonts w:ascii="Arial" w:hAnsi="Arial" w:cs="Arial"/>
                <w:szCs w:val="18"/>
              </w:rPr>
            </w:pPr>
            <w:r>
              <w:rPr>
                <w:rFonts w:ascii="Arial" w:hAnsi="Arial" w:cs="Arial"/>
                <w:szCs w:val="18"/>
              </w:rPr>
              <w:t>Relevant Level of the Program Logic</w:t>
            </w:r>
          </w:p>
        </w:tc>
      </w:tr>
      <w:tr w:rsidR="00AE0D3B" w:rsidRPr="00C10D86" w:rsidTr="00AE0D3B">
        <w:trPr>
          <w:trHeight w:val="453"/>
        </w:trPr>
        <w:tc>
          <w:tcPr>
            <w:tcW w:w="0" w:type="auto"/>
            <w:vMerge w:val="restart"/>
          </w:tcPr>
          <w:p w:rsidR="00AE0D3B" w:rsidRPr="00C10D86" w:rsidRDefault="00AE0D3B" w:rsidP="00F235D4">
            <w:pPr>
              <w:pStyle w:val="TableText"/>
              <w:rPr>
                <w:rFonts w:ascii="Arial" w:hAnsi="Arial" w:cs="Arial"/>
                <w:b/>
                <w:szCs w:val="18"/>
                <w:lang w:eastAsia="ja-JP"/>
              </w:rPr>
            </w:pPr>
            <w:r>
              <w:rPr>
                <w:rFonts w:ascii="Arial" w:hAnsi="Arial" w:cs="Arial"/>
                <w:szCs w:val="18"/>
                <w:lang w:eastAsia="ja-JP"/>
              </w:rPr>
              <w:t>Effectiveness</w:t>
            </w:r>
          </w:p>
        </w:tc>
        <w:tc>
          <w:tcPr>
            <w:tcW w:w="0" w:type="auto"/>
            <w:vMerge w:val="restart"/>
          </w:tcPr>
          <w:p w:rsidR="00AE0D3B" w:rsidRPr="004A4A32" w:rsidRDefault="00AE0D3B" w:rsidP="00F235D4">
            <w:pPr>
              <w:pStyle w:val="TableBulletShadedTable"/>
              <w:ind w:hanging="243"/>
              <w:rPr>
                <w:color w:val="000000" w:themeColor="text1"/>
              </w:rPr>
            </w:pPr>
            <w:r w:rsidRPr="0038039F">
              <w:rPr>
                <w:color w:val="000000" w:themeColor="text1"/>
              </w:rPr>
              <w:t xml:space="preserve">To </w:t>
            </w:r>
            <w:r w:rsidRPr="004A4A32">
              <w:rPr>
                <w:color w:val="000000" w:themeColor="text1"/>
              </w:rPr>
              <w:t xml:space="preserve">what extent have the planned outcomes and outputs been achieved? </w:t>
            </w:r>
          </w:p>
          <w:p w:rsidR="00AE0D3B" w:rsidRPr="004A4A32" w:rsidRDefault="00AE0D3B" w:rsidP="00F235D4">
            <w:pPr>
              <w:pStyle w:val="TableBulletShadedTable"/>
              <w:ind w:hanging="243"/>
              <w:rPr>
                <w:color w:val="000000" w:themeColor="text1"/>
              </w:rPr>
            </w:pPr>
            <w:r w:rsidRPr="004A4A32">
              <w:rPr>
                <w:color w:val="000000" w:themeColor="text1"/>
              </w:rPr>
              <w:t xml:space="preserve">Are current delivery approaches and funding mechanisms the best way to maximise impact or are there other strategies that might be more effective? </w:t>
            </w:r>
            <w:r w:rsidR="00AC7274" w:rsidRPr="004A4A32">
              <w:rPr>
                <w:color w:val="000000" w:themeColor="text1"/>
              </w:rPr>
              <w:t>(addressed in appropriateness)</w:t>
            </w:r>
          </w:p>
          <w:p w:rsidR="00AE0D3B" w:rsidRPr="0038039F" w:rsidRDefault="00AE0D3B" w:rsidP="00F235D4">
            <w:pPr>
              <w:pStyle w:val="TableBulletShadedTable"/>
              <w:ind w:hanging="243"/>
              <w:rPr>
                <w:rFonts w:cs="Times New Roman"/>
                <w:color w:val="000000" w:themeColor="text1"/>
              </w:rPr>
            </w:pPr>
            <w:r w:rsidRPr="004A4A32">
              <w:rPr>
                <w:color w:val="000000" w:themeColor="text1"/>
              </w:rPr>
              <w:t xml:space="preserve">To what extent is the programme attaining, or expected to attain, its objectives and outcomes efficiently and in a way that is sustainable? </w:t>
            </w:r>
            <w:r w:rsidR="00AC7274" w:rsidRPr="004A4A32">
              <w:rPr>
                <w:color w:val="000000" w:themeColor="text1"/>
              </w:rPr>
              <w:t>(addressed</w:t>
            </w:r>
            <w:r w:rsidR="00AC7274">
              <w:rPr>
                <w:color w:val="000000" w:themeColor="text1"/>
              </w:rPr>
              <w:t xml:space="preserve"> in efficiency)</w:t>
            </w:r>
          </w:p>
        </w:tc>
        <w:tc>
          <w:tcPr>
            <w:tcW w:w="8474" w:type="dxa"/>
          </w:tcPr>
          <w:p w:rsidR="00AE0D3B" w:rsidRPr="00756277" w:rsidRDefault="00AE0D3B" w:rsidP="00F235D4">
            <w:pPr>
              <w:pStyle w:val="TableBulletShadedTable"/>
              <w:numPr>
                <w:ilvl w:val="0"/>
                <w:numId w:val="0"/>
              </w:numPr>
              <w:ind w:left="114"/>
              <w:rPr>
                <w:color w:val="000000" w:themeColor="text1"/>
              </w:rPr>
            </w:pPr>
            <w:r w:rsidRPr="00756277">
              <w:rPr>
                <w:color w:val="000000" w:themeColor="text1"/>
              </w:rPr>
              <w:t xml:space="preserve">To what extent have the </w:t>
            </w:r>
            <w:r w:rsidR="00C3117B" w:rsidRPr="00756277">
              <w:rPr>
                <w:b/>
                <w:color w:val="000000" w:themeColor="text1"/>
              </w:rPr>
              <w:t>C</w:t>
            </w:r>
            <w:r w:rsidRPr="00756277">
              <w:rPr>
                <w:b/>
                <w:color w:val="000000" w:themeColor="text1"/>
              </w:rPr>
              <w:t xml:space="preserve">ore </w:t>
            </w:r>
            <w:r w:rsidR="00C3117B" w:rsidRPr="00756277">
              <w:rPr>
                <w:b/>
                <w:color w:val="000000" w:themeColor="text1"/>
              </w:rPr>
              <w:t>S</w:t>
            </w:r>
            <w:r w:rsidRPr="00756277">
              <w:rPr>
                <w:b/>
                <w:color w:val="000000" w:themeColor="text1"/>
              </w:rPr>
              <w:t>ervices</w:t>
            </w:r>
            <w:r w:rsidRPr="00756277">
              <w:rPr>
                <w:color w:val="000000" w:themeColor="text1"/>
              </w:rPr>
              <w:t xml:space="preserve"> (and any associated targets) been achieved?</w:t>
            </w:r>
          </w:p>
          <w:p w:rsidR="00AE0D3B" w:rsidRPr="00756277" w:rsidRDefault="00AE0D3B" w:rsidP="00F235D4">
            <w:pPr>
              <w:pStyle w:val="TableBulletShadedTable"/>
              <w:ind w:hanging="243"/>
              <w:rPr>
                <w:color w:val="000000" w:themeColor="text1"/>
              </w:rPr>
            </w:pPr>
            <w:r w:rsidRPr="00756277">
              <w:rPr>
                <w:color w:val="000000" w:themeColor="text1"/>
              </w:rPr>
              <w:t>Maintain currency of NRM planning and prioritisation of management activities</w:t>
            </w:r>
          </w:p>
          <w:p w:rsidR="00AE0D3B" w:rsidRPr="00756277" w:rsidRDefault="00AE0D3B" w:rsidP="00F54A7C">
            <w:pPr>
              <w:pStyle w:val="TableBulletShadedTable"/>
              <w:ind w:hanging="243"/>
              <w:rPr>
                <w:color w:val="000000" w:themeColor="text1"/>
              </w:rPr>
            </w:pPr>
            <w:r w:rsidRPr="00756277">
              <w:rPr>
                <w:color w:val="000000" w:themeColor="text1"/>
              </w:rPr>
              <w:t>Support the Community</w:t>
            </w:r>
            <w:r w:rsidR="00273B42" w:rsidRPr="00756277">
              <w:rPr>
                <w:color w:val="000000" w:themeColor="text1"/>
              </w:rPr>
              <w:t xml:space="preserve"> i</w:t>
            </w:r>
            <w:r w:rsidRPr="00756277">
              <w:rPr>
                <w:color w:val="000000" w:themeColor="text1"/>
              </w:rPr>
              <w:t>ncluding Landc</w:t>
            </w:r>
            <w:r w:rsidR="00962DE8" w:rsidRPr="00756277">
              <w:rPr>
                <w:color w:val="000000" w:themeColor="text1"/>
              </w:rPr>
              <w:t xml:space="preserve">are, Indigenous communities, </w:t>
            </w:r>
            <w:r w:rsidRPr="00756277">
              <w:rPr>
                <w:color w:val="000000" w:themeColor="text1"/>
              </w:rPr>
              <w:t xml:space="preserve">industry </w:t>
            </w:r>
            <w:r w:rsidR="00962DE8" w:rsidRPr="00756277">
              <w:rPr>
                <w:color w:val="000000" w:themeColor="text1"/>
              </w:rPr>
              <w:t xml:space="preserve">and farmer/grower groups </w:t>
            </w:r>
            <w:r w:rsidRPr="00756277">
              <w:rPr>
                <w:color w:val="000000" w:themeColor="text1"/>
              </w:rPr>
              <w:t>to participate in the delivery of projects</w:t>
            </w:r>
          </w:p>
          <w:p w:rsidR="00AE0D3B" w:rsidRPr="00756277" w:rsidRDefault="00AE0D3B" w:rsidP="00F235D4">
            <w:pPr>
              <w:pStyle w:val="TableBulletShadedTable"/>
              <w:ind w:hanging="243"/>
              <w:rPr>
                <w:color w:val="000000" w:themeColor="text1"/>
              </w:rPr>
            </w:pPr>
            <w:r w:rsidRPr="00756277">
              <w:rPr>
                <w:color w:val="000000" w:themeColor="text1"/>
              </w:rPr>
              <w:t>Undertake communications</w:t>
            </w:r>
          </w:p>
          <w:p w:rsidR="00AE0D3B" w:rsidRPr="00756277" w:rsidRDefault="00AE0D3B" w:rsidP="00F235D4">
            <w:pPr>
              <w:pStyle w:val="TableBulletShadedTable"/>
              <w:ind w:hanging="243"/>
              <w:rPr>
                <w:color w:val="000000" w:themeColor="text1"/>
              </w:rPr>
            </w:pPr>
            <w:r w:rsidRPr="00756277">
              <w:rPr>
                <w:color w:val="000000" w:themeColor="text1"/>
              </w:rPr>
              <w:t>Develop Project Designs and Project Proposals</w:t>
            </w:r>
          </w:p>
          <w:p w:rsidR="00AE0D3B" w:rsidRPr="00756277" w:rsidRDefault="00AE0D3B" w:rsidP="00F235D4">
            <w:pPr>
              <w:pStyle w:val="TableBulletShadedTable"/>
              <w:ind w:hanging="243"/>
              <w:rPr>
                <w:color w:val="000000" w:themeColor="text1"/>
              </w:rPr>
            </w:pPr>
            <w:r w:rsidRPr="00756277">
              <w:rPr>
                <w:color w:val="000000" w:themeColor="text1"/>
              </w:rPr>
              <w:t>Project coordination and MERI</w:t>
            </w:r>
          </w:p>
          <w:p w:rsidR="00AE0D3B" w:rsidRPr="00756277" w:rsidRDefault="00AE0D3B" w:rsidP="00272427">
            <w:pPr>
              <w:pStyle w:val="TableBulletShadedTable"/>
              <w:ind w:hanging="243"/>
              <w:rPr>
                <w:color w:val="000000" w:themeColor="text1"/>
              </w:rPr>
            </w:pPr>
            <w:r w:rsidRPr="00756277">
              <w:rPr>
                <w:color w:val="000000" w:themeColor="text1"/>
              </w:rPr>
              <w:t>Maintain a productive, cooperative and ongoing relationship with the Departments</w:t>
            </w:r>
          </w:p>
        </w:tc>
        <w:tc>
          <w:tcPr>
            <w:tcW w:w="2835" w:type="dxa"/>
          </w:tcPr>
          <w:p w:rsidR="00AE0D3B" w:rsidRPr="00756277" w:rsidRDefault="00AE0D3B" w:rsidP="00F235D4">
            <w:pPr>
              <w:pStyle w:val="TableBulletShadedTable"/>
              <w:numPr>
                <w:ilvl w:val="0"/>
                <w:numId w:val="0"/>
              </w:numPr>
              <w:ind w:left="114"/>
              <w:rPr>
                <w:color w:val="000000" w:themeColor="text1"/>
              </w:rPr>
            </w:pPr>
            <w:r w:rsidRPr="00756277">
              <w:rPr>
                <w:color w:val="000000" w:themeColor="text1"/>
              </w:rPr>
              <w:t>Core Services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272427">
            <w:pPr>
              <w:pStyle w:val="TableBulletShadedTable"/>
              <w:numPr>
                <w:ilvl w:val="0"/>
                <w:numId w:val="0"/>
              </w:numPr>
              <w:ind w:left="114"/>
              <w:rPr>
                <w:color w:val="000000" w:themeColor="text1"/>
              </w:rPr>
            </w:pPr>
            <w:r w:rsidRPr="00756277">
              <w:rPr>
                <w:color w:val="000000" w:themeColor="text1"/>
              </w:rPr>
              <w:t xml:space="preserve">To what extent have the </w:t>
            </w:r>
            <w:r w:rsidR="00C3117B" w:rsidRPr="00756277">
              <w:rPr>
                <w:b/>
                <w:color w:val="000000" w:themeColor="text1"/>
              </w:rPr>
              <w:t>Project S</w:t>
            </w:r>
            <w:r w:rsidRPr="00756277">
              <w:rPr>
                <w:b/>
                <w:color w:val="000000" w:themeColor="text1"/>
              </w:rPr>
              <w:t>ervices</w:t>
            </w:r>
            <w:r w:rsidRPr="00756277">
              <w:rPr>
                <w:color w:val="000000" w:themeColor="text1"/>
              </w:rPr>
              <w:t xml:space="preserve"> (and any associated targets) been achieved?</w:t>
            </w:r>
          </w:p>
          <w:p w:rsidR="00AE0D3B" w:rsidRPr="00756277" w:rsidRDefault="009C40CD" w:rsidP="00272427">
            <w:pPr>
              <w:pStyle w:val="TableBulletShadedTable"/>
              <w:ind w:hanging="243"/>
              <w:rPr>
                <w:color w:val="000000" w:themeColor="text1"/>
              </w:rPr>
            </w:pPr>
            <w:r w:rsidRPr="00756277">
              <w:rPr>
                <w:color w:val="000000" w:themeColor="text1"/>
              </w:rPr>
              <w:t>Foundational activities: Community/stakeholder engagement; Developing project/site management plan</w:t>
            </w:r>
          </w:p>
          <w:p w:rsidR="009C40CD" w:rsidRPr="00756277" w:rsidRDefault="00C8469C" w:rsidP="00272427">
            <w:pPr>
              <w:pStyle w:val="TableBulletShadedTable"/>
              <w:ind w:hanging="243"/>
              <w:rPr>
                <w:color w:val="000000" w:themeColor="text1"/>
              </w:rPr>
            </w:pPr>
            <w:r w:rsidRPr="00756277">
              <w:rPr>
                <w:color w:val="000000" w:themeColor="text1"/>
              </w:rPr>
              <w:t xml:space="preserve">Managing </w:t>
            </w:r>
            <w:r w:rsidR="009C40CD" w:rsidRPr="00756277">
              <w:rPr>
                <w:color w:val="000000" w:themeColor="text1"/>
              </w:rPr>
              <w:t xml:space="preserve">threats: e.g. </w:t>
            </w:r>
            <w:r w:rsidR="00F54A7C" w:rsidRPr="00756277">
              <w:rPr>
                <w:color w:val="000000" w:themeColor="text1"/>
              </w:rPr>
              <w:t>Controlling pest animals</w:t>
            </w:r>
            <w:r w:rsidRPr="00756277">
              <w:rPr>
                <w:color w:val="000000" w:themeColor="text1"/>
              </w:rPr>
              <w:t>; controlling invasive</w:t>
            </w:r>
            <w:r w:rsidR="009C40CD" w:rsidRPr="00756277">
              <w:rPr>
                <w:color w:val="000000" w:themeColor="text1"/>
              </w:rPr>
              <w:t xml:space="preserve"> weeds; </w:t>
            </w:r>
            <w:r w:rsidRPr="00756277">
              <w:rPr>
                <w:color w:val="000000" w:themeColor="text1"/>
              </w:rPr>
              <w:t>managing disease</w:t>
            </w:r>
          </w:p>
          <w:p w:rsidR="00F54A7C" w:rsidRPr="00756277" w:rsidRDefault="00C8469C" w:rsidP="00272427">
            <w:pPr>
              <w:pStyle w:val="TableBulletShadedTable"/>
              <w:ind w:hanging="243"/>
              <w:rPr>
                <w:color w:val="000000" w:themeColor="text1"/>
              </w:rPr>
            </w:pPr>
            <w:r w:rsidRPr="00756277">
              <w:rPr>
                <w:color w:val="000000" w:themeColor="text1"/>
              </w:rPr>
              <w:t xml:space="preserve">Improving habitat: </w:t>
            </w:r>
            <w:r w:rsidR="00F54A7C" w:rsidRPr="00756277">
              <w:rPr>
                <w:color w:val="000000" w:themeColor="text1"/>
              </w:rPr>
              <w:t xml:space="preserve">re-vegetation; </w:t>
            </w:r>
            <w:r w:rsidRPr="00756277">
              <w:rPr>
                <w:color w:val="000000" w:themeColor="text1"/>
              </w:rPr>
              <w:t>managing fire regimes; protecting habitat by controlling access; improving land management practices; habitat augmentation</w:t>
            </w:r>
          </w:p>
          <w:p w:rsidR="00C8469C" w:rsidRPr="00756277" w:rsidRDefault="00C8469C" w:rsidP="00272427">
            <w:pPr>
              <w:pStyle w:val="TableBulletShadedTable"/>
              <w:ind w:hanging="243"/>
              <w:rPr>
                <w:color w:val="000000" w:themeColor="text1"/>
              </w:rPr>
            </w:pPr>
            <w:r w:rsidRPr="00756277">
              <w:rPr>
                <w:color w:val="000000" w:themeColor="text1"/>
              </w:rPr>
              <w:t>Enhancing populations: establishing and maintaining feral-free enclosures; establishing ex-situ breeding sites and/or populations; undertaking emergency measures to prevent extinctions</w:t>
            </w:r>
          </w:p>
        </w:tc>
        <w:tc>
          <w:tcPr>
            <w:tcW w:w="2835" w:type="dxa"/>
          </w:tcPr>
          <w:p w:rsidR="00AE0D3B" w:rsidRPr="00756277" w:rsidRDefault="00AE0D3B" w:rsidP="00272427">
            <w:pPr>
              <w:pStyle w:val="TableBulletShadedTable"/>
              <w:numPr>
                <w:ilvl w:val="0"/>
                <w:numId w:val="0"/>
              </w:numPr>
              <w:ind w:left="114"/>
              <w:rPr>
                <w:color w:val="000000" w:themeColor="text1"/>
              </w:rPr>
            </w:pPr>
            <w:r w:rsidRPr="00756277">
              <w:rPr>
                <w:color w:val="000000" w:themeColor="text1"/>
              </w:rPr>
              <w:t>Project Services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272427">
            <w:pPr>
              <w:pStyle w:val="TableBulletShadedTable"/>
              <w:numPr>
                <w:ilvl w:val="0"/>
                <w:numId w:val="0"/>
              </w:numPr>
              <w:ind w:left="114"/>
              <w:rPr>
                <w:color w:val="000000" w:themeColor="text1"/>
              </w:rPr>
            </w:pPr>
            <w:r w:rsidRPr="00756277">
              <w:rPr>
                <w:color w:val="000000" w:themeColor="text1"/>
              </w:rPr>
              <w:t xml:space="preserve">To what extent have the </w:t>
            </w:r>
            <w:r w:rsidR="00C3117B" w:rsidRPr="00756277">
              <w:rPr>
                <w:b/>
                <w:color w:val="000000" w:themeColor="text1"/>
              </w:rPr>
              <w:t>Short Term Outcomes</w:t>
            </w:r>
            <w:r w:rsidRPr="00756277">
              <w:rPr>
                <w:color w:val="000000" w:themeColor="text1"/>
              </w:rPr>
              <w:t xml:space="preserve"> (and any associated targets) been achieved?</w:t>
            </w:r>
          </w:p>
          <w:p w:rsidR="00AE0D3B" w:rsidRPr="00756277" w:rsidRDefault="00F54A7C" w:rsidP="00272427">
            <w:pPr>
              <w:pStyle w:val="TableBulletShadedTable"/>
              <w:ind w:hanging="243"/>
              <w:rPr>
                <w:color w:val="000000" w:themeColor="text1"/>
              </w:rPr>
            </w:pPr>
            <w:r w:rsidRPr="00756277">
              <w:rPr>
                <w:color w:val="000000" w:themeColor="text1"/>
              </w:rPr>
              <w:t>Pest, predator and competitor species have been controlled</w:t>
            </w:r>
          </w:p>
          <w:p w:rsidR="00F54A7C" w:rsidRPr="00756277" w:rsidRDefault="00C8469C" w:rsidP="00272427">
            <w:pPr>
              <w:pStyle w:val="TableBulletShadedTable"/>
              <w:ind w:hanging="243"/>
              <w:rPr>
                <w:color w:val="000000" w:themeColor="text1"/>
              </w:rPr>
            </w:pPr>
            <w:r w:rsidRPr="00756277">
              <w:rPr>
                <w:color w:val="000000" w:themeColor="text1"/>
              </w:rPr>
              <w:t>Threats from disease have been contained, reduced or excluded</w:t>
            </w:r>
          </w:p>
          <w:p w:rsidR="00C8469C" w:rsidRPr="00756277" w:rsidRDefault="00C8469C" w:rsidP="00272427">
            <w:pPr>
              <w:pStyle w:val="TableBulletShadedTable"/>
              <w:ind w:hanging="243"/>
              <w:rPr>
                <w:color w:val="000000" w:themeColor="text1"/>
              </w:rPr>
            </w:pPr>
            <w:r w:rsidRPr="00756277">
              <w:rPr>
                <w:color w:val="000000" w:themeColor="text1"/>
              </w:rPr>
              <w:t>Area of suitable habitat has increased</w:t>
            </w:r>
          </w:p>
          <w:p w:rsidR="00C8469C" w:rsidRPr="00756277" w:rsidRDefault="00C8469C" w:rsidP="00272427">
            <w:pPr>
              <w:pStyle w:val="TableBulletShadedTable"/>
              <w:ind w:hanging="243"/>
              <w:rPr>
                <w:color w:val="000000" w:themeColor="text1"/>
              </w:rPr>
            </w:pPr>
            <w:r w:rsidRPr="00756277">
              <w:rPr>
                <w:color w:val="000000" w:themeColor="text1"/>
              </w:rPr>
              <w:t>Quality of habitat has improved</w:t>
            </w:r>
          </w:p>
          <w:p w:rsidR="00C8469C" w:rsidRPr="00756277" w:rsidRDefault="00C8469C" w:rsidP="00272427">
            <w:pPr>
              <w:pStyle w:val="TableBulletShadedTable"/>
              <w:ind w:hanging="243"/>
              <w:rPr>
                <w:color w:val="000000" w:themeColor="text1"/>
              </w:rPr>
            </w:pPr>
            <w:r w:rsidRPr="00756277">
              <w:rPr>
                <w:color w:val="000000" w:themeColor="text1"/>
              </w:rPr>
              <w:t>Existing populations have been protected</w:t>
            </w:r>
          </w:p>
          <w:p w:rsidR="00C8469C" w:rsidRPr="00756277" w:rsidRDefault="00C8469C" w:rsidP="00272427">
            <w:pPr>
              <w:pStyle w:val="TableBulletShadedTable"/>
              <w:ind w:hanging="243"/>
              <w:rPr>
                <w:color w:val="000000" w:themeColor="text1"/>
              </w:rPr>
            </w:pPr>
            <w:r w:rsidRPr="00756277">
              <w:rPr>
                <w:color w:val="000000" w:themeColor="text1"/>
              </w:rPr>
              <w:t>Re-introductions have enhanced wild populations</w:t>
            </w:r>
          </w:p>
        </w:tc>
        <w:tc>
          <w:tcPr>
            <w:tcW w:w="2835" w:type="dxa"/>
          </w:tcPr>
          <w:p w:rsidR="00AE0D3B" w:rsidRPr="00756277" w:rsidRDefault="00C3117B" w:rsidP="00272427">
            <w:pPr>
              <w:pStyle w:val="TableBulletShadedTable"/>
              <w:numPr>
                <w:ilvl w:val="0"/>
                <w:numId w:val="0"/>
              </w:numPr>
              <w:ind w:left="114"/>
              <w:rPr>
                <w:color w:val="000000" w:themeColor="text1"/>
              </w:rPr>
            </w:pPr>
            <w:r w:rsidRPr="00756277">
              <w:rPr>
                <w:color w:val="000000" w:themeColor="text1"/>
              </w:rPr>
              <w:t>Short Term Outcomes</w:t>
            </w:r>
          </w:p>
        </w:tc>
      </w:tr>
      <w:tr w:rsidR="00AE0D3B" w:rsidRPr="00C10D86" w:rsidTr="00AE0D3B">
        <w:trPr>
          <w:trHeight w:val="453"/>
        </w:trPr>
        <w:tc>
          <w:tcPr>
            <w:tcW w:w="0" w:type="auto"/>
            <w:vMerge w:val="restart"/>
          </w:tcPr>
          <w:p w:rsidR="00AE0D3B" w:rsidRPr="00C10D86" w:rsidRDefault="00AE0D3B" w:rsidP="00F235D4">
            <w:pPr>
              <w:pStyle w:val="TableText"/>
              <w:rPr>
                <w:rFonts w:ascii="Arial" w:hAnsi="Arial" w:cs="Arial"/>
                <w:szCs w:val="18"/>
                <w:lang w:eastAsia="ja-JP"/>
              </w:rPr>
            </w:pPr>
            <w:r>
              <w:rPr>
                <w:rFonts w:ascii="Arial" w:hAnsi="Arial" w:cs="Arial"/>
                <w:szCs w:val="18"/>
                <w:lang w:eastAsia="ja-JP"/>
              </w:rPr>
              <w:t>Appropriateness</w:t>
            </w:r>
          </w:p>
        </w:tc>
        <w:tc>
          <w:tcPr>
            <w:tcW w:w="0" w:type="auto"/>
            <w:vMerge w:val="restart"/>
          </w:tcPr>
          <w:p w:rsidR="00AE0D3B" w:rsidRPr="0038039F" w:rsidRDefault="00AE0D3B" w:rsidP="00F235D4">
            <w:pPr>
              <w:pStyle w:val="TableBulletShadedTable"/>
              <w:ind w:hanging="243"/>
              <w:rPr>
                <w:color w:val="000000" w:themeColor="text1"/>
              </w:rPr>
            </w:pPr>
            <w:r w:rsidRPr="0038039F">
              <w:rPr>
                <w:color w:val="000000" w:themeColor="text1"/>
              </w:rPr>
              <w:t xml:space="preserve">To what extent is the programme aligned with the needs of the intended beneficiaries? </w:t>
            </w:r>
          </w:p>
          <w:p w:rsidR="00AE0D3B" w:rsidRPr="0038039F" w:rsidRDefault="00AE0D3B" w:rsidP="00F235D4">
            <w:pPr>
              <w:pStyle w:val="TableBulletShadedTable"/>
              <w:ind w:hanging="243"/>
              <w:rPr>
                <w:rFonts w:cs="Times New Roman"/>
                <w:color w:val="000000" w:themeColor="text1"/>
              </w:rPr>
            </w:pPr>
            <w:r w:rsidRPr="0038039F">
              <w:rPr>
                <w:color w:val="000000" w:themeColor="text1"/>
              </w:rPr>
              <w:t xml:space="preserve">To what extent is the programme compliant with recognised best practice processes in the field—e.g. the type, level and context of investment and associated activities? </w:t>
            </w:r>
          </w:p>
        </w:tc>
        <w:tc>
          <w:tcPr>
            <w:tcW w:w="8474" w:type="dxa"/>
          </w:tcPr>
          <w:p w:rsidR="00AE0D3B" w:rsidRPr="00756277" w:rsidRDefault="00F54A7C" w:rsidP="00272427">
            <w:pPr>
              <w:pStyle w:val="TableBulletShadedTable"/>
              <w:numPr>
                <w:ilvl w:val="0"/>
                <w:numId w:val="0"/>
              </w:numPr>
              <w:ind w:left="114"/>
              <w:rPr>
                <w:color w:val="000000" w:themeColor="text1"/>
              </w:rPr>
            </w:pPr>
            <w:r w:rsidRPr="00756277">
              <w:rPr>
                <w:color w:val="000000" w:themeColor="text1"/>
              </w:rPr>
              <w:t xml:space="preserve">As a delivery approach, </w:t>
            </w:r>
            <w:r w:rsidR="00102F8D" w:rsidRPr="00756277">
              <w:rPr>
                <w:color w:val="000000" w:themeColor="text1"/>
              </w:rPr>
              <w:t xml:space="preserve">were </w:t>
            </w:r>
            <w:r w:rsidRPr="00756277">
              <w:rPr>
                <w:color w:val="000000" w:themeColor="text1"/>
              </w:rPr>
              <w:t xml:space="preserve">the foundational activities and management actions to </w:t>
            </w:r>
            <w:r w:rsidR="00C8469C" w:rsidRPr="00756277">
              <w:rPr>
                <w:color w:val="000000" w:themeColor="text1"/>
              </w:rPr>
              <w:t>manage threats, improve habitat and enhance populations</w:t>
            </w:r>
            <w:r w:rsidR="00AE0D3B" w:rsidRPr="00756277">
              <w:rPr>
                <w:color w:val="000000" w:themeColor="text1"/>
              </w:rPr>
              <w:t xml:space="preserve"> an appropriate way to:</w:t>
            </w:r>
          </w:p>
          <w:p w:rsidR="00AE0D3B" w:rsidRPr="00756277" w:rsidRDefault="00224184" w:rsidP="00272427">
            <w:pPr>
              <w:pStyle w:val="TableBulletShadedTable"/>
              <w:ind w:hanging="243"/>
              <w:rPr>
                <w:color w:val="000000" w:themeColor="text1"/>
              </w:rPr>
            </w:pPr>
            <w:r w:rsidRPr="00756277">
              <w:rPr>
                <w:color w:val="000000" w:themeColor="text1"/>
              </w:rPr>
              <w:t>Deliver the</w:t>
            </w:r>
            <w:r w:rsidR="00AE0D3B" w:rsidRPr="00756277">
              <w:rPr>
                <w:color w:val="000000" w:themeColor="text1"/>
              </w:rPr>
              <w:t xml:space="preserve"> project </w:t>
            </w:r>
            <w:r w:rsidRPr="00756277">
              <w:rPr>
                <w:color w:val="000000" w:themeColor="text1"/>
              </w:rPr>
              <w:t>given</w:t>
            </w:r>
            <w:r w:rsidR="00AE0D3B" w:rsidRPr="00756277">
              <w:rPr>
                <w:color w:val="000000" w:themeColor="text1"/>
              </w:rPr>
              <w:t xml:space="preserve"> community needs and expectations</w:t>
            </w:r>
          </w:p>
          <w:p w:rsidR="00AE0D3B" w:rsidRPr="00756277" w:rsidRDefault="00AE0D3B" w:rsidP="00272427">
            <w:pPr>
              <w:pStyle w:val="TableBulletShadedTable"/>
              <w:ind w:hanging="243"/>
              <w:rPr>
                <w:color w:val="000000" w:themeColor="text1"/>
              </w:rPr>
            </w:pPr>
            <w:r w:rsidRPr="00756277">
              <w:rPr>
                <w:color w:val="000000" w:themeColor="text1"/>
              </w:rPr>
              <w:t>Tailor the project to the environmental conditions of each project site, and</w:t>
            </w:r>
          </w:p>
          <w:p w:rsidR="00AE0D3B" w:rsidRPr="00756277" w:rsidRDefault="00AE0D3B" w:rsidP="00272427">
            <w:pPr>
              <w:pStyle w:val="TableBulletShadedTable"/>
              <w:ind w:hanging="243"/>
              <w:rPr>
                <w:color w:val="000000" w:themeColor="text1"/>
              </w:rPr>
            </w:pPr>
            <w:r w:rsidRPr="00756277">
              <w:rPr>
                <w:color w:val="000000" w:themeColor="text1"/>
              </w:rPr>
              <w:t xml:space="preserve">Achieve the </w:t>
            </w:r>
            <w:r w:rsidR="00C3117B" w:rsidRPr="00756277">
              <w:rPr>
                <w:color w:val="000000" w:themeColor="text1"/>
              </w:rPr>
              <w:t>Medium Term</w:t>
            </w:r>
            <w:r w:rsidRPr="00756277">
              <w:rPr>
                <w:color w:val="000000" w:themeColor="text1"/>
              </w:rPr>
              <w:t xml:space="preserve"> </w:t>
            </w:r>
            <w:r w:rsidR="00C3117B" w:rsidRPr="00756277">
              <w:rPr>
                <w:color w:val="000000" w:themeColor="text1"/>
              </w:rPr>
              <w:t>O</w:t>
            </w:r>
            <w:r w:rsidRPr="00756277">
              <w:rPr>
                <w:color w:val="000000" w:themeColor="text1"/>
              </w:rPr>
              <w:t>utcome</w:t>
            </w:r>
            <w:r w:rsidR="00C3117B" w:rsidRPr="00756277">
              <w:rPr>
                <w:color w:val="000000" w:themeColor="text1"/>
              </w:rPr>
              <w:t>s</w:t>
            </w:r>
            <w:r w:rsidRPr="00756277">
              <w:rPr>
                <w:color w:val="000000" w:themeColor="text1"/>
              </w:rPr>
              <w:t>?</w:t>
            </w:r>
          </w:p>
        </w:tc>
        <w:tc>
          <w:tcPr>
            <w:tcW w:w="2835" w:type="dxa"/>
          </w:tcPr>
          <w:p w:rsidR="00C3117B" w:rsidRPr="00756277" w:rsidRDefault="00C3117B" w:rsidP="00272427">
            <w:pPr>
              <w:pStyle w:val="TableBulletShadedTable"/>
              <w:numPr>
                <w:ilvl w:val="0"/>
                <w:numId w:val="0"/>
              </w:numPr>
              <w:ind w:left="114"/>
              <w:rPr>
                <w:color w:val="000000" w:themeColor="text1"/>
              </w:rPr>
            </w:pPr>
            <w:r w:rsidRPr="00756277">
              <w:rPr>
                <w:color w:val="000000" w:themeColor="text1"/>
              </w:rPr>
              <w:t xml:space="preserve">Short Term Outcomes </w:t>
            </w:r>
          </w:p>
          <w:p w:rsidR="001F5E46" w:rsidRPr="00756277" w:rsidRDefault="00C3117B" w:rsidP="00272427">
            <w:pPr>
              <w:pStyle w:val="TableBulletShadedTable"/>
              <w:numPr>
                <w:ilvl w:val="0"/>
                <w:numId w:val="0"/>
              </w:numPr>
              <w:ind w:left="114"/>
              <w:rPr>
                <w:color w:val="000000" w:themeColor="text1"/>
              </w:rPr>
            </w:pPr>
            <w:r w:rsidRPr="00756277">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F54A7C">
            <w:pPr>
              <w:pStyle w:val="TableBulletShadedTable"/>
              <w:numPr>
                <w:ilvl w:val="0"/>
                <w:numId w:val="0"/>
              </w:numPr>
              <w:ind w:left="114"/>
              <w:rPr>
                <w:color w:val="000000" w:themeColor="text1"/>
              </w:rPr>
            </w:pPr>
            <w:r w:rsidRPr="00756277">
              <w:rPr>
                <w:color w:val="000000" w:themeColor="text1"/>
              </w:rPr>
              <w:t xml:space="preserve">To what extent were the </w:t>
            </w:r>
            <w:r w:rsidR="00F54A7C" w:rsidRPr="00756277">
              <w:rPr>
                <w:color w:val="000000" w:themeColor="text1"/>
              </w:rPr>
              <w:t>on-ground management actions adopted informed by/consistent with:</w:t>
            </w:r>
          </w:p>
          <w:p w:rsidR="00F54A7C" w:rsidRPr="00756277" w:rsidRDefault="00F54A7C" w:rsidP="00F54A7C">
            <w:pPr>
              <w:pStyle w:val="TableBullet"/>
            </w:pPr>
            <w:r w:rsidRPr="00756277">
              <w:t>Species Recovery Plans</w:t>
            </w:r>
          </w:p>
          <w:p w:rsidR="00F54A7C" w:rsidRPr="00756277" w:rsidRDefault="00F54A7C" w:rsidP="00F54A7C">
            <w:pPr>
              <w:pStyle w:val="TableBullet"/>
            </w:pPr>
            <w:r w:rsidRPr="00756277">
              <w:t>Threat Abatement Plans</w:t>
            </w:r>
          </w:p>
          <w:p w:rsidR="00F54A7C" w:rsidRPr="00756277" w:rsidRDefault="00F54A7C" w:rsidP="00F54A7C">
            <w:pPr>
              <w:pStyle w:val="TableBullet"/>
            </w:pPr>
            <w:r w:rsidRPr="00756277">
              <w:t>Conservation Advices</w:t>
            </w:r>
          </w:p>
          <w:p w:rsidR="00F54A7C" w:rsidRPr="00756277" w:rsidRDefault="005A752F" w:rsidP="00F54A7C">
            <w:pPr>
              <w:pStyle w:val="TableBullet"/>
            </w:pPr>
            <w:r w:rsidRPr="00756277">
              <w:t>Priority Species Strategy</w:t>
            </w:r>
          </w:p>
        </w:tc>
        <w:tc>
          <w:tcPr>
            <w:tcW w:w="2835" w:type="dxa"/>
          </w:tcPr>
          <w:p w:rsidR="00C3117B" w:rsidRPr="00756277" w:rsidRDefault="00C3117B" w:rsidP="00272427">
            <w:pPr>
              <w:pStyle w:val="TableBulletShadedTable"/>
              <w:numPr>
                <w:ilvl w:val="0"/>
                <w:numId w:val="0"/>
              </w:numPr>
              <w:ind w:left="114"/>
              <w:rPr>
                <w:color w:val="000000" w:themeColor="text1"/>
              </w:rPr>
            </w:pPr>
            <w:r w:rsidRPr="00756277">
              <w:rPr>
                <w:color w:val="000000" w:themeColor="text1"/>
              </w:rPr>
              <w:t xml:space="preserve">Short Term Outcomes </w:t>
            </w:r>
          </w:p>
          <w:p w:rsidR="001F5E46" w:rsidRPr="00756277" w:rsidRDefault="00C3117B" w:rsidP="00272427">
            <w:pPr>
              <w:pStyle w:val="TableBulletShadedTable"/>
              <w:numPr>
                <w:ilvl w:val="0"/>
                <w:numId w:val="0"/>
              </w:numPr>
              <w:ind w:left="114"/>
              <w:rPr>
                <w:color w:val="000000" w:themeColor="text1"/>
              </w:rPr>
            </w:pPr>
            <w:r w:rsidRPr="00756277">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272427">
            <w:pPr>
              <w:pStyle w:val="TableBulletShadedTable"/>
              <w:numPr>
                <w:ilvl w:val="0"/>
                <w:numId w:val="0"/>
              </w:numPr>
              <w:ind w:left="114"/>
              <w:rPr>
                <w:color w:val="000000" w:themeColor="text1"/>
              </w:rPr>
            </w:pPr>
            <w:r w:rsidRPr="00756277">
              <w:rPr>
                <w:color w:val="000000" w:themeColor="text1"/>
              </w:rPr>
              <w:t>Are there any other methods that should/could have been used?</w:t>
            </w:r>
          </w:p>
        </w:tc>
        <w:tc>
          <w:tcPr>
            <w:tcW w:w="2835" w:type="dxa"/>
          </w:tcPr>
          <w:p w:rsidR="00C3117B" w:rsidRPr="00756277" w:rsidRDefault="00C3117B" w:rsidP="00272427">
            <w:pPr>
              <w:pStyle w:val="TableBulletShadedTable"/>
              <w:numPr>
                <w:ilvl w:val="0"/>
                <w:numId w:val="0"/>
              </w:numPr>
              <w:ind w:left="114"/>
              <w:rPr>
                <w:color w:val="000000" w:themeColor="text1"/>
              </w:rPr>
            </w:pPr>
            <w:r w:rsidRPr="00756277">
              <w:rPr>
                <w:color w:val="000000" w:themeColor="text1"/>
              </w:rPr>
              <w:t xml:space="preserve">Short Term Outcomes </w:t>
            </w:r>
          </w:p>
          <w:p w:rsidR="001F5E46" w:rsidRPr="00756277" w:rsidRDefault="00C3117B" w:rsidP="00272427">
            <w:pPr>
              <w:pStyle w:val="TableBulletShadedTable"/>
              <w:numPr>
                <w:ilvl w:val="0"/>
                <w:numId w:val="0"/>
              </w:numPr>
              <w:ind w:left="114"/>
              <w:rPr>
                <w:color w:val="000000" w:themeColor="text1"/>
              </w:rPr>
            </w:pPr>
            <w:r w:rsidRPr="00756277">
              <w:rPr>
                <w:color w:val="000000" w:themeColor="text1"/>
              </w:rPr>
              <w:t>Medium Term Outcomes</w:t>
            </w:r>
          </w:p>
        </w:tc>
      </w:tr>
      <w:tr w:rsidR="00AE0D3B" w:rsidRPr="00C10D86" w:rsidTr="00AE0D3B">
        <w:trPr>
          <w:trHeight w:val="453"/>
        </w:trPr>
        <w:tc>
          <w:tcPr>
            <w:tcW w:w="0" w:type="auto"/>
            <w:vMerge w:val="restart"/>
          </w:tcPr>
          <w:p w:rsidR="00AE0D3B" w:rsidRPr="00C10D86" w:rsidRDefault="00AE0D3B" w:rsidP="00F235D4">
            <w:pPr>
              <w:pStyle w:val="TableText"/>
              <w:rPr>
                <w:rFonts w:ascii="Arial" w:hAnsi="Arial" w:cs="Arial"/>
                <w:szCs w:val="18"/>
                <w:lang w:eastAsia="ja-JP"/>
              </w:rPr>
            </w:pPr>
            <w:r>
              <w:rPr>
                <w:rFonts w:ascii="Arial" w:hAnsi="Arial" w:cs="Arial"/>
                <w:szCs w:val="18"/>
                <w:lang w:eastAsia="ja-JP"/>
              </w:rPr>
              <w:t>Impact</w:t>
            </w:r>
          </w:p>
        </w:tc>
        <w:tc>
          <w:tcPr>
            <w:tcW w:w="0" w:type="auto"/>
            <w:vMerge w:val="restart"/>
          </w:tcPr>
          <w:p w:rsidR="00AE0D3B" w:rsidRPr="0038039F" w:rsidRDefault="00AE0D3B" w:rsidP="00F235D4">
            <w:pPr>
              <w:pStyle w:val="TableBulletShadedTable"/>
              <w:ind w:hanging="243"/>
              <w:rPr>
                <w:color w:val="000000" w:themeColor="text1"/>
              </w:rPr>
            </w:pPr>
            <w:r w:rsidRPr="0038039F">
              <w:rPr>
                <w:color w:val="000000" w:themeColor="text1"/>
              </w:rPr>
              <w:t xml:space="preserve">In what ways and to what extent has the programme contributed to changing asset condition, management practices, and / or effectiveness of delivery? </w:t>
            </w:r>
          </w:p>
          <w:p w:rsidR="00AE0D3B" w:rsidRPr="0038039F" w:rsidRDefault="00AE0D3B" w:rsidP="00F235D4">
            <w:pPr>
              <w:pStyle w:val="TableBulletShadedTable"/>
              <w:ind w:hanging="243"/>
              <w:rPr>
                <w:color w:val="000000" w:themeColor="text1"/>
              </w:rPr>
            </w:pPr>
            <w:r w:rsidRPr="0038039F">
              <w:rPr>
                <w:color w:val="000000" w:themeColor="text1"/>
              </w:rPr>
              <w:t xml:space="preserve">What, if any, unanticipated positive or negative changes or other outcomes have resulted? </w:t>
            </w:r>
          </w:p>
          <w:p w:rsidR="00AE0D3B" w:rsidRPr="0038039F" w:rsidRDefault="00AE0D3B" w:rsidP="00F235D4">
            <w:pPr>
              <w:pStyle w:val="TableBulletShadedTable"/>
              <w:ind w:hanging="243"/>
              <w:rPr>
                <w:rFonts w:cs="Times New Roman"/>
                <w:color w:val="000000" w:themeColor="text1"/>
              </w:rPr>
            </w:pPr>
            <w:r w:rsidRPr="0038039F">
              <w:rPr>
                <w:color w:val="000000" w:themeColor="text1"/>
              </w:rPr>
              <w:t xml:space="preserve">To what extent were the changes directly or indirectly produced by the programme interventions? </w:t>
            </w:r>
          </w:p>
        </w:tc>
        <w:tc>
          <w:tcPr>
            <w:tcW w:w="8474" w:type="dxa"/>
          </w:tcPr>
          <w:p w:rsidR="00AE0D3B" w:rsidRPr="00756277" w:rsidRDefault="00AE0D3B" w:rsidP="00EB352A">
            <w:pPr>
              <w:pStyle w:val="TableBulletShadedTable"/>
              <w:numPr>
                <w:ilvl w:val="0"/>
                <w:numId w:val="0"/>
              </w:numPr>
              <w:ind w:left="114"/>
              <w:rPr>
                <w:color w:val="000000" w:themeColor="text1"/>
              </w:rPr>
            </w:pPr>
            <w:r w:rsidRPr="00756277">
              <w:rPr>
                <w:color w:val="000000" w:themeColor="text1"/>
              </w:rPr>
              <w:t xml:space="preserve">To what extent have the core and project services and short and medium-term outcomes contributed to </w:t>
            </w:r>
            <w:r w:rsidR="00F54A7C" w:rsidRPr="00756277">
              <w:rPr>
                <w:color w:val="000000" w:themeColor="text1"/>
              </w:rPr>
              <w:t xml:space="preserve">the </w:t>
            </w:r>
            <w:r w:rsidR="005A752F" w:rsidRPr="00756277">
              <w:rPr>
                <w:color w:val="000000" w:themeColor="text1"/>
              </w:rPr>
              <w:t>trajectory of species targeted under the Threatened Species Strategy, and other EPBC Act listed species, being stabilised or improved?</w:t>
            </w:r>
          </w:p>
        </w:tc>
        <w:tc>
          <w:tcPr>
            <w:tcW w:w="2835" w:type="dxa"/>
          </w:tcPr>
          <w:p w:rsidR="00AE0D3B" w:rsidRPr="00756277" w:rsidRDefault="00C3117B" w:rsidP="00EB352A">
            <w:pPr>
              <w:pStyle w:val="TableBulletShadedTable"/>
              <w:numPr>
                <w:ilvl w:val="0"/>
                <w:numId w:val="0"/>
              </w:numPr>
              <w:ind w:left="114"/>
              <w:rPr>
                <w:color w:val="000000" w:themeColor="text1"/>
              </w:rPr>
            </w:pPr>
            <w:r w:rsidRPr="00756277">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65740D">
            <w:pPr>
              <w:pStyle w:val="TableBulletShadedTable"/>
              <w:numPr>
                <w:ilvl w:val="0"/>
                <w:numId w:val="0"/>
              </w:numPr>
              <w:ind w:left="114"/>
              <w:rPr>
                <w:color w:val="000000" w:themeColor="text1"/>
              </w:rPr>
            </w:pPr>
            <w:r w:rsidRPr="00756277">
              <w:rPr>
                <w:color w:val="000000" w:themeColor="text1"/>
              </w:rPr>
              <w:t>To wha</w:t>
            </w:r>
            <w:r w:rsidR="00791052" w:rsidRPr="00756277">
              <w:rPr>
                <w:color w:val="000000" w:themeColor="text1"/>
              </w:rPr>
              <w:t xml:space="preserve">t extent has the End of Project </w:t>
            </w:r>
            <w:r w:rsidR="00102F8D" w:rsidRPr="00756277">
              <w:rPr>
                <w:color w:val="000000" w:themeColor="text1"/>
              </w:rPr>
              <w:t xml:space="preserve">outcome contributed to </w:t>
            </w:r>
            <w:r w:rsidR="005A752F" w:rsidRPr="00756277">
              <w:rPr>
                <w:color w:val="000000" w:themeColor="text1"/>
              </w:rPr>
              <w:t xml:space="preserve">the trajectory of species targeted under the Threatened Species Strategy, and other EPBC Act listed species, being </w:t>
            </w:r>
            <w:r w:rsidR="00102F8D" w:rsidRPr="00756277">
              <w:rPr>
                <w:color w:val="000000" w:themeColor="text1"/>
              </w:rPr>
              <w:t>improved?</w:t>
            </w:r>
          </w:p>
        </w:tc>
        <w:tc>
          <w:tcPr>
            <w:tcW w:w="2835" w:type="dxa"/>
          </w:tcPr>
          <w:p w:rsidR="00AE0D3B" w:rsidRPr="00756277" w:rsidRDefault="00C3117B" w:rsidP="0065740D">
            <w:pPr>
              <w:pStyle w:val="TableBulletShadedTable"/>
              <w:numPr>
                <w:ilvl w:val="0"/>
                <w:numId w:val="0"/>
              </w:numPr>
              <w:ind w:left="114"/>
              <w:rPr>
                <w:color w:val="000000" w:themeColor="text1"/>
              </w:rPr>
            </w:pPr>
            <w:r w:rsidRPr="00756277">
              <w:rPr>
                <w:color w:val="000000" w:themeColor="text1"/>
              </w:rPr>
              <w:t>Medium Term Outcomes</w:t>
            </w:r>
          </w:p>
          <w:p w:rsidR="00C3117B" w:rsidRPr="00756277" w:rsidRDefault="00C3117B" w:rsidP="0065740D">
            <w:pPr>
              <w:pStyle w:val="TableBulletShadedTable"/>
              <w:numPr>
                <w:ilvl w:val="0"/>
                <w:numId w:val="0"/>
              </w:numPr>
              <w:ind w:left="114"/>
              <w:rPr>
                <w:color w:val="000000" w:themeColor="text1"/>
              </w:rPr>
            </w:pPr>
            <w:r w:rsidRPr="00756277">
              <w:rPr>
                <w:color w:val="000000" w:themeColor="text1"/>
              </w:rPr>
              <w:t>Long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EB352A">
            <w:pPr>
              <w:pStyle w:val="TableBulletShadedTable"/>
              <w:numPr>
                <w:ilvl w:val="0"/>
                <w:numId w:val="0"/>
              </w:numPr>
              <w:ind w:left="114"/>
              <w:rPr>
                <w:color w:val="000000" w:themeColor="text1"/>
              </w:rPr>
            </w:pPr>
            <w:r w:rsidRPr="00756277">
              <w:rPr>
                <w:color w:val="000000" w:themeColor="text1"/>
              </w:rPr>
              <w:t xml:space="preserve">What, if any, unanticipated positive or negative changes or other outcomes have resulted? </w:t>
            </w:r>
          </w:p>
        </w:tc>
        <w:tc>
          <w:tcPr>
            <w:tcW w:w="2835" w:type="dxa"/>
          </w:tcPr>
          <w:p w:rsidR="00AE0D3B" w:rsidRPr="00756277" w:rsidRDefault="00C3117B" w:rsidP="00EB352A">
            <w:pPr>
              <w:pStyle w:val="TableBulletShadedTable"/>
              <w:numPr>
                <w:ilvl w:val="0"/>
                <w:numId w:val="0"/>
              </w:numPr>
              <w:ind w:left="114"/>
              <w:rPr>
                <w:color w:val="000000" w:themeColor="text1"/>
              </w:rPr>
            </w:pPr>
            <w:r w:rsidRPr="00756277">
              <w:rPr>
                <w:color w:val="000000" w:themeColor="text1"/>
              </w:rPr>
              <w:t>Medium Term Outcomes</w:t>
            </w:r>
          </w:p>
        </w:tc>
      </w:tr>
      <w:tr w:rsidR="00AE0D3B" w:rsidRPr="00C10D86" w:rsidTr="00AE0D3B">
        <w:trPr>
          <w:trHeight w:val="453"/>
        </w:trPr>
        <w:tc>
          <w:tcPr>
            <w:tcW w:w="0" w:type="auto"/>
            <w:vMerge/>
          </w:tcPr>
          <w:p w:rsidR="00AE0D3B"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EB352A">
            <w:pPr>
              <w:pStyle w:val="TableBulletShadedTable"/>
              <w:numPr>
                <w:ilvl w:val="0"/>
                <w:numId w:val="0"/>
              </w:numPr>
              <w:ind w:left="114"/>
              <w:rPr>
                <w:color w:val="000000" w:themeColor="text1"/>
              </w:rPr>
            </w:pPr>
            <w:r w:rsidRPr="00756277">
              <w:rPr>
                <w:color w:val="000000" w:themeColor="text1"/>
              </w:rPr>
              <w:t>To what extent were the changes directly or indirectly produced by the programme interventions?</w:t>
            </w:r>
          </w:p>
        </w:tc>
        <w:tc>
          <w:tcPr>
            <w:tcW w:w="2835" w:type="dxa"/>
          </w:tcPr>
          <w:p w:rsidR="00AE0D3B" w:rsidRPr="00756277" w:rsidRDefault="00C3117B" w:rsidP="00EB352A">
            <w:pPr>
              <w:pStyle w:val="TableBulletShadedTable"/>
              <w:numPr>
                <w:ilvl w:val="0"/>
                <w:numId w:val="0"/>
              </w:numPr>
              <w:ind w:left="114"/>
              <w:rPr>
                <w:color w:val="000000" w:themeColor="text1"/>
              </w:rPr>
            </w:pPr>
            <w:r w:rsidRPr="00756277">
              <w:rPr>
                <w:color w:val="000000" w:themeColor="text1"/>
              </w:rPr>
              <w:t>Medium Term Outcomes</w:t>
            </w:r>
          </w:p>
        </w:tc>
      </w:tr>
      <w:tr w:rsidR="00AE0D3B" w:rsidRPr="00C10D86" w:rsidTr="00AE0D3B">
        <w:tc>
          <w:tcPr>
            <w:tcW w:w="0" w:type="auto"/>
            <w:vMerge w:val="restart"/>
          </w:tcPr>
          <w:p w:rsidR="00AE0D3B" w:rsidRPr="00C10D86" w:rsidRDefault="00AE0D3B" w:rsidP="00AE0D3B">
            <w:pPr>
              <w:pStyle w:val="TableText"/>
              <w:rPr>
                <w:rFonts w:ascii="Arial" w:hAnsi="Arial" w:cs="Arial"/>
                <w:szCs w:val="18"/>
                <w:lang w:eastAsia="ja-JP"/>
              </w:rPr>
            </w:pPr>
            <w:r>
              <w:rPr>
                <w:rFonts w:ascii="Arial" w:hAnsi="Arial" w:cs="Arial"/>
                <w:szCs w:val="18"/>
                <w:lang w:eastAsia="ja-JP"/>
              </w:rPr>
              <w:lastRenderedPageBreak/>
              <w:t xml:space="preserve">Efficiency </w:t>
            </w:r>
          </w:p>
        </w:tc>
        <w:tc>
          <w:tcPr>
            <w:tcW w:w="0" w:type="auto"/>
            <w:vMerge w:val="restart"/>
          </w:tcPr>
          <w:p w:rsidR="00AE0D3B" w:rsidRPr="004A4A32" w:rsidRDefault="00AE0D3B" w:rsidP="00AE0D3B">
            <w:pPr>
              <w:pStyle w:val="TableBulletShadedTable"/>
              <w:ind w:hanging="243"/>
              <w:rPr>
                <w:color w:val="000000" w:themeColor="text1"/>
              </w:rPr>
            </w:pPr>
            <w:r w:rsidRPr="004A4A32">
              <w:rPr>
                <w:color w:val="000000" w:themeColor="text1"/>
              </w:rPr>
              <w:t xml:space="preserve">To what extent has the programme attained the highest value out of available resources? </w:t>
            </w:r>
          </w:p>
          <w:p w:rsidR="00AE0D3B" w:rsidRPr="004A4A32" w:rsidRDefault="00AE0D3B" w:rsidP="00AE0D3B">
            <w:pPr>
              <w:pStyle w:val="TableBulletShadedTable"/>
              <w:ind w:hanging="243"/>
              <w:rPr>
                <w:color w:val="000000" w:themeColor="text1"/>
              </w:rPr>
            </w:pPr>
            <w:r w:rsidRPr="004A4A32">
              <w:rPr>
                <w:color w:val="000000" w:themeColor="text1"/>
              </w:rPr>
              <w:t xml:space="preserve">How could resources be used more productively and efficiently? </w:t>
            </w:r>
          </w:p>
          <w:p w:rsidR="00AE0D3B" w:rsidRPr="004A4A32" w:rsidRDefault="00AE0D3B" w:rsidP="00AE0D3B">
            <w:pPr>
              <w:pStyle w:val="TableBulletShadedTable"/>
              <w:ind w:hanging="243"/>
              <w:rPr>
                <w:rFonts w:cs="Times New Roman"/>
                <w:color w:val="000000" w:themeColor="text1"/>
              </w:rPr>
            </w:pPr>
            <w:r w:rsidRPr="004A4A32">
              <w:rPr>
                <w:color w:val="000000" w:themeColor="text1"/>
              </w:rPr>
              <w:t xml:space="preserve">What could be done differently to improve implementation, and thereby maximise impact, at an acceptable and sustainable cost? </w:t>
            </w:r>
          </w:p>
        </w:tc>
        <w:tc>
          <w:tcPr>
            <w:tcW w:w="8474" w:type="dxa"/>
          </w:tcPr>
          <w:p w:rsidR="00AE0D3B" w:rsidRPr="00756277" w:rsidRDefault="00AE0D3B" w:rsidP="00AE0D3B">
            <w:pPr>
              <w:pStyle w:val="TableText"/>
              <w:rPr>
                <w:rFonts w:ascii="Arial" w:hAnsi="Arial" w:cs="Arial"/>
                <w:szCs w:val="18"/>
                <w:lang w:eastAsia="ja-JP"/>
              </w:rPr>
            </w:pPr>
            <w:r w:rsidRPr="00756277">
              <w:rPr>
                <w:rFonts w:ascii="Arial" w:hAnsi="Arial" w:cs="Arial"/>
                <w:szCs w:val="18"/>
                <w:lang w:eastAsia="ja-JP"/>
              </w:rPr>
              <w:t xml:space="preserve">To what extent did Outcome </w:t>
            </w:r>
            <w:r w:rsidR="005A752F" w:rsidRPr="00756277">
              <w:rPr>
                <w:rFonts w:ascii="Arial" w:hAnsi="Arial" w:cs="Arial"/>
                <w:szCs w:val="18"/>
                <w:lang w:eastAsia="ja-JP"/>
              </w:rPr>
              <w:t>2</w:t>
            </w:r>
            <w:r w:rsidRPr="00756277">
              <w:rPr>
                <w:rFonts w:ascii="Arial" w:hAnsi="Arial" w:cs="Arial"/>
                <w:szCs w:val="18"/>
                <w:lang w:eastAsia="ja-JP"/>
              </w:rPr>
              <w:t xml:space="preserve"> projects demonstrate ‘value for money’ through the:</w:t>
            </w:r>
          </w:p>
          <w:p w:rsidR="00AE0D3B" w:rsidRPr="00756277" w:rsidRDefault="00AE0D3B" w:rsidP="00AE0D3B">
            <w:pPr>
              <w:pStyle w:val="TableBulletShadedTable"/>
              <w:ind w:hanging="243"/>
              <w:rPr>
                <w:color w:val="000000" w:themeColor="text1"/>
              </w:rPr>
            </w:pPr>
            <w:r w:rsidRPr="00756277">
              <w:rPr>
                <w:color w:val="000000" w:themeColor="text1"/>
              </w:rPr>
              <w:t>Implementation of a site selection process which considered the costs and anticipated benefits of works at potential sites</w:t>
            </w:r>
          </w:p>
          <w:p w:rsidR="00AE0D3B" w:rsidRPr="00756277" w:rsidRDefault="00AE0D3B" w:rsidP="00AE0D3B">
            <w:pPr>
              <w:pStyle w:val="TableBulletShadedTable"/>
              <w:ind w:hanging="243"/>
              <w:rPr>
                <w:color w:val="000000" w:themeColor="text1"/>
              </w:rPr>
            </w:pPr>
            <w:r w:rsidRPr="00756277">
              <w:rPr>
                <w:color w:val="000000" w:themeColor="text1"/>
              </w:rPr>
              <w:t xml:space="preserve">Establishment of partnerships for delivering the project (pooling resources, using local knowledge and experience) </w:t>
            </w:r>
          </w:p>
          <w:p w:rsidR="00AE0D3B" w:rsidRPr="00756277" w:rsidRDefault="00AE0D3B" w:rsidP="00AE0D3B">
            <w:pPr>
              <w:pStyle w:val="TableBulletShadedTable"/>
              <w:ind w:hanging="243"/>
              <w:rPr>
                <w:color w:val="000000" w:themeColor="text1"/>
              </w:rPr>
            </w:pPr>
            <w:r w:rsidRPr="00756277">
              <w:rPr>
                <w:color w:val="000000" w:themeColor="text1"/>
              </w:rPr>
              <w:t xml:space="preserve">Coordination of the delivery of activities/works (e.g. with other </w:t>
            </w:r>
            <w:r w:rsidR="001F5E46" w:rsidRPr="00756277">
              <w:rPr>
                <w:color w:val="000000" w:themeColor="text1"/>
              </w:rPr>
              <w:t>projects</w:t>
            </w:r>
            <w:r w:rsidRPr="00756277">
              <w:rPr>
                <w:color w:val="000000" w:themeColor="text1"/>
              </w:rPr>
              <w:t>, in geographic locations)</w:t>
            </w:r>
          </w:p>
          <w:p w:rsidR="00AE0D3B" w:rsidRPr="00756277" w:rsidRDefault="00AE0D3B" w:rsidP="00AE0D3B">
            <w:pPr>
              <w:pStyle w:val="TableBulletShadedTable"/>
              <w:ind w:hanging="243"/>
              <w:rPr>
                <w:color w:val="000000" w:themeColor="text1"/>
              </w:rPr>
            </w:pPr>
            <w:r w:rsidRPr="00756277">
              <w:rPr>
                <w:color w:val="000000" w:themeColor="text1"/>
              </w:rPr>
              <w:t>Implementation of procurement processes to ensure both quality and quantity from investment, and</w:t>
            </w:r>
          </w:p>
          <w:p w:rsidR="00AE0D3B" w:rsidRPr="00756277" w:rsidRDefault="00AE0D3B" w:rsidP="00AE0D3B">
            <w:pPr>
              <w:pStyle w:val="TableBulletShadedTable"/>
              <w:ind w:hanging="243"/>
              <w:rPr>
                <w:color w:val="000000" w:themeColor="text1"/>
              </w:rPr>
            </w:pPr>
            <w:r w:rsidRPr="00756277">
              <w:rPr>
                <w:color w:val="000000" w:themeColor="text1"/>
              </w:rPr>
              <w:t>Leveraging investment from other sources?</w:t>
            </w:r>
          </w:p>
        </w:tc>
        <w:tc>
          <w:tcPr>
            <w:tcW w:w="2835" w:type="dxa"/>
          </w:tcPr>
          <w:p w:rsidR="00C3117B" w:rsidRPr="00756277" w:rsidRDefault="00C3117B" w:rsidP="00AE0D3B">
            <w:pPr>
              <w:rPr>
                <w:color w:val="000000" w:themeColor="text1"/>
              </w:rPr>
            </w:pPr>
            <w:r w:rsidRPr="00756277">
              <w:rPr>
                <w:color w:val="000000" w:themeColor="text1"/>
              </w:rPr>
              <w:t xml:space="preserve">Short Term Outcomes </w:t>
            </w:r>
          </w:p>
          <w:p w:rsidR="001F5E46" w:rsidRPr="00756277" w:rsidRDefault="00C3117B" w:rsidP="00AE0D3B">
            <w:r w:rsidRPr="00756277">
              <w:rPr>
                <w:color w:val="000000" w:themeColor="text1"/>
              </w:rPr>
              <w:t>Medium Term Outcomes</w:t>
            </w:r>
          </w:p>
        </w:tc>
      </w:tr>
      <w:tr w:rsidR="00AE0D3B" w:rsidRPr="00C10D86" w:rsidTr="00AE0D3B">
        <w:tc>
          <w:tcPr>
            <w:tcW w:w="0" w:type="auto"/>
            <w:vMerge/>
          </w:tcPr>
          <w:p w:rsidR="00AE0D3B" w:rsidRDefault="00AE0D3B" w:rsidP="00AE0D3B">
            <w:pPr>
              <w:pStyle w:val="TableText"/>
              <w:rPr>
                <w:rFonts w:ascii="Arial" w:hAnsi="Arial" w:cs="Arial"/>
                <w:szCs w:val="18"/>
                <w:lang w:eastAsia="ja-JP"/>
              </w:rPr>
            </w:pPr>
          </w:p>
        </w:tc>
        <w:tc>
          <w:tcPr>
            <w:tcW w:w="0" w:type="auto"/>
            <w:vMerge/>
          </w:tcPr>
          <w:p w:rsidR="00AE0D3B" w:rsidRPr="004A4A32" w:rsidRDefault="00AE0D3B" w:rsidP="00AE0D3B">
            <w:pPr>
              <w:pStyle w:val="TableBulletShadedTable"/>
              <w:ind w:hanging="243"/>
              <w:rPr>
                <w:color w:val="000000" w:themeColor="text1"/>
              </w:rPr>
            </w:pPr>
          </w:p>
        </w:tc>
        <w:tc>
          <w:tcPr>
            <w:tcW w:w="8474" w:type="dxa"/>
          </w:tcPr>
          <w:p w:rsidR="00AE0D3B" w:rsidRPr="00756277" w:rsidRDefault="00AE0D3B" w:rsidP="00AE0D3B">
            <w:pPr>
              <w:pStyle w:val="TableText"/>
              <w:rPr>
                <w:rFonts w:ascii="Arial" w:hAnsi="Arial" w:cs="Arial"/>
                <w:szCs w:val="18"/>
                <w:lang w:eastAsia="ja-JP"/>
              </w:rPr>
            </w:pPr>
            <w:r w:rsidRPr="00756277">
              <w:rPr>
                <w:rFonts w:ascii="Arial" w:hAnsi="Arial" w:cs="Arial"/>
                <w:szCs w:val="18"/>
                <w:lang w:eastAsia="ja-JP"/>
              </w:rPr>
              <w:t>How could have resources been used more productively and efficiently?</w:t>
            </w:r>
          </w:p>
        </w:tc>
        <w:tc>
          <w:tcPr>
            <w:tcW w:w="2835" w:type="dxa"/>
          </w:tcPr>
          <w:p w:rsidR="00C3117B" w:rsidRPr="00756277" w:rsidRDefault="00C3117B" w:rsidP="00AE0D3B">
            <w:pPr>
              <w:rPr>
                <w:color w:val="000000" w:themeColor="text1"/>
              </w:rPr>
            </w:pPr>
            <w:r w:rsidRPr="00756277">
              <w:rPr>
                <w:color w:val="000000" w:themeColor="text1"/>
              </w:rPr>
              <w:t xml:space="preserve">Short Term Outcomes </w:t>
            </w:r>
          </w:p>
          <w:p w:rsidR="001F5E46" w:rsidRPr="00756277" w:rsidRDefault="00C3117B" w:rsidP="00AE0D3B">
            <w:r w:rsidRPr="00756277">
              <w:rPr>
                <w:color w:val="000000" w:themeColor="text1"/>
              </w:rPr>
              <w:t>Medium Term Outcomes</w:t>
            </w:r>
          </w:p>
        </w:tc>
      </w:tr>
      <w:tr w:rsidR="00AE0D3B" w:rsidRPr="00C10D86" w:rsidTr="00AE0D3B">
        <w:tc>
          <w:tcPr>
            <w:tcW w:w="0" w:type="auto"/>
            <w:vMerge/>
          </w:tcPr>
          <w:p w:rsidR="00AE0D3B" w:rsidRDefault="00AE0D3B" w:rsidP="00AE0D3B">
            <w:pPr>
              <w:pStyle w:val="TableText"/>
              <w:rPr>
                <w:rFonts w:ascii="Arial" w:hAnsi="Arial" w:cs="Arial"/>
                <w:szCs w:val="18"/>
                <w:lang w:eastAsia="ja-JP"/>
              </w:rPr>
            </w:pPr>
          </w:p>
        </w:tc>
        <w:tc>
          <w:tcPr>
            <w:tcW w:w="0" w:type="auto"/>
            <w:vMerge/>
          </w:tcPr>
          <w:p w:rsidR="00AE0D3B" w:rsidRPr="004A4A32" w:rsidRDefault="00AE0D3B" w:rsidP="00AE0D3B">
            <w:pPr>
              <w:pStyle w:val="TableBulletShadedTable"/>
              <w:ind w:hanging="243"/>
              <w:rPr>
                <w:color w:val="000000" w:themeColor="text1"/>
              </w:rPr>
            </w:pPr>
          </w:p>
        </w:tc>
        <w:tc>
          <w:tcPr>
            <w:tcW w:w="8474" w:type="dxa"/>
          </w:tcPr>
          <w:p w:rsidR="00AE0D3B" w:rsidRPr="00756277" w:rsidRDefault="00AE0D3B" w:rsidP="00AE0D3B">
            <w:pPr>
              <w:pStyle w:val="TableText"/>
              <w:rPr>
                <w:rFonts w:ascii="Arial" w:hAnsi="Arial" w:cs="Arial"/>
                <w:szCs w:val="18"/>
                <w:lang w:eastAsia="ja-JP"/>
              </w:rPr>
            </w:pPr>
            <w:r w:rsidRPr="00756277">
              <w:rPr>
                <w:color w:val="000000" w:themeColor="text1"/>
              </w:rPr>
              <w:t>What could be done differently to improve implementation, and thereby maximise impact, at an acceptable and sustainable cost?</w:t>
            </w:r>
          </w:p>
        </w:tc>
        <w:tc>
          <w:tcPr>
            <w:tcW w:w="2835" w:type="dxa"/>
          </w:tcPr>
          <w:p w:rsidR="00C3117B" w:rsidRPr="00756277" w:rsidRDefault="00C3117B" w:rsidP="00AE0D3B">
            <w:pPr>
              <w:rPr>
                <w:color w:val="000000" w:themeColor="text1"/>
              </w:rPr>
            </w:pPr>
            <w:r w:rsidRPr="00756277">
              <w:rPr>
                <w:color w:val="000000" w:themeColor="text1"/>
              </w:rPr>
              <w:t xml:space="preserve">Short Term Outcomes </w:t>
            </w:r>
          </w:p>
          <w:p w:rsidR="001F5E46" w:rsidRPr="00756277" w:rsidRDefault="00C3117B" w:rsidP="00AE0D3B">
            <w:r w:rsidRPr="00756277">
              <w:rPr>
                <w:color w:val="000000" w:themeColor="text1"/>
              </w:rPr>
              <w:t>Medium Term Outcomes</w:t>
            </w:r>
          </w:p>
        </w:tc>
      </w:tr>
      <w:tr w:rsidR="00AE0D3B" w:rsidRPr="00C10D86" w:rsidTr="00AE0D3B">
        <w:tc>
          <w:tcPr>
            <w:tcW w:w="0" w:type="auto"/>
            <w:vMerge w:val="restart"/>
          </w:tcPr>
          <w:p w:rsidR="00AE0D3B" w:rsidRPr="00C10D86" w:rsidRDefault="00AE0D3B" w:rsidP="00AE0D3B">
            <w:pPr>
              <w:pStyle w:val="TableText"/>
              <w:rPr>
                <w:rFonts w:ascii="Arial" w:hAnsi="Arial" w:cs="Arial"/>
                <w:szCs w:val="18"/>
                <w:lang w:eastAsia="ja-JP"/>
              </w:rPr>
            </w:pPr>
            <w:r w:rsidRPr="00C10D86">
              <w:rPr>
                <w:rFonts w:ascii="Arial" w:hAnsi="Arial" w:cs="Arial"/>
                <w:szCs w:val="18"/>
                <w:lang w:eastAsia="ja-JP"/>
              </w:rPr>
              <w:t>Legacy</w:t>
            </w:r>
          </w:p>
        </w:tc>
        <w:tc>
          <w:tcPr>
            <w:tcW w:w="0" w:type="auto"/>
            <w:vMerge w:val="restart"/>
          </w:tcPr>
          <w:p w:rsidR="00AE0D3B" w:rsidRPr="004A4A32" w:rsidRDefault="00AE0D3B" w:rsidP="00AE0D3B">
            <w:pPr>
              <w:pStyle w:val="TableBulletShadedTable"/>
              <w:ind w:hanging="243"/>
              <w:rPr>
                <w:color w:val="000000" w:themeColor="text1"/>
              </w:rPr>
            </w:pPr>
            <w:r w:rsidRPr="004A4A32">
              <w:rPr>
                <w:color w:val="000000" w:themeColor="text1"/>
              </w:rPr>
              <w:t xml:space="preserve">Will the programme’s impacts continue over time and after the programme ceases? </w:t>
            </w:r>
          </w:p>
          <w:p w:rsidR="00AE0D3B" w:rsidRPr="004A4A32" w:rsidRDefault="00AE0D3B" w:rsidP="00AE0D3B">
            <w:pPr>
              <w:pStyle w:val="TableBulletShadedTable"/>
              <w:ind w:hanging="243"/>
              <w:rPr>
                <w:rFonts w:cs="Times New Roman"/>
                <w:color w:val="000000" w:themeColor="text1"/>
              </w:rPr>
            </w:pPr>
            <w:r w:rsidRPr="004A4A32">
              <w:rPr>
                <w:color w:val="000000" w:themeColor="text1"/>
              </w:rPr>
              <w:t xml:space="preserve">How should the legacy be managed and by whom? </w:t>
            </w:r>
          </w:p>
        </w:tc>
        <w:tc>
          <w:tcPr>
            <w:tcW w:w="8474" w:type="dxa"/>
          </w:tcPr>
          <w:p w:rsidR="00AE0D3B" w:rsidRPr="00756277" w:rsidRDefault="00AE0D3B" w:rsidP="00AE0D3B">
            <w:pPr>
              <w:pStyle w:val="TableText"/>
              <w:rPr>
                <w:color w:val="000000" w:themeColor="text1"/>
              </w:rPr>
            </w:pPr>
            <w:r w:rsidRPr="00756277">
              <w:rPr>
                <w:color w:val="000000" w:themeColor="text1"/>
              </w:rPr>
              <w:t xml:space="preserve">What evidence is there that the work completed through Outcome </w:t>
            </w:r>
            <w:r w:rsidR="005A752F" w:rsidRPr="00756277">
              <w:rPr>
                <w:color w:val="000000" w:themeColor="text1"/>
              </w:rPr>
              <w:t>2</w:t>
            </w:r>
            <w:r w:rsidRPr="00756277">
              <w:rPr>
                <w:color w:val="000000" w:themeColor="text1"/>
              </w:rPr>
              <w:t xml:space="preserve"> will continue to be maintained?</w:t>
            </w:r>
          </w:p>
        </w:tc>
        <w:tc>
          <w:tcPr>
            <w:tcW w:w="2835" w:type="dxa"/>
          </w:tcPr>
          <w:p w:rsidR="00AE0D3B" w:rsidRPr="00756277" w:rsidRDefault="00C3117B" w:rsidP="00AE0D3B">
            <w:r w:rsidRPr="00756277">
              <w:rPr>
                <w:color w:val="000000" w:themeColor="text1"/>
              </w:rPr>
              <w:t>Medium Term Outcomes</w:t>
            </w:r>
          </w:p>
        </w:tc>
      </w:tr>
      <w:tr w:rsidR="00AE0D3B" w:rsidRPr="00C10D86" w:rsidTr="00AE0D3B">
        <w:tc>
          <w:tcPr>
            <w:tcW w:w="0" w:type="auto"/>
            <w:vMerge/>
          </w:tcPr>
          <w:p w:rsidR="00AE0D3B" w:rsidRPr="00C10D86" w:rsidRDefault="00AE0D3B" w:rsidP="00F235D4">
            <w:pPr>
              <w:pStyle w:val="TableText"/>
              <w:rPr>
                <w:rFonts w:ascii="Arial" w:hAnsi="Arial" w:cs="Arial"/>
                <w:szCs w:val="18"/>
                <w:lang w:eastAsia="ja-JP"/>
              </w:rPr>
            </w:pPr>
          </w:p>
        </w:tc>
        <w:tc>
          <w:tcPr>
            <w:tcW w:w="0" w:type="auto"/>
            <w:vMerge/>
          </w:tcPr>
          <w:p w:rsidR="00AE0D3B" w:rsidRPr="0038039F" w:rsidRDefault="00AE0D3B" w:rsidP="00F235D4">
            <w:pPr>
              <w:pStyle w:val="TableBulletShadedTable"/>
              <w:ind w:hanging="243"/>
              <w:rPr>
                <w:color w:val="000000" w:themeColor="text1"/>
              </w:rPr>
            </w:pPr>
          </w:p>
        </w:tc>
        <w:tc>
          <w:tcPr>
            <w:tcW w:w="8474" w:type="dxa"/>
          </w:tcPr>
          <w:p w:rsidR="00AE0D3B" w:rsidRPr="00756277" w:rsidRDefault="00AE0D3B" w:rsidP="00EB352A">
            <w:pPr>
              <w:pStyle w:val="TableText"/>
              <w:rPr>
                <w:color w:val="000000" w:themeColor="text1"/>
              </w:rPr>
            </w:pPr>
            <w:r w:rsidRPr="00756277">
              <w:rPr>
                <w:rFonts w:ascii="Arial" w:hAnsi="Arial" w:cs="Arial"/>
                <w:szCs w:val="18"/>
                <w:lang w:eastAsia="ja-JP"/>
              </w:rPr>
              <w:t xml:space="preserve">How likely is it that the outcomes achieved through Outcome </w:t>
            </w:r>
            <w:r w:rsidR="00A814D8" w:rsidRPr="00756277">
              <w:rPr>
                <w:rFonts w:ascii="Arial" w:hAnsi="Arial" w:cs="Arial"/>
                <w:szCs w:val="18"/>
                <w:lang w:eastAsia="ja-JP"/>
              </w:rPr>
              <w:t>2</w:t>
            </w:r>
            <w:r w:rsidRPr="00756277">
              <w:rPr>
                <w:rFonts w:ascii="Arial" w:hAnsi="Arial" w:cs="Arial"/>
                <w:szCs w:val="18"/>
                <w:lang w:eastAsia="ja-JP"/>
              </w:rPr>
              <w:t xml:space="preserve"> will be sustained?</w:t>
            </w:r>
          </w:p>
        </w:tc>
        <w:tc>
          <w:tcPr>
            <w:tcW w:w="2835" w:type="dxa"/>
          </w:tcPr>
          <w:p w:rsidR="00AE0D3B" w:rsidRPr="00756277" w:rsidRDefault="00C3117B" w:rsidP="00EB352A">
            <w:pPr>
              <w:pStyle w:val="TableText"/>
              <w:rPr>
                <w:rFonts w:ascii="Arial" w:hAnsi="Arial" w:cs="Arial"/>
                <w:szCs w:val="18"/>
                <w:lang w:eastAsia="ja-JP"/>
              </w:rPr>
            </w:pPr>
            <w:r w:rsidRPr="00756277">
              <w:rPr>
                <w:color w:val="000000" w:themeColor="text1"/>
              </w:rPr>
              <w:t>Medium Term Outcomes</w:t>
            </w:r>
          </w:p>
        </w:tc>
      </w:tr>
    </w:tbl>
    <w:p w:rsidR="00FD6774" w:rsidRPr="00FD6774" w:rsidRDefault="00FD6774" w:rsidP="00FD6774">
      <w:pPr>
        <w:pStyle w:val="BodyNormal"/>
      </w:pPr>
    </w:p>
    <w:p w:rsidR="00FD6774" w:rsidRDefault="00FD6774">
      <w:pPr>
        <w:spacing w:after="120"/>
        <w:sectPr w:rsidR="00FD6774" w:rsidSect="009B5DFF">
          <w:pgSz w:w="23820" w:h="16840" w:orient="landscape" w:code="9"/>
          <w:pgMar w:top="1134" w:right="2268" w:bottom="1134" w:left="1134" w:header="680" w:footer="680" w:gutter="0"/>
          <w:cols w:space="708"/>
          <w:docGrid w:linePitch="360"/>
        </w:sectPr>
      </w:pPr>
      <w:r>
        <w:br w:type="page"/>
      </w:r>
    </w:p>
    <w:p w:rsidR="00FD6774" w:rsidRPr="00FD6774" w:rsidRDefault="00387F7C" w:rsidP="00387F7C">
      <w:pPr>
        <w:pStyle w:val="Caption"/>
        <w:keepNext/>
        <w:jc w:val="left"/>
      </w:pPr>
      <w:bookmarkStart w:id="8" w:name="_Ref515998330"/>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sidR="005D7F5B">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sidR="005D7F5B">
        <w:rPr>
          <w:noProof/>
        </w:rPr>
        <w:t>3</w:t>
      </w:r>
      <w:r w:rsidR="00A9443C">
        <w:rPr>
          <w:noProof/>
        </w:rPr>
        <w:fldChar w:fldCharType="end"/>
      </w:r>
      <w:bookmarkEnd w:id="8"/>
      <w:r>
        <w:t xml:space="preserve">: Outcome </w:t>
      </w:r>
      <w:r w:rsidR="00AD12D2">
        <w:t>2</w:t>
      </w:r>
      <w:r>
        <w:t xml:space="preserve"> </w:t>
      </w:r>
      <w:r w:rsidR="00F774EB">
        <w:t>M</w:t>
      </w:r>
      <w:r>
        <w:t xml:space="preserve">onitoring </w:t>
      </w:r>
      <w:r w:rsidR="00F774EB">
        <w:t>P</w:t>
      </w:r>
      <w:r>
        <w:t>lan</w:t>
      </w:r>
    </w:p>
    <w:tbl>
      <w:tblPr>
        <w:tblStyle w:val="LightList-Accent6"/>
        <w:tblW w:w="214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961"/>
        <w:gridCol w:w="9923"/>
        <w:gridCol w:w="2193"/>
        <w:gridCol w:w="2768"/>
      </w:tblGrid>
      <w:tr w:rsidR="00F774EB" w:rsidRPr="00F774EB" w:rsidTr="00F774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shd w:val="clear" w:color="auto" w:fill="808080"/>
          </w:tcPr>
          <w:bookmarkEnd w:id="4"/>
          <w:p w:rsidR="00F774EB" w:rsidRPr="00F774EB" w:rsidRDefault="00F774EB" w:rsidP="00F774EB">
            <w:pPr>
              <w:spacing w:after="60"/>
              <w:rPr>
                <w:rFonts w:eastAsia="Cambria" w:cs="Arial"/>
                <w:color w:val="FFFFFF"/>
              </w:rPr>
            </w:pPr>
            <w:r w:rsidRPr="00F774EB">
              <w:rPr>
                <w:rFonts w:eastAsia="Cambria" w:cs="Arial"/>
                <w:color w:val="FFFFFF"/>
              </w:rPr>
              <w:t>Level</w:t>
            </w:r>
          </w:p>
        </w:tc>
        <w:tc>
          <w:tcPr>
            <w:tcW w:w="4961" w:type="dxa"/>
            <w:shd w:val="clear" w:color="auto" w:fill="4F81BD"/>
          </w:tcPr>
          <w:p w:rsidR="00F774EB" w:rsidRPr="00F774EB" w:rsidRDefault="00F774EB" w:rsidP="00F774EB">
            <w:pPr>
              <w:spacing w:after="60"/>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774EB">
              <w:rPr>
                <w:rFonts w:eastAsia="Cambria" w:cs="Arial"/>
                <w:color w:val="FFFFFF"/>
              </w:rPr>
              <w:t>Outcome/Activity</w:t>
            </w:r>
          </w:p>
        </w:tc>
        <w:tc>
          <w:tcPr>
            <w:tcW w:w="9923" w:type="dxa"/>
            <w:shd w:val="clear" w:color="auto" w:fill="8064A2"/>
          </w:tcPr>
          <w:p w:rsidR="00F774EB" w:rsidRPr="00F774EB" w:rsidRDefault="00F774EB" w:rsidP="00F774EB">
            <w:pPr>
              <w:spacing w:after="60"/>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774EB">
              <w:rPr>
                <w:rFonts w:eastAsia="Cambria" w:cs="Arial"/>
                <w:color w:val="FFFFFF"/>
              </w:rPr>
              <w:t>Indicators</w:t>
            </w:r>
          </w:p>
          <w:p w:rsidR="00F774EB" w:rsidRPr="00F774EB" w:rsidRDefault="00F774EB" w:rsidP="00F774EB">
            <w:pPr>
              <w:spacing w:after="60"/>
              <w:cnfStyle w:val="100000000000" w:firstRow="1" w:lastRow="0" w:firstColumn="0" w:lastColumn="0" w:oddVBand="0" w:evenVBand="0" w:oddHBand="0" w:evenHBand="0" w:firstRowFirstColumn="0" w:firstRowLastColumn="0" w:lastRowFirstColumn="0" w:lastRowLastColumn="0"/>
              <w:rPr>
                <w:rFonts w:eastAsia="Cambria" w:cs="Arial"/>
                <w:color w:val="FFFFFF"/>
              </w:rPr>
            </w:pPr>
          </w:p>
        </w:tc>
        <w:tc>
          <w:tcPr>
            <w:tcW w:w="2193" w:type="dxa"/>
            <w:shd w:val="clear" w:color="auto" w:fill="808080"/>
          </w:tcPr>
          <w:p w:rsidR="00F774EB" w:rsidRPr="00F774EB" w:rsidRDefault="00F774EB" w:rsidP="00F774EB">
            <w:pPr>
              <w:spacing w:after="60"/>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774EB">
              <w:rPr>
                <w:rFonts w:eastAsia="Cambria" w:cs="Arial"/>
                <w:color w:val="FFFFFF"/>
              </w:rPr>
              <w:t>Indicative frequency of reporting</w:t>
            </w:r>
          </w:p>
        </w:tc>
        <w:tc>
          <w:tcPr>
            <w:tcW w:w="2768" w:type="dxa"/>
            <w:shd w:val="clear" w:color="auto" w:fill="808080"/>
          </w:tcPr>
          <w:p w:rsidR="00F774EB" w:rsidRPr="00F774EB" w:rsidRDefault="00F774EB" w:rsidP="00F774EB">
            <w:pPr>
              <w:spacing w:after="60"/>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F774EB">
              <w:rPr>
                <w:rFonts w:eastAsia="Cambria" w:cs="Arial"/>
                <w:color w:val="FFFFFF"/>
              </w:rPr>
              <w:t>Who is responsible?</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none" w:sz="0" w:space="0" w:color="auto"/>
              <w:left w:val="none" w:sz="0" w:space="0" w:color="auto"/>
              <w:bottom w:val="single" w:sz="4" w:space="0" w:color="auto"/>
              <w:right w:val="none" w:sz="0" w:space="0" w:color="auto"/>
            </w:tcBorders>
            <w:vAlign w:val="center"/>
          </w:tcPr>
          <w:p w:rsidR="00F774EB" w:rsidRPr="00F774EB" w:rsidRDefault="00F774EB" w:rsidP="00F774EB">
            <w:pPr>
              <w:spacing w:after="60"/>
              <w:jc w:val="left"/>
              <w:rPr>
                <w:rFonts w:eastAsia="Cambria" w:cs="Arial"/>
              </w:rPr>
            </w:pPr>
            <w:r w:rsidRPr="00F774EB">
              <w:rPr>
                <w:rFonts w:eastAsia="Cambria" w:cs="Arial"/>
              </w:rPr>
              <w:t>RLP Program Outcomes</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tcBorders>
              <w:bottom w:val="single" w:sz="18" w:space="0" w:color="auto"/>
            </w:tcBorders>
          </w:tcPr>
          <w:p w:rsidR="00F774EB" w:rsidRPr="00F774EB" w:rsidRDefault="00F774EB" w:rsidP="00F774EB">
            <w:pPr>
              <w:spacing w:after="60"/>
              <w:rPr>
                <w:rFonts w:eastAsia="Cambria" w:cs="Arial"/>
              </w:rPr>
            </w:pPr>
            <w:r w:rsidRPr="00F774EB">
              <w:rPr>
                <w:rFonts w:eastAsia="Cambria" w:cs="Arial"/>
              </w:rPr>
              <w:t>Long-term Program Outcomes</w:t>
            </w:r>
          </w:p>
          <w:p w:rsidR="00F774EB" w:rsidRPr="00F774EB" w:rsidRDefault="00F774EB" w:rsidP="00F774EB">
            <w:pPr>
              <w:spacing w:after="60"/>
              <w:rPr>
                <w:rFonts w:eastAsia="Cambria" w:cs="Arial"/>
              </w:rPr>
            </w:pPr>
            <w:r w:rsidRPr="00F774EB">
              <w:rPr>
                <w:rFonts w:eastAsia="Cambria" w:cs="Arial"/>
              </w:rPr>
              <w:t>(10-20 yrs)</w:t>
            </w:r>
          </w:p>
        </w:tc>
        <w:tc>
          <w:tcPr>
            <w:tcW w:w="4961" w:type="dxa"/>
            <w:tcBorders>
              <w:bottom w:val="single" w:sz="18" w:space="0" w:color="auto"/>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The trajectory of species targeted under the Threatened Species Strategy and other EPBC Act Priority Species is improved</w:t>
            </w:r>
          </w:p>
        </w:tc>
        <w:tc>
          <w:tcPr>
            <w:tcW w:w="9923" w:type="dxa"/>
            <w:tcBorders>
              <w:bottom w:val="single" w:sz="18" w:space="0" w:color="auto"/>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b/>
              </w:rPr>
            </w:pPr>
            <w:r w:rsidRPr="00F774EB">
              <w:rPr>
                <w:rFonts w:eastAsia="Cambria" w:cs="Arial"/>
                <w:b/>
              </w:rPr>
              <w:t>National/NRM Management Unit Indicator:</w:t>
            </w:r>
          </w:p>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Indicators should be a direct measure of threatened species’ trajectory, for one or more threatened species at the national or NRM management unit-scale</w:t>
            </w:r>
          </w:p>
          <w:p w:rsidR="00F774EB" w:rsidRPr="00F774EB" w:rsidRDefault="00F774EB" w:rsidP="00F774EB">
            <w:pPr>
              <w:numPr>
                <w:ilvl w:val="0"/>
                <w:numId w:val="48"/>
              </w:numPr>
              <w:spacing w:after="60"/>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Change in population and/or distribution over time</w:t>
            </w:r>
          </w:p>
          <w:p w:rsidR="00F774EB" w:rsidRPr="00F774EB" w:rsidRDefault="00F774EB" w:rsidP="00F774EB">
            <w:pPr>
              <w:numPr>
                <w:ilvl w:val="0"/>
                <w:numId w:val="48"/>
              </w:numPr>
              <w:spacing w:after="60"/>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Change in Threat Status for the species</w:t>
            </w:r>
          </w:p>
        </w:tc>
        <w:tc>
          <w:tcPr>
            <w:tcW w:w="2193" w:type="dxa"/>
            <w:tcBorders>
              <w:bottom w:val="single" w:sz="18" w:space="0" w:color="auto"/>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End of funding cycle and at 10-20 years</w:t>
            </w:r>
          </w:p>
        </w:tc>
        <w:tc>
          <w:tcPr>
            <w:tcW w:w="2768" w:type="dxa"/>
            <w:tcBorders>
              <w:bottom w:val="single" w:sz="18" w:space="0" w:color="auto"/>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DoEE lead for this outcome</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auto"/>
              <w:bottom w:val="double" w:sz="4" w:space="0" w:color="auto"/>
            </w:tcBorders>
          </w:tcPr>
          <w:p w:rsidR="00F774EB" w:rsidRPr="00F774EB" w:rsidRDefault="00F774EB" w:rsidP="00F774EB">
            <w:pPr>
              <w:spacing w:after="60"/>
              <w:rPr>
                <w:rFonts w:eastAsia="Cambria" w:cs="Arial"/>
              </w:rPr>
            </w:pPr>
            <w:r w:rsidRPr="00F774EB">
              <w:rPr>
                <w:rFonts w:eastAsia="Cambria" w:cs="Arial"/>
              </w:rPr>
              <w:t>Medium Term Program Outcomes</w:t>
            </w:r>
          </w:p>
          <w:p w:rsidR="00F774EB" w:rsidRPr="00F774EB" w:rsidRDefault="00F774EB" w:rsidP="00F774EB">
            <w:pPr>
              <w:spacing w:after="60"/>
              <w:rPr>
                <w:rFonts w:eastAsia="Cambria" w:cs="Arial"/>
              </w:rPr>
            </w:pPr>
            <w:r w:rsidRPr="00F774EB">
              <w:rPr>
                <w:rFonts w:eastAsia="Cambria" w:cs="Arial"/>
              </w:rPr>
              <w:t>(3-5 yrs)</w:t>
            </w:r>
          </w:p>
        </w:tc>
        <w:tc>
          <w:tcPr>
            <w:tcW w:w="4961" w:type="dxa"/>
            <w:tcBorders>
              <w:top w:val="single" w:sz="18" w:space="0" w:color="auto"/>
              <w:bottom w:val="double" w:sz="4"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By 2023, the trajectory of species targeted under the Threatened Species Strategy and other EPBC Act Priority Species is stabilised or improved</w:t>
            </w:r>
          </w:p>
        </w:tc>
        <w:tc>
          <w:tcPr>
            <w:tcW w:w="9923" w:type="dxa"/>
            <w:tcBorders>
              <w:top w:val="single" w:sz="18" w:space="0" w:color="auto"/>
              <w:bottom w:val="double" w:sz="4"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b/>
              </w:rPr>
            </w:pPr>
            <w:r w:rsidRPr="00F774EB">
              <w:rPr>
                <w:rFonts w:eastAsia="Cambria" w:cs="Arial"/>
                <w:b/>
              </w:rPr>
              <w:t>Program-level Indicators:</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Indicators should demonstrate that the trajectory for one or more target species is stabilising/improving across all projects:</w:t>
            </w:r>
          </w:p>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Proportion of projects showing positive indicators (by species)</w:t>
            </w:r>
          </w:p>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Proportion of population covered by projects</w:t>
            </w:r>
          </w:p>
        </w:tc>
        <w:tc>
          <w:tcPr>
            <w:tcW w:w="2193" w:type="dxa"/>
            <w:tcBorders>
              <w:top w:val="single" w:sz="18" w:space="0" w:color="auto"/>
              <w:bottom w:val="double" w:sz="4"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End of funding cycle</w:t>
            </w:r>
          </w:p>
        </w:tc>
        <w:tc>
          <w:tcPr>
            <w:tcW w:w="2768" w:type="dxa"/>
            <w:tcBorders>
              <w:top w:val="single" w:sz="18" w:space="0" w:color="auto"/>
              <w:bottom w:val="double" w:sz="4" w:space="0" w:color="auto"/>
              <w:right w:val="single" w:sz="2" w:space="0" w:color="000000"/>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DoEE lead for this outcome</w:t>
            </w:r>
          </w:p>
        </w:tc>
      </w:tr>
      <w:tr w:rsidR="00F774EB" w:rsidRPr="00F774EB" w:rsidTr="00B62AEA">
        <w:trPr>
          <w:trHeight w:val="590"/>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bottom w:val="single" w:sz="4" w:space="0" w:color="auto"/>
            </w:tcBorders>
            <w:vAlign w:val="center"/>
          </w:tcPr>
          <w:p w:rsidR="00F774EB" w:rsidRPr="00F774EB" w:rsidRDefault="00F774EB" w:rsidP="00F774EB">
            <w:pPr>
              <w:spacing w:after="60"/>
              <w:jc w:val="left"/>
              <w:rPr>
                <w:rFonts w:eastAsia="Cambria" w:cs="Arial"/>
              </w:rPr>
            </w:pPr>
            <w:r w:rsidRPr="00F774EB">
              <w:rPr>
                <w:rFonts w:eastAsia="Cambria" w:cs="Arial"/>
              </w:rPr>
              <w:t>Project Achievements and Progress</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tcBorders>
          </w:tcPr>
          <w:p w:rsidR="00F774EB" w:rsidRPr="00F774EB" w:rsidRDefault="00F774EB" w:rsidP="00F774EB">
            <w:pPr>
              <w:spacing w:after="60"/>
              <w:rPr>
                <w:rFonts w:eastAsia="Cambria" w:cs="Arial"/>
              </w:rPr>
            </w:pPr>
            <w:r w:rsidRPr="00F774EB">
              <w:rPr>
                <w:rFonts w:eastAsia="Cambria" w:cs="Arial"/>
              </w:rPr>
              <w:t>Medium Term Outcomes</w:t>
            </w:r>
          </w:p>
          <w:p w:rsidR="00F774EB" w:rsidRPr="00F774EB" w:rsidRDefault="00F774EB" w:rsidP="00F774EB">
            <w:pPr>
              <w:spacing w:after="60"/>
              <w:rPr>
                <w:rFonts w:eastAsia="Cambria" w:cs="Arial"/>
              </w:rPr>
            </w:pPr>
            <w:r w:rsidRPr="00F774EB">
              <w:rPr>
                <w:rFonts w:eastAsia="Cambria" w:cs="Arial"/>
              </w:rPr>
              <w:t>(3-5 yrs)</w:t>
            </w:r>
          </w:p>
          <w:p w:rsidR="00F774EB" w:rsidRPr="00F774EB" w:rsidRDefault="00F774EB" w:rsidP="00F774EB">
            <w:pPr>
              <w:spacing w:after="60"/>
              <w:rPr>
                <w:rFonts w:eastAsia="Cambria" w:cs="Arial"/>
                <w:sz w:val="11"/>
              </w:rPr>
            </w:pPr>
          </w:p>
          <w:p w:rsidR="00F774EB" w:rsidRPr="00F774EB" w:rsidRDefault="00F774EB" w:rsidP="00F774EB">
            <w:pPr>
              <w:spacing w:after="60"/>
              <w:rPr>
                <w:rFonts w:eastAsia="Cambria" w:cs="Arial"/>
              </w:rPr>
            </w:pPr>
            <w:r w:rsidRPr="00F774EB">
              <w:rPr>
                <w:rFonts w:eastAsia="Cambria" w:cs="Arial"/>
              </w:rPr>
              <w:t>Reported in: Outcome Report 2</w:t>
            </w:r>
          </w:p>
        </w:tc>
        <w:tc>
          <w:tcPr>
            <w:tcW w:w="19845" w:type="dxa"/>
            <w:gridSpan w:val="4"/>
            <w:tcBorders>
              <w:top w:val="single" w:sz="4" w:space="0" w:color="auto"/>
              <w:bottom w:val="single" w:sz="2" w:space="0" w:color="000000"/>
              <w:right w:val="single" w:sz="2" w:space="0" w:color="000000"/>
            </w:tcBorders>
            <w:vAlign w:val="center"/>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b/>
              </w:rPr>
            </w:pPr>
            <w:r w:rsidRPr="00F774EB">
              <w:rPr>
                <w:rFonts w:eastAsia="Cambria" w:cs="Arial"/>
                <w:b/>
              </w:rPr>
              <w:t xml:space="preserve">Project-level Indicators: </w:t>
            </w:r>
            <w:r w:rsidRPr="00F774EB">
              <w:rPr>
                <w:rFonts w:eastAsia="Cambria" w:cs="Arial"/>
              </w:rPr>
              <w:t>Provide one or more indications that a species’ trajectory is stabilising or improving, e.g.:</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Borders>
              <w:top w:val="single" w:sz="2" w:space="0" w:color="000000"/>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Reproductive rates have increased</w:t>
            </w:r>
          </w:p>
        </w:tc>
        <w:tc>
          <w:tcPr>
            <w:tcW w:w="9923" w:type="dxa"/>
            <w:tcBorders>
              <w:top w:val="single" w:sz="2" w:space="0" w:color="000000"/>
            </w:tcBorders>
          </w:tcPr>
          <w:p w:rsidR="00F774EB" w:rsidRPr="00F774EB" w:rsidRDefault="00F774EB" w:rsidP="00F774EB">
            <w:pPr>
              <w:numPr>
                <w:ilvl w:val="0"/>
                <w:numId w:val="48"/>
              </w:numPr>
              <w:spacing w:after="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Change in reproductive rates (e.g. birth rates, fledgling success, juvenile survival rates)</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At 3-5 years</w:t>
            </w:r>
          </w:p>
        </w:tc>
        <w:tc>
          <w:tcPr>
            <w:tcW w:w="2768" w:type="dxa"/>
            <w:tcBorders>
              <w:top w:val="single" w:sz="2" w:space="0" w:color="000000"/>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Mortality rates have decreased</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Change in mortality rates (e.g. predation rates, prevalence of disease)</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At 3-5 years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Abundance has increased</w:t>
            </w:r>
          </w:p>
        </w:tc>
        <w:tc>
          <w:tcPr>
            <w:tcW w:w="9923" w:type="dxa"/>
          </w:tcPr>
          <w:p w:rsidR="00F774EB" w:rsidRPr="00F774EB" w:rsidRDefault="00F774EB" w:rsidP="00F774EB">
            <w:pPr>
              <w:numPr>
                <w:ilvl w:val="0"/>
                <w:numId w:val="48"/>
              </w:numPr>
              <w:spacing w:after="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Change in abundance (e.g. detection rates, nest occupancy rates, density)</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At 3-5 years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single" w:sz="18" w:space="0" w:color="000000"/>
            </w:tcBorders>
          </w:tcPr>
          <w:p w:rsidR="00F774EB" w:rsidRPr="00F774EB" w:rsidRDefault="00F774EB" w:rsidP="00F774EB">
            <w:pPr>
              <w:spacing w:after="60"/>
              <w:rPr>
                <w:rFonts w:eastAsia="Cambria" w:cs="Arial"/>
              </w:rPr>
            </w:pPr>
          </w:p>
        </w:tc>
        <w:tc>
          <w:tcPr>
            <w:tcW w:w="4961" w:type="dxa"/>
            <w:tcBorders>
              <w:top w:val="none" w:sz="0" w:space="0" w:color="auto"/>
              <w:bottom w:val="single" w:sz="18" w:space="0" w:color="000000"/>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Population distribution has increased</w:t>
            </w:r>
          </w:p>
        </w:tc>
        <w:tc>
          <w:tcPr>
            <w:tcW w:w="9923" w:type="dxa"/>
            <w:tcBorders>
              <w:top w:val="none" w:sz="0" w:space="0" w:color="auto"/>
              <w:bottom w:val="single" w:sz="18" w:space="0" w:color="000000"/>
            </w:tcBorders>
          </w:tcPr>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Change in population distribution (presence/absence data, detections in new areas)</w:t>
            </w:r>
          </w:p>
        </w:tc>
        <w:tc>
          <w:tcPr>
            <w:tcW w:w="2193" w:type="dxa"/>
            <w:tcBorders>
              <w:top w:val="none" w:sz="0" w:space="0" w:color="auto"/>
              <w:bottom w:val="single" w:sz="18" w:space="0" w:color="000000"/>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At 3-5 years</w:t>
            </w:r>
          </w:p>
        </w:tc>
        <w:tc>
          <w:tcPr>
            <w:tcW w:w="2768" w:type="dxa"/>
            <w:tcBorders>
              <w:top w:val="none" w:sz="0" w:space="0" w:color="auto"/>
              <w:bottom w:val="single" w:sz="18" w:space="0" w:color="000000"/>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000000"/>
            </w:tcBorders>
          </w:tcPr>
          <w:p w:rsidR="00F774EB" w:rsidRPr="00F774EB" w:rsidRDefault="00F774EB" w:rsidP="00F774EB">
            <w:pPr>
              <w:spacing w:after="60"/>
              <w:rPr>
                <w:rFonts w:eastAsia="Cambria" w:cs="Arial"/>
              </w:rPr>
            </w:pPr>
            <w:r w:rsidRPr="00F774EB">
              <w:rPr>
                <w:rFonts w:eastAsia="Cambria" w:cs="Arial"/>
              </w:rPr>
              <w:t>Short Term Outcomes</w:t>
            </w:r>
          </w:p>
          <w:p w:rsidR="00F774EB" w:rsidRPr="00F774EB" w:rsidRDefault="00F774EB" w:rsidP="00F774EB">
            <w:pPr>
              <w:spacing w:after="60"/>
              <w:rPr>
                <w:rFonts w:eastAsia="Cambria" w:cs="Arial"/>
              </w:rPr>
            </w:pPr>
            <w:r w:rsidRPr="00F774EB">
              <w:rPr>
                <w:rFonts w:eastAsia="Cambria" w:cs="Arial"/>
              </w:rPr>
              <w:t>(1-3 yrs)</w:t>
            </w:r>
          </w:p>
          <w:p w:rsidR="00F774EB" w:rsidRPr="00F774EB" w:rsidRDefault="00F774EB" w:rsidP="00F774EB">
            <w:pPr>
              <w:spacing w:after="60"/>
              <w:rPr>
                <w:rFonts w:eastAsia="Cambria" w:cs="Arial"/>
              </w:rPr>
            </w:pPr>
          </w:p>
          <w:p w:rsidR="00F774EB" w:rsidRPr="00F774EB" w:rsidRDefault="00F774EB" w:rsidP="00F774EB">
            <w:pPr>
              <w:spacing w:after="60"/>
              <w:rPr>
                <w:rFonts w:eastAsia="Cambria" w:cs="Arial"/>
              </w:rPr>
            </w:pPr>
            <w:r w:rsidRPr="00F774EB">
              <w:rPr>
                <w:rFonts w:eastAsia="Cambria" w:cs="Arial"/>
              </w:rPr>
              <w:t>Reported in:</w:t>
            </w:r>
          </w:p>
          <w:p w:rsidR="00F774EB" w:rsidRPr="00F774EB" w:rsidRDefault="00F774EB" w:rsidP="00F774EB">
            <w:pPr>
              <w:spacing w:after="60"/>
              <w:jc w:val="left"/>
              <w:rPr>
                <w:rFonts w:eastAsia="Cambria" w:cs="Arial"/>
              </w:rPr>
            </w:pPr>
            <w:r w:rsidRPr="00F774EB">
              <w:rPr>
                <w:rFonts w:eastAsia="Cambria" w:cs="Arial"/>
              </w:rPr>
              <w:t>Outcome Report 1</w:t>
            </w:r>
          </w:p>
        </w:tc>
        <w:tc>
          <w:tcPr>
            <w:tcW w:w="4961" w:type="dxa"/>
            <w:tcBorders>
              <w:top w:val="single" w:sz="18" w:space="0" w:color="000000"/>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Pest, predator and competitor species have been controlled</w:t>
            </w:r>
          </w:p>
        </w:tc>
        <w:tc>
          <w:tcPr>
            <w:tcW w:w="9923" w:type="dxa"/>
            <w:tcBorders>
              <w:top w:val="single" w:sz="18" w:space="0" w:color="000000"/>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All short-term indicators should be measured within the project area:</w:t>
            </w:r>
          </w:p>
          <w:p w:rsidR="00F774EB" w:rsidRPr="00F774EB" w:rsidRDefault="00F774EB" w:rsidP="00F774EB">
            <w:pPr>
              <w:numPr>
                <w:ilvl w:val="0"/>
                <w:numId w:val="48"/>
              </w:numPr>
              <w:spacing w:after="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Pest-free area; </w:t>
            </w:r>
          </w:p>
          <w:p w:rsidR="00F774EB" w:rsidRPr="00F774EB" w:rsidRDefault="00F774EB" w:rsidP="00F774EB">
            <w:pPr>
              <w:numPr>
                <w:ilvl w:val="0"/>
                <w:numId w:val="48"/>
              </w:numPr>
              <w:spacing w:after="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Reduced abundance of pest plants/animals.</w:t>
            </w:r>
          </w:p>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Note: Area measures should be reported as a proportion of the total habitat/site/project area</w:t>
            </w:r>
          </w:p>
        </w:tc>
        <w:tc>
          <w:tcPr>
            <w:tcW w:w="2193" w:type="dxa"/>
            <w:tcBorders>
              <w:top w:val="single" w:sz="18" w:space="0" w:color="000000"/>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At 2 – 3 years</w:t>
            </w:r>
          </w:p>
        </w:tc>
        <w:tc>
          <w:tcPr>
            <w:tcW w:w="2768" w:type="dxa"/>
            <w:tcBorders>
              <w:top w:val="single" w:sz="18" w:space="0" w:color="000000"/>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Threats from disease have been contained, reduced or excluded</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Area/number of individuals affected by disease; </w:t>
            </w:r>
          </w:p>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Change in impact of disease (e.g. fatality rates)</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Note: Area measures should be reported as a proportion of the total habitat/site/project area</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At 2 – 3 years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Area of suitable habitat has increased</w:t>
            </w:r>
          </w:p>
        </w:tc>
        <w:tc>
          <w:tcPr>
            <w:tcW w:w="9923" w:type="dxa"/>
          </w:tcPr>
          <w:p w:rsidR="00F774EB" w:rsidRPr="00F774EB" w:rsidRDefault="00F774EB" w:rsidP="00F774EB">
            <w:pPr>
              <w:numPr>
                <w:ilvl w:val="0"/>
                <w:numId w:val="48"/>
              </w:numPr>
              <w:spacing w:after="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Change in total area of habitat within project area; </w:t>
            </w:r>
          </w:p>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Note: Area measures should be reported as a proportion of the total habitat/site/project area</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At 2 – 3 years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Quality of habitat has improved</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Measures of habitat quality, e.g. vegetation structure, native species diversity, presence of keystone species, presence/density of ecological niches e.g. nesting sites</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At 2 – 3 years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Existing populations have been protected</w:t>
            </w:r>
          </w:p>
        </w:tc>
        <w:tc>
          <w:tcPr>
            <w:tcW w:w="9923" w:type="dxa"/>
          </w:tcPr>
          <w:p w:rsidR="00F774EB" w:rsidRPr="00F774EB" w:rsidRDefault="00F774EB" w:rsidP="00F774EB">
            <w:pPr>
              <w:numPr>
                <w:ilvl w:val="0"/>
                <w:numId w:val="48"/>
              </w:numPr>
              <w:spacing w:after="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Change in population/distribution of target species within project area; AND/OR </w:t>
            </w:r>
          </w:p>
          <w:p w:rsidR="00F774EB" w:rsidRPr="00F774EB" w:rsidRDefault="00F774EB" w:rsidP="00F774EB">
            <w:pPr>
              <w:numPr>
                <w:ilvl w:val="0"/>
                <w:numId w:val="48"/>
              </w:numPr>
              <w:spacing w:after="60"/>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Change in total area of protected habitat (e.g. feral-free enclosures, areas with controlled access, protected island areas etc); </w:t>
            </w:r>
          </w:p>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Note: Area measures should be reported as a proportion of the total habitat/site/project area</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At 2 – 3 years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double" w:sz="4"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double" w:sz="4"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Re-introductions have enhanced wild populations</w:t>
            </w:r>
          </w:p>
        </w:tc>
        <w:tc>
          <w:tcPr>
            <w:tcW w:w="9923" w:type="dxa"/>
            <w:tcBorders>
              <w:top w:val="none" w:sz="0" w:space="0" w:color="auto"/>
              <w:bottom w:val="double" w:sz="4" w:space="0" w:color="auto"/>
            </w:tcBorders>
          </w:tcPr>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Number of individual animals successfully reintroduced (as proportion of existing population); </w:t>
            </w:r>
          </w:p>
          <w:p w:rsidR="00F774EB" w:rsidRPr="00F774EB" w:rsidRDefault="00F774EB" w:rsidP="00F774EB">
            <w:pPr>
              <w:numPr>
                <w:ilvl w:val="0"/>
                <w:numId w:val="48"/>
              </w:numPr>
              <w:spacing w:after="60"/>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Total area over which plant reintroductions have been successful.</w:t>
            </w:r>
          </w:p>
        </w:tc>
        <w:tc>
          <w:tcPr>
            <w:tcW w:w="2193" w:type="dxa"/>
            <w:tcBorders>
              <w:top w:val="none" w:sz="0" w:space="0" w:color="auto"/>
              <w:bottom w:val="double" w:sz="4"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At 2 – 3 years</w:t>
            </w:r>
          </w:p>
        </w:tc>
        <w:tc>
          <w:tcPr>
            <w:tcW w:w="2768" w:type="dxa"/>
            <w:tcBorders>
              <w:top w:val="none" w:sz="0" w:space="0" w:color="auto"/>
              <w:bottom w:val="double" w:sz="4"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trHeight w:val="557"/>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tcBorders>
            <w:vAlign w:val="center"/>
          </w:tcPr>
          <w:p w:rsidR="00F774EB" w:rsidRPr="00F774EB" w:rsidRDefault="00F774EB" w:rsidP="00F774EB">
            <w:pPr>
              <w:spacing w:after="60"/>
              <w:jc w:val="left"/>
              <w:rPr>
                <w:rFonts w:eastAsia="Cambria" w:cs="Arial"/>
              </w:rPr>
            </w:pPr>
            <w:r w:rsidRPr="00F774EB">
              <w:rPr>
                <w:rFonts w:eastAsia="Cambria" w:cs="Arial"/>
              </w:rPr>
              <w:t>MERIT services – as per contracts</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r w:rsidRPr="00F774EB">
              <w:rPr>
                <w:rFonts w:eastAsia="Cambria" w:cs="Arial"/>
              </w:rPr>
              <w:t>Services – project and core</w:t>
            </w: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Managing Threats: Controlling pest animals</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Treatment objective/s – eradication, control etc.</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Total treatment area (Ha)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Type of treatment – baiting, exclusion fencing etc.</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Number of individuals OR colonies killed / removed </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Managing Threats: Controlling invasive weeds</w:t>
            </w:r>
          </w:p>
        </w:tc>
        <w:tc>
          <w:tcPr>
            <w:tcW w:w="9923" w:type="dxa"/>
          </w:tcPr>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Treatment objective/s – eradication, control etc.</w:t>
            </w:r>
          </w:p>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Total treatment area (Ha) </w:t>
            </w:r>
          </w:p>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Type of treatment </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Managing Threats: Managing disease</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Treatment objective/s e.g. eradication, suppression, containment</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Area where disease threat is reduced</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Improving habitat: Re-vegetating habitat</w:t>
            </w:r>
          </w:p>
        </w:tc>
        <w:tc>
          <w:tcPr>
            <w:tcW w:w="9923" w:type="dxa"/>
          </w:tcPr>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Treatment objective/s e.g. increased understorey, increase in food sources</w:t>
            </w:r>
          </w:p>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Area of revegetation to improve habitat </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Improving habitat: Managing fire regimes</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Treatment objective/s e.g. less frequent, cooler burns</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Area where fire regime has been changed</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Improving habitat: Protecting habitat by controlling access</w:t>
            </w:r>
          </w:p>
        </w:tc>
        <w:tc>
          <w:tcPr>
            <w:tcW w:w="9923" w:type="dxa"/>
          </w:tcPr>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Type of structure(s) installed </w:t>
            </w:r>
          </w:p>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Number of structures installed </w:t>
            </w:r>
          </w:p>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Access control method used (aim of structure)</w:t>
            </w:r>
          </w:p>
          <w:p w:rsidR="00F774EB" w:rsidRPr="00F774EB" w:rsidRDefault="00F774EB" w:rsidP="00F774EB">
            <w:pPr>
              <w:numPr>
                <w:ilvl w:val="0"/>
                <w:numId w:val="48"/>
              </w:numPr>
              <w:spacing w:after="60"/>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Area protected by access control structure</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Improving habitat: Improving land management practices (e.g. stocking rates)</w:t>
            </w:r>
          </w:p>
        </w:tc>
        <w:tc>
          <w:tcPr>
            <w:tcW w:w="992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b/>
                <w:lang w:val="en-US"/>
              </w:rPr>
            </w:pPr>
            <w:r w:rsidRPr="00F774EB">
              <w:rPr>
                <w:rFonts w:eastAsia="Cambria" w:cs="Arial"/>
                <w:b/>
                <w:lang w:val="en-US"/>
              </w:rPr>
              <w:t>Management practice change</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Industry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Area covered by practice change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Number of farming entities adopting this practice change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Area of land directly benefiting from the practic</w:t>
            </w:r>
            <w:r w:rsidRPr="00F774EB">
              <w:rPr>
                <w:rFonts w:eastAsia="Cambria" w:cs="Arial"/>
                <w:lang w:val="en-US"/>
              </w:rPr>
              <w:t xml:space="preserve">e change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lang w:val="en-US"/>
              </w:rPr>
              <w:t>Typ</w:t>
            </w:r>
            <w:r w:rsidRPr="00F774EB">
              <w:rPr>
                <w:rFonts w:eastAsia="Cambria" w:cs="Arial"/>
              </w:rPr>
              <w:t xml:space="preserve">e of agreement mechanism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F774EB">
              <w:rPr>
                <w:rFonts w:eastAsia="Cambria" w:cs="Arial"/>
              </w:rPr>
              <w:t>Area under agree</w:t>
            </w:r>
            <w:r w:rsidRPr="00F774EB">
              <w:rPr>
                <w:rFonts w:eastAsia="Cambria" w:cs="Arial"/>
                <w:lang w:val="en-US"/>
              </w:rPr>
              <w:t xml:space="preserve">ment (ha) </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b/>
              </w:rPr>
            </w:pPr>
            <w:r w:rsidRPr="00F774EB">
              <w:rPr>
                <w:rFonts w:eastAsia="Cambria" w:cs="Arial"/>
                <w:b/>
              </w:rPr>
              <w:t>Livestock management</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lang w:val="en-US"/>
              </w:rPr>
              <w:t>La</w:t>
            </w:r>
            <w:r w:rsidRPr="00F774EB">
              <w:rPr>
                <w:rFonts w:eastAsia="Cambria" w:cs="Arial"/>
              </w:rPr>
              <w:t>nd management issue being addressed via livestock management</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Area managed (ha)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Grazing practice being used</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b/>
              </w:rPr>
            </w:pPr>
            <w:r w:rsidRPr="00F774EB">
              <w:rPr>
                <w:rFonts w:eastAsia="Cambria" w:cs="Arial"/>
                <w:b/>
                <w:lang w:val="en-US"/>
              </w:rPr>
              <w:t>Erosion management</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lang w:val="en-US"/>
              </w:rPr>
              <w:t>Area</w:t>
            </w:r>
            <w:r w:rsidRPr="00F774EB">
              <w:rPr>
                <w:rFonts w:eastAsia="Cambria" w:cs="Arial"/>
              </w:rPr>
              <w:t xml:space="preserve"> (ha) or length of stream or coastline (km) eroding (in this project area)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Area (ha) of erosion being treated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Length of stream/coastline treated (km)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F774EB">
              <w:rPr>
                <w:rFonts w:eastAsia="Cambria" w:cs="Arial"/>
              </w:rPr>
              <w:t xml:space="preserve">Erosion </w:t>
            </w:r>
            <w:r w:rsidRPr="00F774EB">
              <w:rPr>
                <w:rFonts w:eastAsia="Cambria" w:cs="Arial"/>
                <w:lang w:val="en-US"/>
              </w:rPr>
              <w:t xml:space="preserve">treatment method </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b/>
              </w:rPr>
            </w:pPr>
            <w:r w:rsidRPr="00F774EB">
              <w:rPr>
                <w:rFonts w:eastAsia="Cambria" w:cs="Arial"/>
                <w:b/>
              </w:rPr>
              <w:t xml:space="preserve">Fencing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F774EB">
              <w:rPr>
                <w:rFonts w:eastAsia="Cambria" w:cs="Arial"/>
                <w:lang w:val="en-US"/>
              </w:rPr>
              <w:t xml:space="preserve">Length of fence </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lang w:val="en-US"/>
              </w:rPr>
              <w:t>Area protected by erected fence</w:t>
            </w:r>
          </w:p>
          <w:p w:rsidR="00F774EB" w:rsidRPr="00F774EB" w:rsidRDefault="00F774EB" w:rsidP="00F774EB">
            <w:pPr>
              <w:numPr>
                <w:ilvl w:val="0"/>
                <w:numId w:val="48"/>
              </w:numPr>
              <w:spacing w:after="60"/>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lang w:val="en-US"/>
              </w:rPr>
              <w:t xml:space="preserve">Purpose of fence </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Improving habitat: Habitat augmentation (e.g. artificial nesting habitat)</w:t>
            </w:r>
          </w:p>
        </w:tc>
        <w:tc>
          <w:tcPr>
            <w:tcW w:w="9923" w:type="dxa"/>
          </w:tcPr>
          <w:p w:rsidR="00F774EB" w:rsidRPr="00F774EB" w:rsidRDefault="00F774EB" w:rsidP="00F774EB">
            <w:pPr>
              <w:numPr>
                <w:ilvl w:val="0"/>
                <w:numId w:val="48"/>
              </w:numPr>
              <w:spacing w:after="60"/>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Type(s) and purpose of augmentation </w:t>
            </w:r>
          </w:p>
          <w:p w:rsidR="00F774EB" w:rsidRPr="00F774EB" w:rsidRDefault="00F774EB" w:rsidP="00F774EB">
            <w:pPr>
              <w:numPr>
                <w:ilvl w:val="0"/>
                <w:numId w:val="48"/>
              </w:numPr>
              <w:spacing w:after="60"/>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Number of structures or installations </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Creating safe havens: Establishing and maintaining feral-free enclosures</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Area of feral-free enclosure</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Creating safe havens: Establishing ex-situ breeding sites and/or populations</w:t>
            </w:r>
          </w:p>
        </w:tc>
        <w:tc>
          <w:tcPr>
            <w:tcW w:w="9923" w:type="dxa"/>
          </w:tcPr>
          <w:p w:rsidR="00F774EB" w:rsidRPr="00F774EB" w:rsidRDefault="00F774EB" w:rsidP="00F774EB">
            <w:pPr>
              <w:numPr>
                <w:ilvl w:val="0"/>
                <w:numId w:val="48"/>
              </w:numPr>
              <w:spacing w:after="60"/>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Number of ex-situ sites created</w:t>
            </w:r>
          </w:p>
          <w:p w:rsidR="00F774EB" w:rsidRPr="00F774EB" w:rsidRDefault="00F774EB" w:rsidP="00F774EB">
            <w:pPr>
              <w:numPr>
                <w:ilvl w:val="0"/>
                <w:numId w:val="48"/>
              </w:numPr>
              <w:spacing w:after="60"/>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Population (number of individuals, or breeding pairs) in ex-situ sites</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Creating safe havens: Undertaking emergency interventions to prevent extinctions</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Type and goal of intervention</w:t>
            </w:r>
          </w:p>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Number of individuals involved </w:t>
            </w:r>
          </w:p>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Duration of intervention </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In line with Outputs Reporting requirements</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Community / stakeholder engagement</w:t>
            </w:r>
          </w:p>
        </w:tc>
        <w:tc>
          <w:tcPr>
            <w:tcW w:w="9923" w:type="dxa"/>
          </w:tcPr>
          <w:p w:rsidR="00F774EB" w:rsidRPr="00F774EB" w:rsidRDefault="00F774EB" w:rsidP="00F774EB">
            <w:pPr>
              <w:numPr>
                <w:ilvl w:val="0"/>
                <w:numId w:val="48"/>
              </w:numPr>
              <w:spacing w:after="60"/>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Communities or groups engaged</w:t>
            </w:r>
          </w:p>
          <w:p w:rsidR="00F774EB" w:rsidRPr="00F774EB" w:rsidRDefault="00F774EB" w:rsidP="00F774EB">
            <w:pPr>
              <w:numPr>
                <w:ilvl w:val="0"/>
                <w:numId w:val="48"/>
              </w:numPr>
              <w:spacing w:after="60"/>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Purpose of engagement (informing through to collaboration – IAP2) </w:t>
            </w: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Throughout project</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single" w:sz="18"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Developing project/site management plan</w:t>
            </w:r>
          </w:p>
        </w:tc>
        <w:tc>
          <w:tcPr>
            <w:tcW w:w="9923" w:type="dxa"/>
            <w:tcBorders>
              <w:top w:val="none" w:sz="0" w:space="0" w:color="auto"/>
              <w:bottom w:val="single" w:sz="18" w:space="0" w:color="auto"/>
            </w:tcBorders>
          </w:tcPr>
          <w:p w:rsidR="00F774EB" w:rsidRPr="00F774EB" w:rsidRDefault="00F774EB" w:rsidP="00F774EB">
            <w:pPr>
              <w:numPr>
                <w:ilvl w:val="0"/>
                <w:numId w:val="48"/>
              </w:numPr>
              <w:spacing w:after="60"/>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Area covered by management plan</w:t>
            </w:r>
          </w:p>
          <w:p w:rsidR="00F774EB" w:rsidRPr="00F774EB" w:rsidRDefault="00F774EB" w:rsidP="00F774EB">
            <w:pPr>
              <w:numPr>
                <w:ilvl w:val="0"/>
                <w:numId w:val="48"/>
              </w:numPr>
              <w:spacing w:after="60"/>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Species included in management plan</w:t>
            </w:r>
          </w:p>
        </w:tc>
        <w:tc>
          <w:tcPr>
            <w:tcW w:w="2193" w:type="dxa"/>
            <w:tcBorders>
              <w:top w:val="none" w:sz="0" w:space="0" w:color="auto"/>
              <w:bottom w:val="single" w:sz="18"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On commencement </w:t>
            </w:r>
          </w:p>
        </w:tc>
        <w:tc>
          <w:tcPr>
            <w:tcW w:w="2768" w:type="dxa"/>
            <w:tcBorders>
              <w:top w:val="none" w:sz="0" w:space="0" w:color="auto"/>
              <w:bottom w:val="single" w:sz="18"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18" w:space="0" w:color="auto"/>
            </w:tcBorders>
          </w:tcPr>
          <w:p w:rsidR="00F774EB" w:rsidRPr="00F774EB" w:rsidRDefault="00F774EB" w:rsidP="00F774EB">
            <w:pPr>
              <w:spacing w:after="60"/>
              <w:rPr>
                <w:rFonts w:eastAsia="Cambria" w:cs="Arial"/>
              </w:rPr>
            </w:pPr>
            <w:r w:rsidRPr="00F774EB">
              <w:rPr>
                <w:rFonts w:eastAsia="Cambria" w:cs="Arial"/>
              </w:rPr>
              <w:t>Core services</w:t>
            </w:r>
          </w:p>
        </w:tc>
        <w:tc>
          <w:tcPr>
            <w:tcW w:w="4961" w:type="dxa"/>
            <w:tcBorders>
              <w:top w:val="single" w:sz="18" w:space="0" w:color="auto"/>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F774EB">
              <w:rPr>
                <w:rFonts w:eastAsia="Cambria" w:cs="Arial"/>
                <w:color w:val="000000"/>
              </w:rPr>
              <w:t xml:space="preserve">Maintain currency of </w:t>
            </w:r>
            <w:r w:rsidRPr="00F774EB">
              <w:rPr>
                <w:rFonts w:eastAsia="Cambria" w:cs="Arial"/>
                <w:b/>
                <w:color w:val="000000"/>
              </w:rPr>
              <w:t>NRM planning and prioritisation</w:t>
            </w:r>
            <w:r w:rsidRPr="00F774EB">
              <w:rPr>
                <w:rFonts w:eastAsia="Cambria" w:cs="Arial"/>
                <w:color w:val="000000"/>
              </w:rPr>
              <w:t xml:space="preserve"> of management activities</w:t>
            </w:r>
          </w:p>
        </w:tc>
        <w:tc>
          <w:tcPr>
            <w:tcW w:w="9923" w:type="dxa"/>
            <w:tcBorders>
              <w:top w:val="single" w:sz="18" w:space="0" w:color="auto"/>
            </w:tcBorders>
          </w:tcPr>
          <w:p w:rsidR="00F774EB" w:rsidRPr="00F774EB" w:rsidRDefault="00F774EB" w:rsidP="00F774EB">
            <w:pPr>
              <w:numPr>
                <w:ilvl w:val="0"/>
                <w:numId w:val="48"/>
              </w:numPr>
              <w:spacing w:after="60"/>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Ramsar Ecological Character Description is sufficiently up-to-date to inform the project</w:t>
            </w:r>
          </w:p>
        </w:tc>
        <w:tc>
          <w:tcPr>
            <w:tcW w:w="2193" w:type="dxa"/>
            <w:tcBorders>
              <w:top w:val="single" w:sz="18" w:space="0" w:color="auto"/>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On commencement </w:t>
            </w:r>
          </w:p>
        </w:tc>
        <w:tc>
          <w:tcPr>
            <w:tcW w:w="2768" w:type="dxa"/>
            <w:tcBorders>
              <w:top w:val="single" w:sz="18" w:space="0" w:color="auto"/>
            </w:tcBorders>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F774EB">
              <w:rPr>
                <w:rFonts w:eastAsia="Cambria" w:cs="Arial"/>
                <w:b/>
                <w:color w:val="000000"/>
              </w:rPr>
              <w:t>Support the Community</w:t>
            </w:r>
          </w:p>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F774EB">
              <w:rPr>
                <w:rFonts w:eastAsia="Cambria" w:cs="Arial"/>
                <w:color w:val="000000"/>
              </w:rPr>
              <w:t>Including Landcare, Indigenous communities and industry to participate in the delivery of projects</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Governance arrangements and structures engage community in the project delivery (e.g. stakeholder reference groups etc.)</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Throughout project</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F774EB">
              <w:rPr>
                <w:rFonts w:eastAsia="Cambria" w:cs="Arial"/>
                <w:b/>
                <w:color w:val="000000"/>
              </w:rPr>
              <w:t>Undertake communications</w:t>
            </w:r>
          </w:p>
        </w:tc>
        <w:tc>
          <w:tcPr>
            <w:tcW w:w="9923" w:type="dxa"/>
          </w:tcPr>
          <w:p w:rsidR="00F774EB" w:rsidRPr="00F774EB" w:rsidRDefault="00F774EB" w:rsidP="00F774EB">
            <w:pPr>
              <w:numPr>
                <w:ilvl w:val="0"/>
                <w:numId w:val="48"/>
              </w:numPr>
              <w:spacing w:after="60"/>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 xml:space="preserve">Communications plan for the project developed and implemented </w:t>
            </w:r>
          </w:p>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Throughout project</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F774EB">
              <w:rPr>
                <w:rFonts w:eastAsia="Cambria" w:cs="Arial"/>
                <w:b/>
                <w:color w:val="000000"/>
              </w:rPr>
              <w:t>Develop Project Designs and Project Proposals</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F774EB">
              <w:rPr>
                <w:rFonts w:eastAsia="Cambria" w:cs="Arial"/>
                <w:color w:val="000000"/>
              </w:rPr>
              <w:t xml:space="preserve">Informed by: </w:t>
            </w:r>
          </w:p>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F774EB">
              <w:rPr>
                <w:rFonts w:eastAsia="Cambria" w:cs="Arial"/>
                <w:color w:val="000000"/>
              </w:rPr>
              <w:lastRenderedPageBreak/>
              <w:t>Ecological Character Assessment; Ramsar Site M’ment Plan; Ramsar Information Sheet; Threat Abatement Plan; Priority Actions for Site.</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lastRenderedPageBreak/>
              <w:t>Baseline assessment of ecological character completed [YES/NO] (likely to be part of the process of site designation)</w:t>
            </w:r>
          </w:p>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lastRenderedPageBreak/>
              <w:t>Key threats and restoration opportunities identified and documented, based on the Ecological Character Assessment or Ramsar Information Sheet? [Yes/No]</w:t>
            </w:r>
          </w:p>
          <w:p w:rsidR="00F774EB" w:rsidRPr="00F774EB" w:rsidRDefault="00F774EB" w:rsidP="00F774EB">
            <w:pPr>
              <w:numPr>
                <w:ilvl w:val="0"/>
                <w:numId w:val="48"/>
              </w:numPr>
              <w:spacing w:after="60"/>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Priority Actions have been identified and documented, based on appropriate information and guidelines (e.g. Threat Abatement Plans, Conservation Advices etc.)</w:t>
            </w: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lastRenderedPageBreak/>
              <w:t xml:space="preserve">On commencement </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c>
          <w:tcPr>
            <w:cnfStyle w:val="001000000000" w:firstRow="0" w:lastRow="0" w:firstColumn="1" w:lastColumn="0" w:oddVBand="0" w:evenVBand="0" w:oddHBand="0" w:evenHBand="0" w:firstRowFirstColumn="0" w:firstRowLastColumn="0" w:lastRowFirstColumn="0" w:lastRowLastColumn="0"/>
            <w:tcW w:w="1560" w:type="dxa"/>
            <w:vMerge/>
          </w:tcPr>
          <w:p w:rsidR="00F774EB" w:rsidRPr="00F774EB" w:rsidRDefault="00F774EB" w:rsidP="00F774EB">
            <w:pPr>
              <w:spacing w:after="60"/>
              <w:rPr>
                <w:rFonts w:eastAsia="Cambria" w:cs="Arial"/>
              </w:rPr>
            </w:pPr>
          </w:p>
        </w:tc>
        <w:tc>
          <w:tcPr>
            <w:tcW w:w="4961"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F774EB">
              <w:rPr>
                <w:rFonts w:eastAsia="Cambria" w:cs="Arial"/>
                <w:b/>
                <w:color w:val="000000"/>
              </w:rPr>
              <w:t>Project coordination and MERI</w:t>
            </w:r>
          </w:p>
        </w:tc>
        <w:tc>
          <w:tcPr>
            <w:tcW w:w="9923" w:type="dxa"/>
          </w:tcPr>
          <w:p w:rsidR="00F774EB" w:rsidRPr="00F774EB" w:rsidRDefault="00F774EB" w:rsidP="00F774EB">
            <w:pPr>
              <w:numPr>
                <w:ilvl w:val="0"/>
                <w:numId w:val="48"/>
              </w:numPr>
              <w:spacing w:after="60"/>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MERI plan for the project developed (reflecting the program logic and delivery plans)</w:t>
            </w:r>
          </w:p>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3"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Throughout project</w:t>
            </w:r>
          </w:p>
        </w:tc>
        <w:tc>
          <w:tcPr>
            <w:tcW w:w="2768" w:type="dxa"/>
          </w:tcPr>
          <w:p w:rsidR="00F774EB" w:rsidRPr="00F774EB" w:rsidRDefault="00F774EB" w:rsidP="00F774EB">
            <w:pPr>
              <w:spacing w:after="60"/>
              <w:cnfStyle w:val="000000000000" w:firstRow="0" w:lastRow="0" w:firstColumn="0" w:lastColumn="0" w:oddVBand="0" w:evenVBand="0" w:oddHBand="0" w:evenHBand="0" w:firstRowFirstColumn="0" w:firstRowLastColumn="0" w:lastRowFirstColumn="0" w:lastRowLastColumn="0"/>
              <w:rPr>
                <w:rFonts w:eastAsia="Cambria" w:cs="Arial"/>
              </w:rPr>
            </w:pPr>
            <w:r w:rsidRPr="00F774EB">
              <w:rPr>
                <w:rFonts w:eastAsia="Cambria" w:cs="Arial"/>
              </w:rPr>
              <w:t>Service Provider</w:t>
            </w:r>
          </w:p>
        </w:tc>
      </w:tr>
      <w:tr w:rsidR="00F774EB" w:rsidRPr="00F774EB" w:rsidTr="00B62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Borders>
              <w:top w:val="none" w:sz="0" w:space="0" w:color="auto"/>
              <w:left w:val="none" w:sz="0" w:space="0" w:color="auto"/>
              <w:bottom w:val="none" w:sz="0" w:space="0" w:color="auto"/>
            </w:tcBorders>
          </w:tcPr>
          <w:p w:rsidR="00F774EB" w:rsidRPr="00F774EB" w:rsidRDefault="00F774EB" w:rsidP="00F774EB">
            <w:pPr>
              <w:spacing w:after="60"/>
              <w:rPr>
                <w:rFonts w:eastAsia="Cambria" w:cs="Arial"/>
              </w:rPr>
            </w:pPr>
          </w:p>
        </w:tc>
        <w:tc>
          <w:tcPr>
            <w:tcW w:w="4961" w:type="dxa"/>
            <w:tcBorders>
              <w:top w:val="none" w:sz="0" w:space="0" w:color="auto"/>
              <w:bottom w:val="none" w:sz="0" w:space="0" w:color="auto"/>
            </w:tcBorders>
          </w:tcPr>
          <w:p w:rsidR="00F774EB" w:rsidRPr="00F774EB" w:rsidRDefault="00F774EB" w:rsidP="00F774EB">
            <w:pPr>
              <w:spacing w:after="60"/>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F774EB">
              <w:rPr>
                <w:rFonts w:eastAsia="Cambria" w:cs="Arial"/>
                <w:color w:val="000000"/>
              </w:rPr>
              <w:t xml:space="preserve">Maintain a productive, cooperative and ongoing </w:t>
            </w:r>
            <w:r w:rsidRPr="00F774EB">
              <w:rPr>
                <w:rFonts w:eastAsia="Cambria" w:cs="Arial"/>
                <w:b/>
                <w:color w:val="000000"/>
              </w:rPr>
              <w:t>relationship with the Departments</w:t>
            </w:r>
          </w:p>
        </w:tc>
        <w:tc>
          <w:tcPr>
            <w:tcW w:w="9923" w:type="dxa"/>
            <w:tcBorders>
              <w:top w:val="none" w:sz="0" w:space="0" w:color="auto"/>
              <w:bottom w:val="none" w:sz="0" w:space="0" w:color="auto"/>
            </w:tcBorders>
          </w:tcPr>
          <w:p w:rsidR="00F774EB" w:rsidRPr="00F774EB" w:rsidRDefault="00F774EB" w:rsidP="00F774EB">
            <w:pPr>
              <w:numPr>
                <w:ilvl w:val="0"/>
                <w:numId w:val="48"/>
              </w:numPr>
              <w:spacing w:after="60"/>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Briefings of Australian government officers with responsibility for this project </w:t>
            </w:r>
          </w:p>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3" w:type="dxa"/>
            <w:tcBorders>
              <w:top w:val="none" w:sz="0" w:space="0" w:color="auto"/>
              <w:bottom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 xml:space="preserve">Throughout project </w:t>
            </w:r>
          </w:p>
        </w:tc>
        <w:tc>
          <w:tcPr>
            <w:tcW w:w="2768" w:type="dxa"/>
            <w:tcBorders>
              <w:top w:val="none" w:sz="0" w:space="0" w:color="auto"/>
              <w:bottom w:val="none" w:sz="0" w:space="0" w:color="auto"/>
              <w:right w:val="none" w:sz="0" w:space="0" w:color="auto"/>
            </w:tcBorders>
          </w:tcPr>
          <w:p w:rsidR="00F774EB" w:rsidRPr="00F774EB" w:rsidRDefault="00F774EB" w:rsidP="00F774EB">
            <w:pPr>
              <w:spacing w:after="60"/>
              <w:cnfStyle w:val="000000100000" w:firstRow="0" w:lastRow="0" w:firstColumn="0" w:lastColumn="0" w:oddVBand="0" w:evenVBand="0" w:oddHBand="1" w:evenHBand="0" w:firstRowFirstColumn="0" w:firstRowLastColumn="0" w:lastRowFirstColumn="0" w:lastRowLastColumn="0"/>
              <w:rPr>
                <w:rFonts w:eastAsia="Cambria" w:cs="Arial"/>
              </w:rPr>
            </w:pPr>
            <w:r w:rsidRPr="00F774EB">
              <w:rPr>
                <w:rFonts w:eastAsia="Cambria" w:cs="Arial"/>
              </w:rPr>
              <w:t>Service Provider</w:t>
            </w:r>
          </w:p>
        </w:tc>
      </w:tr>
    </w:tbl>
    <w:p w:rsidR="00CA0D92" w:rsidRDefault="00CA0D92">
      <w:pPr>
        <w:spacing w:after="120"/>
      </w:pPr>
    </w:p>
    <w:sectPr w:rsidR="00CA0D92" w:rsidSect="005D7F5B">
      <w:pgSz w:w="23820" w:h="16840" w:orient="landscape" w:code="8"/>
      <w:pgMar w:top="1134" w:right="2268" w:bottom="1134"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CD7" w:rsidRPr="000D4EDE" w:rsidRDefault="00412CD7" w:rsidP="000D4EDE">
      <w:r>
        <w:separator/>
      </w:r>
    </w:p>
    <w:p w:rsidR="00412CD7" w:rsidRDefault="00412CD7"/>
  </w:endnote>
  <w:endnote w:type="continuationSeparator" w:id="0">
    <w:p w:rsidR="00412CD7" w:rsidRPr="000D4EDE" w:rsidRDefault="00412CD7" w:rsidP="000D4EDE">
      <w:r>
        <w:continuationSeparator/>
      </w:r>
    </w:p>
    <w:p w:rsidR="00412CD7" w:rsidRDefault="00412C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AEA" w:rsidRPr="0049743E" w:rsidRDefault="00B62AEA" w:rsidP="00894E3D">
    <w:pPr>
      <w:pStyle w:val="Footer"/>
    </w:pPr>
    <w:r>
      <w:rPr>
        <w:noProof/>
        <w:lang w:val="en-US"/>
      </w:rPr>
      <w:fldChar w:fldCharType="begin"/>
    </w:r>
    <w:r>
      <w:rPr>
        <w:noProof/>
        <w:lang w:val="en-US"/>
      </w:rPr>
      <w:instrText xml:space="preserve"> STYLEREF  Title  \* MERGEFORMAT </w:instrText>
    </w:r>
    <w:r>
      <w:rPr>
        <w:noProof/>
        <w:lang w:val="en-US"/>
      </w:rPr>
      <w:fldChar w:fldCharType="separate"/>
    </w:r>
    <w:r w:rsidR="00C665DD">
      <w:rPr>
        <w:noProof/>
        <w:lang w:val="en-US"/>
      </w:rPr>
      <w:t>Appendix 2</w:t>
    </w:r>
    <w:r>
      <w:rPr>
        <w:noProof/>
        <w:lang w:val="en-US"/>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sidR="00C665D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CD7" w:rsidRPr="000D4EDE" w:rsidRDefault="00412CD7" w:rsidP="000D4EDE">
      <w:r>
        <w:separator/>
      </w:r>
    </w:p>
  </w:footnote>
  <w:footnote w:type="continuationSeparator" w:id="0">
    <w:p w:rsidR="00412CD7" w:rsidRPr="000D4EDE" w:rsidRDefault="00412CD7" w:rsidP="000D4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47C79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2" w15:restartNumberingAfterBreak="0">
    <w:nsid w:val="FFFFFF89"/>
    <w:multiLevelType w:val="singleLevel"/>
    <w:tmpl w:val="64F6B21E"/>
    <w:lvl w:ilvl="0">
      <w:start w:val="1"/>
      <w:numFmt w:val="bullet"/>
      <w:lvlText w:val=""/>
      <w:lvlJc w:val="left"/>
      <w:pPr>
        <w:ind w:left="360" w:hanging="360"/>
      </w:pPr>
      <w:rPr>
        <w:rFonts w:ascii="Symbol" w:hAnsi="Symbol" w:hint="default"/>
        <w:color w:val="000000" w:themeColor="text1"/>
      </w:rPr>
    </w:lvl>
  </w:abstractNum>
  <w:abstractNum w:abstractNumId="3" w15:restartNumberingAfterBreak="0">
    <w:nsid w:val="018873CB"/>
    <w:multiLevelType w:val="multilevel"/>
    <w:tmpl w:val="FBB27C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9BA4B73"/>
    <w:multiLevelType w:val="hybridMultilevel"/>
    <w:tmpl w:val="6C242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92347"/>
    <w:multiLevelType w:val="multilevel"/>
    <w:tmpl w:val="534A92F6"/>
    <w:lvl w:ilvl="0">
      <w:start w:val="1"/>
      <w:numFmt w:val="decimal"/>
      <w:lvlText w:val="%1."/>
      <w:lvlJc w:val="left"/>
      <w:pPr>
        <w:tabs>
          <w:tab w:val="num" w:pos="425"/>
        </w:tabs>
        <w:ind w:left="425" w:hanging="425"/>
      </w:pPr>
      <w:rPr>
        <w:rFonts w:ascii="Arial" w:hAnsi="Arial" w:hint="default"/>
        <w:b w:val="0"/>
        <w:bCs w:val="0"/>
        <w:i w:val="0"/>
        <w:iCs w:val="0"/>
        <w:color w:val="auto"/>
        <w:sz w:val="20"/>
        <w:szCs w:val="20"/>
      </w:rPr>
    </w:lvl>
    <w:lvl w:ilvl="1">
      <w:start w:val="1"/>
      <w:numFmt w:val="lowerLetter"/>
      <w:lvlText w:val="%1.%2"/>
      <w:lvlJc w:val="left"/>
      <w:pPr>
        <w:tabs>
          <w:tab w:val="num" w:pos="1418"/>
        </w:tabs>
        <w:ind w:left="1418" w:hanging="709"/>
      </w:pPr>
      <w:rPr>
        <w:rFonts w:hint="default"/>
        <w:color w:val="auto"/>
      </w:rPr>
    </w:lvl>
    <w:lvl w:ilvl="2">
      <w:start w:val="1"/>
      <w:numFmt w:val="lowerRoman"/>
      <w:lvlText w:val="%1.%2.%3"/>
      <w:lvlJc w:val="left"/>
      <w:pPr>
        <w:tabs>
          <w:tab w:val="num" w:pos="2126"/>
        </w:tabs>
        <w:ind w:left="2126" w:hanging="708"/>
      </w:pPr>
      <w:rPr>
        <w:rFonts w:hint="default"/>
        <w:color w:val="auto"/>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8"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3162AC5"/>
    <w:multiLevelType w:val="hybridMultilevel"/>
    <w:tmpl w:val="0BA06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12BA9"/>
    <w:multiLevelType w:val="multilevel"/>
    <w:tmpl w:val="FDF063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8E73589"/>
    <w:multiLevelType w:val="hybridMultilevel"/>
    <w:tmpl w:val="FD80E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CF2D64A">
      <w:start w:val="1"/>
      <w:numFmt w:val="bullet"/>
      <w:lvlText w:val="–"/>
      <w:lvlJc w:val="left"/>
      <w:pPr>
        <w:ind w:left="2160" w:hanging="360"/>
      </w:pPr>
      <w:rPr>
        <w:rFonts w:ascii="Courier New" w:hAnsi="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8E1857"/>
    <w:multiLevelType w:val="multilevel"/>
    <w:tmpl w:val="D366A19E"/>
    <w:lvl w:ilvl="0">
      <w:start w:val="1"/>
      <w:numFmt w:val="bullet"/>
      <w:lvlText w:val=""/>
      <w:lvlJc w:val="left"/>
      <w:pPr>
        <w:ind w:left="720" w:hanging="36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085882"/>
    <w:multiLevelType w:val="hybridMultilevel"/>
    <w:tmpl w:val="5770EDA6"/>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9" w15:restartNumberingAfterBreak="0">
    <w:nsid w:val="408564EA"/>
    <w:multiLevelType w:val="multilevel"/>
    <w:tmpl w:val="4E9E60FE"/>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3F148C1"/>
    <w:multiLevelType w:val="multilevel"/>
    <w:tmpl w:val="3B90900E"/>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A182C09"/>
    <w:multiLevelType w:val="multilevel"/>
    <w:tmpl w:val="4FD89ECC"/>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4" w15:restartNumberingAfterBreak="0">
    <w:nsid w:val="62924C93"/>
    <w:multiLevelType w:val="multilevel"/>
    <w:tmpl w:val="143C994A"/>
    <w:lvl w:ilvl="0">
      <w:start w:val="1"/>
      <w:numFmt w:val="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33E6AD1"/>
    <w:multiLevelType w:val="multilevel"/>
    <w:tmpl w:val="E02E0A7E"/>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1"/>
  </w:num>
  <w:num w:numId="4">
    <w:abstractNumId w:val="23"/>
  </w:num>
  <w:num w:numId="5">
    <w:abstractNumId w:val="1"/>
  </w:num>
  <w:num w:numId="6">
    <w:abstractNumId w:val="9"/>
  </w:num>
  <w:num w:numId="7">
    <w:abstractNumId w:val="20"/>
  </w:num>
  <w:num w:numId="8">
    <w:abstractNumId w:val="8"/>
  </w:num>
  <w:num w:numId="9">
    <w:abstractNumId w:val="19"/>
  </w:num>
  <w:num w:numId="10">
    <w:abstractNumId w:val="4"/>
  </w:num>
  <w:num w:numId="11">
    <w:abstractNumId w:val="28"/>
  </w:num>
  <w:num w:numId="12">
    <w:abstractNumId w:val="16"/>
  </w:num>
  <w:num w:numId="13">
    <w:abstractNumId w:val="13"/>
  </w:num>
  <w:num w:numId="14">
    <w:abstractNumId w:val="25"/>
  </w:num>
  <w:num w:numId="15">
    <w:abstractNumId w:val="17"/>
  </w:num>
  <w:num w:numId="16">
    <w:abstractNumId w:val="20"/>
  </w:num>
  <w:num w:numId="17">
    <w:abstractNumId w:val="22"/>
  </w:num>
  <w:num w:numId="18">
    <w:abstractNumId w:val="0"/>
  </w:num>
  <w:num w:numId="19">
    <w:abstractNumId w:val="11"/>
  </w:num>
  <w:num w:numId="20">
    <w:abstractNumId w:val="3"/>
  </w:num>
  <w:num w:numId="21">
    <w:abstractNumId w:val="24"/>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6"/>
  </w:num>
  <w:num w:numId="28">
    <w:abstractNumId w:val="7"/>
  </w:num>
  <w:num w:numId="29">
    <w:abstractNumId w:val="28"/>
  </w:num>
  <w:num w:numId="30">
    <w:abstractNumId w:val="28"/>
  </w:num>
  <w:num w:numId="31">
    <w:abstractNumId w:val="28"/>
  </w:num>
  <w:num w:numId="32">
    <w:abstractNumId w:val="28"/>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num>
  <w:num w:numId="40">
    <w:abstractNumId w:val="28"/>
  </w:num>
  <w:num w:numId="41">
    <w:abstractNumId w:val="28"/>
  </w:num>
  <w:num w:numId="42">
    <w:abstractNumId w:val="28"/>
  </w:num>
  <w:num w:numId="43">
    <w:abstractNumId w:val="15"/>
  </w:num>
  <w:num w:numId="44">
    <w:abstractNumId w:val="28"/>
  </w:num>
  <w:num w:numId="45">
    <w:abstractNumId w:val="28"/>
  </w:num>
  <w:num w:numId="46">
    <w:abstractNumId w:val="28"/>
  </w:num>
  <w:num w:numId="47">
    <w:abstractNumId w:val="28"/>
  </w:num>
  <w:num w:numId="48">
    <w:abstractNumId w:val="10"/>
  </w:num>
  <w:num w:numId="49">
    <w:abstractNumId w:val="5"/>
  </w:num>
  <w:num w:numId="5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63"/>
    <w:rsid w:val="00004D27"/>
    <w:rsid w:val="00005D98"/>
    <w:rsid w:val="00011C96"/>
    <w:rsid w:val="00023822"/>
    <w:rsid w:val="00034A19"/>
    <w:rsid w:val="00036F9E"/>
    <w:rsid w:val="000413B3"/>
    <w:rsid w:val="00047FCE"/>
    <w:rsid w:val="000638F7"/>
    <w:rsid w:val="00071472"/>
    <w:rsid w:val="00084F8B"/>
    <w:rsid w:val="00086F71"/>
    <w:rsid w:val="000949AD"/>
    <w:rsid w:val="00095109"/>
    <w:rsid w:val="00096B0F"/>
    <w:rsid w:val="000A490E"/>
    <w:rsid w:val="000B63CA"/>
    <w:rsid w:val="000B752A"/>
    <w:rsid w:val="000C14D9"/>
    <w:rsid w:val="000D3930"/>
    <w:rsid w:val="000D4EDE"/>
    <w:rsid w:val="000D64C4"/>
    <w:rsid w:val="000E43AC"/>
    <w:rsid w:val="000F2C14"/>
    <w:rsid w:val="00102F8D"/>
    <w:rsid w:val="00104199"/>
    <w:rsid w:val="00123576"/>
    <w:rsid w:val="00124B21"/>
    <w:rsid w:val="00126B56"/>
    <w:rsid w:val="00130903"/>
    <w:rsid w:val="001327B8"/>
    <w:rsid w:val="00133B74"/>
    <w:rsid w:val="00133FA7"/>
    <w:rsid w:val="0013457C"/>
    <w:rsid w:val="0013471B"/>
    <w:rsid w:val="00141806"/>
    <w:rsid w:val="00154C2D"/>
    <w:rsid w:val="0015789B"/>
    <w:rsid w:val="00157C98"/>
    <w:rsid w:val="001653B6"/>
    <w:rsid w:val="001664C3"/>
    <w:rsid w:val="00172DDE"/>
    <w:rsid w:val="00174B0F"/>
    <w:rsid w:val="001774B3"/>
    <w:rsid w:val="0018235E"/>
    <w:rsid w:val="00186CAD"/>
    <w:rsid w:val="001A13B4"/>
    <w:rsid w:val="001A4959"/>
    <w:rsid w:val="001B2DB7"/>
    <w:rsid w:val="001B345E"/>
    <w:rsid w:val="001B4173"/>
    <w:rsid w:val="001E0992"/>
    <w:rsid w:val="001E0F51"/>
    <w:rsid w:val="001E2853"/>
    <w:rsid w:val="001E55BF"/>
    <w:rsid w:val="001F5E46"/>
    <w:rsid w:val="001F6E1A"/>
    <w:rsid w:val="001F780A"/>
    <w:rsid w:val="001F7917"/>
    <w:rsid w:val="00200613"/>
    <w:rsid w:val="0021133A"/>
    <w:rsid w:val="002124D1"/>
    <w:rsid w:val="00216EB8"/>
    <w:rsid w:val="00224184"/>
    <w:rsid w:val="0022611F"/>
    <w:rsid w:val="00240126"/>
    <w:rsid w:val="00247ACA"/>
    <w:rsid w:val="002501AE"/>
    <w:rsid w:val="00252E6A"/>
    <w:rsid w:val="002572F0"/>
    <w:rsid w:val="0025782A"/>
    <w:rsid w:val="002661A6"/>
    <w:rsid w:val="00266C23"/>
    <w:rsid w:val="002704A1"/>
    <w:rsid w:val="00272427"/>
    <w:rsid w:val="00273B42"/>
    <w:rsid w:val="00286EAD"/>
    <w:rsid w:val="00287699"/>
    <w:rsid w:val="0029389B"/>
    <w:rsid w:val="002A36F2"/>
    <w:rsid w:val="002A74EB"/>
    <w:rsid w:val="002A7D14"/>
    <w:rsid w:val="002B28E4"/>
    <w:rsid w:val="002B5038"/>
    <w:rsid w:val="002B5ED6"/>
    <w:rsid w:val="002B7504"/>
    <w:rsid w:val="002C0D97"/>
    <w:rsid w:val="002C4A25"/>
    <w:rsid w:val="002C7065"/>
    <w:rsid w:val="002C7F4A"/>
    <w:rsid w:val="002D2804"/>
    <w:rsid w:val="002D4B6C"/>
    <w:rsid w:val="002F0C2C"/>
    <w:rsid w:val="002F192F"/>
    <w:rsid w:val="002F7488"/>
    <w:rsid w:val="002F7E9E"/>
    <w:rsid w:val="00300655"/>
    <w:rsid w:val="00303D18"/>
    <w:rsid w:val="00307ADD"/>
    <w:rsid w:val="00310FCB"/>
    <w:rsid w:val="003130CA"/>
    <w:rsid w:val="00325D99"/>
    <w:rsid w:val="00332944"/>
    <w:rsid w:val="003413E0"/>
    <w:rsid w:val="0034527C"/>
    <w:rsid w:val="00361CB8"/>
    <w:rsid w:val="00362ADA"/>
    <w:rsid w:val="00371F54"/>
    <w:rsid w:val="00374BD0"/>
    <w:rsid w:val="00383A95"/>
    <w:rsid w:val="00387F7C"/>
    <w:rsid w:val="003A3021"/>
    <w:rsid w:val="003A4DB4"/>
    <w:rsid w:val="003B3CBB"/>
    <w:rsid w:val="003B6E16"/>
    <w:rsid w:val="003C180A"/>
    <w:rsid w:val="003C1E25"/>
    <w:rsid w:val="003C377E"/>
    <w:rsid w:val="003D27CB"/>
    <w:rsid w:val="003E6BF6"/>
    <w:rsid w:val="003F0BC5"/>
    <w:rsid w:val="003F0F0D"/>
    <w:rsid w:val="0040173E"/>
    <w:rsid w:val="0040572D"/>
    <w:rsid w:val="0040646A"/>
    <w:rsid w:val="00412CD7"/>
    <w:rsid w:val="00414CE0"/>
    <w:rsid w:val="00426BD1"/>
    <w:rsid w:val="00426C1E"/>
    <w:rsid w:val="00430DC8"/>
    <w:rsid w:val="00440DB7"/>
    <w:rsid w:val="004416DF"/>
    <w:rsid w:val="0044447D"/>
    <w:rsid w:val="00455776"/>
    <w:rsid w:val="004616E9"/>
    <w:rsid w:val="00463FA8"/>
    <w:rsid w:val="00486F66"/>
    <w:rsid w:val="004875AA"/>
    <w:rsid w:val="00494335"/>
    <w:rsid w:val="004967A1"/>
    <w:rsid w:val="0049743E"/>
    <w:rsid w:val="004A0864"/>
    <w:rsid w:val="004A4A32"/>
    <w:rsid w:val="004A75F3"/>
    <w:rsid w:val="004B1FF9"/>
    <w:rsid w:val="004B4C61"/>
    <w:rsid w:val="004B584E"/>
    <w:rsid w:val="004C1106"/>
    <w:rsid w:val="004C6D4B"/>
    <w:rsid w:val="004E2269"/>
    <w:rsid w:val="004E447A"/>
    <w:rsid w:val="00501FFF"/>
    <w:rsid w:val="00503A51"/>
    <w:rsid w:val="00506B9C"/>
    <w:rsid w:val="00512309"/>
    <w:rsid w:val="00513569"/>
    <w:rsid w:val="00542522"/>
    <w:rsid w:val="0054526E"/>
    <w:rsid w:val="005476B5"/>
    <w:rsid w:val="0056158E"/>
    <w:rsid w:val="00582CA5"/>
    <w:rsid w:val="00584AEA"/>
    <w:rsid w:val="00594460"/>
    <w:rsid w:val="005A01D2"/>
    <w:rsid w:val="005A3F63"/>
    <w:rsid w:val="005A752F"/>
    <w:rsid w:val="005B073E"/>
    <w:rsid w:val="005B227F"/>
    <w:rsid w:val="005B7801"/>
    <w:rsid w:val="005C1E48"/>
    <w:rsid w:val="005C5891"/>
    <w:rsid w:val="005D371A"/>
    <w:rsid w:val="005D5FAE"/>
    <w:rsid w:val="005D7F5B"/>
    <w:rsid w:val="005D7F62"/>
    <w:rsid w:val="005E6CD1"/>
    <w:rsid w:val="005F0F96"/>
    <w:rsid w:val="005F29B7"/>
    <w:rsid w:val="005F5170"/>
    <w:rsid w:val="005F76D2"/>
    <w:rsid w:val="00606EB5"/>
    <w:rsid w:val="006073C2"/>
    <w:rsid w:val="00607B8A"/>
    <w:rsid w:val="00617FDA"/>
    <w:rsid w:val="0062116F"/>
    <w:rsid w:val="006232D9"/>
    <w:rsid w:val="006251E2"/>
    <w:rsid w:val="00626B98"/>
    <w:rsid w:val="00634E4C"/>
    <w:rsid w:val="00636B8B"/>
    <w:rsid w:val="006427FE"/>
    <w:rsid w:val="006429D2"/>
    <w:rsid w:val="00647EE4"/>
    <w:rsid w:val="006506C1"/>
    <w:rsid w:val="00654FFE"/>
    <w:rsid w:val="0065740D"/>
    <w:rsid w:val="0065747A"/>
    <w:rsid w:val="00660D14"/>
    <w:rsid w:val="0066674D"/>
    <w:rsid w:val="00666A78"/>
    <w:rsid w:val="0069375D"/>
    <w:rsid w:val="0069407C"/>
    <w:rsid w:val="0069574E"/>
    <w:rsid w:val="006A2289"/>
    <w:rsid w:val="006A6195"/>
    <w:rsid w:val="006B1A0B"/>
    <w:rsid w:val="006B746A"/>
    <w:rsid w:val="006C3D6B"/>
    <w:rsid w:val="006D79B3"/>
    <w:rsid w:val="006E1E20"/>
    <w:rsid w:val="006F145A"/>
    <w:rsid w:val="006F27CB"/>
    <w:rsid w:val="006F5865"/>
    <w:rsid w:val="00705927"/>
    <w:rsid w:val="007247E3"/>
    <w:rsid w:val="007374CE"/>
    <w:rsid w:val="007541B0"/>
    <w:rsid w:val="00755163"/>
    <w:rsid w:val="00756277"/>
    <w:rsid w:val="00756AAB"/>
    <w:rsid w:val="00757F63"/>
    <w:rsid w:val="007645AE"/>
    <w:rsid w:val="00764992"/>
    <w:rsid w:val="00764EF9"/>
    <w:rsid w:val="007706FB"/>
    <w:rsid w:val="007734B4"/>
    <w:rsid w:val="007746D5"/>
    <w:rsid w:val="00775AA0"/>
    <w:rsid w:val="00785DAD"/>
    <w:rsid w:val="00791052"/>
    <w:rsid w:val="00792327"/>
    <w:rsid w:val="00792C08"/>
    <w:rsid w:val="00794417"/>
    <w:rsid w:val="007C08B1"/>
    <w:rsid w:val="007C2CC2"/>
    <w:rsid w:val="007C79AA"/>
    <w:rsid w:val="007D34C0"/>
    <w:rsid w:val="007E525D"/>
    <w:rsid w:val="00813A6E"/>
    <w:rsid w:val="008154B5"/>
    <w:rsid w:val="00820BB5"/>
    <w:rsid w:val="00845843"/>
    <w:rsid w:val="008461BC"/>
    <w:rsid w:val="00846D34"/>
    <w:rsid w:val="008630C3"/>
    <w:rsid w:val="008637EC"/>
    <w:rsid w:val="008654BE"/>
    <w:rsid w:val="00870BC6"/>
    <w:rsid w:val="00871B0F"/>
    <w:rsid w:val="0088036D"/>
    <w:rsid w:val="00880BB2"/>
    <w:rsid w:val="00885A14"/>
    <w:rsid w:val="0088689B"/>
    <w:rsid w:val="00890FA0"/>
    <w:rsid w:val="00893938"/>
    <w:rsid w:val="008947BF"/>
    <w:rsid w:val="00894E3D"/>
    <w:rsid w:val="008A214D"/>
    <w:rsid w:val="008A72D2"/>
    <w:rsid w:val="008B6868"/>
    <w:rsid w:val="008C44C4"/>
    <w:rsid w:val="008C5D4E"/>
    <w:rsid w:val="008C6A43"/>
    <w:rsid w:val="008D080C"/>
    <w:rsid w:val="008D0E06"/>
    <w:rsid w:val="008F0C90"/>
    <w:rsid w:val="008F33B5"/>
    <w:rsid w:val="00900C21"/>
    <w:rsid w:val="009011DA"/>
    <w:rsid w:val="00906799"/>
    <w:rsid w:val="00910A09"/>
    <w:rsid w:val="00924152"/>
    <w:rsid w:val="00925EF0"/>
    <w:rsid w:val="0093079C"/>
    <w:rsid w:val="0093194D"/>
    <w:rsid w:val="00934C3F"/>
    <w:rsid w:val="009417AE"/>
    <w:rsid w:val="00942E56"/>
    <w:rsid w:val="00945B3F"/>
    <w:rsid w:val="00952D4C"/>
    <w:rsid w:val="00953AC7"/>
    <w:rsid w:val="00962DE8"/>
    <w:rsid w:val="00964C5F"/>
    <w:rsid w:val="00974F0E"/>
    <w:rsid w:val="00975CD7"/>
    <w:rsid w:val="009979F4"/>
    <w:rsid w:val="009A1523"/>
    <w:rsid w:val="009A45B2"/>
    <w:rsid w:val="009A5040"/>
    <w:rsid w:val="009B5DFF"/>
    <w:rsid w:val="009C40CD"/>
    <w:rsid w:val="009C6B37"/>
    <w:rsid w:val="009D2DDD"/>
    <w:rsid w:val="009E5BB9"/>
    <w:rsid w:val="009F0A74"/>
    <w:rsid w:val="009F5209"/>
    <w:rsid w:val="00A03AA3"/>
    <w:rsid w:val="00A05D58"/>
    <w:rsid w:val="00A10DA6"/>
    <w:rsid w:val="00A13F30"/>
    <w:rsid w:val="00A272DD"/>
    <w:rsid w:val="00A313D1"/>
    <w:rsid w:val="00A33802"/>
    <w:rsid w:val="00A3510D"/>
    <w:rsid w:val="00A37E51"/>
    <w:rsid w:val="00A464D0"/>
    <w:rsid w:val="00A511DB"/>
    <w:rsid w:val="00A52B47"/>
    <w:rsid w:val="00A541BD"/>
    <w:rsid w:val="00A569AD"/>
    <w:rsid w:val="00A62D31"/>
    <w:rsid w:val="00A63380"/>
    <w:rsid w:val="00A70BA2"/>
    <w:rsid w:val="00A72E7F"/>
    <w:rsid w:val="00A732C8"/>
    <w:rsid w:val="00A814D8"/>
    <w:rsid w:val="00A92603"/>
    <w:rsid w:val="00A9264C"/>
    <w:rsid w:val="00A9443C"/>
    <w:rsid w:val="00A97E3B"/>
    <w:rsid w:val="00AA41F2"/>
    <w:rsid w:val="00AA78C7"/>
    <w:rsid w:val="00AB039E"/>
    <w:rsid w:val="00AB0C78"/>
    <w:rsid w:val="00AB44C2"/>
    <w:rsid w:val="00AC7274"/>
    <w:rsid w:val="00AD12D2"/>
    <w:rsid w:val="00AE0D3B"/>
    <w:rsid w:val="00AF129F"/>
    <w:rsid w:val="00B075F0"/>
    <w:rsid w:val="00B12DC9"/>
    <w:rsid w:val="00B13F84"/>
    <w:rsid w:val="00B15ABA"/>
    <w:rsid w:val="00B227B7"/>
    <w:rsid w:val="00B371E5"/>
    <w:rsid w:val="00B42500"/>
    <w:rsid w:val="00B42B2F"/>
    <w:rsid w:val="00B43656"/>
    <w:rsid w:val="00B472E1"/>
    <w:rsid w:val="00B510DE"/>
    <w:rsid w:val="00B53E47"/>
    <w:rsid w:val="00B62AEA"/>
    <w:rsid w:val="00B71170"/>
    <w:rsid w:val="00B75668"/>
    <w:rsid w:val="00B77E3B"/>
    <w:rsid w:val="00B80BCE"/>
    <w:rsid w:val="00B81740"/>
    <w:rsid w:val="00B85D7B"/>
    <w:rsid w:val="00B900EA"/>
    <w:rsid w:val="00B91069"/>
    <w:rsid w:val="00B92842"/>
    <w:rsid w:val="00BB0CD5"/>
    <w:rsid w:val="00BB22FA"/>
    <w:rsid w:val="00BB3142"/>
    <w:rsid w:val="00BB38F7"/>
    <w:rsid w:val="00BC5846"/>
    <w:rsid w:val="00BD12A1"/>
    <w:rsid w:val="00BF17C6"/>
    <w:rsid w:val="00BF5046"/>
    <w:rsid w:val="00BF7687"/>
    <w:rsid w:val="00C00E48"/>
    <w:rsid w:val="00C00FDA"/>
    <w:rsid w:val="00C02EB9"/>
    <w:rsid w:val="00C04B9E"/>
    <w:rsid w:val="00C04E4B"/>
    <w:rsid w:val="00C22896"/>
    <w:rsid w:val="00C3117B"/>
    <w:rsid w:val="00C4030B"/>
    <w:rsid w:val="00C45856"/>
    <w:rsid w:val="00C5341D"/>
    <w:rsid w:val="00C57A63"/>
    <w:rsid w:val="00C62BF5"/>
    <w:rsid w:val="00C636DA"/>
    <w:rsid w:val="00C665DD"/>
    <w:rsid w:val="00C72271"/>
    <w:rsid w:val="00C75755"/>
    <w:rsid w:val="00C8469C"/>
    <w:rsid w:val="00C8474F"/>
    <w:rsid w:val="00C864A0"/>
    <w:rsid w:val="00C87DA0"/>
    <w:rsid w:val="00C97F8C"/>
    <w:rsid w:val="00CA0D92"/>
    <w:rsid w:val="00CA6FF9"/>
    <w:rsid w:val="00CB4238"/>
    <w:rsid w:val="00CC1A64"/>
    <w:rsid w:val="00CC34EB"/>
    <w:rsid w:val="00CC66EA"/>
    <w:rsid w:val="00CD366F"/>
    <w:rsid w:val="00CD3C17"/>
    <w:rsid w:val="00CE176F"/>
    <w:rsid w:val="00CE1F9C"/>
    <w:rsid w:val="00CE2E48"/>
    <w:rsid w:val="00D0086A"/>
    <w:rsid w:val="00D021F7"/>
    <w:rsid w:val="00D078A2"/>
    <w:rsid w:val="00D2178F"/>
    <w:rsid w:val="00D26BB7"/>
    <w:rsid w:val="00D367EB"/>
    <w:rsid w:val="00D37438"/>
    <w:rsid w:val="00D45954"/>
    <w:rsid w:val="00D461C2"/>
    <w:rsid w:val="00D60388"/>
    <w:rsid w:val="00D61AAE"/>
    <w:rsid w:val="00D67587"/>
    <w:rsid w:val="00D704E3"/>
    <w:rsid w:val="00D71598"/>
    <w:rsid w:val="00DA4C48"/>
    <w:rsid w:val="00DA727D"/>
    <w:rsid w:val="00DB53A7"/>
    <w:rsid w:val="00DC0215"/>
    <w:rsid w:val="00DC2C9E"/>
    <w:rsid w:val="00DC3FB2"/>
    <w:rsid w:val="00DD170F"/>
    <w:rsid w:val="00DE0A8A"/>
    <w:rsid w:val="00DF6E54"/>
    <w:rsid w:val="00E02190"/>
    <w:rsid w:val="00E02B95"/>
    <w:rsid w:val="00E04228"/>
    <w:rsid w:val="00E04457"/>
    <w:rsid w:val="00E04BBC"/>
    <w:rsid w:val="00E07CD0"/>
    <w:rsid w:val="00E1355F"/>
    <w:rsid w:val="00E13A9D"/>
    <w:rsid w:val="00E159D7"/>
    <w:rsid w:val="00E21653"/>
    <w:rsid w:val="00E2414E"/>
    <w:rsid w:val="00E24E28"/>
    <w:rsid w:val="00E26830"/>
    <w:rsid w:val="00E44F2C"/>
    <w:rsid w:val="00E46222"/>
    <w:rsid w:val="00E530C8"/>
    <w:rsid w:val="00E55EE5"/>
    <w:rsid w:val="00E6294B"/>
    <w:rsid w:val="00E7257D"/>
    <w:rsid w:val="00E728CB"/>
    <w:rsid w:val="00E74E1A"/>
    <w:rsid w:val="00E76F5D"/>
    <w:rsid w:val="00E84A6B"/>
    <w:rsid w:val="00E92385"/>
    <w:rsid w:val="00E96DEA"/>
    <w:rsid w:val="00EA48AE"/>
    <w:rsid w:val="00EA6B2D"/>
    <w:rsid w:val="00EB352A"/>
    <w:rsid w:val="00EE0126"/>
    <w:rsid w:val="00EE0663"/>
    <w:rsid w:val="00EE0A0D"/>
    <w:rsid w:val="00EF1A8B"/>
    <w:rsid w:val="00EF2A15"/>
    <w:rsid w:val="00EF5BFD"/>
    <w:rsid w:val="00F109BE"/>
    <w:rsid w:val="00F235D4"/>
    <w:rsid w:val="00F238BC"/>
    <w:rsid w:val="00F32EE0"/>
    <w:rsid w:val="00F348E7"/>
    <w:rsid w:val="00F34D63"/>
    <w:rsid w:val="00F43C09"/>
    <w:rsid w:val="00F52728"/>
    <w:rsid w:val="00F52BB0"/>
    <w:rsid w:val="00F54A7C"/>
    <w:rsid w:val="00F54E7B"/>
    <w:rsid w:val="00F57F7A"/>
    <w:rsid w:val="00F6570B"/>
    <w:rsid w:val="00F67615"/>
    <w:rsid w:val="00F76C98"/>
    <w:rsid w:val="00F774EB"/>
    <w:rsid w:val="00F804CD"/>
    <w:rsid w:val="00F80750"/>
    <w:rsid w:val="00F807A7"/>
    <w:rsid w:val="00F82D3E"/>
    <w:rsid w:val="00F84C03"/>
    <w:rsid w:val="00F85F59"/>
    <w:rsid w:val="00F86717"/>
    <w:rsid w:val="00F86DD4"/>
    <w:rsid w:val="00F9367A"/>
    <w:rsid w:val="00F9752A"/>
    <w:rsid w:val="00FA45BE"/>
    <w:rsid w:val="00FA725C"/>
    <w:rsid w:val="00FB2255"/>
    <w:rsid w:val="00FB4CF2"/>
    <w:rsid w:val="00FB7A79"/>
    <w:rsid w:val="00FC2332"/>
    <w:rsid w:val="00FC7659"/>
    <w:rsid w:val="00FD06D5"/>
    <w:rsid w:val="00FD6774"/>
    <w:rsid w:val="00FE419E"/>
    <w:rsid w:val="00FE5DDC"/>
    <w:rsid w:val="00FF71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789586-BEA8-5F46-AD71-49A511E4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lsdException w:name="heading 1" w:uiPriority="0" w:qFormat="1"/>
    <w:lsdException w:name="heading 2" w:semiHidden="1" w:uiPriority="0" w:unhideWhenUsed="1" w:qFormat="1"/>
    <w:lsdException w:name="heading 3" w:semiHidden="1" w:uiPriority="0" w:unhideWhenUsed="1" w:qFormat="1"/>
    <w:lsdException w:name="heading 4" w:locked="0" w:semiHidden="1" w:uiPriority="9"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rsid w:val="00F9752A"/>
    <w:pPr>
      <w:spacing w:after="0"/>
    </w:pPr>
  </w:style>
  <w:style w:type="paragraph" w:styleId="Heading1">
    <w:name w:val="heading 1"/>
    <w:basedOn w:val="Normal"/>
    <w:next w:val="BodyNormal"/>
    <w:link w:val="Heading1Char"/>
    <w:unhideWhenUsed/>
    <w:qFormat/>
    <w:rsid w:val="00133B74"/>
    <w:pPr>
      <w:keepLines/>
      <w:numPr>
        <w:numId w:val="19"/>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nhideWhenUsed/>
    <w:qFormat/>
    <w:rsid w:val="00133B74"/>
    <w:pPr>
      <w:keepNext/>
      <w:keepLines/>
      <w:numPr>
        <w:ilvl w:val="1"/>
        <w:numId w:val="19"/>
      </w:numPr>
      <w:spacing w:before="400" w:after="240"/>
      <w:ind w:left="1077" w:hanging="1077"/>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qFormat/>
    <w:rsid w:val="00133B74"/>
    <w:pPr>
      <w:numPr>
        <w:ilvl w:val="2"/>
        <w:numId w:val="19"/>
      </w:numPr>
      <w:spacing w:before="400" w:after="240"/>
      <w:ind w:left="1077" w:hanging="1077"/>
      <w:jc w:val="left"/>
      <w:outlineLvl w:val="2"/>
    </w:pPr>
    <w:rPr>
      <w:b/>
      <w:caps/>
      <w:spacing w:val="54"/>
    </w:rPr>
  </w:style>
  <w:style w:type="paragraph" w:styleId="Heading4">
    <w:name w:val="heading 4"/>
    <w:basedOn w:val="Normal"/>
    <w:next w:val="Normal"/>
    <w:link w:val="Heading4Char"/>
    <w:uiPriority w:val="9"/>
    <w:semiHidden/>
    <w:qFormat/>
    <w:rsid w:val="00647EE4"/>
    <w:pPr>
      <w:keepNext/>
      <w:keepLines/>
      <w:numPr>
        <w:ilvl w:val="3"/>
        <w:numId w:val="19"/>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semiHidden/>
    <w:qFormat/>
    <w:locked/>
    <w:rsid w:val="00F80750"/>
    <w:pPr>
      <w:keepNext/>
      <w:keepLines/>
      <w:numPr>
        <w:ilvl w:val="4"/>
        <w:numId w:val="19"/>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9"/>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752A"/>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uiPriority w:val="1"/>
    <w:rsid w:val="00F9752A"/>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uiPriority w:val="1"/>
    <w:rsid w:val="00F9752A"/>
    <w:rPr>
      <w:b/>
      <w:caps/>
      <w:spacing w:val="54"/>
    </w:rPr>
  </w:style>
  <w:style w:type="paragraph" w:customStyle="1" w:styleId="CoverSubtitle">
    <w:name w:val="Cover Subtitle"/>
    <w:next w:val="Normal"/>
    <w:uiPriority w:val="26"/>
    <w:rsid w:val="00647EE4"/>
    <w:pPr>
      <w:suppressAutoHyphens/>
      <w:spacing w:before="1920" w:after="6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647EE4"/>
    <w:pPr>
      <w:numPr>
        <w:numId w:val="1"/>
      </w:numPr>
      <w:spacing w:line="240" w:lineRule="atLeast"/>
      <w:ind w:left="714" w:hanging="357"/>
      <w:contextualSpacing/>
    </w:pPr>
  </w:style>
  <w:style w:type="paragraph" w:customStyle="1" w:styleId="BodyBullet2">
    <w:name w:val="Body Bullet 2"/>
    <w:basedOn w:val="BodyBullet1"/>
    <w:semiHidden/>
    <w:qFormat/>
    <w:locked/>
    <w:rsid w:val="00647EE4"/>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4A75F3"/>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647EE4"/>
    <w:rPr>
      <w:rFonts w:asciiTheme="majorHAnsi" w:eastAsiaTheme="majorEastAsia" w:hAnsiTheme="majorHAnsi" w:cstheme="majorBidi"/>
      <w:b/>
      <w:bCs/>
      <w:iCs/>
      <w:color w:val="203145" w:themeColor="text2"/>
      <w:sz w:val="26"/>
    </w:rPr>
  </w:style>
  <w:style w:type="paragraph" w:styleId="ListBullet">
    <w:name w:val="List Bullet"/>
    <w:qFormat/>
    <w:rsid w:val="00647EE4"/>
    <w:pPr>
      <w:numPr>
        <w:numId w:val="22"/>
      </w:numPr>
      <w:spacing w:before="60" w:after="60" w:line="288" w:lineRule="auto"/>
      <w:contextualSpacing/>
    </w:pPr>
  </w:style>
  <w:style w:type="paragraph" w:styleId="ListBullet2">
    <w:name w:val="List Bullet 2"/>
    <w:uiPriority w:val="1"/>
    <w:qFormat/>
    <w:rsid w:val="00647EE4"/>
    <w:pPr>
      <w:numPr>
        <w:numId w:val="13"/>
      </w:numPr>
      <w:spacing w:before="60" w:after="60" w:line="288" w:lineRule="auto"/>
      <w:ind w:left="714" w:hanging="357"/>
    </w:pPr>
  </w:style>
  <w:style w:type="paragraph" w:styleId="ListNumber">
    <w:name w:val="List Number"/>
    <w:uiPriority w:val="99"/>
    <w:qFormat/>
    <w:rsid w:val="00647EE4"/>
    <w:pPr>
      <w:numPr>
        <w:ilvl w:val="1"/>
        <w:numId w:val="3"/>
      </w:numPr>
      <w:spacing w:before="60" w:after="60" w:line="288" w:lineRule="auto"/>
      <w:contextualSpacing/>
    </w:pPr>
  </w:style>
  <w:style w:type="paragraph" w:styleId="ListNumber2">
    <w:name w:val="List Number 2"/>
    <w:uiPriority w:val="1"/>
    <w:qFormat/>
    <w:rsid w:val="00647EE4"/>
    <w:pPr>
      <w:numPr>
        <w:ilvl w:val="2"/>
        <w:numId w:val="3"/>
      </w:numPr>
      <w:spacing w:before="60" w:after="60" w:line="288" w:lineRule="auto"/>
      <w:ind w:left="714" w:hanging="357"/>
      <w:contextualSpacing/>
    </w:pPr>
  </w:style>
  <w:style w:type="numbering" w:customStyle="1" w:styleId="Lists">
    <w:name w:val="Lists"/>
    <w:uiPriority w:val="99"/>
    <w:rsid w:val="00647EE4"/>
    <w:pPr>
      <w:numPr>
        <w:numId w:val="3"/>
      </w:numPr>
    </w:pPr>
  </w:style>
  <w:style w:type="paragraph" w:styleId="ListNumber3">
    <w:name w:val="List Number 3"/>
    <w:basedOn w:val="Normal"/>
    <w:uiPriority w:val="20"/>
    <w:semiHidden/>
    <w:qFormat/>
    <w:rsid w:val="00647EE4"/>
    <w:pPr>
      <w:numPr>
        <w:ilvl w:val="3"/>
        <w:numId w:val="3"/>
      </w:numPr>
    </w:pPr>
  </w:style>
  <w:style w:type="paragraph" w:styleId="Title">
    <w:name w:val="Title"/>
    <w:next w:val="CoverSubtitle"/>
    <w:link w:val="TitleChar"/>
    <w:uiPriority w:val="25"/>
    <w:rsid w:val="00BB3142"/>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BB3142"/>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647EE4"/>
    <w:pPr>
      <w:numPr>
        <w:numId w:val="4"/>
      </w:numPr>
    </w:pPr>
  </w:style>
  <w:style w:type="paragraph" w:styleId="TOC1">
    <w:name w:val="toc 1"/>
    <w:next w:val="Normal"/>
    <w:autoRedefine/>
    <w:uiPriority w:val="39"/>
    <w:rsid w:val="00104199"/>
    <w:pPr>
      <w:tabs>
        <w:tab w:val="left" w:pos="440"/>
        <w:tab w:val="right" w:pos="9639"/>
      </w:tabs>
      <w:spacing w:after="240"/>
    </w:pPr>
    <w:rPr>
      <w:b/>
      <w:color w:val="203145" w:themeColor="text2"/>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B510DE"/>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B510DE"/>
    <w:rPr>
      <w:rFonts w:asciiTheme="minorHAnsi" w:hAnsiTheme="minorHAnsi"/>
      <w:caps/>
      <w:spacing w:val="20"/>
      <w:sz w:val="12"/>
    </w:rPr>
  </w:style>
  <w:style w:type="paragraph" w:styleId="ListBullet3">
    <w:name w:val="List Bullet 3"/>
    <w:uiPriority w:val="1"/>
    <w:qFormat/>
    <w:rsid w:val="00647EE4"/>
    <w:pPr>
      <w:numPr>
        <w:numId w:val="16"/>
      </w:numPr>
      <w:spacing w:before="60" w:after="60" w:line="288" w:lineRule="auto"/>
      <w:contextualSpacing/>
    </w:pPr>
  </w:style>
  <w:style w:type="paragraph" w:styleId="ListBullet4">
    <w:name w:val="List Bullet 4"/>
    <w:aliases w:val="Message Bullet 1"/>
    <w:uiPriority w:val="21"/>
    <w:qFormat/>
    <w:rsid w:val="00647EE4"/>
    <w:pPr>
      <w:framePr w:w="4678" w:wrap="notBeside" w:vAnchor="text" w:hAnchor="text" w:y="1"/>
      <w:numPr>
        <w:ilvl w:val="3"/>
        <w:numId w:val="16"/>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7D34C0"/>
    <w:pPr>
      <w:spacing w:before="60" w:after="60" w:line="288" w:lineRule="auto"/>
      <w:ind w:left="108" w:right="108"/>
      <w:jc w:val="left"/>
    </w:pPr>
    <w:rPr>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2B4056"/>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455776"/>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647EE4"/>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4875AA"/>
    <w:pPr>
      <w:tabs>
        <w:tab w:val="left" w:pos="227"/>
      </w:tabs>
      <w:ind w:left="227" w:hanging="227"/>
    </w:pPr>
    <w:rPr>
      <w:sz w:val="14"/>
    </w:rPr>
  </w:style>
  <w:style w:type="character" w:customStyle="1" w:styleId="FootnoteTextChar">
    <w:name w:val="Footnote Text Char"/>
    <w:basedOn w:val="DefaultParagraphFont"/>
    <w:link w:val="FootnoteText"/>
    <w:uiPriority w:val="99"/>
    <w:rsid w:val="004875AA"/>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101822" w:themeColor="accent1" w:themeShade="7F"/>
      <w:lang w:val="en-AU"/>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647EE4"/>
    <w:pPr>
      <w:framePr w:w="4678" w:wrap="notBeside" w:vAnchor="text" w:hAnchor="text" w:y="1"/>
      <w:numPr>
        <w:ilvl w:val="4"/>
        <w:numId w:val="16"/>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647EE4"/>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1B345E"/>
    <w:pPr>
      <w:tabs>
        <w:tab w:val="left" w:pos="1140"/>
        <w:tab w:val="right" w:pos="9639"/>
      </w:tabs>
      <w:ind w:left="442"/>
    </w:pPr>
    <w:rPr>
      <w:caps/>
      <w:color w:val="203145" w:themeColor="text2"/>
    </w:rPr>
  </w:style>
  <w:style w:type="paragraph" w:styleId="TOC3">
    <w:name w:val="toc 3"/>
    <w:basedOn w:val="Normal"/>
    <w:next w:val="Normal"/>
    <w:autoRedefine/>
    <w:uiPriority w:val="39"/>
    <w:rsid w:val="001B345E"/>
    <w:pPr>
      <w:tabs>
        <w:tab w:val="left" w:pos="2030"/>
        <w:tab w:val="right" w:pos="9639"/>
      </w:tabs>
      <w:spacing w:after="100"/>
      <w:ind w:left="1140"/>
    </w:pPr>
    <w:rPr>
      <w:caps/>
      <w:color w:val="203145" w:themeColor="text2"/>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647EE4"/>
    <w:pPr>
      <w:numPr>
        <w:numId w:val="6"/>
      </w:numPr>
    </w:pPr>
  </w:style>
  <w:style w:type="numbering" w:customStyle="1" w:styleId="CustomHeadingList">
    <w:name w:val="Custom Heading List"/>
    <w:uiPriority w:val="99"/>
    <w:rsid w:val="00647EE4"/>
    <w:pPr>
      <w:numPr>
        <w:numId w:val="8"/>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3413E0"/>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jc w:val="left"/>
    </w:pPr>
    <w:rPr>
      <w:b/>
      <w:caps/>
      <w:color w:val="203145" w:themeColor="text2"/>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647EE4"/>
    <w:pPr>
      <w:numPr>
        <w:numId w:val="10"/>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9A1523"/>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55776"/>
    <w:pPr>
      <w:spacing w:before="60" w:after="60" w:line="288" w:lineRule="auto"/>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647EE4"/>
    <w:pPr>
      <w:numPr>
        <w:numId w:val="11"/>
      </w:numPr>
      <w:spacing w:before="60" w:after="60" w:line="288" w:lineRule="auto"/>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A1523"/>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647EE4"/>
    <w:pPr>
      <w:framePr w:w="0" w:wrap="auto" w:vAnchor="margin" w:yAlign="inline"/>
      <w:ind w:left="226" w:right="227" w:hanging="113"/>
    </w:pPr>
  </w:style>
  <w:style w:type="paragraph" w:customStyle="1" w:styleId="CalloutBullet2">
    <w:name w:val="Callout Bullet 2"/>
    <w:basedOn w:val="ListBullet5"/>
    <w:uiPriority w:val="22"/>
    <w:qFormat/>
    <w:rsid w:val="00647EE4"/>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basedOn w:val="Normal"/>
    <w:uiPriority w:val="26"/>
    <w:rsid w:val="00F807A7"/>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A1523"/>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9A1523"/>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647EE4"/>
    <w:pPr>
      <w:numPr>
        <w:ilvl w:val="1"/>
      </w:numPr>
    </w:pPr>
    <w:rPr>
      <w:color w:val="000000" w:themeColor="text1"/>
    </w:rPr>
  </w:style>
  <w:style w:type="paragraph" w:customStyle="1" w:styleId="RomanNumeral">
    <w:name w:val="Roman Numeral"/>
    <w:uiPriority w:val="1"/>
    <w:qFormat/>
    <w:rsid w:val="00647EE4"/>
    <w:pPr>
      <w:numPr>
        <w:numId w:val="14"/>
      </w:numPr>
      <w:spacing w:before="60" w:after="60" w:line="288" w:lineRule="auto"/>
    </w:pPr>
  </w:style>
  <w:style w:type="paragraph" w:customStyle="1" w:styleId="LetterBullet">
    <w:name w:val="Letter Bullet"/>
    <w:uiPriority w:val="1"/>
    <w:qFormat/>
    <w:rsid w:val="00647EE4"/>
    <w:pPr>
      <w:numPr>
        <w:numId w:val="15"/>
      </w:numPr>
      <w:spacing w:before="60" w:after="60" w:line="288" w:lineRule="auto"/>
    </w:pPr>
  </w:style>
  <w:style w:type="paragraph" w:customStyle="1" w:styleId="QuoteItalics">
    <w:name w:val="Quote Italics"/>
    <w:basedOn w:val="BodyNormal"/>
    <w:qFormat/>
    <w:rsid w:val="009A1523"/>
    <w:pPr>
      <w:ind w:left="567" w:right="567"/>
    </w:pPr>
    <w:rPr>
      <w:i/>
    </w:rPr>
  </w:style>
  <w:style w:type="paragraph" w:customStyle="1" w:styleId="BodyNormal">
    <w:name w:val="Body Normal"/>
    <w:basedOn w:val="Body"/>
    <w:qFormat/>
    <w:rsid w:val="004A75F3"/>
    <w:pPr>
      <w:spacing w:before="240" w:line="288" w:lineRule="auto"/>
      <w:jc w:val="both"/>
    </w:pPr>
    <w:rPr>
      <w:lang w:val="en-AU"/>
    </w:rPr>
  </w:style>
  <w:style w:type="paragraph" w:customStyle="1" w:styleId="Heading3NoNumber">
    <w:name w:val="Heading 3 No Number"/>
    <w:basedOn w:val="Heading2noNumbers"/>
    <w:next w:val="BodyNormal"/>
    <w:uiPriority w:val="1"/>
    <w:rsid w:val="00133B74"/>
    <w:rPr>
      <w:sz w:val="20"/>
    </w:rPr>
  </w:style>
  <w:style w:type="paragraph" w:customStyle="1" w:styleId="TableText">
    <w:name w:val="Table Text"/>
    <w:basedOn w:val="Normal"/>
    <w:link w:val="TableTextChar"/>
    <w:qFormat/>
    <w:rsid w:val="00FD6774"/>
    <w:pPr>
      <w:spacing w:before="60" w:after="60" w:line="288" w:lineRule="auto"/>
      <w:jc w:val="left"/>
    </w:pPr>
    <w:rPr>
      <w:rFonts w:asciiTheme="minorHAnsi" w:hAnsiTheme="minorHAnsi"/>
    </w:rPr>
  </w:style>
  <w:style w:type="character" w:customStyle="1" w:styleId="TableTextChar">
    <w:name w:val="Table Text Char"/>
    <w:basedOn w:val="DefaultParagraphFont"/>
    <w:link w:val="TableText"/>
    <w:locked/>
    <w:rsid w:val="00FD6774"/>
    <w:rPr>
      <w:rFonts w:asciiTheme="minorHAnsi" w:hAnsiTheme="minorHAnsi"/>
    </w:rPr>
  </w:style>
  <w:style w:type="paragraph" w:customStyle="1" w:styleId="TableList">
    <w:name w:val="Table List"/>
    <w:basedOn w:val="Normal"/>
    <w:uiPriority w:val="1"/>
    <w:qFormat/>
    <w:rsid w:val="00F235D4"/>
    <w:pPr>
      <w:numPr>
        <w:numId w:val="27"/>
      </w:numPr>
      <w:spacing w:before="60" w:after="60" w:line="288" w:lineRule="auto"/>
      <w:jc w:val="left"/>
    </w:pPr>
    <w:rPr>
      <w:rFonts w:asciiTheme="minorHAnsi" w:hAnsiTheme="minorHAnsi"/>
    </w:rPr>
  </w:style>
  <w:style w:type="paragraph" w:customStyle="1" w:styleId="Default">
    <w:name w:val="Default"/>
    <w:rsid w:val="00785DAD"/>
    <w:pPr>
      <w:widowControl w:val="0"/>
      <w:autoSpaceDE w:val="0"/>
      <w:autoSpaceDN w:val="0"/>
      <w:adjustRightInd w:val="0"/>
      <w:spacing w:after="0"/>
      <w:jc w:val="left"/>
    </w:pPr>
    <w:rPr>
      <w:rFonts w:eastAsia="Times New Roman"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2E3074B326C343B228152D908CEE31"/>
        <w:category>
          <w:name w:val="General"/>
          <w:gallery w:val="placeholder"/>
        </w:category>
        <w:types>
          <w:type w:val="bbPlcHdr"/>
        </w:types>
        <w:behaviors>
          <w:behavior w:val="content"/>
        </w:behaviors>
        <w:guid w:val="{F27FA524-1608-CF4E-AE36-DA48C65059A9}"/>
      </w:docPartPr>
      <w:docPartBody>
        <w:p w:rsidR="009D400C" w:rsidRPr="009F5209" w:rsidRDefault="00B2556D" w:rsidP="00B2556D">
          <w:pPr>
            <w:pStyle w:val="Title"/>
            <w:framePr w:w="0" w:wrap="auto" w:vAnchor="margin" w:yAlign="inline"/>
            <w:rPr>
              <w:rStyle w:val="PlaceholderText"/>
            </w:rPr>
          </w:pPr>
          <w:r w:rsidRPr="009F5209">
            <w:rPr>
              <w:rStyle w:val="PlaceholderText"/>
            </w:rPr>
            <w:t xml:space="preserve">(Document Title) </w:t>
          </w:r>
        </w:p>
        <w:p w:rsidR="00B2556D" w:rsidRDefault="00B2556D">
          <w:pPr>
            <w:pStyle w:val="872E3074B326C343B228152D908CEE31"/>
          </w:pPr>
          <w:r w:rsidRPr="009F5209">
            <w:rPr>
              <w:rStyle w:val="PlaceholderText"/>
            </w:rPr>
            <w:t>Report title goes here and can be up to six lines. Report title goes here and can be up to 6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6D"/>
    <w:rsid w:val="00366B9D"/>
    <w:rsid w:val="003E24E6"/>
    <w:rsid w:val="00430B5F"/>
    <w:rsid w:val="004746FB"/>
    <w:rsid w:val="004E41DA"/>
    <w:rsid w:val="005B17AC"/>
    <w:rsid w:val="0079034D"/>
    <w:rsid w:val="008F35A6"/>
    <w:rsid w:val="00966722"/>
    <w:rsid w:val="009D400C"/>
    <w:rsid w:val="00B2556D"/>
    <w:rsid w:val="00BA1E75"/>
    <w:rsid w:val="00D55ACD"/>
    <w:rsid w:val="00D91F3C"/>
    <w:rsid w:val="00E96966"/>
    <w:rsid w:val="00FC17F1"/>
    <w:rsid w:val="00FF3A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styleId="Title">
    <w:name w:val="Title"/>
    <w:basedOn w:val="Normal"/>
    <w:next w:val="Normal"/>
    <w:link w:val="TitleChar"/>
    <w:uiPriority w:val="25"/>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Pr>
      <w:rFonts w:ascii="Palatino Linotype" w:eastAsiaTheme="majorEastAsia" w:hAnsi="Palatino Linotype" w:cstheme="majorBidi"/>
      <w:b/>
      <w:color w:val="FFFFFF" w:themeColor="background1"/>
      <w:sz w:val="60"/>
      <w:szCs w:val="52"/>
      <w:lang w:eastAsia="en-US"/>
    </w:rPr>
  </w:style>
  <w:style w:type="paragraph" w:customStyle="1" w:styleId="872E3074B326C343B228152D908CEE31">
    <w:name w:val="872E3074B326C343B228152D908CEE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242038C-A763-41F5-9879-75D1B7C445E0}">
  <ds:schemaRefs>
    <ds:schemaRef ds:uri="http://schemas.openxmlformats.org/officeDocument/2006/bibliography"/>
  </ds:schemaRefs>
</ds:datastoreItem>
</file>

<file path=customXml/itemProps2.xml><?xml version="1.0" encoding="utf-8"?>
<ds:datastoreItem xmlns:ds="http://schemas.openxmlformats.org/officeDocument/2006/customXml" ds:itemID="{5970ECE5-AC61-441E-8C77-2211AD4D9E0B}"/>
</file>

<file path=customXml/itemProps3.xml><?xml version="1.0" encoding="utf-8"?>
<ds:datastoreItem xmlns:ds="http://schemas.openxmlformats.org/officeDocument/2006/customXml" ds:itemID="{5B23CF19-ED45-4FD9-9120-050141520278}"/>
</file>

<file path=customXml/itemProps4.xml><?xml version="1.0" encoding="utf-8"?>
<ds:datastoreItem xmlns:ds="http://schemas.openxmlformats.org/officeDocument/2006/customXml" ds:itemID="{5A88CCE9-2691-4A0D-918D-326759869E5F}"/>
</file>

<file path=docProps/app.xml><?xml version="1.0" encoding="utf-8"?>
<Properties xmlns="http://schemas.openxmlformats.org/officeDocument/2006/extended-properties" xmlns:vt="http://schemas.openxmlformats.org/officeDocument/2006/docPropsVTypes">
  <Template>A3962FAC.dotm</Template>
  <TotalTime>0</TotalTime>
  <Pages>10</Pages>
  <Words>3358</Words>
  <Characters>19141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RLP Evaluation Plan Outcome 2 - appendix 2</dc:title>
  <dc:creator>RMCG</dc:creator>
  <cp:lastModifiedBy>Durack, Bec</cp:lastModifiedBy>
  <cp:revision>2</cp:revision>
  <cp:lastPrinted>2018-06-27T07:37:00Z</cp:lastPrinted>
  <dcterms:created xsi:type="dcterms:W3CDTF">2018-07-17T01:00:00Z</dcterms:created>
  <dcterms:modified xsi:type="dcterms:W3CDTF">2018-07-17T01:00:00Z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