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FA" w:rsidRPr="00DE5627" w:rsidRDefault="00194F57" w:rsidP="00B4466F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94F156" wp14:editId="28557F94">
                <wp:simplePos x="0" y="0"/>
                <wp:positionH relativeFrom="column">
                  <wp:posOffset>422593</wp:posOffset>
                </wp:positionH>
                <wp:positionV relativeFrom="paragraph">
                  <wp:posOffset>163830</wp:posOffset>
                </wp:positionV>
                <wp:extent cx="956629" cy="1809432"/>
                <wp:effectExtent l="11747" t="26353" r="26988" b="26987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56629" cy="18094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EC0682" w:rsidRDefault="00585276" w:rsidP="001331B6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LONG-T</w:t>
                            </w:r>
                            <w:r w:rsidR="001331B6" w:rsidRPr="00EC0682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ERM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4F156" id="AutoShape 44" o:spid="_x0000_s1026" style="position:absolute;margin-left:33.3pt;margin-top:12.9pt;width:75.35pt;height:142.45pt;rotation:9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ajcwIAAPEEAAAOAAAAZHJzL2Uyb0RvYy54bWysVG1v0zAQ/o7Ef7D8naUpafqipdO0MYQ0&#10;YGLwA1zbaQKObc5u0+3Xc76ErmN8QuSDlTvbz3N3z53PLw6dYXsNoXW24vnZhDNtpVOt3Vb829eb&#10;NwvOQhRWCeOsrviDDvxi/frVee9XeuoaZ5QGhiA2rHpf8SZGv8qyIBvdiXDmvLa4WTvoREQTtpkC&#10;0SN6Z7LpZFJmvQPlwUkdAnqvh02+Jvy61jJ+ruugIzMVx9girUDrJq3Z+lystiB808oxDPEPUXSi&#10;tUh6hLoWUbAdtC+gulaCC66OZ9J1mavrVmrKAbPJJ39kc98IrykXLE7wxzKF/wcrP+3vgLUKtVty&#10;ZkWHGl3uoiNqVhSpQL0PKzx37+8gpRj8rZM/ArPuqhF2qy8BXN9ooTCsPJ3Pnl1IRsCrbNN/dArh&#10;BcJTrQ41dAwcajIrJukjL9aEHUigh6NA+hCZROdyVpZTjFPiVr6YLIu3UyIUq4SVgvMQ4nvtOpZ+&#10;Kg5uZ9UX7AKCFvvbEEklNaYq1HfO6s6g5nthWF6W5XxEHA9nT5iUvDOtummNISN1qb4ywPAyJial&#10;trEgKrPrMNvBj32KuVGnoRv7cXAvfruRgvo9IWH10DolMZb1FZ8uZvMZIT/bDLDdHPlv5suyKF/Q&#10;z2d/paeIEtkA8ZKYakdRJ3HfWUX/UbRm+Me7xo5qJ4GHRomHzQEPJtU3Tj2g7qQwzh6+EqhI4+CR&#10;sx4nruLh506A5sx8sNg7y7wo0oiSUczmUzTgdGdzuiOsRKiKywicDcZVHAZ756HdNsiVUy2sSw1d&#10;txHDotYc4hoNnCtKfXwD0uCe2nTq6aVa/wIAAP//AwBQSwMEFAAGAAgAAAAhALHdQnfeAAAACAEA&#10;AA8AAABkcnMvZG93bnJldi54bWxMj91Kw0AQhe8F32EZwbt20xhLErMpIggiIrT2ATbZaRKanQ3Z&#10;zY9v73ild2c4h3O+KQ6r7cWMo+8cKdhtIxBItTMdNQrOX6+bFIQPmozuHaGCb/RwKG9vCp0bt9AR&#10;51NoBJeQz7WCNoQhl9LXLVrtt25AYu/iRqsDn2MjzagXLre9jKNoL63uiBdaPeBLi/X1NFkFb5fu&#10;PC/vxzWjdP6Qn76asrhS6v5ufX4CEXANf2H4xWd0KJmpchMZL3oFm0cOKsjiDATbcZokICoWycMe&#10;ZFnI/w+UPwAAAP//AwBQSwECLQAUAAYACAAAACEAtoM4kv4AAADhAQAAEwAAAAAAAAAAAAAAAAAA&#10;AAAAW0NvbnRlbnRfVHlwZXNdLnhtbFBLAQItABQABgAIAAAAIQA4/SH/1gAAAJQBAAALAAAAAAAA&#10;AAAAAAAAAC8BAABfcmVscy8ucmVsc1BLAQItABQABgAIAAAAIQDQKZajcwIAAPEEAAAOAAAAAAAA&#10;AAAAAAAAAC4CAABkcnMvZTJvRG9jLnhtbFBLAQItABQABgAIAAAAIQCx3UJ33gAAAAgBAAAPAAAA&#10;AAAAAAAAAAAAAM0EAABkcnMvZG93bnJldi54bWxQSwUGAAAAAAQABADzAAAA2AUAAAAA&#10;" fillcolor="#e5dfec [663]" strokecolor="#e46c0a" strokeweight="2.25pt">
                <v:textbox>
                  <w:txbxContent>
                    <w:p w:rsidR="001331B6" w:rsidRPr="00EC0682" w:rsidRDefault="00585276" w:rsidP="001331B6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LONG-T</w:t>
                      </w:r>
                      <w:r w:rsidR="001331B6" w:rsidRPr="00EC0682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ERM OUTCOMES</w:t>
                      </w:r>
                    </w:p>
                  </w:txbxContent>
                </v:textbox>
              </v:roundrect>
            </w:pict>
          </mc:Fallback>
        </mc:AlternateContent>
      </w:r>
      <w:r w:rsidR="00BF3BC7"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6DD61C3" wp14:editId="2378D057">
                <wp:simplePos x="0" y="0"/>
                <wp:positionH relativeFrom="column">
                  <wp:posOffset>9756775</wp:posOffset>
                </wp:positionH>
                <wp:positionV relativeFrom="paragraph">
                  <wp:posOffset>163194</wp:posOffset>
                </wp:positionV>
                <wp:extent cx="2016000" cy="275590"/>
                <wp:effectExtent l="19050" t="19050" r="22860" b="10160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5DE6" w:rsidRPr="00205DE6" w:rsidRDefault="00205DE6" w:rsidP="00205DE6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205DE6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Outcome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DD61C3" id="_x0000_s1027" style="position:absolute;margin-left:768.25pt;margin-top:12.85pt;width:158.75pt;height:21.7pt;z-index:25160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fFawIAAO4EAAAOAAAAZHJzL2Uyb0RvYy54bWysVNtuEzEQfUfiHyy/002izaZddVNVLUVI&#10;BSoKH+DY3qzBa5uxk035esazSUgpT4gXay72mcuZ8eXVrrdsqyEa7xo+PZtwpp30yrh1w79+uXtz&#10;zllMwilhvdMNf9KRXy1fv7ocQq1nvvNWaWAI4mI9hIZ3KYW6KKLsdC/imQ/aobP10IuEKqwLBWJA&#10;9N4Ws8mkKgYPKoCXOka03o5OviT8ttUyfWrbqBOzDcfcEp1A5yqfxfJS1GsQoTNyn4b4hyx6YRwG&#10;PULdiiTYBswLqN5I8NG36Uz6vvBta6SmGrCa6eSPah47ETTVgs2J4dim+P9g5cftAzCjGj5Dppzo&#10;kaPrTfIUmpVlbtAQYo33HsMD5BJjuPfye2TO33TCrfU1gB86LRSmNc33i2cPshLxKVsNH7xCeIHw&#10;1KtdC30GxC6wHVHydKRE7xKTaMSuVJMJMifRN1vM5xfEWSHqw+sAMb3TvmdZaDj4jVOfkXcKIbb3&#10;MREval+cUN84a3uLLG+FZdOqqhaUtKj3lxH7gEnlemvUnbGWFFivbiwwfNrwu8VFVVYUx256LG40&#10;41hiwjRYaMbxG83nBzPixxEGW4XyKb51bMhUzBdzwn3mpKXQx/BCSu1S+SJ+7tdf4pcHc46Z1ysj&#10;vcyA+kfJZ0rfOkVyEsaOMr62bs9xpnUcj7Rb7WiKaAAy5SuvnpB08OPK4ReBQufhJ2cDrlvD44+N&#10;AM2Zfe9wcC6mZZn3k5RyvpihAqee1alHOIlQDZcJOBuVmzRu9SaAWXcYa0qNcT5Pc2vSYS7HvPYF&#10;4FJRB/YfQN7aU51u/f6mlr8AAAD//wMAUEsDBBQABgAIAAAAIQBAgshZ3gAAAAsBAAAPAAAAZHJz&#10;L2Rvd25yZXYueG1sTI/BTsMwEETvSPyDtUjcqJOCQwlxqgKCUy+0SFzdeIkjYjuKnTj8PdsTHEf7&#10;NPum2i62ZzOOofNOQr7KgKFrvO5cK+Hj+HqzARaiclr13qGEHwywrS8vKlVqn9w7zofYMipxoVQS&#10;TIxDyXloDFoVVn5AR7cvP1oVKY4t16NKVG57vs6yglvVOfpg1IDPBpvvw2QlHE3I0rTkn7v93In0&#10;Yto3fEpSXl8tu0dgEZf4B8NZn9ShJqeTn5wOrKcsbgtBrIS1uAd2JjbijuadJBQPOfC64v831L8A&#10;AAD//wMAUEsBAi0AFAAGAAgAAAAhALaDOJL+AAAA4QEAABMAAAAAAAAAAAAAAAAAAAAAAFtDb250&#10;ZW50X1R5cGVzXS54bWxQSwECLQAUAAYACAAAACEAOP0h/9YAAACUAQAACwAAAAAAAAAAAAAAAAAv&#10;AQAAX3JlbHMvLnJlbHNQSwECLQAUAAYACAAAACEAyfC3xWsCAADuBAAADgAAAAAAAAAAAAAAAAAu&#10;AgAAZHJzL2Uyb0RvYy54bWxQSwECLQAUAAYACAAAACEAQILIWd4AAAALAQAADwAAAAAAAAAAAAAA&#10;AADFBAAAZHJzL2Rvd25yZXYueG1sUEsFBgAAAAAEAAQA8wAAANAFAAAAAA==&#10;" fillcolor="#fdeada" strokecolor="#b2a1c7 [1943]" strokeweight="2.25pt">
                <v:textbox>
                  <w:txbxContent>
                    <w:p w:rsidR="00205DE6" w:rsidRPr="00205DE6" w:rsidRDefault="00205DE6" w:rsidP="00205DE6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205DE6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Outcome </w:t>
                      </w: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BF3BC7"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D5360CE" wp14:editId="4424BCFD">
                <wp:simplePos x="0" y="0"/>
                <wp:positionH relativeFrom="column">
                  <wp:posOffset>11876405</wp:posOffset>
                </wp:positionH>
                <wp:positionV relativeFrom="paragraph">
                  <wp:posOffset>146050</wp:posOffset>
                </wp:positionV>
                <wp:extent cx="1871980" cy="275590"/>
                <wp:effectExtent l="19050" t="19050" r="13970" b="10160"/>
                <wp:wrapNone/>
                <wp:docPr id="3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5DE6" w:rsidRPr="00205DE6" w:rsidRDefault="00205DE6" w:rsidP="00205DE6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Outcome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5360CE" id="_x0000_s1028" style="position:absolute;margin-left:935.15pt;margin-top:11.5pt;width:147.4pt;height:21.7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TmYgIAANMEAAAOAAAAZHJzL2Uyb0RvYy54bWysVNtu1DAQfUfiHyy/02zCXqNmq6qlCKlA&#10;ReEDHNtJDI5txt7Nlq9n7GSXLX1DvFhzsc9czowvrw69JnsJXllT0fxiRok03Apl2op++3r3Zk2J&#10;D8wIpq2RFX2Snl5tX7+6HFwpC9tZLSQQBDG+HFxFuxBcmWWed7Jn/sI6adDZWOhZQBXaTAAbEL3X&#10;WTGbLbPBgnBgufQerbejk24TftNIHj43jZeB6IpibiGdkM46ntn2kpUtMNcpPqXB/iGLnimDQU9Q&#10;tywwsgP1AqpXHKy3Tbjgts9s0yguUw1YTT77q5rHjjmZasHmeHdqk/9/sPzT/gGIEhV9W1BiWI8c&#10;Xe+CTaHJfB4bNDhf4r1H9wCxRO/uLf/hibE3HTOtvAawQyeZwLTyeD979iAqHp+SevhoBcIzhE+9&#10;OjTQR0DsAjkkSp5OlMhDIByN+XqVb9bIHEdfsVosNomzjJXH1w58eC9tT6JQUbA7I74g7ykE29/7&#10;kHgRU3FMfKek6TWyvGea5MvlcpWSZuV0GbGPmKlcq5W4U1onBdr6RgPBpxW9W22W82WKo3c9Fjea&#10;cSxn02ChGcdvNK+PZsT3Iwy2CuVzfG3IgHWuF6tFwn3mTEshT+HrtngRe3EeJO5QvP4yTGpSGv3I&#10;2zsjkhyY0qOMaWkzERm5G2cgHOpDGpXiOBW1FU/ILNhxr/AfQKGz8IuSAXeqov7njoGkRH8wOB2b&#10;fD6PS5iU+WJVoALnnvrcwwxHqIryAJSMyk0YV3fnQLUdxspTB4yNI9uocBy+Ma+pANyc1IFpy+Nq&#10;nuvp1p+/aPsbAAD//wMAUEsDBBQABgAIAAAAIQBt7aIY4AAAAAsBAAAPAAAAZHJzL2Rvd25yZXYu&#10;eG1sTI9BTsMwEEX3SNzBGiQ2FbWTlNCGOBVUwBJE4QBu7MaBeBzFTpPenmEFy695+vN+uZ1dx05m&#10;CK1HCclSADNYe91iI+Hz4/lmDSxEhVp1Ho2EswmwrS4vSlVoP+G7Oe1jw6gEQ6Ek2Bj7gvNQW+NU&#10;WPreIN2OfnAqUhwargc1UbnreCpEzp1qkT5Y1ZudNfX3fnQSnsT4Ou7eFqvwcpweF+evjc3ERsrr&#10;q/nhHlg0c/yD4Vef1KEip4MfUQfWUV7fiYxYCWlGo4hIk/w2AXaQkOcr4FXJ/2+ofgAAAP//AwBQ&#10;SwECLQAUAAYACAAAACEAtoM4kv4AAADhAQAAEwAAAAAAAAAAAAAAAAAAAAAAW0NvbnRlbnRfVHlw&#10;ZXNdLnhtbFBLAQItABQABgAIAAAAIQA4/SH/1gAAAJQBAAALAAAAAAAAAAAAAAAAAC8BAABfcmVs&#10;cy8ucmVsc1BLAQItABQABgAIAAAAIQDOGgTmYgIAANMEAAAOAAAAAAAAAAAAAAAAAC4CAABkcnMv&#10;ZTJvRG9jLnhtbFBLAQItABQABgAIAAAAIQBt7aIY4AAAAAsBAAAPAAAAAAAAAAAAAAAAALwEAABk&#10;cnMvZG93bnJldi54bWxQSwUGAAAAAAQABADzAAAAyQUAAAAA&#10;" fillcolor="#fdeada" strokecolor="#938953 [1614]" strokeweight="2.25pt">
                <v:textbox>
                  <w:txbxContent>
                    <w:p w:rsidR="00205DE6" w:rsidRPr="00205DE6" w:rsidRDefault="00205DE6" w:rsidP="00205DE6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Outcome 6</w:t>
                      </w:r>
                    </w:p>
                  </w:txbxContent>
                </v:textbox>
              </v:roundrect>
            </w:pict>
          </mc:Fallback>
        </mc:AlternateContent>
      </w:r>
      <w:r w:rsidR="00BF3BC7"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EC1D8C3" wp14:editId="5072FBF8">
                <wp:simplePos x="0" y="0"/>
                <wp:positionH relativeFrom="column">
                  <wp:posOffset>7868920</wp:posOffset>
                </wp:positionH>
                <wp:positionV relativeFrom="paragraph">
                  <wp:posOffset>144145</wp:posOffset>
                </wp:positionV>
                <wp:extent cx="1800000" cy="276221"/>
                <wp:effectExtent l="19050" t="19050" r="10160" b="10160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2762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6C2" w:rsidRPr="00205DE6" w:rsidRDefault="007256C2" w:rsidP="007256C2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205DE6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Outcome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205DE6" w:rsidRPr="002812D1" w:rsidRDefault="00205DE6" w:rsidP="00205DE6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C1D8C3" id="_x0000_s1029" style="position:absolute;margin-left:619.6pt;margin-top:11.35pt;width:141.75pt;height:21.7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tkWgIAALgEAAAOAAAAZHJzL2Uyb0RvYy54bWysVFFv0zAQfkfiP1h+Z2lC127R0mnaGEIa&#10;MDH4Aa7tNAbHZ2y36fj1nC9Z18EbIg+Wz2d/d999d7m43PeW7XSIBlzDy5MZZ9pJUMZtGv7t6+2b&#10;M85iEk4JC043/FFHfrl6/epi8LWuoAOrdGAI4mI9+IZ3Kfm6KKLsdC/iCXjt0NlC6EVCM2wKFcSA&#10;6L0tqtlsUQwQlA8gdYx4ejM6+Yrw21bL9Llto07MNhxzS7QGWtd5LVYXot4E4TsjpzTEP2TRC+Mw&#10;6AHqRiTBtsH8BdUbGSBCm04k9AW0rZGaOCCbcvYHm4dOeE1csDjRH8oU/x+s/LS7D8yohlfnnDnR&#10;o0ZX2wQUms3nuUCDjzXee/D3IVOM/g7kj8gcXHfCbfRVCDB0WihMq8z3ixcPshHxKVsPH0EhvEB4&#10;qtW+DX0GxCqwPUnyeJBE7xOTeFiezfLHmURftVxU1RhC1E+vfYjpvYae5U3DA2yd+oK6Uwixu4uJ&#10;dFETOaG+c9b2FlXeCcvKxWKxpKRFPV0uRP2ESXTBGnVrrCUj96W+toHhY6QipXZpQaHstkd+4zl2&#10;JuZMvYXH2IHjMXGZglGHZySsF9b0OIh1bECyZ6fLU0J+4Ty8e5lBLvsfMFQJyiGL884p2idh7LjH&#10;+9ZNamWBRqHTfr2nfnibE83irUE9onwBxuHBYcdNB+EXZwMOTsPjz60ImjP7wWELnJfzeZ40Muan&#10;ywqNcOxZH3uEkwjVcJkCZ6Nxncb53PpgNh3GKqkKDnJftiZlqs95TQaOB1VgGuU8f8c23Xr+4ax+&#10;AwAA//8DAFBLAwQUAAYACAAAACEABpRcft0AAAALAQAADwAAAGRycy9kb3ducmV2LnhtbEyPQU7D&#10;MBBF90jcwRqk7qhTVwQIcSqExAEawoKdG0+TUHsc2W6a9vS4bGA3X/P05025ma1hE/owOJKwWmbA&#10;kFqnB+okNB/v90/AQlSklXGEEs4YYFPd3pSq0O5EW5zq2LFUQqFQEvoYx4Lz0PZoVVi6ESnt9s5b&#10;FVP0HddenVK5NVxkWc6tGihd6NWIbz22h/poJUzh+3O/8rU5NOJLXEI7iWbLpVzcza8vwCLO8Q+G&#10;q35Shyo57dyRdGAmZbF+FomVIMQjsCvx8DvtJOS5AF6V/P8P1Q8AAAD//wMAUEsBAi0AFAAGAAgA&#10;AAAhALaDOJL+AAAA4QEAABMAAAAAAAAAAAAAAAAAAAAAAFtDb250ZW50X1R5cGVzXS54bWxQSwEC&#10;LQAUAAYACAAAACEAOP0h/9YAAACUAQAACwAAAAAAAAAAAAAAAAAvAQAAX3JlbHMvLnJlbHNQSwEC&#10;LQAUAAYACAAAACEAggLrZFoCAAC4BAAADgAAAAAAAAAAAAAAAAAuAgAAZHJzL2Uyb0RvYy54bWxQ&#10;SwECLQAUAAYACAAAACEABpRcft0AAAALAQAADwAAAAAAAAAAAAAAAAC0BAAAZHJzL2Rvd25yZXYu&#10;eG1sUEsFBgAAAAAEAAQA8wAAAL4FAAAAAA==&#10;" fillcolor="#fde9d9 [665]" strokecolor="#f79646 [3209]" strokeweight="2.25pt">
                <v:textbox>
                  <w:txbxContent>
                    <w:p w:rsidR="007256C2" w:rsidRPr="00205DE6" w:rsidRDefault="007256C2" w:rsidP="007256C2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205DE6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Outcome </w:t>
                      </w: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4</w:t>
                      </w:r>
                    </w:p>
                    <w:p w:rsidR="00205DE6" w:rsidRPr="002812D1" w:rsidRDefault="00205DE6" w:rsidP="00205DE6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3BC7"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7396B81" wp14:editId="66392C90">
                <wp:simplePos x="0" y="0"/>
                <wp:positionH relativeFrom="column">
                  <wp:posOffset>5887720</wp:posOffset>
                </wp:positionH>
                <wp:positionV relativeFrom="paragraph">
                  <wp:posOffset>134620</wp:posOffset>
                </wp:positionV>
                <wp:extent cx="1799590" cy="275590"/>
                <wp:effectExtent l="19050" t="19050" r="10160" b="10160"/>
                <wp:wrapNone/>
                <wp:docPr id="3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6C2" w:rsidRPr="00205DE6" w:rsidRDefault="007256C2" w:rsidP="007256C2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205DE6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Outcome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205DE6" w:rsidRPr="007256C2" w:rsidRDefault="00205DE6" w:rsidP="00205DE6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396B81" id="_x0000_s1030" style="position:absolute;margin-left:463.6pt;margin-top:10.6pt;width:141.7pt;height:21.7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TMVgIAALgEAAAOAAAAZHJzL2Uyb0RvYy54bWysVNtu2zAMfR+wfxD0vjrOckedomjXYUC3&#10;Fev2AYokx9pkUaOUOO3Xj5KdLN3ehr0YIikd8vCQvrw6tJbtNQYDruLlxYgz7SQo47YV//b17s2C&#10;sxCFU8KC0xV/0oFfrV+/uuz8So+hAas0MgJxYdX5ijcx+lVRBNnoVoQL8NpRsAZsRSQTt4VC0RF6&#10;a4vxaDQrOkDlEaQOgby3fZCvM35daxk/13XQkdmKU20xfzF/N+lbrC/FaovCN0YOZYh/qKIVxlHS&#10;E9StiILt0PwF1RqJEKCOFxLaAuraSJ05EJty9Aebx0Z4nblQc4I/tSn8P1j5af+AzKiKv6X2ONGS&#10;Rte7CDk1m0xSgzofVnTv0T9gohj8PcgfgTm4aYTb6mtE6BotFJVVpvvFiwfJCPSUbbqPoAheEHzu&#10;1aHGNgFSF9ghS/J0kkQfIpPkLOfL5XRJpUmKjefTdE4pxOr42mOI7zW0LB0qjrBz6gvpnlOI/X2I&#10;WRc1kBPqO2d1a0nlvbCsnM1m8wFxuEzYR8xMF6xRd8babKS51DcWGT0mKlJqF2c5ld21xK/302SO&#10;htkiN01g714c3ZQiT3hCymTCeRLrWEdkF9P5NCO/CJ7enVcwHhi8uJk7kec7ifPOqXyOwtj+TEVY&#10;N6iVBOqFjofNIc/DSfoNqCeSD6FfHlp2OjSAz5x1tDgVDz93AjVn9oOjEViWk0natGxMpvMxGXge&#10;2ZxHhJMEVXEZkbPeuIn9fu48mm1DucrcBQdpLmsTjxPW1zUQoPXIjRxWOe3fuZ1v/f7hrH8BAAD/&#10;/wMAUEsDBBQABgAIAAAAIQAzQHDY4QAAAAoBAAAPAAAAZHJzL2Rvd25yZXYueG1sTI/LTsMwEEX3&#10;SPyDNUjsqBMrBAiZVFURYtMNAaEu3XiaRPgRYqcN/fq6K1iNRnN059xyORvNDjT63lmEdJEAI9s4&#10;1dsW4fPj9e4RmA/SKqmdJYRf8rCsrq9KWSh3tO90qEPLYoj1hUToQhgKzn3TkZF+4Qay8bZ3o5Eh&#10;rmPL1SiPMdxoLpIk50b2Nn7o5EDrjprvejII2ze/13pTv2w391OfrbP29PWzQry9mVfPwALN4Q+G&#10;i35Uhyo67dxklWca4Uk8iIgiiDTOCyDSJAe2Q8izHHhV8v8VqjMAAAD//wMAUEsBAi0AFAAGAAgA&#10;AAAhALaDOJL+AAAA4QEAABMAAAAAAAAAAAAAAAAAAAAAAFtDb250ZW50X1R5cGVzXS54bWxQSwEC&#10;LQAUAAYACAAAACEAOP0h/9YAAACUAQAACwAAAAAAAAAAAAAAAAAvAQAAX3JlbHMvLnJlbHNQSwEC&#10;LQAUAAYACAAAACEAwIIEzFYCAAC4BAAADgAAAAAAAAAAAAAAAAAuAgAAZHJzL2Uyb0RvYy54bWxQ&#10;SwECLQAUAAYACAAAACEAM0Bw2OEAAAAKAQAADwAAAAAAAAAAAAAAAACwBAAAZHJzL2Rvd25yZXYu&#10;eG1sUEsFBgAAAAAEAAQA8wAAAL4FAAAAAA==&#10;" fillcolor="#fde9d9 [665]" strokecolor="#c0504d [3205]" strokeweight="2.25pt">
                <v:textbox>
                  <w:txbxContent>
                    <w:p w:rsidR="007256C2" w:rsidRPr="00205DE6" w:rsidRDefault="007256C2" w:rsidP="007256C2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205DE6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Outcome </w:t>
                      </w: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3</w:t>
                      </w:r>
                    </w:p>
                    <w:p w:rsidR="00205DE6" w:rsidRPr="007256C2" w:rsidRDefault="00205DE6" w:rsidP="00205DE6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3BC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196FA2" wp14:editId="3A6F777D">
                <wp:simplePos x="0" y="0"/>
                <wp:positionH relativeFrom="column">
                  <wp:posOffset>5888990</wp:posOffset>
                </wp:positionH>
                <wp:positionV relativeFrom="paragraph">
                  <wp:posOffset>574040</wp:posOffset>
                </wp:positionV>
                <wp:extent cx="1835785" cy="971550"/>
                <wp:effectExtent l="19050" t="19050" r="12065" b="19050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Default="001331B6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70519" w:rsidRP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natural heritage</w:t>
                            </w:r>
                            <w:r w:rsid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Outstanding Universal Value of </w:t>
                            </w:r>
                            <w:hyperlink r:id="rId7" w:history="1">
                              <w:r w:rsidR="00970519" w:rsidRPr="00970519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World Heritage properties</w:t>
                              </w:r>
                            </w:hyperlink>
                            <w:r w:rsid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is maintained or </w:t>
                            </w:r>
                            <w:r w:rsidR="00322C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improved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96FA2" id="Rectangle: Rounded Corners 23" o:spid="_x0000_s1031" style="position:absolute;margin-left:463.7pt;margin-top:45.2pt;width:144.55pt;height:76.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vdZgIAAMcEAAAOAAAAZHJzL2Uyb0RvYy54bWysVMFu2zAMvQ/YPwi6L47TOEmNOEWRrsOA&#10;biva7QMUSY61yaImKXHarx8lO1my3YZdDJESH/n4SC9vDq0me+m8AlPRfDSmRBoOQpltRb99vX+3&#10;oMQHZgTTYGRFX6SnN6u3b5adLeUEGtBCOoIgxpedrWgTgi2zzPNGtsyPwEqDlzW4lgU03TYTjnWI&#10;3upsMh7Psg6csA649B69d/0lXSX8upY8fKlrLwPRFcXaQvq69N3Eb7ZasnLrmG0UH8pg/1BFy5TB&#10;pCeoOxYY2Tn1F1SruAMPdRhxaDOoa8Vl4oBs8vEfbJ4bZmXigs3x9tQm//9g+ef9oyNKVHRyRYlh&#10;LWr0hF1jZqtlSZ5gZ4QUZA3OoMgEH2HHOutLDHy2jy5y9vYB+A9PDKwbjJO3zkHXSCawzjy+zy4C&#10;ouExlGy6TyAwH9sFSM071K6NgNgWckgavZw0kodAODrzxVUxXxSUcLy7nudFkUTMWHmMts6HDxJa&#10;Eg8VdZFCpJRSsP2DD0koMbBl4jsldatR9j3TJJ/NZvNUNCuHx4h9xEx0QStxr7RORhxUudaOYDBS&#10;4VyaMEup9K5Ffr0fR3U8DBu6cSR79+LoxhRp5CMS9gut8yTakA4FWhTzIiFfXJ7iziuYDAwuXqZO&#10;pIGP4rw3Ip0DU7o/Y1ptBrWiQL3Q4bA5pAEpjtJvQLygfA76bcLtx0MD7pWSDjepov7njjlJif5o&#10;cASu8+k0rl4ypsV8goY7v9mc3zDDEaqigZL+uA79uu6sU9sGM+WpBwZucWxqFY7z1Vc1lI/bkto4&#10;bHZcx3M7vfr9/1n9AgAA//8DAFBLAwQUAAYACAAAACEAvuA6t+EAAAALAQAADwAAAGRycy9kb3du&#10;cmV2LnhtbEyPwU7DMAyG70i8Q2QkbixZKIOWphNCQmICgTY4wM1rTFvROFWTbeXtyU5wsi1/+v25&#10;XE6uF3saQ+fZwHymQBDX3nbcGHh/e7i4AREissXeMxn4oQDL6vSkxML6A69pv4mNSCEcCjTQxjgU&#10;Uoa6JYdh5gfitPvyo8OYxrGRdsRDCne91EotpMOO04UWB7pvqf7e7JyBLH999vKxftFrbIfPJ7fK&#10;P9TKmPOz6e4WRKQp/sFw1E/qUCWnrd+xDaI3kOvrLKGpUakeAT1fXIHYGtDZZQayKuX/H6pfAAAA&#10;//8DAFBLAQItABQABgAIAAAAIQC2gziS/gAAAOEBAAATAAAAAAAAAAAAAAAAAAAAAABbQ29udGVu&#10;dF9UeXBlc10ueG1sUEsBAi0AFAAGAAgAAAAhADj9If/WAAAAlAEAAAsAAAAAAAAAAAAAAAAALwEA&#10;AF9yZWxzLy5yZWxzUEsBAi0AFAAGAAgAAAAhAJ7Ym91mAgAAxwQAAA4AAAAAAAAAAAAAAAAALgIA&#10;AGRycy9lMm9Eb2MueG1sUEsBAi0AFAAGAAgAAAAhAL7gOrfhAAAACwEAAA8AAAAAAAAAAAAAAAAA&#10;wAQAAGRycy9kb3ducmV2LnhtbFBLBQYAAAAABAAEAPMAAADOBQAAAAA=&#10;" fillcolor="#fde9d9 [665]" strokecolor="#c0504d [3205]" strokeweight="2.25pt">
                <v:textbox>
                  <w:txbxContent>
                    <w:p w:rsidR="001331B6" w:rsidRDefault="001331B6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The </w:t>
                      </w:r>
                      <w:r w:rsidR="00970519" w:rsidRP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natural heritage</w:t>
                      </w:r>
                      <w:r w:rsid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Outstanding Universal Value of </w:t>
                      </w:r>
                      <w:hyperlink r:id="rId14" w:history="1">
                        <w:r w:rsidR="00970519" w:rsidRPr="00970519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World Heritage properties</w:t>
                        </w:r>
                      </w:hyperlink>
                      <w:r w:rsid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is maintained or </w:t>
                      </w:r>
                      <w:r w:rsidR="00322C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improved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F3BC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21667E" wp14:editId="6147D4D1">
                <wp:simplePos x="0" y="0"/>
                <wp:positionH relativeFrom="column">
                  <wp:posOffset>5867400</wp:posOffset>
                </wp:positionH>
                <wp:positionV relativeFrom="paragraph">
                  <wp:posOffset>2101215</wp:posOffset>
                </wp:positionV>
                <wp:extent cx="1835785" cy="1511935"/>
                <wp:effectExtent l="19050" t="19050" r="12065" b="12065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151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0519" w:rsidRPr="00970519" w:rsidRDefault="00970519" w:rsidP="00970519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By 2023, invasive species management has reduced threats to the natural heritage</w:t>
                            </w:r>
                            <w:r w:rsidRPr="00970519">
                              <w:rPr>
                                <w:rFonts w:asciiTheme="minorHAnsi" w:hAnsiTheme="minorHAnsi"/>
                                <w:color w:val="ED7D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Outstanding Universal Value of </w:t>
                            </w:r>
                            <w:hyperlink r:id="rId15" w:history="1">
                              <w:r w:rsidRPr="00970519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World Heritage properties</w:t>
                              </w:r>
                            </w:hyperlink>
                            <w:r w:rsidRP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through the implementation of priority actions.</w:t>
                            </w:r>
                          </w:p>
                          <w:p w:rsidR="001331B6" w:rsidRPr="00970519" w:rsidRDefault="001331B6" w:rsidP="00970519">
                            <w:pPr>
                              <w:spacing w:after="60" w:line="240" w:lineRule="auto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21667E" id="Rectangle: Rounded Corners 13" o:spid="_x0000_s1032" style="position:absolute;margin-left:462pt;margin-top:165.45pt;width:144.55pt;height:119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zxaAIAAMgEAAAOAAAAZHJzL2Uyb0RvYy54bWysVMFu2zAMvQ/YPwi6r47TOkmNOEWRrsOA&#10;biva7QMUSY61yaImKbHbrx8lO1my3YZdDJESH/n4SC9v+laTvXRegalofjGhRBoOQpltRb99vX+3&#10;oMQHZgTTYGRFX6SnN6u3b5adLeUUGtBCOoIgxpedrWgTgi2zzPNGtsxfgJUGL2twLQtoum0mHOsQ&#10;vdXZdDKZZR04YR1w6T1674ZLukr4dS15+FLXXgaiK4q1hfR16buJ32y1ZOXWMdsoPpbB/qGKlimD&#10;SY9QdywwsnPqL6hWcQce6nDBoc2grhWXiQOyySd/sHlumJWJCzbH22Ob/P+D5Z/3j44ogdpdUmJY&#10;ixo9YdeY2WpZkifYGSEFWYMzKDLBR9ixzvoSA5/to4ucvX0A/sMTA+sG4+Stc9A1kgmsM4/vs7OA&#10;aHgMJZvuEwjMx3YBUvP62rURENtC+qTRy1Ej2QfC0ZkvLov5oqCE411e5Pn1ZZFysPIQbp0PHyS0&#10;JB4q6iKHyCnlYPsHH5JSYqTLxHdK6laj7numST6bzeYj4vg4Y+UBM/EFrcS90joZcVLlWjuCwciF&#10;c2nCLKXSuxYJDn6c1ck4bejGmRzci4MbU6SZj0jYMLROk2hDuopOF8W8SMhnl8e40wqmI4Ozl6kT&#10;aeKjOu+NSOfAlB7OmFabUa6o0KB06Dd9mpBZxIzqbUC8oH4OhnXC9cdDA+6Vkg5XqaL+5445SYn+&#10;aHAGrvOrq7h7ybgq5lM03OnN5vSGGY5QFQ2UDMd1GPZ1Z53aNpgpTz0wcItzU6twGLChqrF8XJfU&#10;xnG14z6e2unV7x/Q6hcAAAD//wMAUEsDBBQABgAIAAAAIQCUCn2G4gAAAAwBAAAPAAAAZHJzL2Rv&#10;d25yZXYueG1sTI9RS8MwFIXfBf9DuIJvLmk7h6lNhwiCQ1E2fdje7pprU2yS0mRb/fdmT/p4OIdz&#10;vlMtJ9uzI42h805BNhPAyDVed65V8PnxdHMHLER0GnvvSMEPBVjWlxcVltqf3JqOm9iyVOJCiQpM&#10;jEPJeWgMWQwzP5BL3pcfLcYkx5brEU+p3PY8F2LBLXYuLRgc6NFQ8705WAVz+f7q+XPzlq/RDLsX&#10;u5JbsVLq+mp6uAcWaYp/YTjjJ3SoE9PeH5wOrFcg83n6EhUUhZDAzok8KzJgewW3CymA1xX/f6L+&#10;BQAA//8DAFBLAQItABQABgAIAAAAIQC2gziS/gAAAOEBAAATAAAAAAAAAAAAAAAAAAAAAABbQ29u&#10;dGVudF9UeXBlc10ueG1sUEsBAi0AFAAGAAgAAAAhADj9If/WAAAAlAEAAAsAAAAAAAAAAAAAAAAA&#10;LwEAAF9yZWxzLy5yZWxzUEsBAi0AFAAGAAgAAAAhALsxvPFoAgAAyAQAAA4AAAAAAAAAAAAAAAAA&#10;LgIAAGRycy9lMm9Eb2MueG1sUEsBAi0AFAAGAAgAAAAhAJQKfYbiAAAADAEAAA8AAAAAAAAAAAAA&#10;AAAAwgQAAGRycy9kb3ducmV2LnhtbFBLBQYAAAAABAAEAPMAAADRBQAAAAA=&#10;" fillcolor="#fde9d9 [665]" strokecolor="#c0504d [3205]" strokeweight="2.25pt">
                <v:textbox>
                  <w:txbxContent>
                    <w:p w:rsidR="00970519" w:rsidRPr="00970519" w:rsidRDefault="00970519" w:rsidP="00970519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  <w:lang w:eastAsia="en-AU"/>
                        </w:rPr>
                      </w:pPr>
                      <w:r w:rsidRP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By 2023, invasive species management has reduced threats to the natural heritage</w:t>
                      </w:r>
                      <w:r w:rsidRPr="00970519">
                        <w:rPr>
                          <w:rFonts w:asciiTheme="minorHAnsi" w:hAnsiTheme="minorHAnsi"/>
                          <w:color w:val="ED7D31"/>
                          <w:sz w:val="20"/>
                          <w:szCs w:val="20"/>
                        </w:rPr>
                        <w:t xml:space="preserve"> </w:t>
                      </w:r>
                      <w:r w:rsidRP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Outstanding Universal Value of </w:t>
                      </w:r>
                      <w:hyperlink r:id="rId16" w:history="1">
                        <w:r w:rsidRPr="00970519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World Heritage properties</w:t>
                        </w:r>
                      </w:hyperlink>
                      <w:r w:rsidRP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through the implementation of priority actions.</w:t>
                      </w:r>
                    </w:p>
                    <w:p w:rsidR="001331B6" w:rsidRPr="00970519" w:rsidRDefault="001331B6" w:rsidP="00970519">
                      <w:pPr>
                        <w:spacing w:after="60" w:line="240" w:lineRule="auto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5ABD"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195FC18" wp14:editId="1BBC5109">
                <wp:simplePos x="0" y="0"/>
                <wp:positionH relativeFrom="column">
                  <wp:posOffset>1920017</wp:posOffset>
                </wp:positionH>
                <wp:positionV relativeFrom="paragraph">
                  <wp:posOffset>135107</wp:posOffset>
                </wp:positionV>
                <wp:extent cx="1799590" cy="276225"/>
                <wp:effectExtent l="19050" t="19050" r="10160" b="28575"/>
                <wp:wrapNone/>
                <wp:docPr id="2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6C2" w:rsidRPr="00205DE6" w:rsidRDefault="007256C2" w:rsidP="007256C2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205DE6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Outcome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205DE6" w:rsidRPr="007256C2" w:rsidRDefault="00205DE6" w:rsidP="00205DE6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56C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95FC18" id="_x0000_s1033" style="position:absolute;margin-left:151.2pt;margin-top:10.65pt;width:141.7pt;height:21.7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MkWgIAALgEAAAOAAAAZHJzL2Uyb0RvYy54bWysVNuO0zAQfUfiHyy/0zSh16jpatVlEdIC&#10;KxY+wLWdxuB4jO023f16xk5aWnhDvESeGfvMnDkzWd0cW00O0nkFpqL5aEyJNByEMruKfvt6/2ZB&#10;iQ/MCKbByIo+S09v1q9frTpbygIa0EI6giDGl52taBOCLbPM80a2zI/ASoPBGlzLAppulwnHOkRv&#10;dVaMx7OsAyesAy69R+9dH6TrhF/XkofPde1lILqiWFtIX5e+2/jN1itW7hyzjeJDGewfqmiZMpj0&#10;DHXHAiN7p/6CahV34KEOIw5tBnWtuEwckE0+/oPNU8OsTFywOd6e2+T/Hyz/dHh0RImKFnNKDGtR&#10;o9t9gJSaTCaxQZ31Jd57so8uUvT2AfgPTwxsGmZ28tY56BrJBJaVx/vZ1YNoeHxKtt1HEAjPED71&#10;6li7NgJiF8gxSfJ8lkQeA+HozOfL5XSJynGMFfNZUUxTClaeXlvnw3sJLYmHijrYG/EFdU8p2OHB&#10;h6SLGMgx8Z2SutWo8oFpks9ms/mAOFzOWHnCTHRBK3GvtE5GnEu50Y7gY6TCuTRhllLpfYv8ej9O&#10;5niYLXTjBPbuxcmNKdKERyTsF1qXSbQhHZJdTOfThHwVPL+7rODtwODqZupEmu8ozjsj0jkwpfsz&#10;ptVmUCsK1AsdjttjmofUlSjeFsQzyuegXx5cdjw04F4o6XBxKup/7pmTlOgPBkdgmU8mcdOSMZnO&#10;CzTcZWR7GWGGI1RFeXCU9MYm9Pu5t07tGsyVpy4YiHNZq3CasL6ugQCuR2rksMpx/y7tdOv3D2f9&#10;CwAA//8DAFBLAwQUAAYACAAAACEA75zs7OIAAAAJAQAADwAAAGRycy9kb3ducmV2LnhtbEyPUUvD&#10;MBSF3wX/Q7iCL+LStVuptekQwYEPCs7B9pg1WVNsbmqSbtVf7/VJHy/345zvVKvJ9uykfegcCpjP&#10;EmAaG6c6bAVs359uC2AhSlSyd6gFfOkAq/ryopKlcmd806dNbBmFYCilABPjUHIeGqOtDDM3aKTf&#10;0XkrI52+5crLM4XbnqdJknMrO6QGIwf9aHTzsRmtAH+TrcfvfPuaf6rx+Wjudi/rPQpxfTU93AOL&#10;eop/MPzqkzrU5HRwI6rAegFZki4IFZDOM2AELIslbTkIyBcF8Lri/xfUPwAAAP//AwBQSwECLQAU&#10;AAYACAAAACEAtoM4kv4AAADhAQAAEwAAAAAAAAAAAAAAAAAAAAAAW0NvbnRlbnRfVHlwZXNdLnht&#10;bFBLAQItABQABgAIAAAAIQA4/SH/1gAAAJQBAAALAAAAAAAAAAAAAAAAAC8BAABfcmVscy8ucmVs&#10;c1BLAQItABQABgAIAAAAIQCA2OMkWgIAALgEAAAOAAAAAAAAAAAAAAAAAC4CAABkcnMvZTJvRG9j&#10;LnhtbFBLAQItABQABgAIAAAAIQDvnOzs4gAAAAkBAAAPAAAAAAAAAAAAAAAAALQEAABkcnMvZG93&#10;bnJldi54bWxQSwUGAAAAAAQABADzAAAAwwUAAAAA&#10;" fillcolor="#fde9d9 [665]" strokecolor="#9bbb59 [3206]" strokeweight="2.25pt">
                <v:textbox>
                  <w:txbxContent>
                    <w:p w:rsidR="007256C2" w:rsidRPr="00205DE6" w:rsidRDefault="007256C2" w:rsidP="007256C2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205DE6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Outcome </w:t>
                      </w: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1</w:t>
                      </w:r>
                    </w:p>
                    <w:p w:rsidR="00205DE6" w:rsidRPr="007256C2" w:rsidRDefault="00205DE6" w:rsidP="00205DE6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256C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55ABD"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7B87BD7" wp14:editId="227D8A75">
                <wp:simplePos x="0" y="0"/>
                <wp:positionH relativeFrom="column">
                  <wp:posOffset>3923746</wp:posOffset>
                </wp:positionH>
                <wp:positionV relativeFrom="paragraph">
                  <wp:posOffset>135107</wp:posOffset>
                </wp:positionV>
                <wp:extent cx="1799590" cy="276225"/>
                <wp:effectExtent l="19050" t="19050" r="10160" b="28575"/>
                <wp:wrapNone/>
                <wp:docPr id="3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6C2" w:rsidRPr="00205DE6" w:rsidRDefault="007256C2" w:rsidP="007256C2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205DE6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Outcome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205DE6" w:rsidRPr="007256C2" w:rsidRDefault="00205DE6" w:rsidP="00205DE6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B87BD7" id="_x0000_s1034" style="position:absolute;margin-left:308.95pt;margin-top:10.65pt;width:141.7pt;height:21.7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mAWQIAALgEAAAOAAAAZHJzL2Uyb0RvYy54bWysVNuO0zAQfUfiHyy/0zSl16jpatVlEdIC&#10;KxY+wLWdxuB4jO022f16xk5aWnhDvESeGfvMnDkzWd90jSZH6bwCU9J8NKZEGg5CmX1Jv329f7Ok&#10;xAdmBNNgZEmfpac3m9ev1q0t5ARq0EI6giDGF60taR2CLbLM81o2zI/ASoPBClzDAppunwnHWkRv&#10;dDYZj+dZC05YB1x6j967Pkg3Cb+qJA+fq8rLQHRJsbaQvi59d/Gbbdas2Dtma8WHMtg/VNEwZTDp&#10;GeqOBUYOTv0F1SjuwEMVRhyaDKpKcZk4IJt8/Aebp5pZmbhgc7w9t8n/P1j+6fjoiBIlfZtTYliD&#10;Gt0eAqTUZDqNDWqtL/Dek310kaK3D8B/eGJgWzOzl7fOQVtLJrCsPN7Prh5Ew+NTsms/gkB4hvCp&#10;V13lmgiIXSBdkuT5LInsAuHozBer1WyFynGMTRbzyWSWUrDi9No6H95LaEg8lNTBwYgvqHtKwY4P&#10;PiRdxECOie+UVI1GlY9Mk3w+ny8GxOFyxooTZqILWol7pXUy4lzKrXYEHyMVzqUJ85RKHxrk1/tx&#10;MsfDbKEbJ7B3L09uTJEmPCJhv9C6TKINaZHscraYJeSr4PndZQWnnlzdTJ1I8x3FeWdEOgemdH/G&#10;tNoMakWBeqFDt+vSPCxP0u9APKN8DvrlwWXHQw3uhZIWF6ek/ueBOUmJ/mBwBFb5dBo3LRnT2WKC&#10;hruM7C4jzHCEKikPjpLe2IZ+Pw/WqX2NufLUBQNxLisVThPW1zUQwPVIjRxWOe7fpZ1u/f7hbH4B&#10;AAD//wMAUEsDBBQABgAIAAAAIQAkIHei3gAAAAkBAAAPAAAAZHJzL2Rvd25yZXYueG1sTI9NT8Mw&#10;DIbvSPyHyEjcWNoB+yhNJ4TEZdtlY3D2mqytljilydry7/FOcLP1Pnr9OF+NzoredKHxpCCdJCAM&#10;lV43VCk4fLw/LECEiKTRejIKfkyAVXF7k2Om/UA70+9jJbiEQoYK6hjbTMpQ1sZhmPjWEGcn3zmM&#10;vHaV1B0OXO6snCbJTDpsiC/U2Jq32pTn/cUp2K7Xn4jnjX3+6gd/Ouzm39txo9T93fj6AiKaMf7B&#10;cNVndSjY6egvpIOwCmbpfMmogmn6CIKBZXIdjpw8LUAWufz/QfELAAD//wMAUEsBAi0AFAAGAAgA&#10;AAAhALaDOJL+AAAA4QEAABMAAAAAAAAAAAAAAAAAAAAAAFtDb250ZW50X1R5cGVzXS54bWxQSwEC&#10;LQAUAAYACAAAACEAOP0h/9YAAACUAQAACwAAAAAAAAAAAAAAAAAvAQAAX3JlbHMvLnJlbHNQSwEC&#10;LQAUAAYACAAAACEARfMZgFkCAAC4BAAADgAAAAAAAAAAAAAAAAAuAgAAZHJzL2Uyb0RvYy54bWxQ&#10;SwECLQAUAAYACAAAACEAJCB3ot4AAAAJAQAADwAAAAAAAAAAAAAAAACzBAAAZHJzL2Rvd25yZXYu&#10;eG1sUEsFBgAAAAAEAAQA8wAAAL4FAAAAAA==&#10;" fillcolor="#fde9d9 [665]" strokecolor="#4bacc6 [3208]" strokeweight="2.25pt">
                <v:textbox>
                  <w:txbxContent>
                    <w:p w:rsidR="007256C2" w:rsidRPr="00205DE6" w:rsidRDefault="007256C2" w:rsidP="007256C2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205DE6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Outcome </w:t>
                      </w: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2</w:t>
                      </w:r>
                    </w:p>
                    <w:p w:rsidR="00205DE6" w:rsidRPr="007256C2" w:rsidRDefault="00205DE6" w:rsidP="00205DE6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62FA" w:rsidRDefault="00F862FA" w:rsidP="00B4466F">
      <w:bookmarkStart w:id="0" w:name="_GoBack"/>
      <w:bookmarkEnd w:id="0"/>
    </w:p>
    <w:p w:rsidR="00F862FA" w:rsidRDefault="00BF3BC7" w:rsidP="00B4466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AD419B" wp14:editId="4F2EC607">
                <wp:simplePos x="0" y="0"/>
                <wp:positionH relativeFrom="column">
                  <wp:posOffset>9764395</wp:posOffset>
                </wp:positionH>
                <wp:positionV relativeFrom="paragraph">
                  <wp:posOffset>72389</wp:posOffset>
                </wp:positionV>
                <wp:extent cx="2016000" cy="971550"/>
                <wp:effectExtent l="19050" t="19050" r="22860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3D4" w:rsidRDefault="00670FCD" w:rsidP="005143D4">
                            <w:pPr>
                              <w:spacing w:after="60" w:line="240" w:lineRule="auto"/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he condition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of soil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 biodiversity</w:t>
                            </w: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and vegetation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8E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improved.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AD419B" id="AutoShape 27" o:spid="_x0000_s1035" style="position:absolute;margin-left:768.85pt;margin-top:5.7pt;width:158.75pt;height:76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6IaAIAAOsEAAAOAAAAZHJzL2Uyb0RvYy54bWysVNtuEzEQfUfiHyy/081GyaaJuqmqliKk&#10;AhWFD3Bsb9bgtc3YyaZ8PePZJKSEJ8SLNRf7zOXM+Op611m21RCNdzUvL0acaSe9Mm5d869f7t9c&#10;chaTcEpY73TNn3Xk18vXr676sNBj33qrNDAEcXHRh5q3KYVFUUTZ6k7ECx+0Q2fjoRMJVVgXCkSP&#10;6J0txqNRVfQeVAAvdYxovRucfEn4TaNl+tQ0USdma465JTqBzlU+i+WVWKxBhNbIfRriH7LohHEY&#10;9Ah1J5JgGzBnUJ2R4KNv0oX0XeGbxkhNNWA15eiPap5aETTVgs2J4dim+P9g5cftIzCjaj7mzIkO&#10;KbrZJE+R2XiW+9OHuMBrT+ERcoUxPHj5PTLnb1vh1voGwPetFgqzKvP94sWDrER8ylb9B68QXiA8&#10;tWrXQJcBsQlsR4w8HxnRu8QkGrEp1WiExEn0zWfldEqUFWJxeB0gpnfadywLNQe/ceoz0k4hxPYh&#10;JqJF7YsT6htnTWeR5K2wrKyqiopExP1llA6YVK63Rt0ba0mB9erWAsOnNb+fzatJRXHspsPiBjNO&#10;JSZMc4VmnL7BfHkwI34cYLBVKJ/iW8d6LPpyOpsS7gsn7YQ+hhdSapcmZ/Fzv/4Sf3Iw55h5uzLS&#10;eQbUP0o+U/rWKZKTMHaQ8bV1e44zrcN4pN1qR0M0PwzMyqtnJB38sHH4Q6DQevjJWY/bVvP4YyNA&#10;c2bfOxyceTmZ5PUkZTKdjVGBU8/q1COcRKiaJ84G8TYNK70JYNYtRiqpLc7nWW5MOkzlkNU+fdwo&#10;qn+//XllT3W69fuPWv4CAAD//wMAUEsDBBQABgAIAAAAIQCpUF0A3gAAAAwBAAAPAAAAZHJzL2Rv&#10;d25yZXYueG1sTI/BbsIwEETvlfoP1lbqrdhAElCIg1okrkilqXo1sZuE2usodiD9+y6ncpvRjmbe&#10;FtvJWXYxQ+g8SpjPBDCDtdcdNhKqj/3LGliICrWyHo2EXxNgWz4+FCrX/orv5nKMDaMSDLmS0MbY&#10;55yHujVOhZnvDdLt2w9ORbJDw/WgrlTuLF8IkXGnOqSFVvVm15r65zg62n2rdtphtu/HQxTn5Wdl&#10;D19Cyuen6XUDLJop/ofhhk/oUBLTyY+oA7Pk0+VqRVlS8wTYLbFO0wWwE6ksSYCXBb9/ovwDAAD/&#10;/wMAUEsBAi0AFAAGAAgAAAAhALaDOJL+AAAA4QEAABMAAAAAAAAAAAAAAAAAAAAAAFtDb250ZW50&#10;X1R5cGVzXS54bWxQSwECLQAUAAYACAAAACEAOP0h/9YAAACUAQAACwAAAAAAAAAAAAAAAAAvAQAA&#10;X3JlbHMvLnJlbHNQSwECLQAUAAYACAAAACEADLF+iGgCAADrBAAADgAAAAAAAAAAAAAAAAAuAgAA&#10;ZHJzL2Uyb0RvYy54bWxQSwECLQAUAAYACAAAACEAqVBdAN4AAAAMAQAADwAAAAAAAAAAAAAAAADC&#10;BAAAZHJzL2Rvd25yZXYueG1sUEsFBgAAAAAEAAQA8wAAAM0FAAAAAA==&#10;" fillcolor="#fdeada" strokecolor="#b2a1c7 [1943]" strokeweight="2.25pt">
                <v:textbox>
                  <w:txbxContent>
                    <w:p w:rsidR="005143D4" w:rsidRDefault="00670FCD" w:rsidP="005143D4">
                      <w:pPr>
                        <w:spacing w:after="60" w:line="240" w:lineRule="auto"/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</w:t>
                      </w: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he condition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s</w:t>
                      </w: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of soil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 biodiversity</w:t>
                      </w: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and vegetation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5B48E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improved.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49F6275" wp14:editId="2D126475">
                <wp:simplePos x="0" y="0"/>
                <wp:positionH relativeFrom="column">
                  <wp:posOffset>7865110</wp:posOffset>
                </wp:positionH>
                <wp:positionV relativeFrom="paragraph">
                  <wp:posOffset>77470</wp:posOffset>
                </wp:positionV>
                <wp:extent cx="1799590" cy="971550"/>
                <wp:effectExtent l="19050" t="19050" r="10160" b="1905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Default="001331B6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The</w:t>
                            </w:r>
                            <w:r w:rsidRPr="00C1280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condition of</w:t>
                            </w:r>
                            <w:r w:rsidR="008B72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EPBC</w:t>
                            </w:r>
                            <w:r w:rsidR="00A12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Act</w:t>
                            </w:r>
                            <w:r w:rsidR="008B72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listed</w:t>
                            </w:r>
                            <w:r w:rsidRPr="00C1280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="00C410D4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Threatened Ecological C</w:t>
                              </w:r>
                              <w:r w:rsidRPr="00C12801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ommunities</w:t>
                              </w:r>
                            </w:hyperlink>
                            <w:r w:rsidRPr="00C1280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63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is improved.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F6275" id="_x0000_s1036" style="position:absolute;margin-left:619.3pt;margin-top:6.1pt;width:141.7pt;height:76.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6sWQIAALcEAAAOAAAAZHJzL2Uyb0RvYy54bWysVMlu2zAQvRfoPxC8N7IML7EQOQiSpijQ&#10;JWjaD6BJymJLcViStpx+fYcj2XXSW9GLMBvfLG9GV9eHzrK9DtGAq3l5MeFMOwnKuG3Nv329f3PJ&#10;WUzCKWHB6Zo/6civ169fXfW+0lNowSodGIK4WPW+5m1KviqKKFvdiXgBXjt0NhA6kVAN20IF0SN6&#10;Z4vpZLIoegjKB5A6RrTeDU6+Jvym0TJ9bpqoE7M1x9oSfQN9N/lbrK9EtQ3Ct0aOZYh/qKITxmHS&#10;E9SdSILtgvkLqjMyQIQmXUjoCmgaIzX1gN2UkxfdPLbCa+oFhxP9aUzx/8HKT/uHwIyq+bTkzIkO&#10;ObrZJaDUbDbLA+p9rDDu0T+E3GL0H0D+iMzBbSvcVt+EAH2rhcKyyhxfPHuQlYhP2ab/CArhBcLT&#10;rA5N6DIgToEdiJKnEyX6kJhEY7lcreYrZE6ib7Us53PirBDV8bUPMb3T0LEs1DzAzqkvyDulEPsP&#10;MREvamxOqO+cNZ1FlvfCsnKxWCypaFGNwYh9xKR2wRp1b6wlJe+lvrWB4WNsRUrt0oJS2V2H/Q12&#10;3MzJuFtoxg0czJdHM6agDc9IOC/UzpNYx3rk43K+nBPyM+fp3fMK8thfwNAkaL8zOW+dIjkJYwcZ&#10;460b2coEDUSnw+ZA+1BSA5m9Dagn5C/AcD147Si0EH5x1uPl1Dz+3ImgObPvHe7AqpzN8qmRMpsv&#10;p6iEc8/m3COcRKiaJ84G8TYN57nzwWxbzFTSEBzktWxMOi7YUNVYP14HDWC85Hx+5zpF/fnfrH8D&#10;AAD//wMAUEsDBBQABgAIAAAAIQD3/Bl73gAAAAwBAAAPAAAAZHJzL2Rvd25yZXYueG1sTI9BS8NA&#10;EIXvgv9hGcGb3bilocZsigpFxFI06n2bHZPQ7GzIbtP4752c9PYe83jzvXwzuU6MOITWk4bbRQIC&#10;qfK2pVrD58f2Zg0iREPWdJ5Qww8G2BSXF7nJrD/TO45lrAWXUMiMhibGPpMyVA06Exa+R+Lbtx+c&#10;iWyHWtrBnLncdVIlSSqdaYk/NKbHpwarY3ly3JK87B3V5fNuvFs+7sfd19vxdav19dX0cA8i4hT/&#10;wjDjMzoUzHTwJ7JBdOzVcp1ydlYKxJxYKcXzDqzSlQJZ5PL/iOIXAAD//wMAUEsBAi0AFAAGAAgA&#10;AAAhALaDOJL+AAAA4QEAABMAAAAAAAAAAAAAAAAAAAAAAFtDb250ZW50X1R5cGVzXS54bWxQSwEC&#10;LQAUAAYACAAAACEAOP0h/9YAAACUAQAACwAAAAAAAAAAAAAAAAAvAQAAX3JlbHMvLnJlbHNQSwEC&#10;LQAUAAYACAAAACEAcbsurFkCAAC3BAAADgAAAAAAAAAAAAAAAAAuAgAAZHJzL2Uyb0RvYy54bWxQ&#10;SwECLQAUAAYACAAAACEA9/wZe94AAAAMAQAADwAAAAAAAAAAAAAAAACzBAAAZHJzL2Rvd25yZXYu&#10;eG1sUEsFBgAAAAAEAAQA8wAAAL4FAAAAAA==&#10;" fillcolor="#fde9d9 [665]" strokecolor="#f79646 [3209]" strokeweight="2.25pt">
                <v:textbox>
                  <w:txbxContent>
                    <w:p w:rsidR="001331B6" w:rsidRDefault="001331B6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The</w:t>
                      </w:r>
                      <w:r w:rsidRPr="00C1280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condition of</w:t>
                      </w:r>
                      <w:r w:rsidR="008B72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EPBC</w:t>
                      </w:r>
                      <w:r w:rsidR="00A12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Act</w:t>
                      </w:r>
                      <w:r w:rsidR="008B72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listed</w:t>
                      </w:r>
                      <w:r w:rsidRPr="00C1280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hyperlink r:id="rId18" w:history="1">
                        <w:r w:rsidR="00C410D4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Threatened Ecological C</w:t>
                        </w:r>
                        <w:r w:rsidRPr="00C12801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ommunities</w:t>
                        </w:r>
                      </w:hyperlink>
                      <w:r w:rsidRPr="00C1280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4663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is improved.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50A414" wp14:editId="35A4B18C">
                <wp:simplePos x="0" y="0"/>
                <wp:positionH relativeFrom="column">
                  <wp:posOffset>7846695</wp:posOffset>
                </wp:positionH>
                <wp:positionV relativeFrom="paragraph">
                  <wp:posOffset>1604645</wp:posOffset>
                </wp:positionV>
                <wp:extent cx="1798955" cy="1511935"/>
                <wp:effectExtent l="19050" t="19050" r="10795" b="12065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51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A24C7D" w:rsidRDefault="001A1A67" w:rsidP="001331B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By 2023, </w:t>
                            </w:r>
                            <w:r w:rsidR="005C346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the implementation of</w:t>
                            </w:r>
                            <w:r w:rsidR="005C346C">
                              <w:t xml:space="preserve"> </w:t>
                            </w:r>
                            <w:r w:rsidR="005C346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priority actions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5C346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leading to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an improvement in the condition of</w:t>
                            </w:r>
                            <w:r w:rsidR="008B72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EPBC </w:t>
                            </w:r>
                            <w:r w:rsidR="00A12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 w:rsidR="008B72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listed </w:t>
                            </w:r>
                            <w:hyperlink r:id="rId19" w:history="1">
                              <w:r w:rsidR="005B48E0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Threatened Ecological Communities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0A414" id="_x0000_s1037" style="position:absolute;margin-left:617.85pt;margin-top:126.35pt;width:141.65pt;height:119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JxWQIAALgEAAAOAAAAZHJzL2Uyb0RvYy54bWysVNuO0zAQfUfiHyy/0zSl6SVqulp1WYS0&#10;wIqFD3BtpzE4HmO7TZevZ+ykpV3eEC/R3Hzmcmayujm2mhyk8wpMRfPRmBJpOAhldhX99vX+zYIS&#10;H5gRTIORFX2Wnt6sX79adbaUE2hAC+kIghhfdraiTQi2zDLPG9kyPwIrDTprcC0LqLpdJhzrEL3V&#10;2WQ8nmUdOGEdcOk9Wu96J10n/LqWPHyuay8D0RXF2kL6uvTdxm+2XrFy55htFB/KYP9QRcuUwaRn&#10;qDsWGNk79RdUq7gDD3UYcWgzqGvFZeoBu8nHL7p5apiVqRccjrfnMfn/B8s/HR4dUQK5m1JiWIsc&#10;3e4DpNRkOo0D6qwvMe7JPrrYorcPwH94YmDTMLOTt85B10gmsKw8xmdXD6Li8SnZdh9BIDxD+DSr&#10;Y+3aCIhTIMdEyfOZEnkMhKMxny8Xy6KghKMvL/J8+bZIOVh5em6dD+8ltCQKFXWwN+ILEp9ysMOD&#10;D4kYMXTHxHdK6lYjzQemST6bzeYD4hCcsfKEmfoFrcS90jopcTHlRjuCj7EXzqUJs5RK71tssLfj&#10;ao6H5UIzrmBvXpzMmCKteETCgaF2mUQb0lV0sijmRUK+cp7fXVcQ5/4CJk0iLXhk550RSQ5M6V7G&#10;eG0GuiJDPdPhuD32C5HIjPRtQTwjgQ7688FzR6EB94uSDk+nov7nnjlJif5gcAmW+XQaby0p02I+&#10;QcVderaXHmY4QlU0UNKLm9Df5946tWswU56GYCDuZa3CacP6qob68TzSAIZTjvd3qaeoPz+c9W8A&#10;AAD//wMAUEsDBBQABgAIAAAAIQBoGABS4gAAAA0BAAAPAAAAZHJzL2Rvd25yZXYueG1sTI/BTsMw&#10;EETvSPyDtUjcqNOUQBPiVIBUIdSqggB3N16SqPE6it00/D3bE9x2tKOZN/lqsp0YcfCtIwXzWQQC&#10;qXKmpVrB58f6ZgnCB01Gd45QwQ96WBWXF7nOjDvRO45lqAWHkM+0giaEPpPSVw1a7WeuR+Lftxus&#10;DiyHWppBnzjcdjKOojtpdUvc0OgenxusDuXRckr0urNUly/bMV087cbt19ths1bq+mp6fAARcAp/&#10;ZjjjMzoUzLR3RzJedKzjRXLPXgVxEvNxtiTzlPftFdym0RJkkcv/K4pfAAAA//8DAFBLAQItABQA&#10;BgAIAAAAIQC2gziS/gAAAOEBAAATAAAAAAAAAAAAAAAAAAAAAABbQ29udGVudF9UeXBlc10ueG1s&#10;UEsBAi0AFAAGAAgAAAAhADj9If/WAAAAlAEAAAsAAAAAAAAAAAAAAAAALwEAAF9yZWxzLy5yZWxz&#10;UEsBAi0AFAAGAAgAAAAhACUsYnFZAgAAuAQAAA4AAAAAAAAAAAAAAAAALgIAAGRycy9lMm9Eb2Mu&#10;eG1sUEsBAi0AFAAGAAgAAAAhAGgYAFLiAAAADQEAAA8AAAAAAAAAAAAAAAAAswQAAGRycy9kb3du&#10;cmV2LnhtbFBLBQYAAAAABAAEAPMAAADCBQAAAAA=&#10;" fillcolor="#fde9d9 [665]" strokecolor="#f79646 [3209]" strokeweight="2.25pt">
                <v:textbox>
                  <w:txbxContent>
                    <w:p w:rsidR="001331B6" w:rsidRPr="00A24C7D" w:rsidRDefault="001A1A67" w:rsidP="001331B6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By 2023, </w:t>
                      </w:r>
                      <w:r w:rsidR="005C346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the implementation of</w:t>
                      </w:r>
                      <w:r w:rsidR="005C346C">
                        <w:t xml:space="preserve"> </w:t>
                      </w:r>
                      <w:r w:rsidR="005C346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priority actions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is </w:t>
                      </w:r>
                      <w:r w:rsidR="005C346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leading to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an improvement in the condition of</w:t>
                      </w:r>
                      <w:r w:rsidR="008B72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EPBC </w:t>
                      </w:r>
                      <w:r w:rsidR="00A12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Act </w:t>
                      </w:r>
                      <w:r w:rsidR="008B72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listed </w:t>
                      </w:r>
                      <w:hyperlink r:id="rId20" w:history="1">
                        <w:r w:rsidR="005B48E0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Threatened Ecological Communities</w:t>
                        </w:r>
                      </w:hyperlink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55A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4FB5A8" wp14:editId="0A3C27EC">
                <wp:simplePos x="0" y="0"/>
                <wp:positionH relativeFrom="column">
                  <wp:posOffset>11880850</wp:posOffset>
                </wp:positionH>
                <wp:positionV relativeFrom="paragraph">
                  <wp:posOffset>55880</wp:posOffset>
                </wp:positionV>
                <wp:extent cx="1872000" cy="972000"/>
                <wp:effectExtent l="19050" t="19050" r="13970" b="19050"/>
                <wp:wrapNone/>
                <wp:docPr id="3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3D4" w:rsidRDefault="00A60636" w:rsidP="00480EE4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295E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griculture systems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have</w:t>
                            </w:r>
                            <w:r w:rsidRPr="00295E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adapt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ed</w:t>
                            </w:r>
                            <w:r w:rsidRPr="00295E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to significant change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 in climate and market demands.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4FB5A8" id="_x0000_s1038" style="position:absolute;margin-left:935.5pt;margin-top:4.4pt;width:147.4pt;height:76.5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7gXgIAANIEAAAOAAAAZHJzL2Uyb0RvYy54bWysVNtu2zAMfR+wfxD0vjhOc2tQpyjSZRjQ&#10;bcW6fYAsybY2WdQkJU779aNkJ0uXt2EvAkVSh5dD6ub20Gqyl84rMAXNR2NKpOEglKkL+v3b9t2S&#10;Eh+YEUyDkQV9lp7ert++uensSk6gAS2kIwhi/KqzBW1CsKss87yRLfMjsNKgsQLXsoBXV2fCsQ7R&#10;W51NxuN51oET1gGX3qP2vjfSdcKvKsnDl6ryMhBdUMwtpNOls4xntr5hq9ox2yg+pMH+IYuWKYNB&#10;T1D3LDCyc+oCqlXcgYcqjDi0GVSV4jLVgNXk47+qeWqYlakWbI63pzb5/wfLP+8fHVGioFdXlBjW&#10;Ikd3uwApNJksYoM661fo92QfXSzR2wfgPz0xsGmYqeWdc9A1kglMK4/+2asH8eLxKSm7TyAQniF8&#10;6tWhcm0ExC6QQ6Lk+USJPATCUZkvF0gzMsfRdt3LMQRbHV9b58MHCS2JQkEd7Iz4irynEGz/4EPi&#10;RQzFMfGDkqrVyPKeaZLP5/NUJCIOzigdMVO5oJXYKq3TxdXlRjuCTwu6XVzPp/MUR+9aLK5Xx3yH&#10;wUI1jl+vXh7ViO97mFSHP8fXhnQFnSxni1nCfWVMSyFP4ct6chF7dh4k7lB0vwyTmpRGP/L23ogk&#10;B6Z0L2OK2gxERu76GQiH8pBGJZ8cx6IE8YzUOugXCz8CFBpwL5R0uFQF9b92zElK9EeD43GdT6dx&#10;C9NlOkM6KXHnlvLcwgxHqIIGSnpxE/rN3Vmn6gYj5akBBuLEViocZ6/PasgfFyc1YFjyuJnn9+T1&#10;5yta/wYAAP//AwBQSwMEFAAGAAgAAAAhANAZFqDdAAAACwEAAA8AAABkcnMvZG93bnJldi54bWxM&#10;j8FOwzAQRO9I/IO1SNyokwrSNMSpEKhCiBOF3rexSazG68h22vTvWU5w29GMZufVm9kN4mRCtJ4U&#10;5IsMhKHWa0udgq/P7V0JIiYkjYMno+BiImya66saK+3P9GFOu9QJLqFYoYI+pbGSMra9cRgXfjTE&#10;3rcPDhPL0Ekd8MzlbpDLLCukQ0v8ocfRPPemPe4mp2BKVr++odbbS9ivXuj4bu9DUOr2Zn56BJHM&#10;nP7C8Dufp0PDmw5+Ih3FwLpc5QyTFJSMwIFlXjzwdWCryNcgm1r+Z2h+AAAA//8DAFBLAQItABQA&#10;BgAIAAAAIQC2gziS/gAAAOEBAAATAAAAAAAAAAAAAAAAAAAAAABbQ29udGVudF9UeXBlc10ueG1s&#10;UEsBAi0AFAAGAAgAAAAhADj9If/WAAAAlAEAAAsAAAAAAAAAAAAAAAAALwEAAF9yZWxzLy5yZWxz&#10;UEsBAi0AFAAGAAgAAAAhACiqHuBeAgAA0gQAAA4AAAAAAAAAAAAAAAAALgIAAGRycy9lMm9Eb2Mu&#10;eG1sUEsBAi0AFAAGAAgAAAAhANAZFqDdAAAACwEAAA8AAAAAAAAAAAAAAAAAuAQAAGRycy9kb3du&#10;cmV2LnhtbFBLBQYAAAAABAAEAPMAAADCBQAAAAA=&#10;" fillcolor="#fdeada" strokecolor="#938953 [1614]" strokeweight="2.25pt">
                <v:textbox>
                  <w:txbxContent>
                    <w:p w:rsidR="005143D4" w:rsidRDefault="00A60636" w:rsidP="00480EE4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A</w:t>
                      </w:r>
                      <w:r w:rsidRPr="00295E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griculture systems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have</w:t>
                      </w:r>
                      <w:r w:rsidRPr="00295E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adapt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ed</w:t>
                      </w:r>
                      <w:r w:rsidRPr="00295E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to significant change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s in climate and market demands.</w:t>
                      </w:r>
                    </w:p>
                  </w:txbxContent>
                </v:textbox>
              </v:roundrect>
            </w:pict>
          </mc:Fallback>
        </mc:AlternateContent>
      </w:r>
      <w:r w:rsidR="00F55A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FAB049E" wp14:editId="40D436F7">
                <wp:simplePos x="0" y="0"/>
                <wp:positionH relativeFrom="column">
                  <wp:posOffset>1930429</wp:posOffset>
                </wp:positionH>
                <wp:positionV relativeFrom="paragraph">
                  <wp:posOffset>68399</wp:posOffset>
                </wp:positionV>
                <wp:extent cx="1800000" cy="972000"/>
                <wp:effectExtent l="19050" t="19050" r="10160" b="19050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FC60AF" w:rsidRDefault="001331B6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C60AF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The </w:t>
                            </w:r>
                            <w:hyperlink r:id="rId21" w:history="1">
                              <w:r w:rsidR="0087580F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ecological character</w:t>
                              </w:r>
                            </w:hyperlink>
                            <w:r w:rsidRPr="00FC60AF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of </w:t>
                            </w:r>
                            <w:hyperlink r:id="rId22" w:history="1">
                              <w:proofErr w:type="spellStart"/>
                              <w:r w:rsidRPr="007256C2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Ramsar</w:t>
                              </w:r>
                              <w:proofErr w:type="spellEnd"/>
                            </w:hyperlink>
                            <w:r w:rsidRPr="00FC60AF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sites is maintained or improved.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AB049E" id="_x0000_s1039" style="position:absolute;margin-left:152pt;margin-top:5.4pt;width:141.75pt;height:76.5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l8VwIAALcEAAAOAAAAZHJzL2Uyb0RvYy54bWysVFFv0zAQfkfiP1h+p2lG13XR0mnqGEIa&#10;MDH4Aa7tNAbHZ2y36fbrOV/S0sEbIg+Wz2d/d/d9d7m63neW7XSIBlzNy8mUM+0kKOM2Nf/29e7N&#10;grOYhFPCgtM1f9KRXy9fv7rqfaXPoAWrdGAI4mLV+5q3KfmqKKJsdSfiBLx26GwgdCKhGTaFCqJH&#10;9M4WZ9PpvOghKB9A6hjx9HZw8iXhN42W6XPTRJ2YrTnmlmgNtK7zWiyvRLUJwrdGjmmIf8iiE8Zh&#10;0CPUrUiCbYP5C6ozMkCEJk0kdAU0jZGaasBqyukf1Ty2wmuqBcmJ/khT/H+w8tPuITCjan6G9DjR&#10;oUY32wQUms1mmaDexwrvPfqHkEuM/h7kj8gcrFrhNvomBOhbLRSmVeb7xYsH2Yj4lK37j6AQXiA8&#10;cbVvQpcBkQW2J0mejpLofWISD8vFNH+cSfRdXqDkpFkhqsNrH2J6r6FjeVPzAFunvqDuFELs7mMi&#10;XdRYnFDfOWs6iyrvhGXlfD6/oKRFNV5G7AMmlQvWqDtjLRm5L/XKBoaPsRQptUtzCmW3HdY3nOc0&#10;x97CY+zA4ZhqGYNRh2ck5As5PQ1iHetRj8X5xTkhv3Ae351m8PYAegpDTFB/Z3HeOUX7JIwd9hjW&#10;ulGtLNAgdNqv99QPJYFm9dagnlC/AMP04LTjpoXwzFmPk1Pz+HMrgubMfnDYA5flbJZHjYzZOWrG&#10;WTj1rE89wkmEqnnibNiu0jCeWx/MpsVIJZHgILdlY9KhwYasxvxxOojHcZLz+J3adOv3/2b5CwAA&#10;//8DAFBLAwQUAAYACAAAACEA3PVLouAAAAAKAQAADwAAAGRycy9kb3ducmV2LnhtbEyPwU7DMBBE&#10;70j8g7VI3KgDSUMJcSpUVAkORaKtenbjJYmw11HstIGvZznBcWdGs/PK5eSsOOEQOk8KbmcJCKTa&#10;m44aBfvd+mYBIkRNRltPqOALAyyry4tSF8af6R1P29gILqFQaAVtjH0hZahbdDrMfI/E3ocfnI58&#10;Do00gz5zubPyLkly6XRH/KHVPa5arD+3o1PwGr/tIXt5XpvUbTLpunGXr96Uur6anh5BRJziXxh+&#10;5/N0qHjT0Y9kgrAK0iRjlshGwggcmC/u5yCOLOTpA8iqlP8Rqh8AAAD//wMAUEsBAi0AFAAGAAgA&#10;AAAhALaDOJL+AAAA4QEAABMAAAAAAAAAAAAAAAAAAAAAAFtDb250ZW50X1R5cGVzXS54bWxQSwEC&#10;LQAUAAYACAAAACEAOP0h/9YAAACUAQAACwAAAAAAAAAAAAAAAAAvAQAAX3JlbHMvLnJlbHNQSwEC&#10;LQAUAAYACAAAACEALn45fFcCAAC3BAAADgAAAAAAAAAAAAAAAAAuAgAAZHJzL2Uyb0RvYy54bWxQ&#10;SwECLQAUAAYACAAAACEA3PVLouAAAAAKAQAADwAAAAAAAAAAAAAAAACxBAAAZHJzL2Rvd25yZXYu&#10;eG1sUEsFBgAAAAAEAAQA8wAAAL4FAAAAAA==&#10;" fillcolor="#fde9d9 [665]" strokecolor="#9bbb59 [3206]" strokeweight="2.25pt">
                <v:textbox>
                  <w:txbxContent>
                    <w:p w:rsidR="001331B6" w:rsidRPr="00FC60AF" w:rsidRDefault="001331B6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</w:rPr>
                      </w:pPr>
                      <w:r w:rsidRPr="00FC60AF">
                        <w:rPr>
                          <w:rFonts w:asciiTheme="minorHAnsi" w:hAnsiTheme="minorHAnsi"/>
                          <w:sz w:val="20"/>
                        </w:rPr>
                        <w:t xml:space="preserve">The </w:t>
                      </w:r>
                      <w:hyperlink r:id="rId23" w:history="1">
                        <w:r w:rsidR="0087580F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ecological character</w:t>
                        </w:r>
                      </w:hyperlink>
                      <w:r w:rsidRPr="00FC60AF">
                        <w:rPr>
                          <w:rFonts w:asciiTheme="minorHAnsi" w:hAnsiTheme="minorHAnsi"/>
                          <w:sz w:val="20"/>
                        </w:rPr>
                        <w:t xml:space="preserve"> of </w:t>
                      </w:r>
                      <w:hyperlink r:id="rId24" w:history="1">
                        <w:r w:rsidRPr="007256C2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Ramsar</w:t>
                        </w:r>
                      </w:hyperlink>
                      <w:r w:rsidRPr="00FC60AF">
                        <w:rPr>
                          <w:rFonts w:asciiTheme="minorHAnsi" w:hAnsiTheme="minorHAnsi"/>
                          <w:sz w:val="20"/>
                        </w:rPr>
                        <w:t xml:space="preserve"> sites is maintained or improved.</w:t>
                      </w:r>
                    </w:p>
                  </w:txbxContent>
                </v:textbox>
              </v:roundrect>
            </w:pict>
          </mc:Fallback>
        </mc:AlternateContent>
      </w:r>
      <w:r w:rsidR="00F55A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C1A5FED" wp14:editId="05A42BE8">
                <wp:simplePos x="0" y="0"/>
                <wp:positionH relativeFrom="column">
                  <wp:posOffset>3913609</wp:posOffset>
                </wp:positionH>
                <wp:positionV relativeFrom="paragraph">
                  <wp:posOffset>68399</wp:posOffset>
                </wp:positionV>
                <wp:extent cx="1799590" cy="1008000"/>
                <wp:effectExtent l="19050" t="19050" r="10160" b="2095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0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CC51E3" w:rsidRDefault="001331B6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EF5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he trajectory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CA532D" w:rsidRPr="0012057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species targeted under the </w:t>
                            </w:r>
                            <w:hyperlink r:id="rId25" w:history="1">
                              <w:r w:rsidR="00CA532D" w:rsidRPr="0012057E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Threatened Species Strategy</w:t>
                              </w:r>
                            </w:hyperlink>
                            <w:r w:rsidR="00141C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and other </w:t>
                            </w:r>
                            <w:r w:rsidR="00322C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EPBC Act </w:t>
                            </w:r>
                            <w:r w:rsidR="00141C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priority species</w:t>
                            </w:r>
                            <w:r w:rsidR="0072484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141C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57C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is improved</w:t>
                            </w:r>
                            <w:r w:rsidRPr="00CC51E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1A5FED" id="AutoShape 43" o:spid="_x0000_s1040" style="position:absolute;margin-left:308.15pt;margin-top:5.4pt;width:141.7pt;height:79.3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o8WwIAALgEAAAOAAAAZHJzL2Uyb0RvYy54bWysVNuO0zAQfUfiHyy/0ySl16jpatVlEdIC&#10;KxY+wLWdxuB4jO023f16xk5aWnhDvESeGfvMmTkzWd0cW00O0nkFpqLFKKdEGg5CmV1Fv329f7Og&#10;xAdmBNNgZEWfpac369evVp0t5Rga0EI6giDGl52taBOCLbPM80a2zI/ASoPBGlzLAppulwnHOkRv&#10;dTbO81nWgRPWAZfeo/euD9J1wq9rycPnuvYyEF1R5BbS16XvNn6z9YqVO8dso/hAg/0Di5Ypg0nP&#10;UHcsMLJ36i+oVnEHHuow4tBmUNeKy1QDVlPkf1Tz1DArUy3YHG/PbfL/D5Z/Ojw6okRFx2NKDGtR&#10;o9t9gJSaTN7GBnXWl3jvyT66WKK3D8B/eGJg0zCzk7fOQddIJpBWEe9nVw+i4fEp2XYfQSA8Q/jU&#10;q2Pt2giIXSDHJMnzWRJ5DISjs5gvl9MlKscxVuT5Is+TaBkrT8+t8+G9hJbEQ0Ud7I34gsKnHOzw&#10;4EMSRgzVMfGdkrrVKPOBaVLMZrN5Ys3K4TJinzBTvaCVuFdaJyMOptxoR/Ax1sK5NGGWUul9iwX2&#10;fhzNnicr0Y0j2Lsj+xP9NOIRCRuGTb1Mog3pUJDFdD5NyFfB87tLBtOhgqubqRNpwKM674xI58CU&#10;7s+YVptBrqhQr3Q4bo9pIIrJSfwtiGcU0EG/PrjueGjAvVDS4epU1P/cMycp0R8MDsGymEziriVj&#10;Mp2P0XCXke1lhBmOUBUNlPTHTej3c2+d2jWYqUhNMBDnslbhNGE9q4E/rkfq47DKcf8u7XTr9w9n&#10;/QsAAP//AwBQSwMEFAAGAAgAAAAhAKHHYXDdAAAACgEAAA8AAABkcnMvZG93bnJldi54bWxMj8FO&#10;wzAQRO9I/IO1SNyoHSihCXEqhAQI9USCOLvxNokar6PYacPfs5zguDNPszPFdnGDOOEUek8akpUC&#10;gdR421Or4bN+udmACNGQNYMn1PCNAbbl5UVhcuvP9IGnKraCQyjkRkMX45hLGZoOnQkrPyKxd/CT&#10;M5HPqZV2MmcOd4O8VSqVzvTEHzoz4nOHzbGanYb1eFSmonr39bZ+nQ/vEZO6Rq2vr5anRxARl/gH&#10;w299rg4ld9r7mWwQg4Y0Se8YZUPxBAY2WfYAYs9Cmt2DLAv5f0L5AwAA//8DAFBLAQItABQABgAI&#10;AAAAIQC2gziS/gAAAOEBAAATAAAAAAAAAAAAAAAAAAAAAABbQ29udGVudF9UeXBlc10ueG1sUEsB&#10;Ai0AFAAGAAgAAAAhADj9If/WAAAAlAEAAAsAAAAAAAAAAAAAAAAALwEAAF9yZWxzLy5yZWxzUEsB&#10;Ai0AFAAGAAgAAAAhAHMq+jxbAgAAuAQAAA4AAAAAAAAAAAAAAAAALgIAAGRycy9lMm9Eb2MueG1s&#10;UEsBAi0AFAAGAAgAAAAhAKHHYXDdAAAACgEAAA8AAAAAAAAAAAAAAAAAtQQAAGRycy9kb3ducmV2&#10;LnhtbFBLBQYAAAAABAAEAPMAAAC/BQAAAAA=&#10;" fillcolor="#fde9d9 [665]" strokecolor="#4bacc6 [3208]" strokeweight="2.25pt">
                <v:textbox>
                  <w:txbxContent>
                    <w:p w:rsidR="001331B6" w:rsidRPr="00CC51E3" w:rsidRDefault="001331B6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</w:t>
                      </w:r>
                      <w:r w:rsidRPr="00EF5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he trajectory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of </w:t>
                      </w:r>
                      <w:r w:rsidR="00CA532D" w:rsidRPr="0012057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species targeted under the </w:t>
                      </w:r>
                      <w:hyperlink r:id="rId26" w:history="1">
                        <w:r w:rsidR="00CA532D" w:rsidRPr="0012057E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Threatened Species Strategy</w:t>
                        </w:r>
                      </w:hyperlink>
                      <w:r w:rsidR="00141C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and other </w:t>
                      </w:r>
                      <w:r w:rsidR="00322C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EPBC Act </w:t>
                      </w:r>
                      <w:r w:rsidR="00141C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priority species</w:t>
                      </w:r>
                      <w:r w:rsidR="0072484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="00141C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EF57C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is improved</w:t>
                      </w:r>
                      <w:r w:rsidRPr="00CC51E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62FA" w:rsidRDefault="00F862FA" w:rsidP="00B4466F"/>
    <w:p w:rsidR="00F862FA" w:rsidRDefault="00F862FA" w:rsidP="00B4466F"/>
    <w:p w:rsidR="00F862FA" w:rsidRDefault="008F7909" w:rsidP="00B4466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836007A" wp14:editId="6A414A89">
                <wp:simplePos x="0" y="0"/>
                <wp:positionH relativeFrom="column">
                  <wp:posOffset>1953260</wp:posOffset>
                </wp:positionH>
                <wp:positionV relativeFrom="paragraph">
                  <wp:posOffset>246325</wp:posOffset>
                </wp:positionV>
                <wp:extent cx="11766522" cy="287655"/>
                <wp:effectExtent l="19050" t="19050" r="26035" b="17145"/>
                <wp:wrapNone/>
                <wp:docPr id="3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22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C50" w:rsidRDefault="00CA532D" w:rsidP="00480EE4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Assumption</w:t>
                            </w:r>
                            <w:r w:rsidR="00585276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92C5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42E2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achievement of the </w:t>
                            </w:r>
                            <w:r w:rsidR="008125B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5-</w:t>
                            </w:r>
                            <w:r w:rsidR="004973C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year outcomes will contribute</w:t>
                            </w:r>
                            <w:r w:rsidR="008125B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to the achievement of the long-</w:t>
                            </w:r>
                            <w:r w:rsidR="004973C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term outcomes.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6007A" id="_x0000_s1041" style="position:absolute;margin-left:153.8pt;margin-top:19.4pt;width:926.5pt;height:22.6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0iXgIAALcEAAAOAAAAZHJzL2Uyb0RvYy54bWysVFFv0zAQfkfiP1h+p2lCm27R0mnqKEIa&#10;MDH4Aa7tNAbHNme3afn1nJ20dOMN8RL57uzv7rvvLje3h06TvQSvrKlpPplSIg23QpltTb99Xb+5&#10;osQHZgTT1siaHqWnt8vXr256V8nCtlYLCQRBjK96V9M2BFdlmeet7JifWCcNBhsLHQtowjYTwHpE&#10;73RWTKdl1lsQDiyX3qP3fgjSZcJvGsnD56bxMhBdU6wtpC+k7yZ+s+UNq7bAXKv4WAb7hyo6pgwm&#10;PUPds8DIDtRfUJ3iYL1twoTbLrNNo7hMHJBNPn3B5qllTiYu2Bzvzm3y/w+Wf9o/AlGipm+vKTGs&#10;Q43udsGm1GQ2iw3qna/w3pN7hEjRuwfLf3hi7KplZivvAGzfSiawrDzez549iIbHp2TTf7QC4RnC&#10;p14dGugiIHaBHJIkx7Mk8hAIR2eeL8pyXhSUcAwWV4tyPk85WHV67sCH99J2JB5qCnZnxBcUPuVg&#10;+wcfkjBiZMfEd0qaTqPMe6ZJXpblYkQcL2esOmEmvlYrsVZaJyMOplxpIPgYuXAuTShSKr3rkODg&#10;x9GcjsOFbhzBwX11cmOKNOIRCRuG1mUSbUgfyc4X84T8LOhhuznnX69XY6KXGKkNabqjNO+MSOfA&#10;lB7OeF+bUasozyBzOGwOaRry1OWo3caKI6oHdtgd3HU8tBZ+UdLj3tTU/9wxkJToDwYn4DqfzeKi&#10;JWM2XxRowGVkcxlhhiNUTXkASgZjFYb13DlQ2xZz5akHxsaxbFQ4DdhQ18gAtyO1cdzkuH6Xdrr1&#10;53+z/A0AAP//AwBQSwMEFAAGAAgAAAAhAEXLRk3fAAAACgEAAA8AAABkcnMvZG93bnJldi54bWxM&#10;j0FPwzAMhe9I/IfISNxY0oJKVZpO0yYuHJDYJsQxa0xb0ThVk7WFX485sZvt9/T8vXK9uF5MOIbO&#10;k4ZkpUAg1d521Gg4Hp7vchAhGrKm94QavjHAurq+Kk1h/UxvOO1jIziEQmE0tDEOhZShbtGZsPID&#10;EmuffnQm8jo20o5m5nDXy1SpTDrTEX9ozYDbFuuv/dlp2B3ed77bxG36Mv28HpvZh4k+tL69WTZP&#10;ICIu8d8Mf/iMDhUznfyZbBC9hnv1mLGVh5wrsCFNMsWXk4b8IQFZlfKyQvULAAD//wMAUEsBAi0A&#10;FAAGAAgAAAAhALaDOJL+AAAA4QEAABMAAAAAAAAAAAAAAAAAAAAAAFtDb250ZW50X1R5cGVzXS54&#10;bWxQSwECLQAUAAYACAAAACEAOP0h/9YAAACUAQAACwAAAAAAAAAAAAAAAAAvAQAAX3JlbHMvLnJl&#10;bHNQSwECLQAUAAYACAAAACEAv1cNIl4CAAC3BAAADgAAAAAAAAAAAAAAAAAuAgAAZHJzL2Uyb0Rv&#10;Yy54bWxQSwECLQAUAAYACAAAACEARctGTd8AAAAKAQAADwAAAAAAAAAAAAAAAAC4BAAAZHJzL2Rv&#10;d25yZXYueG1sUEsFBgAAAAAEAAQA8wAAAMQFAAAAAA==&#10;" fillcolor="#f2dbdb [661]" strokecolor="#ffc000" strokeweight="2.25pt">
                <v:textbox>
                  <w:txbxContent>
                    <w:p w:rsidR="00F92C50" w:rsidRDefault="00CA532D" w:rsidP="00480EE4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Assumption</w:t>
                      </w:r>
                      <w:r w:rsidR="00585276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ab/>
                      </w:r>
                      <w:r w:rsidR="00F92C5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The </w:t>
                      </w:r>
                      <w:r w:rsidR="00142E2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achievement of the </w:t>
                      </w:r>
                      <w:r w:rsidR="008125B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5-</w:t>
                      </w:r>
                      <w:r w:rsidR="004973C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year outcomes will contribute</w:t>
                      </w:r>
                      <w:r w:rsidR="008125B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to the achievement of the long-</w:t>
                      </w:r>
                      <w:r w:rsidR="004973C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term outcomes.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62FA" w:rsidRDefault="00194F57" w:rsidP="0025285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01CB7C" wp14:editId="3F941402">
                <wp:simplePos x="0" y="0"/>
                <wp:positionH relativeFrom="column">
                  <wp:posOffset>149541</wp:posOffset>
                </wp:positionH>
                <wp:positionV relativeFrom="paragraph">
                  <wp:posOffset>195898</wp:posOffset>
                </wp:positionV>
                <wp:extent cx="1472882" cy="1783397"/>
                <wp:effectExtent l="16193" t="21907" r="10477" b="10478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72882" cy="17833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EC0682" w:rsidRDefault="00CE2520" w:rsidP="001331B6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5-</w:t>
                            </w:r>
                            <w:r w:rsidR="001331B6" w:rsidRPr="00EC0682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YEAR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1CB7C" id="_x0000_s1042" style="position:absolute;margin-left:11.75pt;margin-top:15.45pt;width:115.95pt;height:140.4pt;rotation: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PEdgIAAPoEAAAOAAAAZHJzL2Uyb0RvYy54bWysVMtu2zAQvBfoPxC8N7IcWXKMyEGQNEWB&#10;PoKm/QCapCy2FKkuacvp13e5sh2n6amoDoR2Sc7sY5aXV7vOsq2GYLyreX424Uw76ZVx65p/+3r3&#10;Zs5ZiMIpYb3TNX/UgV8tX7+6HPqFnvrWW6WBIYgLi6GveRtjv8iyIFvdiXDme+1ws/HQiYgmrDMF&#10;YkD0zmbTyaTMBg+qBy91COi9HTf5kvCbRsv4uWmCjszWHGOLtAKtq7Rmy0uxWIPoWyP3YYh/iKIT&#10;xiHpEepWRME2YF5AdUaCD76JZ9J3mW8aIzXlgNnkkz+yeWhFrykXLE7oj2UK/w9WftreAzOq5tOC&#10;Myc67NH1JnqiZkWRCjT0YYHnHvp7SCmG/oOXPwJz/qYVbq2vAfzQaqEwrDydz55dSEbAq2w1fPQK&#10;4QXCU612DXQMPPZkVkzSR16sCdtRgx6PDdK7yCQ686KazudTziTu5dX8/PyiIkaxSGApuh5CfKd9&#10;x9JPzcFvnPqCMiBssf0QIrVJ7XMV6jtnTWex6VthWV6W5QFxfzh7wqTsvTXqzlhLRpKpvrHA8DJm&#10;JqV2sSAqu+kw3dGPQsXkSGroRkGO7vnBjRQk+ISE5UPrlMQ6NmB75rNqRsjPNgOsV0f+u+qiLMoX&#10;9NXsr/QUUSIbIV4SU+0o6tTdt07RfxTGjv9417p9u1OHR6XE3WpHgsrLg3hWXj2iAKjVOIT4XGBn&#10;Wg+/OBtw9Goefm4EaM7se4ciusiLIs0qGcWsmqIBpzur0x3hJELVXEbgbDRu4jjhmx7MukWunGri&#10;fFJ2Y+JBo2Nc+wxwwKgE+8cgTfCpTaeenqzlbwAAAP//AwBQSwMEFAAGAAgAAAAhAD/jLO3eAAAA&#10;CAEAAA8AAABkcnMvZG93bnJldi54bWxMj91Kw0AQhe8F32EZwbt2Y0ptErMppVAQEaG1D7DJTpNg&#10;djZkNz++veOV3s3MOZz5Tr5fbCcmHHzrSMHTOgKBVDnTUq3g+nlaJSB80GR05wgVfKOHfXF/l+vM&#10;uJnOOF1CLTiEfKYVNCH0mZS+atBqv3Y9Ems3N1gdeB1qaQY9c7jtZBxFz9LqlvhDo3s8Nlh9XUar&#10;4PXWXqf57byklEzv8sOXYxqXSj0+LIcXEAGX8GeGX3xGh4KZSjeS8aJTsErZqGC73YBgOd6lfCh5&#10;SHYxyCKX/wsUPwAAAP//AwBQSwECLQAUAAYACAAAACEAtoM4kv4AAADhAQAAEwAAAAAAAAAAAAAA&#10;AAAAAAAAW0NvbnRlbnRfVHlwZXNdLnhtbFBLAQItABQABgAIAAAAIQA4/SH/1gAAAJQBAAALAAAA&#10;AAAAAAAAAAAAAC8BAABfcmVscy8ucmVsc1BLAQItABQABgAIAAAAIQAHc6PEdgIAAPoEAAAOAAAA&#10;AAAAAAAAAAAAAC4CAABkcnMvZTJvRG9jLnhtbFBLAQItABQABgAIAAAAIQA/4yzt3gAAAAgBAAAP&#10;AAAAAAAAAAAAAAAAANAEAABkcnMvZG93bnJldi54bWxQSwUGAAAAAAQABADzAAAA2wUAAAAA&#10;" fillcolor="#e5dfec [663]" strokecolor="#e46c0a" strokeweight="2.25pt">
                <v:textbox>
                  <w:txbxContent>
                    <w:p w:rsidR="001331B6" w:rsidRPr="00EC0682" w:rsidRDefault="00CE2520" w:rsidP="001331B6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5-</w:t>
                      </w:r>
                      <w:r w:rsidR="001331B6" w:rsidRPr="00EC0682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YEAR OUTCOMES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62FA" w:rsidRDefault="00F55ABD" w:rsidP="00B4466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2CAE38B" wp14:editId="6F782B26">
                <wp:simplePos x="0" y="0"/>
                <wp:positionH relativeFrom="column">
                  <wp:posOffset>9751060</wp:posOffset>
                </wp:positionH>
                <wp:positionV relativeFrom="paragraph">
                  <wp:posOffset>64769</wp:posOffset>
                </wp:positionV>
                <wp:extent cx="2016000" cy="1512000"/>
                <wp:effectExtent l="19050" t="19050" r="22860" b="12065"/>
                <wp:wrapNone/>
                <wp:docPr id="3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0" cy="151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3D4" w:rsidRPr="00BC2DE8" w:rsidRDefault="00670FCD" w:rsidP="005A4045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By 2023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there is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an increase in the </w:t>
                            </w: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awareness and adoption of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land </w:t>
                            </w: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management practices that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improve and protect </w:t>
                            </w: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the condition of soil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 biodiversity</w:t>
                            </w:r>
                            <w:r w:rsidRPr="00BC2DE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and vegetation.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AE38B" id="_x0000_s1043" style="position:absolute;margin-left:767.8pt;margin-top:5.1pt;width:158.75pt;height:119.0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XEagIAAO4EAAAOAAAAZHJzL2Uyb0RvYy54bWysVN1u0zAUvkfiHSzf0zQjTbuo6TRtFCEN&#10;mBg8gGs7jcGxje023Z6e45O0dIwrxI11fuzv/HzneHl16DTZSx+UNTXNJ1NKpOFWKLOt6bev6zcL&#10;SkJkRjBtjazpowz0avX61bJ3lbywrdVCegIgJlS9q2kbo6uyLPBWdixMrJMGnI31HYug+m0mPOsB&#10;vdPZxXRaZr31wnnLZQhgvR2cdIX4TSN5/Nw0QUaiawq5RTw9npt0Zqslq7aeuVbxMQ32D1l0TBkI&#10;eoK6ZZGRnVcvoDrFvQ22iRNuu8w2jeISa4Bq8ukf1Ty0zEmsBZoT3KlN4f/B8k/7e0+UqOnbGSWG&#10;dcDR9S5aDE2KIjWod6GCew/u3qcSg7uz/Ecgxt60zGzltfe2byUTkFae7mfPHiQlwFOy6T9aAfAM&#10;4LFXh8Z3CRC6QA5IyeOJEnmIhIMRulJOp8AcB18+y4FzJC1j1fG58yG+l7YjSaiptzsjvgDxGIPt&#10;70JEYsRYHRPfKWk6DTTvmSZ5WZZzzJpV42XAPmJivVYrsVZao+K3mxvtCTyt6Xp+WRYlxtG7Dqob&#10;zCnHcbLADPM3mBdHM+CHAQZ6BfI5vjakh6oXs/kMcZ85cSvkKTzjXJpYvIifGvaX+MXRnGKm/UpI&#10;LzPA/uFaJE7fGYFyZEoPMrzWZiQ58TrMRzxsDjhGOTYzkb6x4hFo93ZYOvgkQGitf6Kkh4Wrafi5&#10;Y15Soj8YGJ3LvCjShqJSzOYXoPhzz+bcwwwHqJpGSgbxJg5bvXNebVuIlGNfjE3T3Kh4nMshqzF/&#10;WCpswPgBpK091/HW729q9QsAAP//AwBQSwMEFAAGAAgAAAAhALQbNK/eAAAADAEAAA8AAABkcnMv&#10;ZG93bnJldi54bWxMj8tOwzAQRfdI/IM1SOyo3YREUYhTQaVuK1GC2LqxSdLa4yh22vD3TFewm6s5&#10;uo9qszjLLmYKg0cJ65UAZrD1esBOQvOxeyqAhahQK+vRSPgxATb1/V2lSu2v+G4uh9gxMsFQKgl9&#10;jGPJeWh741RY+dEg/b795FQkOXVcT+pK5s7yRIicOzUgJfRqNNvetOfD7Cj3rdlqh/lunPdRnNLP&#10;xu6/hJSPD8vrC7BolvgHw60+VYeaOh39jDowSzpLs5xYukQC7EYUWboGdpSQPBcp8Lri/0fUvwAA&#10;AP//AwBQSwECLQAUAAYACAAAACEAtoM4kv4AAADhAQAAEwAAAAAAAAAAAAAAAAAAAAAAW0NvbnRl&#10;bnRfVHlwZXNdLnhtbFBLAQItABQABgAIAAAAIQA4/SH/1gAAAJQBAAALAAAAAAAAAAAAAAAAAC8B&#10;AABfcmVscy8ucmVsc1BLAQItABQABgAIAAAAIQCGYTXEagIAAO4EAAAOAAAAAAAAAAAAAAAAAC4C&#10;AABkcnMvZTJvRG9jLnhtbFBLAQItABQABgAIAAAAIQC0GzSv3gAAAAwBAAAPAAAAAAAAAAAAAAAA&#10;AMQEAABkcnMvZG93bnJldi54bWxQSwUGAAAAAAQABADzAAAAzwUAAAAA&#10;" fillcolor="#fdeada" strokecolor="#b2a1c7 [1943]" strokeweight="2.25pt">
                <v:textbox>
                  <w:txbxContent>
                    <w:p w:rsidR="005143D4" w:rsidRPr="00BC2DE8" w:rsidRDefault="00670FCD" w:rsidP="005A4045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By 2023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there is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an increase in the </w:t>
                      </w: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awareness and adoption of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land </w:t>
                      </w: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management practices that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improve and protect </w:t>
                      </w: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the condition of soil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 biodiversity</w:t>
                      </w:r>
                      <w:r w:rsidRPr="00BC2DE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and vegetation.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04A6819" wp14:editId="14CD0F8D">
                <wp:simplePos x="0" y="0"/>
                <wp:positionH relativeFrom="column">
                  <wp:posOffset>11883390</wp:posOffset>
                </wp:positionH>
                <wp:positionV relativeFrom="paragraph">
                  <wp:posOffset>36830</wp:posOffset>
                </wp:positionV>
                <wp:extent cx="1872000" cy="1512000"/>
                <wp:effectExtent l="19050" t="19050" r="13970" b="12065"/>
                <wp:wrapNone/>
                <wp:docPr id="3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000" cy="151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3D4" w:rsidRPr="00A24C7D" w:rsidRDefault="00F55ABD" w:rsidP="005A4045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55A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By 2023, there is an increase in the capacity of agriculture systems to adapt to significant changes in climate and market demands for information on provenance and sustainable production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A6819" id="_x0000_s1044" style="position:absolute;margin-left:935.7pt;margin-top:2.9pt;width:147.4pt;height:119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VvXwIAANMEAAAOAAAAZHJzL2Uyb0RvYy54bWysVNuO0zAQfUfiHyy/s2lKbxs1Xa26LEJa&#10;YMXCBzi2kxgc29hu0+XrGU/S0qVviBdrLvaZy5nx+ubQabKXPihrSppfTSiRhluhTFPSb1/v36wo&#10;CZEZwbQ1sqTPMtCbzetX694Vcmpbq4X0BEBMKHpX0jZGV2RZ4K3sWLiyThpw1tZ3LILqm0x41gN6&#10;p7PpZLLIeuuF85bLEMB6NzjpBvHrWvL4ua6DjESXFHKLeHo8q3RmmzUrGs9cq/iYBvuHLDqmDAQ9&#10;Qd2xyMjOqwuoTnFvg63jFbddZutacYk1QDX55K9qnlrmJNYCzQnu1Kbw/2D5p/2jJ0qU9C0wZVgH&#10;HN3uosXQZDZLDepdKODek3v0qcTgHiz/EYix25aZRt56b/tWMgFp5el+9uJBUgI8JVX/0QqAZwCP&#10;vTrUvkuA0AVyQEqeT5TIQyQcjPlqCTQDcxx8+TxHJcVgxfG58yG+l7YjSSiptzsjvgDxGIPtH0JE&#10;YsRYHRPfKak7DTTvmSb5YrFYYtasGC8D9hET67VaiXulNSq+qbbaE3ha0vvl9WK2wDh610F1gznl&#10;OE4WmGH+BvPqaAb8MMBgHeEcXxvSl3S6mi/niPvCiVshT+GrZnoRe34eJC1Run4ZBpuEs5+Ie2cE&#10;ypEpPciQojYjk4m8YQjioTrgrOSr41xUVjwDt94OmwU/AQit9b8o6WGrShp+7piXlOgPBubjOp/N&#10;0hqiMpsDt5T4c0917mGGA1RJIyWDuI3D6u6cV00LkXJsgLFpZGsVj8M3ZDXmD5uDDRi3PK3muY63&#10;/vxFm98AAAD//wMAUEsDBBQABgAIAAAAIQDrZWRJ3gAAAAsBAAAPAAAAZHJzL2Rvd25yZXYueG1s&#10;TI/LTsMwEEX3SPyDNUjsqJMQ0jbEqRCoQogVhe6nsUmixuPIdtr07xlWsJurObqPajPbQZyMD70j&#10;BekiAWGocbqnVsHX5/ZuBSJEJI2DI6PgYgJs6uurCkvtzvRhTrvYCjahUKKCLsaxlDI0nbEYFm40&#10;xL9v5y1Glr6V2uOZze0gsyQppMWeOKHD0Tx3pjnuJqtgir1+fUOttxe/X77Q8b3PvVfq9mZ+egQR&#10;zRz/YPitz9Wh5k4HN5EOYmC9WqY5swoeeAIDWVoUGYgDX/n9GmRdyf8b6h8AAAD//wMAUEsBAi0A&#10;FAAGAAgAAAAhALaDOJL+AAAA4QEAABMAAAAAAAAAAAAAAAAAAAAAAFtDb250ZW50X1R5cGVzXS54&#10;bWxQSwECLQAUAAYACAAAACEAOP0h/9YAAACUAQAACwAAAAAAAAAAAAAAAAAvAQAAX3JlbHMvLnJl&#10;bHNQSwECLQAUAAYACAAAACEAq4k1b18CAADTBAAADgAAAAAAAAAAAAAAAAAuAgAAZHJzL2Uyb0Rv&#10;Yy54bWxQSwECLQAUAAYACAAAACEA62VkSd4AAAALAQAADwAAAAAAAAAAAAAAAAC5BAAAZHJzL2Rv&#10;d25yZXYueG1sUEsFBgAAAAAEAAQA8wAAAMQFAAAAAA==&#10;" fillcolor="#fdeada" strokecolor="#938953 [1614]" strokeweight="2.25pt">
                <v:textbox>
                  <w:txbxContent>
                    <w:p w:rsidR="005143D4" w:rsidRPr="00A24C7D" w:rsidRDefault="00F55ABD" w:rsidP="005A4045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55AB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By 2023, there is an increase in the capacity of agriculture systems to adapt to significant changes in climate and market demands for information on provenance and sustainable production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94AED" wp14:editId="19DA3EB6">
                <wp:simplePos x="0" y="0"/>
                <wp:positionH relativeFrom="column">
                  <wp:posOffset>1903223</wp:posOffset>
                </wp:positionH>
                <wp:positionV relativeFrom="paragraph">
                  <wp:posOffset>36830</wp:posOffset>
                </wp:positionV>
                <wp:extent cx="1799991" cy="1475740"/>
                <wp:effectExtent l="19050" t="19050" r="10160" b="10160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991" cy="147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EA6A04" w:rsidRDefault="001A1A67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By 2023</w:t>
                            </w:r>
                            <w:r w:rsid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there is restoration of, and reduction in threats to, the 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  <w:t>ecological character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hyperlink r:id="rId28" w:history="1">
                              <w:proofErr w:type="spellStart"/>
                              <w:r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  <w:t>Ramsar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  <w:t xml:space="preserve"> sites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 through the implementation of priority actions.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194AED" id="_x0000_s1045" style="position:absolute;margin-left:149.85pt;margin-top:2.9pt;width:141.75pt;height:116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tLWQIAALgEAAAOAAAAZHJzL2Uyb0RvYy54bWysVNuO0zAQfUfiHyy/0zSl16jpatVlEdIC&#10;KxY+wLWdxuB4jO022f16xk5aWnhD5MHyzHjOXM5M1jddo8lROq/AlDQfjSmRhoNQZl/Sb1/v3ywp&#10;8YEZwTQYWdJn6enN5vWrdWsLOYEatJCOIIjxRWtLWodgiyzzvJYN8yOw0qCxAtewgKLbZ8KxFtEb&#10;nU3G43nWghPWAZfeo/auN9JNwq8qycPnqvIyEF1SzC2k06VzF89ss2bF3jFbKz6kwf4hi4Ypg0HP&#10;UHcsMHJw6i+oRnEHHqow4tBkUFWKy1QDVpOP/6jmqWZWplqwOd6e2+T/Hyz/dHx0RAnkLqfEsAY5&#10;uj0ESKHJdBob1Fpf4Lsn++hiid4+AP/hiYFtzcxe3joHbS2ZwLTy+D67coiCR1eyaz+CQHiG8KlX&#10;XeWaCIhdIF2i5PlMiewC4ajMFyv8MDWOtny6mC2mibSMFSd363x4L6Eh8VJSBwcjviDxKQY7PviQ&#10;iBFDdUx8p6RqNNJ8ZJrk8/l8kbJmxfAYsU+YqV7QStwrrZMQB1NutSPojLVwLk2Yp1D60GCBvR5H&#10;czwMF6pxBHv18qTGEGnEIxI2DKXLINqQtqST5WwxS8hXxrPfZQZvhwquXqZOpAGP7LwzIt0DU7q/&#10;Y1htBroiQz3Todt1/UCsTuTvQDwjgQ769cF1x0sN7oWSFlenpP7ngTlJif5gcAhW+RRJIiEJ09li&#10;goK7tOwuLcxwhCppoKS/bkO/nwfr1L7GSHlqgoE4l5UKpwnrsxryx/VIfRxWOe7fpZxe/f7hbH4B&#10;AAD//wMAUEsDBBQABgAIAAAAIQAoEJIJ3wAAAAkBAAAPAAAAZHJzL2Rvd25yZXYueG1sTI/BTsMw&#10;EETvSPyDtUjcqEPSljTEqVBRJTgUiRZxduMlibDXUey0ga9nOcFx9Uazb8r15Kw44RA6TwpuZwkI&#10;pNqbjhoFb4ftTQ4iRE1GW0+o4AsDrKvLi1IXxp/pFU/72AguoVBoBW2MfSFlqFt0Osx8j8Tsww9O&#10;Rz6HRppBn7ncWZkmyVI63RF/aHWPmxbrz/3oFDzHb/s+f3rcmszt5tJ142G5eVHq+mp6uAcRcYp/&#10;YfjVZ3Wo2OnoRzJBWAXpanXHUQULXsB8kWcpiCODLE9BVqX8v6D6AQAA//8DAFBLAQItABQABgAI&#10;AAAAIQC2gziS/gAAAOEBAAATAAAAAAAAAAAAAAAAAAAAAABbQ29udGVudF9UeXBlc10ueG1sUEsB&#10;Ai0AFAAGAAgAAAAhADj9If/WAAAAlAEAAAsAAAAAAAAAAAAAAAAALwEAAF9yZWxzLy5yZWxzUEsB&#10;Ai0AFAAGAAgAAAAhAGHzG0tZAgAAuAQAAA4AAAAAAAAAAAAAAAAALgIAAGRycy9lMm9Eb2MueG1s&#10;UEsBAi0AFAAGAAgAAAAhACgQkgnfAAAACQEAAA8AAAAAAAAAAAAAAAAAswQAAGRycy9kb3ducmV2&#10;LnhtbFBLBQYAAAAABAAEAPMAAAC/BQAAAAA=&#10;" fillcolor="#fde9d9 [665]" strokecolor="#9bbb59 [3206]" strokeweight="2.25pt">
                <v:textbox>
                  <w:txbxContent>
                    <w:p w:rsidR="001331B6" w:rsidRPr="00EA6A04" w:rsidRDefault="001A1A67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By 2023</w:t>
                      </w:r>
                      <w:r w:rsid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there is restoration of, and reduction in threats to, the </w:t>
                      </w:r>
                      <w:hyperlink r:id="rId29" w:history="1">
                        <w:r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0"/>
                          </w:rPr>
                          <w:t>ecological character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of </w:t>
                      </w:r>
                      <w:hyperlink r:id="rId30" w:history="1">
                        <w:r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0"/>
                          </w:rPr>
                          <w:t>Ramsar sites</w:t>
                        </w:r>
                      </w:hyperlink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 through the implementation of priority actions.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E5B056" wp14:editId="7F7861FA">
                <wp:simplePos x="0" y="0"/>
                <wp:positionH relativeFrom="column">
                  <wp:posOffset>3893948</wp:posOffset>
                </wp:positionH>
                <wp:positionV relativeFrom="paragraph">
                  <wp:posOffset>36830</wp:posOffset>
                </wp:positionV>
                <wp:extent cx="1799991" cy="1475740"/>
                <wp:effectExtent l="19050" t="19050" r="10160" b="10160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991" cy="147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1E3" w:rsidRPr="0012057E" w:rsidRDefault="0012057E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2057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By 2023</w:t>
                            </w:r>
                            <w:r w:rsidR="009705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12057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C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the trajectory</w:t>
                            </w:r>
                            <w:r w:rsidRPr="0012057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of species targeted under the </w:t>
                            </w:r>
                            <w:hyperlink r:id="rId31" w:history="1">
                              <w:r w:rsidRPr="0012057E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Threatened Species Strategy</w:t>
                              </w:r>
                            </w:hyperlink>
                            <w:r w:rsidR="0073208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and other </w:t>
                            </w:r>
                            <w:r w:rsidR="00322CB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EPBC Act </w:t>
                            </w:r>
                            <w:r w:rsidR="0073208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priority species, </w:t>
                            </w:r>
                            <w:r w:rsidR="00141C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is stabilised or improved</w:t>
                            </w:r>
                            <w:r w:rsidRPr="0012057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5B056" id="_x0000_s1046" style="position:absolute;margin-left:306.6pt;margin-top:2.9pt;width:141.75pt;height:116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EWXAIAALgEAAAOAAAAZHJzL2Uyb0RvYy54bWysVNtu2zAMfR+wfxD0vjrOcmmNOkXRrsOA&#10;bivW7QMUSY61yaImKXHarx9FO1m6vQ3LgyGS0iEPD5nLq31n2U6HaMDVvDybcKadBGXcpubfvt69&#10;OecsJuGUsOB0zZ905Fer168ue1/pKbRglQ4MQVysel/zNiVfFUWUre5EPAOvHQYbCJ1IaIZNoYLo&#10;Eb2zxXQyWRQ9BOUDSB0jem+HIF8RftNomT43TdSJ2ZpjbYm+gb7r/C1Wl6LaBOFbI8cyxD9U0Qnj&#10;MOkR6lYkwbbB/AXVGRkgQpPOJHQFNI2Rmjggm3LyB5vHVnhNXLA50R/bFP8frPy0ewjMKNRuypkT&#10;HWp0vU1AqdnsbW5Q72OF9x79Q8gUo78H+SMyBzetcBt9HQL0rRYKyyrz/eLFg2xEfMrW/UdQCC8Q&#10;nnq1b0KXAbELbE+SPB0l0fvEJDrL5QX+Ss4kxsrZcr6ckWiFqA7PfYjpvYaO5UPNA2yd+oLCUw6x&#10;u4+JhFEjO6G+c9Z0FmXeCcvKxWKxpKpFNV5G7AMm8QVr1J2xlow8mPrGBoaPkYuU2qUFpbLbDgkO&#10;fhzNyThc6MYRHNznBzemoBHPSNgwtE6TWMf6mk/P58s5Ib8IHt+dVjAfGby4SZ2gAc/qvHOKzkkY&#10;O5wxrXWjXFmhQem0X+9pIKZEIMu3BvWEAgYY1gfXHQ8thGfOelydmsefWxE0Z/aDwyG4KGcoEktk&#10;zOZLBGLhNLI+jQgnEarmibPheJOG/dz6YDYtZiqpCQ7yXDYmHSZsqGqsH9eD+jiuct6/U5tu/f7D&#10;Wf0CAAD//wMAUEsDBBQABgAIAAAAIQDXVnT/3QAAAAkBAAAPAAAAZHJzL2Rvd25yZXYueG1sTI9B&#10;T4NAFITvJv6HzTPxZhdoRYosjTFRYzwJpuct+wqk7FvCLi3+e58nPU5mMvNNsVvsIM44+d6RgngV&#10;gUBqnOmpVfBVv9xlIHzQZPTgCBV8o4ddeX1V6Ny4C33iuQqt4BLyuVbQhTDmUvqmQ6v9yo1I7B3d&#10;ZHVgObXSTPrC5XaQSRSl0uqeeKHTIz532Jyq2SrYjKdIV1R/7N82r/PxPWBc16jU7c3y9Agi4BL+&#10;wvCLz+hQMtPBzWS8GBSk8TrhqIJ7fsB+tk0fQBwUJOssAVkW8v+D8gcAAP//AwBQSwECLQAUAAYA&#10;CAAAACEAtoM4kv4AAADhAQAAEwAAAAAAAAAAAAAAAAAAAAAAW0NvbnRlbnRfVHlwZXNdLnhtbFBL&#10;AQItABQABgAIAAAAIQA4/SH/1gAAAJQBAAALAAAAAAAAAAAAAAAAAC8BAABfcmVscy8ucmVsc1BL&#10;AQItABQABgAIAAAAIQD+1fEWXAIAALgEAAAOAAAAAAAAAAAAAAAAAC4CAABkcnMvZTJvRG9jLnht&#10;bFBLAQItABQABgAIAAAAIQDXVnT/3QAAAAkBAAAPAAAAAAAAAAAAAAAAALYEAABkcnMvZG93bnJl&#10;di54bWxQSwUGAAAAAAQABADzAAAAwAUAAAAA&#10;" fillcolor="#fde9d9 [665]" strokecolor="#4bacc6 [3208]" strokeweight="2.25pt">
                <v:textbox>
                  <w:txbxContent>
                    <w:p w:rsidR="00CC51E3" w:rsidRPr="0012057E" w:rsidRDefault="0012057E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2057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By 2023</w:t>
                      </w:r>
                      <w:r w:rsidR="009705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Pr="0012057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141C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the trajectory</w:t>
                      </w:r>
                      <w:r w:rsidRPr="0012057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of species targeted under the </w:t>
                      </w:r>
                      <w:hyperlink r:id="rId32" w:history="1">
                        <w:r w:rsidRPr="0012057E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Threatened Species Strategy</w:t>
                        </w:r>
                      </w:hyperlink>
                      <w:r w:rsidR="0073208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and other </w:t>
                      </w:r>
                      <w:r w:rsidR="00322CB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EPBC Act </w:t>
                      </w:r>
                      <w:r w:rsidR="0073208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priority species, </w:t>
                      </w:r>
                      <w:r w:rsidR="00141C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is stabilised or improved</w:t>
                      </w:r>
                      <w:r w:rsidRPr="0012057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62FA" w:rsidRDefault="00F862FA" w:rsidP="00B4466F"/>
    <w:p w:rsidR="00F862FA" w:rsidRDefault="00F862FA" w:rsidP="00B4466F"/>
    <w:p w:rsidR="00F862FA" w:rsidRDefault="00F862FA" w:rsidP="00B4466F"/>
    <w:p w:rsidR="00F862FA" w:rsidRDefault="00F862FA" w:rsidP="00B4466F"/>
    <w:p w:rsidR="00F862FA" w:rsidRDefault="00194F57" w:rsidP="00B4466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E34DC08" wp14:editId="41A7115E">
                <wp:simplePos x="0" y="0"/>
                <wp:positionH relativeFrom="column">
                  <wp:posOffset>296228</wp:posOffset>
                </wp:positionH>
                <wp:positionV relativeFrom="paragraph">
                  <wp:posOffset>259715</wp:posOffset>
                </wp:positionV>
                <wp:extent cx="1165225" cy="1799589"/>
                <wp:effectExtent l="26035" t="12065" r="22860" b="2286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5225" cy="17995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EC0682" w:rsidRDefault="00A86FCA" w:rsidP="008F79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RELEVANT PLANS, </w:t>
                            </w:r>
                            <w:r w:rsidR="0009318E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STRATEGIES</w:t>
                            </w:r>
                            <w:r w:rsidR="00CF7587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="003C55A5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REPORTS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AND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4DC08" id="_x0000_s1047" style="position:absolute;margin-left:23.35pt;margin-top:20.45pt;width:91.75pt;height:141.7pt;rotation: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a+dAIAAPoEAAAOAAAAZHJzL2Uyb0RvYy54bWysVF1v0zAUfUfiP1h+Z2mqJP3Q0mnqKEIa&#10;MDH4Aa7tNAbHNrbbdPz6Xd9kXcd4QuTByr22z/045/ry6thpcpA+KGtqml9MKJGGW6HMrqbfv23e&#10;zSkJkRnBtDWypg8y0KvV2zeXvVvKqW2tFtITADFh2buatjG6ZZYF3sqOhQvrpIHNxvqORTD9LhOe&#10;9YDe6Ww6mVRZb71w3nIZAnhvhk26QvymkTx+aZogI9E1hdwirh7XbVqz1SVb7jxzreJjGuwfsuiY&#10;MhD0BHXDIiN7r15BdYp7G2wTL7jtMts0ikusAarJJ39Uc98yJ7EWaE5wpzaF/wfLPx/uPFGiptOS&#10;EsM64Oh6Hy2GJkWRGtS7sIRz9+7OpxKDu7X8ZyDGrltmdvLae9u3kglIK0/nsxcXkhHgKtn2n6wA&#10;eAbw2Ktj4zviLXBSFpP0oRd6Qo5I0MOJIHmMhIMzz6tymhLlsJfPFotyvsCIbJnAUnbOh/hB2o6k&#10;n5p6uzfiK8gAsdnhNkSkSYy1MvGDkqbTQPqBaZJXVTUbEcfD2TMmVm+1EhulNRpJpnKtPYHLUBnn&#10;0sQCQ+l9B+UOfhAqFIdSAzcIcnDPn9wQAgWfkKB9YJ0H0Yb0QM+8nJWI/GIz+N32FH8zW1RF9Sr8&#10;rPxreMwoBRsgXgfG3mHWid33RuB/ZEoP/3BXm5HuxPCglHjcHgdBoRgS/VsrHkAASDUMITwXwExr&#10;/W9Kehi9moZfe+YlJfqjAREt8qJIs4pGUc6mYPjzne35DjMcoGrKo6dkMNZxmPC982rXQqwce2Js&#10;Unaj4pNGh7zGCmDAsAXjY5Am+NzGU89P1uoRAAD//wMAUEsDBBQABgAIAAAAIQDWoyo63gAAAAkB&#10;AAAPAAAAZHJzL2Rvd25yZXYueG1sTI/dSsQwEIXvBd8hjODdbmJX3LY2XUQQRETYdR8gbWbbYjMp&#10;Tfrj2zte6d3MnMOZ7xSH1fVixjF0njTcbRUIpNrbjhoN58+XTQoiREPW9J5QwzcGOJTXV4XJrV/o&#10;iPMpNoJDKORGQxvjkEsZ6hadCVs/ILF28aMzkdexkXY0C4e7XiZKPUhnOuIPrRnwucX66zQ5Da+X&#10;7jwvb8c1o3R+lx+hmrKk0vr2Zn16BBFxjX9m+MVndCiZqfIT2SB6DZtdwk4NmeIGrCep4kPFw/5+&#10;B7Is5P8G5Q8AAAD//wMAUEsBAi0AFAAGAAgAAAAhALaDOJL+AAAA4QEAABMAAAAAAAAAAAAAAAAA&#10;AAAAAFtDb250ZW50X1R5cGVzXS54bWxQSwECLQAUAAYACAAAACEAOP0h/9YAAACUAQAACwAAAAAA&#10;AAAAAAAAAAAvAQAAX3JlbHMvLnJlbHNQSwECLQAUAAYACAAAACEAHxv2vnQCAAD6BAAADgAAAAAA&#10;AAAAAAAAAAAuAgAAZHJzL2Uyb0RvYy54bWxQSwECLQAUAAYACAAAACEA1qMqOt4AAAAJAQAADwAA&#10;AAAAAAAAAAAAAADOBAAAZHJzL2Rvd25yZXYueG1sUEsFBgAAAAAEAAQA8wAAANkFAAAAAA==&#10;" fillcolor="#e5dfec [663]" strokecolor="#e46c0a" strokeweight="2.25pt">
                <v:textbox>
                  <w:txbxContent>
                    <w:p w:rsidR="001331B6" w:rsidRPr="00EC0682" w:rsidRDefault="00A86FCA" w:rsidP="008F79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RELEVANT PLANS, </w:t>
                      </w:r>
                      <w:r w:rsidR="0009318E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STRATEGIES</w:t>
                      </w:r>
                      <w:r w:rsidR="00CF7587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,</w:t>
                      </w:r>
                      <w:r w:rsidR="003C55A5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 REPORTS</w:t>
                      </w: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 xml:space="preserve"> AND ADVICE</w:t>
                      </w:r>
                    </w:p>
                  </w:txbxContent>
                </v:textbox>
              </v:roundrect>
            </w:pict>
          </mc:Fallback>
        </mc:AlternateContent>
      </w:r>
      <w:r w:rsidR="008F790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E399BDB" wp14:editId="57BCC879">
                <wp:simplePos x="0" y="0"/>
                <wp:positionH relativeFrom="column">
                  <wp:posOffset>1939015</wp:posOffset>
                </wp:positionH>
                <wp:positionV relativeFrom="paragraph">
                  <wp:posOffset>121147</wp:posOffset>
                </wp:positionV>
                <wp:extent cx="11782812" cy="288000"/>
                <wp:effectExtent l="19050" t="19050" r="28575" b="17145"/>
                <wp:wrapNone/>
                <wp:docPr id="4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2812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3CA" w:rsidRDefault="00CA532D" w:rsidP="00B65CD8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Assumption</w:t>
                            </w:r>
                            <w:r w:rsidR="00585276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CA532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</w:t>
                            </w:r>
                            <w:r w:rsidR="004973C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 implementation of the identified actions will contribute to the achievement of the 5</w:t>
                            </w:r>
                            <w:r w:rsidR="008125B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4973C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year outcomes.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99BDB" id="_x0000_s1048" style="position:absolute;margin-left:152.7pt;margin-top:9.55pt;width:927.8pt;height:22.7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NeXgIAALcEAAAOAAAAZHJzL2Uyb0RvYy54bWysVNtu2zAMfR+wfxD0vjo20iQz6hRFugwD&#10;dinW7QMUSY61yaJGKXG6rx8lJ1m6vQ17MURSOuThIX1ze+gt22sMBlzDy6sJZ9pJUMZtG/71y/rV&#10;grMQhVPCgtMNf9KB3y5fvrgZfK0r6MAqjYxAXKgH3/AuRl8XRZCd7kW4Aq8dBVvAXkQycVsoFAOh&#10;97aoJpNZMQAqjyB1COS9H4N8mfHbVsv4qW2Djsw2nGqL+Yv5u0nfYnkj6i0K3xl5LEP8QxW9MI6S&#10;nqHuRRRsh+YvqN5IhABtvJLQF9C2RurMgdiUkz/YPHbC68yFmhP8uU3h/8HKj/sHZEY1fFpy5kRP&#10;Gt3tIuTUbDpNDRp8qOneo3/ARDH49yC/B+Zg1Qm31XeIMHRaKCqrTPeLZw+SEegp2wwfQBG8IPjc&#10;q0OLfQKkLrBDluTpLIk+RCbJWZbzRbUoK84kBavFYjLJohWiPj33GOJbDT1Lh4Yj7Jz6TMLnHGL/&#10;PsQsjDqyE+obZ21vSea9sKyczWbzXLWoj5cJ+4SZ+YI1am2szUYaTL2yyOgxcZFSu1jlVHbXE8HR&#10;T6M51ilqctMIju5U/an8POIJiRpGTb1MYh0bEtnr+XVGfhYMuN2c86/XqwvES4zchjzdSZo3TuVz&#10;FMaOZ8pp3VGrJM8oczxsDnkaquqk/AbUE6mHMO4O7TodOsCfnA20Nw0PP3YCNWf2naMJeF1Op2nR&#10;sjG9nldk4GVkcxkRThJUw2VEzkZjFcf13Hk0245ylbkHDtJYtiaeBmys68iAtiO38bjJaf0u7Xzr&#10;9/9m+QsAAP//AwBQSwMEFAAGAAgAAAAhAONbD+XgAAAACgEAAA8AAABkcnMvZG93bnJldi54bWxM&#10;j0FPg0AQhe8m/Q+badKbXaAtUWRpmjZePJjYNsbjlh2ByM4Sdgvor3c81ePkfXnzvXw72VYM2PvG&#10;kYJ4GYFAKp1pqFJwPj3fP4DwQZPRrSNU8I0etsXsLteZcSO94XAMleAS8plWUIfQZVL6skar/dJ1&#10;SJx9ut7qwGdfSdPrkcttK5MoSqXVDfGHWne4r7H8Ol6tgsPp/eCaXdgnL8PP67kanR/oQ6nFfNo9&#10;gQg4hRsMf/qsDgU7XdyVjBetglW0WTPKwWMMgoEkTmNed1GQrjcgi1z+n1D8AgAA//8DAFBLAQIt&#10;ABQABgAIAAAAIQC2gziS/gAAAOEBAAATAAAAAAAAAAAAAAAAAAAAAABbQ29udGVudF9UeXBlc10u&#10;eG1sUEsBAi0AFAAGAAgAAAAhADj9If/WAAAAlAEAAAsAAAAAAAAAAAAAAAAALwEAAF9yZWxzLy5y&#10;ZWxzUEsBAi0AFAAGAAgAAAAhALBBA15eAgAAtwQAAA4AAAAAAAAAAAAAAAAALgIAAGRycy9lMm9E&#10;b2MueG1sUEsBAi0AFAAGAAgAAAAhAONbD+XgAAAACgEAAA8AAAAAAAAAAAAAAAAAuAQAAGRycy9k&#10;b3ducmV2LnhtbFBLBQYAAAAABAAEAPMAAADFBQAAAAA=&#10;" fillcolor="#f2dbdb [661]" strokecolor="#ffc000" strokeweight="2.25pt">
                <v:textbox>
                  <w:txbxContent>
                    <w:p w:rsidR="004973CA" w:rsidRDefault="00CA532D" w:rsidP="00B65CD8">
                      <w:pPr>
                        <w:spacing w:after="60" w:line="240" w:lineRule="auto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Assumption</w:t>
                      </w:r>
                      <w:r w:rsidR="00585276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ab/>
                      </w:r>
                      <w:r w:rsidRPr="00CA532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</w:t>
                      </w:r>
                      <w:r w:rsidR="004973C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 implementation of the identified acti</w:t>
                      </w:r>
                      <w:bookmarkStart w:id="1" w:name="_GoBack"/>
                      <w:bookmarkEnd w:id="1"/>
                      <w:r w:rsidR="004973C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ons will contribute to the achievement of the 5</w:t>
                      </w:r>
                      <w:r w:rsidR="008125B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-</w:t>
                      </w:r>
                      <w:r w:rsidR="004973C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year outcomes.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62FA" w:rsidRDefault="00BF3BC7" w:rsidP="00B4466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B48B453" wp14:editId="05463A8D">
                <wp:simplePos x="0" y="0"/>
                <wp:positionH relativeFrom="column">
                  <wp:posOffset>9754870</wp:posOffset>
                </wp:positionH>
                <wp:positionV relativeFrom="paragraph">
                  <wp:posOffset>261619</wp:posOffset>
                </wp:positionV>
                <wp:extent cx="2015490" cy="1151890"/>
                <wp:effectExtent l="19050" t="19050" r="22860" b="10160"/>
                <wp:wrapNone/>
                <wp:docPr id="3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5490" cy="1151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5A5" w:rsidRPr="00EA6A04" w:rsidRDefault="00BF3BC7" w:rsidP="005143D4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Industry sustainability plans and scientific reports that identify priorities and management solutions for improving soil, native vegetation and biodiversity conditions on-farm.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48B453" id="_x0000_s1049" style="position:absolute;margin-left:768.1pt;margin-top:20.6pt;width:158.7pt;height:90.7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qLaQIAAO4EAAAOAAAAZHJzL2Uyb0RvYy54bWysVN1u0zAUvkfiHSzfszRdmnbR0mnaGEIa&#10;MDF4gFPbaQyObWy36fb0HDtJ6dgd4sY6P/b3nV9fXh06RfbCeWl0TfOzGSVCM8Ol3tb0+7e7dytK&#10;fADNQRktavokPL1av31z2dtKzE1rFBeOIIj2VW9r2oZgqyzzrBUd+DNjhUZnY1wHAVW3zbiDHtE7&#10;lc1nszLrjePWGSa8R+vt4KTrhN80goUvTeNFIKqmGFtIp0vnJp7Z+hKqrQPbSjaGAf8QRQdSI+kR&#10;6hYCkJ2Tr6A6yZzxpglnzHSZaRrJRMoBs8lnf2Xz2IIVKRcsjrfHMvn/B8s+7x8ckbym5yUlGjrs&#10;0fUumERNiiIWqLe+wnuP9sHFFL29N+ynJ9rctKC34to507cCOIaVx/vZiwdR8fiUbPpPhiM8IHyq&#10;1aFxXQTEKpBDasnTsSXiEAhDI1ZlUVxg5xj68nyRr1CJHFBNz63z4YMwHYlCTZ3Zaf4VG584YH/v&#10;Q2oMH7MD/oOSplPY5j0okpdluRwRx8uIPWGmfI2S/E4qlRS33dwoR/BpTe+WF2VRJh616zC7wYxz&#10;ORsnC804f4N5NZkR3w8wKQ9/iq806THr1WK5SLgvnGkrxJEeGBM6FK/4y4kIqlP+YjJH/rhfEel1&#10;BKl+aS1iT99rnuQAUg0yvlZ6bHLs6zAf4bA5pDGan08jszH8CdvuzLB0+Emg0Br3TEmPC1dT/2sH&#10;TlCiPmocnYu8KOKGJqVYLOeouFPP5tQDmiFUTQMlg3gThq3eWSe3LTLlqS7axGluZJjmcohqjB+X&#10;KhVg/ADi1p7q6dafb2r9GwAA//8DAFBLAwQUAAYACAAAACEANm8Pmt0AAAAMAQAADwAAAGRycy9k&#10;b3ducmV2LnhtbEyPQU/DMAyF70j8h8hI3FiyDqqpNJ1g0q6TGJ24Zo1pC4lTNelW/j3eCU7Ws5/e&#10;+1xuZu/EGcfYB9KwXCgQSE2wPbUa6vfdwxpETIascYFQww9G2FS3N6UpbLjQG54PqRUcQrEwGrqU&#10;hkLK2HToTVyEAYlvn2H0JrEcW2lHc+Fw72SmVC696YkbOjPgtsPm+zB57n2tt9ZTvhumfVJfq2Pt&#10;9h9K6/u7+eUZRMI5/Znhis/oUDHTKUxko3Csn1Z5xl4Nj0ueV8eaVyBOGrIsy0FWpfz/RPULAAD/&#10;/wMAUEsBAi0AFAAGAAgAAAAhALaDOJL+AAAA4QEAABMAAAAAAAAAAAAAAAAAAAAAAFtDb250ZW50&#10;X1R5cGVzXS54bWxQSwECLQAUAAYACAAAACEAOP0h/9YAAACUAQAACwAAAAAAAAAAAAAAAAAvAQAA&#10;X3JlbHMvLnJlbHNQSwECLQAUAAYACAAAACEAJd/6i2kCAADuBAAADgAAAAAAAAAAAAAAAAAuAgAA&#10;ZHJzL2Uyb0RvYy54bWxQSwECLQAUAAYACAAAACEANm8Pmt0AAAAMAQAADwAAAAAAAAAAAAAAAADD&#10;BAAAZHJzL2Rvd25yZXYueG1sUEsFBgAAAAAEAAQA8wAAAM0FAAAAAA==&#10;" fillcolor="#fdeada" strokecolor="#b2a1c7 [1943]" strokeweight="2.25pt">
                <v:textbox>
                  <w:txbxContent>
                    <w:p w:rsidR="003C55A5" w:rsidRPr="00EA6A04" w:rsidRDefault="00BF3BC7" w:rsidP="005143D4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Industry sustainability plans and scientific reports that identify priorities and management solutions for improving soil, native vegetation and biodiversity conditions on-farm.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C2D2D53" wp14:editId="57D26CF2">
                <wp:simplePos x="0" y="0"/>
                <wp:positionH relativeFrom="column">
                  <wp:posOffset>11881485</wp:posOffset>
                </wp:positionH>
                <wp:positionV relativeFrom="paragraph">
                  <wp:posOffset>233045</wp:posOffset>
                </wp:positionV>
                <wp:extent cx="1871980" cy="1151890"/>
                <wp:effectExtent l="19050" t="19050" r="13970" b="10160"/>
                <wp:wrapNone/>
                <wp:docPr id="3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151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3D4" w:rsidRPr="00EA6A04" w:rsidRDefault="00BF3BC7" w:rsidP="00670FCD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Relevant industry strategies and independent research and advice from experts, such as the National Landcare Advisory Committee on resilience in agriculture.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2D2D53" id="_x0000_s1050" style="position:absolute;margin-left:935.55pt;margin-top:18.35pt;width:147.4pt;height:90.7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19YwIAANMEAAAOAAAAZHJzL2Uyb0RvYy54bWysVNuO0zAQfUfiHyy/s2lKr9Gmq9UuRUgL&#10;rFj4AMd2EoNjm7HbtHw9YyctXfYN8WLNxT5zOTO+vjl0muwleGVNSfOrCSXScCuUaUr67ev2zYoS&#10;H5gRTFsjS3qUnt5sXr+67l0hp7a1WkggCGJ80buStiG4Iss8b2XH/JV10qCzttCxgCo0mQDWI3qn&#10;s+lkssh6C8KB5dJ7tN4PTrpJ+HUtefhc114GokuKuYV0QjqreGaba1Y0wFyr+JgG+4csOqYMBj1D&#10;3bPAyA7UC6hOcbDe1uGK2y6zda24TDVgNfnkr2qeWuZkqgWb4925Tf7/wfJP+0cgSpT07ZISwzrk&#10;6HYXbApNZrPYoN75Au89uUeIJXr3YPkPT4y9a5lp5C2A7VvJBKaVx/vZswdR8fiUVP1HKxCeIXzq&#10;1aGGLgJiF8ghUXI8UyIPgXA05qtlvl4hcxx9eT7PV+tEWsaK03MHPryXtiNRKCnYnRFfkPgUg+0f&#10;fEjEiLE6Jr5TUncaad4zTfLFYrFMWbNivIzYJ8xUr9VKbJXWSYGmutNA8GlJt8v1YrZIcfSuw+oG&#10;M87lZJwsNOP8DebVyYz4foDBXqF8ia8N6Us6Xc2X84T7zJm2Qp7DV830Rez5ZZC4RPH6yzCpSWn2&#10;I3HvjEhyYEoPMqalzchkJG8YgnCoDmlWpue5qKw4Irdgh83CnwCF1sIvSnrcqpL6nzsGkhL9weB8&#10;rPPZLK5hUmbz5RQVuPRUlx5mOEKVNFAyiHdhWN2dA9W0GClPDTA2jmytwmn4hqzG/HFzUgPGLY+r&#10;eamnW3/+os1vAAAA//8DAFBLAwQUAAYACAAAACEAXUMovN4AAAAMAQAADwAAAGRycy9kb3ducmV2&#10;LnhtbEyPwU7DMAyG70i8Q2QkbizNgLYrTScEmhDixGD3rAlttMapknTr3h7vBDf/8qffn+v17AZ2&#10;NCFajxLEIgNmsPXaYifh+2tzVwKLSaFWg0cj4WwirJvrq1pV2p/w0xy3qWNUgrFSEvqUxorz2PbG&#10;qbjwo0Ha/fjgVKIYOq6DOlG5G/gyy3LulEW60KvRvPSmPWwnJ2FKVr+9K60357ArXvHwYR9CkPL2&#10;Zn5+ApbMnP5guOiTOjTktPcT6sgGymUhBLES7vMCGBFLkT+ugO0vUymANzX//0TzCwAA//8DAFBL&#10;AQItABQABgAIAAAAIQC2gziS/gAAAOEBAAATAAAAAAAAAAAAAAAAAAAAAABbQ29udGVudF9UeXBl&#10;c10ueG1sUEsBAi0AFAAGAAgAAAAhADj9If/WAAAAlAEAAAsAAAAAAAAAAAAAAAAALwEAAF9yZWxz&#10;Ly5yZWxzUEsBAi0AFAAGAAgAAAAhAJKxbX1jAgAA0wQAAA4AAAAAAAAAAAAAAAAALgIAAGRycy9l&#10;Mm9Eb2MueG1sUEsBAi0AFAAGAAgAAAAhAF1DKLzeAAAADAEAAA8AAAAAAAAAAAAAAAAAvQQAAGRy&#10;cy9kb3ducmV2LnhtbFBLBQYAAAAABAAEAPMAAADIBQAAAAA=&#10;" fillcolor="#fdeada" strokecolor="#938953 [1614]" strokeweight="2.25pt">
                <v:textbox>
                  <w:txbxContent>
                    <w:p w:rsidR="005143D4" w:rsidRPr="00EA6A04" w:rsidRDefault="00BF3BC7" w:rsidP="00670FCD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Relevant industry strategies and independent research and advice from experts, such as the National Landcare Advisory Committee on resilience in agriculture.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AEA9E9B" wp14:editId="33903CCA">
                <wp:simplePos x="0" y="0"/>
                <wp:positionH relativeFrom="column">
                  <wp:posOffset>7846695</wp:posOffset>
                </wp:positionH>
                <wp:positionV relativeFrom="paragraph">
                  <wp:posOffset>247015</wp:posOffset>
                </wp:positionV>
                <wp:extent cx="1800000" cy="1152000"/>
                <wp:effectExtent l="19050" t="19050" r="10160" b="1016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15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EA6A04" w:rsidRDefault="008B72E5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Priority actions of</w:t>
                            </w:r>
                            <w:r w:rsidR="001A1A6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EPBC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E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Act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listed </w:t>
                            </w:r>
                            <w:hyperlink r:id="rId33" w:history="1">
                              <w:r w:rsidR="001A1A67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Threatened Ecological Communit</w:t>
                              </w:r>
                            </w:hyperlink>
                            <w:r w:rsidR="001A1A67">
                              <w:rPr>
                                <w:rStyle w:val="Hyperlink"/>
                                <w:rFonts w:asciiTheme="minorHAnsi" w:hAnsiTheme="minorHAnsi"/>
                                <w:sz w:val="20"/>
                                <w:szCs w:val="20"/>
                              </w:rPr>
                              <w:t>y</w:t>
                            </w:r>
                            <w:r w:rsidR="001A1A67">
                              <w:t xml:space="preserve"> </w:t>
                            </w:r>
                            <w:r w:rsidR="001A1A6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conservation advices and recovery plans.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EA9E9B" id="_x0000_s1051" style="position:absolute;margin-left:617.85pt;margin-top:19.45pt;width:141.75pt;height:90.7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7FVwIAALgEAAAOAAAAZHJzL2Uyb0RvYy54bWysVFFv0zAQfkfiP1h+p2mqthtR02naGEIa&#10;MDH4Aa7tNAbHZ2y36fj1nC9p6cYbIg+Wz2d/d/d9d1ldHTrL9jpEA67m5WTKmXYSlHHbmn/7evfm&#10;krOYhFPCgtM1f9KRX61fv1r1vtIzaMEqHRiCuFj1vuZtSr4qiihb3Yk4Aa8dOhsInUhohm2hgugR&#10;vbPFbDpdFj0E5QNIHSOe3g5Ovib8ptEyfW6aqBOzNcfcEq2B1k1ei/VKVNsgfGvkmIb4hyw6YRwG&#10;PUHdiiTYLpi/oDojA0Ro0kRCV0DTGKmpBqymnL6o5rEVXlMtSE70J5ri/4OVn/YPgRmF2qFSTnSo&#10;0fUuAYVm83kmqPexwnuP/iHkEqO/B/kjMgc3rXBbfR0C9K0WCtMq8/3i2YNsRHzKNv1HUAgvEJ64&#10;OjShy4DIAjuQJE8nSfQhMYmH5eU0f5xJ9JXlAjUn0QpRHZ/7ENN7DR3Lm5oH2Dn1BYWnGGJ/HxMJ&#10;o8bqhPrOWdNZlHkvLCuXy+UFZS2q8TJiHzGpXrBG3RlryciNqW9sYPgYa5FSu7SkUHbXYYHDeU5z&#10;bC48xhYcjqmYMRi1eEZCwpDU8yDWsb7ms8vFxYKQnzlP755nkHl/AUNMUINndd45RfskjB32eN+6&#10;Ua6s0KB0OmwO1BCzxVH8DagnFDDAMD447rhpIfzirMfRqXn8uRNBc2Y/OGyCt+V8nmeNjPniYoZG&#10;OPdszj3CSYSqeeJs2N6kYT53Pphti5FKIsFB7svGpGOHDVmN+eN4EAHjKOf5O7fp1p8fzvo3AAAA&#10;//8DAFBLAwQUAAYACAAAACEAyQBZjuEAAAAMAQAADwAAAGRycy9kb3ducmV2LnhtbEyPUUvDMBSF&#10;3wX/Q7iCby5ZynStTYcKQ8QxtJvvWXNty5qb0mRd/fdmT/p4uB/fOTdfTbZjIw6+daRgPhPAkCpn&#10;WqoV7HfruyUwHzQZ3TlCBT/oYVVcX+U6M+5MnziWoWZRQj7TCpoQ+oxzXzVotZ+5Hinevt1gdYhx&#10;qLkZ9DnKbcelEPfc6pZiQ6N7fGmwOpYnGy3ibWupLl83Y5o8b8fN18fxfa3U7c309Ags4BT+YLjM&#10;j9OhiJsO7kTGsy5mmSweIqsgWabALsRinkpgBwVSigR4kfP/TxS/AAAA//8DAFBLAQItABQABgAI&#10;AAAAIQC2gziS/gAAAOEBAAATAAAAAAAAAAAAAAAAAAAAAABbQ29udGVudF9UeXBlc10ueG1sUEsB&#10;Ai0AFAAGAAgAAAAhADj9If/WAAAAlAEAAAsAAAAAAAAAAAAAAAAALwEAAF9yZWxzLy5yZWxzUEsB&#10;Ai0AFAAGAAgAAAAhAOAhjsVXAgAAuAQAAA4AAAAAAAAAAAAAAAAALgIAAGRycy9lMm9Eb2MueG1s&#10;UEsBAi0AFAAGAAgAAAAhAMkAWY7hAAAADAEAAA8AAAAAAAAAAAAAAAAAsQQAAGRycy9kb3ducmV2&#10;LnhtbFBLBQYAAAAABAAEAPMAAAC/BQAAAAA=&#10;" fillcolor="#fde9d9 [665]" strokecolor="#f79646 [3209]" strokeweight="2.25pt">
                <v:textbox>
                  <w:txbxContent>
                    <w:p w:rsidR="001331B6" w:rsidRPr="00EA6A04" w:rsidRDefault="008B72E5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Priority actions of</w:t>
                      </w:r>
                      <w:r w:rsidR="001A1A6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EPBC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A12EB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Act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listed </w:t>
                      </w:r>
                      <w:hyperlink r:id="rId34" w:history="1">
                        <w:r w:rsidR="001A1A67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Threatened Ecological Communit</w:t>
                        </w:r>
                      </w:hyperlink>
                      <w:r w:rsidR="001A1A67">
                        <w:rPr>
                          <w:rStyle w:val="Hyperlink"/>
                          <w:rFonts w:asciiTheme="minorHAnsi" w:hAnsiTheme="minorHAnsi"/>
                          <w:sz w:val="20"/>
                          <w:szCs w:val="20"/>
                        </w:rPr>
                        <w:t>y</w:t>
                      </w:r>
                      <w:r w:rsidR="001A1A67">
                        <w:t xml:space="preserve"> </w:t>
                      </w:r>
                      <w:r w:rsidR="001A1A6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conservation advices and recovery plans.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EB92C7B" wp14:editId="7BD30A3C">
                <wp:simplePos x="0" y="0"/>
                <wp:positionH relativeFrom="column">
                  <wp:posOffset>5875655</wp:posOffset>
                </wp:positionH>
                <wp:positionV relativeFrom="paragraph">
                  <wp:posOffset>247015</wp:posOffset>
                </wp:positionV>
                <wp:extent cx="1800000" cy="1152000"/>
                <wp:effectExtent l="19050" t="19050" r="10160" b="10160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15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EA6A04" w:rsidRDefault="001A1A67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Priority actions in World Heritage management plans, management arrangements or other relevant plans and strategies.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B92C7B" id="_x0000_s1052" style="position:absolute;margin-left:462.65pt;margin-top:19.45pt;width:141.75pt;height:90.7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SBWQIAALgEAAAOAAAAZHJzL2Uyb0RvYy54bWysVG1v0zAQ/o7Ef7D8naWp+jKipdPUMYQ0&#10;YGLwA1zbaQyOz9hu0/Hrd76kpYNviHywfHe+516eu1xdHzrL9jpEA67m5cWEM+0kKOO2Nf/29e7N&#10;JWcxCaeEBadr/qQjv169fnXV+0pPoQWrdGAI4mLV+5q3KfmqKKJsdSfiBXjt0NhA6ERCMWwLFUSP&#10;6J0tppPJoughKB9A6hhRezsY+Yrwm0bL9Llpok7M1hxzS3QGOjf5LFZXotoG4VsjxzTEP2TRCeMw&#10;6AnqViTBdsH8BdUZGSBCky4kdAU0jZGaasBqyskf1Ty2wmuqBZsT/alN8f/Byk/7h8CMQu6WnDnR&#10;IUc3uwQUms1muUG9jxW+e/QPIZcY/T3IH5E5WLfCbfVNCNC3WihMq8zvixcOWYjoyjb9R1AILxCe&#10;enVoQpcBsQvsQJQ8nSjRh8QkKsvLSf44k2gryzlyTqQVojq6+xDTew0dy5eaB9g59QWJpxhifx8T&#10;EaPG6oT6zlnTWaR5LywrF4vFkrIW1fgYsY+YVC9Yo+6MtSTkwdRrGxg6Yy1SapcWFMruOixw0Oc0&#10;x+FCNY7goKZixmA04hkJG4ZNPQ9iHetrPr2cL+eE/MJ48jvPYHoEPYehTtCAZ3beOUX3JIwd7hjW&#10;upGuzNDAdDpsDjQQ00UGzfRtQD0hgQGG9cF1x0sL4RdnPa5OzePPnQiaM/vB4RC8LWezvGskzObL&#10;KQrh3LI5twgnEarmibPhuk7Dfu58MNsWI5XUBAd5LhuTjhM2ZDXmj+tBfRxXOe/fuUyvfv9wVs8A&#10;AAD//wMAUEsDBBQABgAIAAAAIQC96HZc4AAAAAsBAAAPAAAAZHJzL2Rvd25yZXYueG1sTI9BS8Qw&#10;EIXvgv8hjODNTUxV2trpIoLgoii7etDbbBPbYjMpTXa3/nuzJz0O8/He96rl7Aaxt1PoPSNcLhQI&#10;y403PbcI728PFzmIEIkNDZ4two8NsKxPTyoqjT/w2u43sRUphENJCF2MYyllaDrrKCz8aDn9vvzk&#10;KKZzaqWZ6JDC3SC1UjfSUc+poaPR3ne2+d7sHMJV8frs5WPzotfUjZ9PblV8qBXi+dl8dwsi2jn+&#10;wXDUT+pQJ6et37EJYkAo9HWWUIQsL0AcAa3yNGaLoLXKQNaV/L+h/gUAAP//AwBQSwECLQAUAAYA&#10;CAAAACEAtoM4kv4AAADhAQAAEwAAAAAAAAAAAAAAAAAAAAAAW0NvbnRlbnRfVHlwZXNdLnhtbFBL&#10;AQItABQABgAIAAAAIQA4/SH/1gAAAJQBAAALAAAAAAAAAAAAAAAAAC8BAABfcmVscy8ucmVsc1BL&#10;AQItABQABgAIAAAAIQDzzKSBWQIAALgEAAAOAAAAAAAAAAAAAAAAAC4CAABkcnMvZTJvRG9jLnht&#10;bFBLAQItABQABgAIAAAAIQC96HZc4AAAAAsBAAAPAAAAAAAAAAAAAAAAALMEAABkcnMvZG93bnJl&#10;di54bWxQSwUGAAAAAAQABADzAAAAwAUAAAAA&#10;" fillcolor="#fde9d9 [665]" strokecolor="#c0504d [3205]" strokeweight="2.25pt">
                <v:textbox>
                  <w:txbxContent>
                    <w:p w:rsidR="001331B6" w:rsidRPr="00EA6A04" w:rsidRDefault="001A1A67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Priority actions in World Heritage management plans, management arrangements or other relevant plans and strategies.</w:t>
                      </w:r>
                    </w:p>
                  </w:txbxContent>
                </v:textbox>
              </v:roundrect>
            </w:pict>
          </mc:Fallback>
        </mc:AlternateContent>
      </w:r>
      <w:r w:rsidR="00F55A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616253" wp14:editId="78C2F68E">
                <wp:simplePos x="0" y="0"/>
                <wp:positionH relativeFrom="column">
                  <wp:posOffset>1899766</wp:posOffset>
                </wp:positionH>
                <wp:positionV relativeFrom="paragraph">
                  <wp:posOffset>253525</wp:posOffset>
                </wp:positionV>
                <wp:extent cx="1800000" cy="1151890"/>
                <wp:effectExtent l="19050" t="19050" r="10160" b="10160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151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EA6A04" w:rsidRDefault="001A1A67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Priority actions in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Ramsar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management plans, management arrangements or other relevant plans and strategies.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616253" id="_x0000_s1053" style="position:absolute;margin-left:149.6pt;margin-top:19.95pt;width:141.75pt;height:90.7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lfWwIAALgEAAAOAAAAZHJzL2Uyb0RvYy54bWysVFFv0zAQfkfiP1h+Z2lK23XR0mnaGEIa&#10;MDH4Aa7tNAbHZ2y36fbrOV/S0sEbIg+Wz2d/d/d9d7m82neW7XSIBlzNy7MJZ9pJUMZtav7t692b&#10;JWcxCaeEBadr/qQjv1q9fnXZ+0pPoQWrdGAI4mLV+5q3KfmqKKJsdSfiGXjt0NlA6ERCM2wKFUSP&#10;6J0tppPJoughKB9A6hjx9HZw8hXhN42W6XPTRJ2YrTnmlmgNtK7zWqwuRbUJwrdGjmmIf8iiE8Zh&#10;0CPUrUiCbYP5C6ozMkCEJp1J6ApoGiM11YDVlJM/qnlshddUC5IT/ZGm+P9g5afdQ2BGoXZzzpzo&#10;UKPrbQIKzWazTFDvY4X3Hv1DyCVGfw/yR2QOblrhNvo6BOhbLRSmVeb7xYsH2Yj4lK37j6AQXiA8&#10;cbVvQpcBkQW2J0mejpLofWISD8vlJH+cSfSV5bxcXpBohagOz32I6b2GjuVNzQNsnfqCwlMMsbuP&#10;iYRRY3VCfees6SzKvBOWlYvF4pyyFtV4GbEPmFQvWKPujLVk5MbUNzYwfIy1SKldWlAou+2wwOEc&#10;WxOTpubCY2zB4ZiKGYNRi2ckJAxJPQ1iHetrPl3Oz+eE/MJ5fHeawdsD6CkMMUE5ZHXeOUX7JIwd&#10;9hjWulGurNCgdNqv99QQU6Ily7cG9YQCBhjGB8cdNy2EZ856HJ2ax59bETRn9oPDJrgoZ7M8a2TM&#10;5udTNMKpZ33qEU4iVM0TZ8P2Jg3zufXBbFqMVBIJDnJfNiYdOmzIaswfx4N4HEc5z9+pTbd+/3BW&#10;vwAAAP//AwBQSwMEFAAGAAgAAAAhAGeylwjgAAAACgEAAA8AAABkcnMvZG93bnJldi54bWxMj8FO&#10;wzAQRO9I/IO1SNyo06SUJsSpUFElOBSJFnF24yWJsNdR7LSBr2c5wXE1TzNvy/XkrDjhEDpPCuaz&#10;BARS7U1HjYK3w/ZmBSJETUZbT6jgCwOsq8uLUhfGn+kVT/vYCC6hUGgFbYx9IWWoW3Q6zHyPxNmH&#10;H5yOfA6NNIM+c7mzMk2SpXS6I15odY+bFuvP/egUPMdv+754etyazO0W0nXjYbl5Uer6anq4BxFx&#10;in8w/OqzOlTsdPQjmSCsgjTPU0YVZHkOgoHbVXoH4shJOs9AVqX8/0L1AwAA//8DAFBLAQItABQA&#10;BgAIAAAAIQC2gziS/gAAAOEBAAATAAAAAAAAAAAAAAAAAAAAAABbQ29udGVudF9UeXBlc10ueG1s&#10;UEsBAi0AFAAGAAgAAAAhADj9If/WAAAAlAEAAAsAAAAAAAAAAAAAAAAALwEAAF9yZWxzLy5yZWxz&#10;UEsBAi0AFAAGAAgAAAAhAHiEeV9bAgAAuAQAAA4AAAAAAAAAAAAAAAAALgIAAGRycy9lMm9Eb2Mu&#10;eG1sUEsBAi0AFAAGAAgAAAAhAGeylwjgAAAACgEAAA8AAAAAAAAAAAAAAAAAtQQAAGRycy9kb3du&#10;cmV2LnhtbFBLBQYAAAAABAAEAPMAAADCBQAAAAA=&#10;" fillcolor="#fde9d9 [665]" strokecolor="#9bbb59 [3206]" strokeweight="2.25pt">
                <v:textbox>
                  <w:txbxContent>
                    <w:p w:rsidR="001331B6" w:rsidRPr="00EA6A04" w:rsidRDefault="001A1A67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Priority actions in Ramsar management plans, management arrangements or other relevant plans and strategies.</w:t>
                      </w:r>
                    </w:p>
                  </w:txbxContent>
                </v:textbox>
              </v:roundrect>
            </w:pict>
          </mc:Fallback>
        </mc:AlternateContent>
      </w:r>
      <w:r w:rsidR="00F55A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80A24ED" wp14:editId="3278D12B">
                <wp:simplePos x="0" y="0"/>
                <wp:positionH relativeFrom="column">
                  <wp:posOffset>3903494</wp:posOffset>
                </wp:positionH>
                <wp:positionV relativeFrom="paragraph">
                  <wp:posOffset>253525</wp:posOffset>
                </wp:positionV>
                <wp:extent cx="1800000" cy="1151890"/>
                <wp:effectExtent l="19050" t="19050" r="10160" b="10160"/>
                <wp:wrapNone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151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1B6" w:rsidRPr="00EA6A04" w:rsidRDefault="001A1A67" w:rsidP="001331B6">
                            <w:pPr>
                              <w:spacing w:after="6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Priority actions in the </w:t>
                            </w:r>
                            <w:hyperlink r:id="rId35" w:history="1">
                              <w:r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  <w:t>Threatened Species Strategy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key action areas and EPBC </w:t>
                            </w:r>
                            <w:r w:rsidR="0073208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Act</w:t>
                            </w:r>
                            <w:r w:rsidR="00CA532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species conservation advices and recovery plans.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0A24ED" id="_x0000_s1054" style="position:absolute;margin-left:307.35pt;margin-top:19.95pt;width:141.75pt;height:90.7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u4XAIAALgEAAAOAAAAZHJzL2Uyb0RvYy54bWysVF9v0zAQf0fiO1h+p2mqtuuiptO0MYQ0&#10;YGLwAVzbaQyOz9hu0/HpOV+y0sEbIg+W7873uz+/u6yvjp1lBx2iAVfzcjLlTDsJyrhdzb9+uXuz&#10;4iwm4ZSw4HTNn3TkV5vXr9a9r/QMWrBKB4YgLla9r3mbkq+KIspWdyJOwGuHxgZCJxKKYVeoIHpE&#10;72wxm06XRQ9B+QBSx4ja28HIN4TfNFqmT00TdWK25phbojPQuc1nsVmLaheEb40c0xD/kEUnjMOg&#10;J6hbkQTbB/MXVGdkgAhNmkjoCmgaIzXVgNWU0z+qeWyF11QLNif6U5vi/4OVHw8PgRmF3C05c6JD&#10;jq73CSg0m89zg3ofK3z36B9CLjH6e5DfI3Nw0wq309chQN9qoTCtMr8vXjhkIaIr2/YfQCG8QHjq&#10;1bEJXQbELrAjUfJ0okQfE5OoLFfT/HEm0VaWi3J1SaQVonp29yGmdxo6li81D7B36jMSTzHE4T4m&#10;IkaN1Qn1jbOms0jzQVhWLpfLC8paVONjxH7GpHrBGnVnrCUhD6a+sYGhM9YipXZpSaHsvsMCBz2O&#10;JiZNw4VqHMFBTcWMwWjEMxI2DJt6HsQ61td8tlpcLAj5hfHkd57B4hn0HIY6QTlkdt46RfckjB3u&#10;GNa6ka7M0MB0Om6PNBCzVQbN9G1BPSGBAYb1wXXHSwvhJ2c9rk7N44+9CJoz+97hEFyW83neNRLm&#10;i4sZCuHcsj23CCcRquaJs+F6k4b93Ptgdi1GKqkJDvJcNiZhUjRhQ1ajgOtBfRxXOe/fuUyvfv9w&#10;Nr8AAAD//wMAUEsDBBQABgAIAAAAIQBa+NEE3gAAAAoBAAAPAAAAZHJzL2Rvd25yZXYueG1sTI9B&#10;T4QwEIXvJv6HZky8uQWWrIAMG2OixngSjOcunQWydEpo2cV/bz3pcfK+vPdNuV/NKM40u8EyQryJ&#10;QBC3Vg/cIXw2z3cZCOcVazVaJoRvcrCvrq9KVWh74Q86174ToYRdoRB676dCStf2ZJTb2Ik4ZEc7&#10;G+XDOXdSz+oSys0okyjaSaMGDgu9muipp/ZULwYhnU6Rqrl5/3pNX5bjm6e4aQjx9mZ9fADhafV/&#10;MPzqB3WogtPBLqydGBF2cXofUIRtnoMIQJZnCYgDQpLEW5BVKf+/UP0AAAD//wMAUEsBAi0AFAAG&#10;AAgAAAAhALaDOJL+AAAA4QEAABMAAAAAAAAAAAAAAAAAAAAAAFtDb250ZW50X1R5cGVzXS54bWxQ&#10;SwECLQAUAAYACAAAACEAOP0h/9YAAACUAQAACwAAAAAAAAAAAAAAAAAvAQAAX3JlbHMvLnJlbHNQ&#10;SwECLQAUAAYACAAAACEAgrjruFwCAAC4BAAADgAAAAAAAAAAAAAAAAAuAgAAZHJzL2Uyb0RvYy54&#10;bWxQSwECLQAUAAYACAAAACEAWvjRBN4AAAAKAQAADwAAAAAAAAAAAAAAAAC2BAAAZHJzL2Rvd25y&#10;ZXYueG1sUEsFBgAAAAAEAAQA8wAAAMEFAAAAAA==&#10;" fillcolor="#fde9d9 [665]" strokecolor="#4bacc6 [3208]" strokeweight="2.25pt">
                <v:textbox>
                  <w:txbxContent>
                    <w:p w:rsidR="001331B6" w:rsidRPr="00EA6A04" w:rsidRDefault="001A1A67" w:rsidP="001331B6">
                      <w:pPr>
                        <w:spacing w:after="6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Priority actions in the </w:t>
                      </w:r>
                      <w:hyperlink r:id="rId36" w:history="1">
                        <w:r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0"/>
                          </w:rPr>
                          <w:t>Threatened Species Strategy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key action areas and EPBC </w:t>
                      </w:r>
                      <w:r w:rsidR="0073208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Act</w:t>
                      </w:r>
                      <w:r w:rsidR="00CA532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species conservation advices and recovery plans.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62FA" w:rsidRDefault="00F862FA" w:rsidP="00B4466F"/>
    <w:p w:rsidR="00F862FA" w:rsidRDefault="00F862FA" w:rsidP="00B4466F"/>
    <w:p w:rsidR="00F862FA" w:rsidRDefault="00F862FA" w:rsidP="00B4466F"/>
    <w:p w:rsidR="00F862FA" w:rsidRDefault="008F7909" w:rsidP="00B4466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E292B47" wp14:editId="7C25603C">
                <wp:simplePos x="0" y="0"/>
                <wp:positionH relativeFrom="column">
                  <wp:posOffset>1916430</wp:posOffset>
                </wp:positionH>
                <wp:positionV relativeFrom="paragraph">
                  <wp:posOffset>300355</wp:posOffset>
                </wp:positionV>
                <wp:extent cx="11799570" cy="288925"/>
                <wp:effectExtent l="19050" t="19050" r="11430" b="15875"/>
                <wp:wrapNone/>
                <wp:docPr id="5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957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CA3" w:rsidRDefault="0095166B" w:rsidP="008F79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Requirement</w:t>
                            </w:r>
                            <w:r w:rsidR="00585276"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0931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E85F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ervices </w:t>
                            </w:r>
                            <w:r w:rsidR="000931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must be</w:t>
                            </w:r>
                            <w:r w:rsidR="00E85F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relevant </w:t>
                            </w:r>
                            <w:r w:rsidR="000931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to priority actions identified in appropriate </w:t>
                            </w:r>
                            <w:r w:rsidR="00CF758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plans, </w:t>
                            </w:r>
                            <w:r w:rsidR="00E85F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strategies</w:t>
                            </w:r>
                            <w:r w:rsidR="00CF758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 reports and advices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292B47" id="_x0000_s1055" style="position:absolute;margin-left:150.9pt;margin-top:23.65pt;width:929.1pt;height:22.7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06XQIAALcEAAAOAAAAZHJzL2Uyb0RvYy54bWysVNtu2zAMfR+wfxD0vjg2cjXiFEW6DAO6&#10;rVi3D1AkOdYmSxqlxOm+vpTsZGn3NuzFEEnpkIeH9Orm1GpylOCVNRXNR2NKpOFWKLOv6Pdv23cL&#10;SnxgRjBtjazok/T0Zv32zapzpSxsY7WQQBDE+LJzFW1CcGWWed7IlvmRddJgsLbQsoAm7DMBrEP0&#10;VmfFeDzLOgvCgeXSe/Te9UG6Tvh1LXn4UtdeBqIrirWF9IX03cVvtl6xcg/MNYoPZbB/qKJlymDS&#10;C9QdC4wcQP0F1SoO1ts6jLhtM1vXisvEAdnk41dsHhvmZOKCzfHu0ib//2D55+MDECUqOp1QYliL&#10;Gt0egk2pyWQSG9Q5X+K9R/cAkaJ395b/9MTYTcPMXt4C2K6RTGBZebyfvXgQDY9Pya77ZAXCM4RP&#10;vTrV0EZA7AI5JUmeLpLIUyAcnXk+Xy6nc5SOY7BYLJbFNOVg5fm5Ax8+SNuSeKgo2IMRX1H4lIMd&#10;731IwoiBHRM/KKlbjTIfmSb5bDabD4jD5YyVZ8zE12oltkrrZMTBlBsNBB8jF86lCUVKpQ8tEuz9&#10;OJrjYbjQjSPYuxdnN6ZIIx6RsGFoXSfRhnSR7HQ+Tcgvgh72u0v+7XYzJHqNkdqQpjtK896IdA5M&#10;6f6M97UZtIry9DKH0+6UpqFYnpXfWfGE6oHtdwd3HQ+Nhd+UdLg3FfW/DgwkJfqjwQlY5pNJXLRk&#10;TKbzAg24juyuI8xwhKooD0BJb2xCv54HB2rfYK489cDYOJa1CucB6+saGOB2pDYOmxzX79pOt/78&#10;b9bPAAAA//8DAFBLAwQUAAYACAAAACEACEchmeAAAAAKAQAADwAAAGRycy9kb3ducmV2LnhtbEyP&#10;wU7DMBBE70j8g7VI3KidFJWSxqmqVlw4INFWiKMbb5OIeB3FbhL4epYTPY5mNPMmX0+uFQP2ofGk&#10;IZkpEEiltw1VGo6Hl4cliBANWdN6Qg3fGGBd3N7kJrN+pHcc9rESXEIhMxrqGLtMylDW6EyY+Q6J&#10;vbPvnYks+0ra3oxc7lqZKrWQzjTEC7XpcFtj+bW/OA27w8fON5u4TV+Hn7djNfow0KfW93fTZgUi&#10;4hT/w/CHz+hQMNPJX8gG0WqYq4TRo4bHpzkIDqTJQvG7k4bndAmyyOX1heIXAAD//wMAUEsBAi0A&#10;FAAGAAgAAAAhALaDOJL+AAAA4QEAABMAAAAAAAAAAAAAAAAAAAAAAFtDb250ZW50X1R5cGVzXS54&#10;bWxQSwECLQAUAAYACAAAACEAOP0h/9YAAACUAQAACwAAAAAAAAAAAAAAAAAvAQAAX3JlbHMvLnJl&#10;bHNQSwECLQAUAAYACAAAACEAegmNOl0CAAC3BAAADgAAAAAAAAAAAAAAAAAuAgAAZHJzL2Uyb0Rv&#10;Yy54bWxQSwECLQAUAAYACAAAACEACEchmeAAAAAKAQAADwAAAAAAAAAAAAAAAAC3BAAAZHJzL2Rv&#10;d25yZXYueG1sUEsFBgAAAAAEAAQA8wAAAMQFAAAAAA==&#10;" fillcolor="#f2dbdb [661]" strokecolor="#ffc000" strokeweight="2.25pt">
                <v:textbox>
                  <w:txbxContent>
                    <w:p w:rsidR="007F2CA3" w:rsidRDefault="0095166B" w:rsidP="008F79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Requirement</w:t>
                      </w:r>
                      <w:r w:rsidR="00585276"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09318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</w:t>
                      </w:r>
                      <w:r w:rsidR="00E85F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ervices </w:t>
                      </w:r>
                      <w:r w:rsidR="0009318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must be</w:t>
                      </w:r>
                      <w:r w:rsidR="00E85F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relevant </w:t>
                      </w:r>
                      <w:r w:rsidR="0009318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to priority actions identified in appropriate </w:t>
                      </w:r>
                      <w:r w:rsidR="00CF758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plans, </w:t>
                      </w:r>
                      <w:r w:rsidR="00E85F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strategies</w:t>
                      </w:r>
                      <w:r w:rsidR="00CF758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 reports and advices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62FA" w:rsidRDefault="00F862FA" w:rsidP="00B4466F"/>
    <w:p w:rsidR="00F862FA" w:rsidRDefault="00BE1592" w:rsidP="00B4466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C2DEC1C" wp14:editId="582BE24D">
                <wp:simplePos x="0" y="0"/>
                <wp:positionH relativeFrom="column">
                  <wp:posOffset>1897380</wp:posOffset>
                </wp:positionH>
                <wp:positionV relativeFrom="paragraph">
                  <wp:posOffset>106045</wp:posOffset>
                </wp:positionV>
                <wp:extent cx="11854180" cy="2867025"/>
                <wp:effectExtent l="19050" t="19050" r="13970" b="28575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4180" cy="286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  <a:alpha val="25882"/>
                          </a:schemeClr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166B" w:rsidRDefault="00585276" w:rsidP="0095166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ASSUMPTIONS</w:t>
                            </w:r>
                          </w:p>
                          <w:p w:rsidR="00DA490C" w:rsidRPr="00BF1E40" w:rsidRDefault="00532D02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D</w:t>
                            </w:r>
                            <w:r w:rsidR="00DA490C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elivery against outcomes is based on Regional Land Partnerships </w:t>
                            </w:r>
                            <w:r w:rsidR="00194F57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investments</w:t>
                            </w:r>
                            <w:r w:rsidR="00CE2520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only</w:t>
                            </w:r>
                            <w:r w:rsidR="00194F57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85F95" w:rsidRPr="00BF1E40" w:rsidRDefault="00E85F95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Regional Land Partnerships</w:t>
                            </w:r>
                            <w:r w:rsidR="0009318E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outcomes</w:t>
                            </w: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will contribute to the broader suit</w:t>
                            </w:r>
                            <w:r w:rsidR="00141C49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e</w:t>
                            </w: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of actions</w:t>
                            </w:r>
                            <w:r w:rsidR="00A86FCA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programs </w:t>
                            </w:r>
                            <w:r w:rsidR="00A86FCA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and strategies </w:t>
                            </w: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targeting </w:t>
                            </w:r>
                            <w:proofErr w:type="spellStart"/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Ramsar</w:t>
                            </w:r>
                            <w:proofErr w:type="spellEnd"/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sites, Threatened Species Strategy priority species</w:t>
                            </w:r>
                            <w:r w:rsidR="00CE2520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and EPBC listed priority species</w:t>
                            </w:r>
                            <w:r w:rsidR="0009318E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, World Heritage </w:t>
                            </w:r>
                            <w:r w:rsidR="00CE2520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Properties</w:t>
                            </w:r>
                            <w:r w:rsidR="0009318E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and Threatened Ecological Communities. </w:t>
                            </w:r>
                          </w:p>
                          <w:p w:rsidR="003C6CF7" w:rsidRPr="00BF1E40" w:rsidRDefault="003C6CF7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Regional Land Partnerships outcomes and projects will contribute to Australia meeting its relevant international obligations and/or national priorities.</w:t>
                            </w:r>
                          </w:p>
                          <w:p w:rsidR="003C6CF7" w:rsidRPr="00C030E2" w:rsidRDefault="003C6CF7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The cumulative impact </w:t>
                            </w: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CE2520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services</w:t>
                            </w:r>
                            <w:r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will result in </w:t>
                            </w:r>
                            <w:r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measurable </w:t>
                            </w:r>
                            <w:r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progress and achievement of the </w:t>
                            </w:r>
                            <w:r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Regional Land Partnerships</w:t>
                            </w:r>
                            <w:r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Outcomes.</w:t>
                            </w:r>
                          </w:p>
                          <w:p w:rsidR="003C6CF7" w:rsidRPr="00C030E2" w:rsidRDefault="00CE2520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P</w:t>
                            </w:r>
                            <w:r w:rsidR="003C6CF7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rojects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i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Fit for purpose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(tailored to the design, purpose and objectives of the N</w:t>
                            </w:r>
                            <w:r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ational Landcare 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rogram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i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Credible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A119A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guided by best available science</w:t>
                            </w:r>
                            <w:r w:rsidR="003C6CF7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3C6CF7">
                              <w:rPr>
                                <w:rFonts w:asciiTheme="minorHAnsi" w:hAnsiTheme="minorHAnsi" w:cs="Arial"/>
                                <w:i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T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i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ransparent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(clearly demonstrate how public money has been spent and the resulting outputs and outcomes) and </w:t>
                            </w:r>
                            <w:r w:rsidR="003C6CF7" w:rsidRPr="00092537">
                              <w:rPr>
                                <w:rFonts w:asciiTheme="minorHAnsi" w:hAnsiTheme="minorHAnsi" w:cs="Arial"/>
                                <w:i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Cost effective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(provides value for money and where possible, builds on achievements of previo</w:t>
                            </w:r>
                            <w:r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us natural resource management</w:t>
                            </w:r>
                            <w:r w:rsidR="003C6CF7" w:rsidRPr="00C030E2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programs).</w:t>
                            </w:r>
                          </w:p>
                          <w:p w:rsidR="003C6CF7" w:rsidRPr="001B41FD" w:rsidRDefault="00CE2520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P</w:t>
                            </w:r>
                            <w:r w:rsidR="003C6CF7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rojects</w:t>
                            </w:r>
                            <w:r w:rsidR="003C6CF7" w:rsidRPr="001B41FD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will deliver services </w:t>
                            </w:r>
                            <w:r w:rsidR="003C6CF7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that will</w:t>
                            </w:r>
                            <w:r w:rsidR="003C6CF7" w:rsidRPr="001B41FD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contribute to delivering </w:t>
                            </w:r>
                            <w:r w:rsidR="008F7909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</w:t>
                            </w:r>
                            <w:r w:rsidR="00585276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egional Land Partnerships 5-</w:t>
                            </w:r>
                            <w:r w:rsidR="008F7909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Year </w:t>
                            </w:r>
                            <w:r w:rsidR="008F7909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Outcomes</w:t>
                            </w:r>
                            <w:r w:rsidR="00585276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and Long-term Outcomes.</w:t>
                            </w:r>
                            <w:r w:rsidR="00585276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C6CF7" w:rsidRPr="00BF1E40" w:rsidRDefault="003C6CF7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The community, including Indigenous people and farmers, are able to participate in the planning and delivery of projects.</w:t>
                            </w:r>
                          </w:p>
                          <w:p w:rsidR="003C6CF7" w:rsidRPr="006F6DF0" w:rsidRDefault="003C6CF7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Regional Land Partnerships will </w:t>
                            </w:r>
                            <w:r w:rsidRPr="00667993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deliv</w:t>
                            </w:r>
                            <w:r w:rsidR="00264EC4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er on the Australian Government</w:t>
                            </w:r>
                            <w:r w:rsidRPr="00667993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’</w:t>
                            </w:r>
                            <w:r w:rsidR="00264EC4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s</w:t>
                            </w:r>
                            <w:r w:rsidRPr="00667993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commitment to Closing the Gap on Indigenous Disadvantage (Closing the Gap) by providing opportunities for stronger Indigenous participation in the planning and delivery of investment and outcomes</w:t>
                            </w:r>
                            <w:r w:rsidR="00585276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C6CF7" w:rsidRPr="00BF1E40" w:rsidRDefault="003C6CF7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There is an increase in the amount of investment leveraged from other funding sources as a part of the delivery of</w:t>
                            </w:r>
                            <w:r w:rsidR="008F7909"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projects</w:t>
                            </w: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6CF7" w:rsidRPr="00BF1E40" w:rsidRDefault="003C6CF7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Projects will be delivered using collaborative partnerships where this makes sense to do so.</w:t>
                            </w:r>
                          </w:p>
                          <w:p w:rsidR="003C6CF7" w:rsidRPr="00BF1E40" w:rsidRDefault="003C6CF7" w:rsidP="000206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BF1E40">
                              <w:rPr>
                                <w:rFonts w:asciiTheme="minorHAnsi" w:hAnsiTheme="minorHAnsi" w:cs="Arial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Investments that are on private owned/managed land are expected to generate public benefits.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DEC1C" id="AutoShape 58" o:spid="_x0000_s1056" style="position:absolute;margin-left:149.4pt;margin-top:8.35pt;width:933.4pt;height:225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8waQIAAPkEAAAOAAAAZHJzL2Uyb0RvYy54bWysVN1u0zAUvkfiHSzf0/zQtFm0dJo2hpAG&#10;TAwe4NR2moBjG9ttWp6eYyctHdNuEDeWzzk+33d+fXm17yXZCes6rWqazVJKhGKad2pT029f796U&#10;lDgPioPUStT0IBy9Wr1+dTmYSuS61ZILSxBEuWowNW29N1WSONaKHtxMG6HQ2Gjbg0fRbhJuYUD0&#10;XiZ5mi6SQVturGbCOdTejka6ivhNI5j/3DROeCJrirH5eNp4rsOZrC6h2lgwbcemMOAfouihU0h6&#10;groFD2Rru2dQfcesdrrxM6b7RDdNx0TMAbPJ0r+yeWzBiJgLFseZU5nc/4Nln3YPlnS8pheUKOix&#10;RddbryMzKcpQn8G4Cp89mgcbMnTmXrMfjih904LaiGtr9dAK4BhVFt4nTxyC4NCVrIePmiM8IHws&#10;1b6xfQDEIpB97Mjh1BGx94ShMsvKYp6V2DmGxrxcLNO8iCRQHf2Ndf690D0Jl5pavVX8CzY+ksDu&#10;3vnYGD6lB/w7JU0vsc07kCRbLBbLCXF6nEB1xIwJa9nxu07KKITBFDfSEnSu6XqTRxq57TG7Ubcs&#10;0nQaLFTj+I3qSQXStDBq8qIs84k6DnzAxfphjc8ppSJDyL1YFpHrifHk93I8IZyX4glcx4yeM8dS&#10;xg0J/X2neLx76OR4R2+ppoaHHo+z4vfrfZyot5E1DMBa8wOOgNXj/uF/gZdW21+UDLh7NXU/t2AF&#10;JfKDwjG6yObzsKxRmBfLHAV7blmfW0AxhKqpp2S83vhxwbfGdpsWmbJYN6XDZDedP87oGNUUP+5X&#10;LMD0F4QFPpfjqz8/1uo3AAAA//8DAFBLAwQUAAYACAAAACEAJuRxX+IAAAALAQAADwAAAGRycy9k&#10;b3ducmV2LnhtbEyPUUvDMBSF3wX/Q7iCby5dnVmtTYcMC4IwcE59TZusLWtuSpJt1V/v9UkfD+dw&#10;zneK1WQHdjI+9A4lzGcJMION0z22EnZv1U0GLESFWg0OjYQvE2BVXl4UKtfujK/mtI0toxIMuZLQ&#10;xTjmnIemM1aFmRsNkrd33qpI0rdce3WmcjvwNEkEt6pHWujUaNadaQ7bo5VQ1d9Ph+r9Vjz79cvH&#10;5rPnC9/spby+mh4fgEUzxb8w/OITOpTEVLsj6sAGCel9RuiRDLEERoF0Lu4EsFrCQmQp8LLg/z+U&#10;PwAAAP//AwBQSwECLQAUAAYACAAAACEAtoM4kv4AAADhAQAAEwAAAAAAAAAAAAAAAAAAAAAAW0Nv&#10;bnRlbnRfVHlwZXNdLnhtbFBLAQItABQABgAIAAAAIQA4/SH/1gAAAJQBAAALAAAAAAAAAAAAAAAA&#10;AC8BAABfcmVscy8ucmVsc1BLAQItABQABgAIAAAAIQBjI68waQIAAPkEAAAOAAAAAAAAAAAAAAAA&#10;AC4CAABkcnMvZTJvRG9jLnhtbFBLAQItABQABgAIAAAAIQAm5HFf4gAAAAsBAAAPAAAAAAAAAAAA&#10;AAAAAMMEAABkcnMvZG93bnJldi54bWxQSwUGAAAAAAQABADzAAAA0gUAAAAA&#10;" fillcolor="#c4bc96 [2414]" strokecolor="#938953 [1614]" strokeweight="2.25pt">
                <v:fill opacity="16962f"/>
                <v:textbox>
                  <w:txbxContent>
                    <w:p w:rsidR="0095166B" w:rsidRDefault="00585276" w:rsidP="0095166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84806" w:themeColor="accent6" w:themeShade="80"/>
                          <w:sz w:val="20"/>
                          <w:szCs w:val="20"/>
                        </w:rPr>
                        <w:t>ASSUMPTIONS</w:t>
                      </w:r>
                    </w:p>
                    <w:p w:rsidR="00DA490C" w:rsidRPr="00BF1E40" w:rsidRDefault="00532D02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D</w:t>
                      </w:r>
                      <w:r w:rsidR="00DA490C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elivery against outcomes is based on Regional Land Partnerships </w:t>
                      </w:r>
                      <w:r w:rsidR="00194F57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investments</w:t>
                      </w:r>
                      <w:r w:rsidR="00CE2520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</w:t>
                      </w: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only</w:t>
                      </w:r>
                      <w:r w:rsidR="00194F57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85F95" w:rsidRPr="00BF1E40" w:rsidRDefault="00E85F95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Regional Land Partnerships</w:t>
                      </w:r>
                      <w:r w:rsidR="0009318E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outcomes</w:t>
                      </w: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will contribute to the broader suit</w:t>
                      </w:r>
                      <w:r w:rsidR="00141C49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e</w:t>
                      </w: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of actions</w:t>
                      </w:r>
                      <w:r w:rsidR="00A86FCA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, </w:t>
                      </w: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programs </w:t>
                      </w:r>
                      <w:r w:rsidR="00A86FCA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and strategies </w:t>
                      </w: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targeting Ramsar sites, Threatened Species Strategy priority species</w:t>
                      </w:r>
                      <w:r w:rsidR="00CE2520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and EPBC listed priority species</w:t>
                      </w:r>
                      <w:r w:rsidR="0009318E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, World Heritage </w:t>
                      </w:r>
                      <w:r w:rsidR="00CE2520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Properties</w:t>
                      </w:r>
                      <w:r w:rsidR="0009318E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and Threatened Ecological Communities. </w:t>
                      </w:r>
                    </w:p>
                    <w:p w:rsidR="003C6CF7" w:rsidRPr="00BF1E40" w:rsidRDefault="003C6CF7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Regional Land Partnerships outcomes and projects will contribute to Australia meeting its relevant international obligations and/or national priorities.</w:t>
                      </w:r>
                    </w:p>
                    <w:p w:rsidR="003C6CF7" w:rsidRPr="00C030E2" w:rsidRDefault="003C6CF7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The cumulative impact </w:t>
                      </w: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of </w:t>
                      </w:r>
                      <w:r w:rsidR="00CE2520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services</w:t>
                      </w:r>
                      <w:r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will result in </w:t>
                      </w:r>
                      <w:r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measurable </w:t>
                      </w:r>
                      <w:r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progress and achievement of the </w:t>
                      </w:r>
                      <w:r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Regional Land Partnerships</w:t>
                      </w:r>
                      <w:r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Outcomes.</w:t>
                      </w:r>
                    </w:p>
                    <w:p w:rsidR="003C6CF7" w:rsidRPr="00C030E2" w:rsidRDefault="00CE2520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P</w:t>
                      </w:r>
                      <w:r w:rsidR="003C6CF7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rojects</w:t>
                      </w:r>
                      <w:r w:rsidR="003C6CF7"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will be </w:t>
                      </w:r>
                      <w:r w:rsidR="003C6CF7" w:rsidRPr="00C030E2">
                        <w:rPr>
                          <w:rFonts w:asciiTheme="minorHAnsi" w:hAnsiTheme="minorHAnsi" w:cs="Arial"/>
                          <w:i/>
                          <w:color w:val="1D1B11" w:themeColor="background2" w:themeShade="1A"/>
                          <w:sz w:val="20"/>
                          <w:szCs w:val="20"/>
                        </w:rPr>
                        <w:t>Fit for purpose</w:t>
                      </w:r>
                      <w:r w:rsidR="003C6CF7"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(tailored to the design, purpose and objectives of the N</w:t>
                      </w:r>
                      <w:r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ational Landcare </w:t>
                      </w:r>
                      <w:r w:rsidR="003C6CF7"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rogram</w:t>
                      </w:r>
                      <w:r w:rsidR="003C6CF7"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), </w:t>
                      </w:r>
                      <w:r w:rsidR="003C6CF7" w:rsidRPr="00C030E2">
                        <w:rPr>
                          <w:rFonts w:asciiTheme="minorHAnsi" w:hAnsiTheme="minorHAnsi" w:cs="Arial"/>
                          <w:i/>
                          <w:color w:val="1D1B11" w:themeColor="background2" w:themeShade="1A"/>
                          <w:sz w:val="20"/>
                          <w:szCs w:val="20"/>
                        </w:rPr>
                        <w:t>Credible</w:t>
                      </w:r>
                      <w:r w:rsidR="003C6CF7"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(</w:t>
                      </w:r>
                      <w:r w:rsidR="008A119A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guided by best available science</w:t>
                      </w:r>
                      <w:r w:rsidR="003C6CF7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) </w:t>
                      </w:r>
                      <w:r w:rsidR="003C6CF7">
                        <w:rPr>
                          <w:rFonts w:asciiTheme="minorHAnsi" w:hAnsiTheme="minorHAnsi" w:cs="Arial"/>
                          <w:i/>
                          <w:color w:val="1D1B11" w:themeColor="background2" w:themeShade="1A"/>
                          <w:sz w:val="20"/>
                          <w:szCs w:val="20"/>
                        </w:rPr>
                        <w:t>T</w:t>
                      </w:r>
                      <w:r w:rsidR="003C6CF7" w:rsidRPr="00C030E2">
                        <w:rPr>
                          <w:rFonts w:asciiTheme="minorHAnsi" w:hAnsiTheme="minorHAnsi" w:cs="Arial"/>
                          <w:i/>
                          <w:color w:val="1D1B11" w:themeColor="background2" w:themeShade="1A"/>
                          <w:sz w:val="20"/>
                          <w:szCs w:val="20"/>
                        </w:rPr>
                        <w:t>ransparent</w:t>
                      </w:r>
                      <w:r w:rsidR="003C6CF7"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(clearly demonstrate how public money has been spent and the resulting outputs and outcomes) and </w:t>
                      </w:r>
                      <w:r w:rsidR="003C6CF7" w:rsidRPr="00092537">
                        <w:rPr>
                          <w:rFonts w:asciiTheme="minorHAnsi" w:hAnsiTheme="minorHAnsi" w:cs="Arial"/>
                          <w:i/>
                          <w:color w:val="1D1B11" w:themeColor="background2" w:themeShade="1A"/>
                          <w:sz w:val="20"/>
                          <w:szCs w:val="20"/>
                        </w:rPr>
                        <w:t>Cost effective</w:t>
                      </w:r>
                      <w:r w:rsidR="003C6CF7"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(provides value for money and where possible, builds on achievements of previo</w:t>
                      </w:r>
                      <w:r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us natural resource management</w:t>
                      </w:r>
                      <w:r w:rsidR="003C6CF7" w:rsidRPr="00C030E2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programs).</w:t>
                      </w:r>
                    </w:p>
                    <w:p w:rsidR="003C6CF7" w:rsidRPr="001B41FD" w:rsidRDefault="00CE2520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P</w:t>
                      </w:r>
                      <w:r w:rsidR="003C6CF7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rojects</w:t>
                      </w:r>
                      <w:r w:rsidR="003C6CF7" w:rsidRPr="001B41FD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will deliver services </w:t>
                      </w:r>
                      <w:r w:rsidR="003C6CF7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that will</w:t>
                      </w:r>
                      <w:r w:rsidR="003C6CF7" w:rsidRPr="001B41FD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contribute to delivering </w:t>
                      </w:r>
                      <w:r w:rsidR="008F7909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R</w:t>
                      </w:r>
                      <w:r w:rsidR="00585276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egional Land Partnerships 5-</w:t>
                      </w:r>
                      <w:r w:rsidR="008F7909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Year </w:t>
                      </w:r>
                      <w:r w:rsidR="008F7909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Outcomes</w:t>
                      </w:r>
                      <w:r w:rsidR="00585276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and Long-term Outcomes.</w:t>
                      </w:r>
                      <w:r w:rsidR="00585276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C6CF7" w:rsidRPr="00BF1E40" w:rsidRDefault="003C6CF7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The community, including Indigenous people and farmers, are able to participate in the planning and delivery of projects.</w:t>
                      </w:r>
                    </w:p>
                    <w:p w:rsidR="003C6CF7" w:rsidRPr="006F6DF0" w:rsidRDefault="003C6CF7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Regional Land Partnerships will </w:t>
                      </w:r>
                      <w:r w:rsidRPr="00667993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deliv</w:t>
                      </w:r>
                      <w:r w:rsidR="00264EC4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er on the Australian Government</w:t>
                      </w:r>
                      <w:r w:rsidRPr="00667993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’</w:t>
                      </w:r>
                      <w:r w:rsidR="00264EC4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s</w:t>
                      </w:r>
                      <w:r w:rsidRPr="00667993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commitment to Closing the Gap on Indigenous Disadvantage (Closing the Gap) by providing opportunities for stronger Indigenous participation in the planning and delivery of investment and outcomes</w:t>
                      </w:r>
                      <w:r w:rsidR="00585276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C6CF7" w:rsidRPr="00BF1E40" w:rsidRDefault="003C6CF7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There is an increase in the amount of investment leveraged from other funding sources as a part of the delivery of</w:t>
                      </w:r>
                      <w:r w:rsidR="008F7909"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 xml:space="preserve"> projects</w:t>
                      </w: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.</w:t>
                      </w:r>
                    </w:p>
                    <w:p w:rsidR="003C6CF7" w:rsidRPr="00BF1E40" w:rsidRDefault="003C6CF7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Projects will be delivered using collaborative partnerships where this makes sense to do so.</w:t>
                      </w:r>
                    </w:p>
                    <w:p w:rsidR="003C6CF7" w:rsidRPr="00BF1E40" w:rsidRDefault="003C6CF7" w:rsidP="000206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5" w:hanging="357"/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BF1E40">
                        <w:rPr>
                          <w:rFonts w:asciiTheme="minorHAnsi" w:hAnsiTheme="minorHAnsi" w:cs="Arial"/>
                          <w:color w:val="1D1B11" w:themeColor="background2" w:themeShade="1A"/>
                          <w:sz w:val="20"/>
                          <w:szCs w:val="20"/>
                        </w:rPr>
                        <w:t>Investments that are on private owned/managed land are expected to generate public benefits.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039" w:rsidRDefault="00277039" w:rsidP="00277039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F862FA" w:rsidRDefault="00F862FA" w:rsidP="00B4466F"/>
    <w:p w:rsidR="00F862FA" w:rsidRDefault="00F862FA" w:rsidP="00B4466F"/>
    <w:p w:rsidR="0012185D" w:rsidRDefault="0012185D" w:rsidP="00B4466F"/>
    <w:p w:rsidR="0012185D" w:rsidRDefault="0012185D" w:rsidP="00B4466F"/>
    <w:p w:rsidR="0012185D" w:rsidRDefault="0012185D" w:rsidP="00B4466F"/>
    <w:p w:rsidR="0012185D" w:rsidRDefault="0012185D" w:rsidP="00B4466F"/>
    <w:p w:rsidR="0047232D" w:rsidRDefault="0047232D" w:rsidP="00B4466F"/>
    <w:sectPr w:rsidR="0047232D" w:rsidSect="0063524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23814" w:h="16840" w:orient="landscape" w:code="8"/>
      <w:pgMar w:top="1418" w:right="1418" w:bottom="1276" w:left="567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3F" w:rsidRDefault="0005263F" w:rsidP="00A60185">
      <w:pPr>
        <w:spacing w:after="0" w:line="240" w:lineRule="auto"/>
      </w:pPr>
      <w:r>
        <w:separator/>
      </w:r>
    </w:p>
  </w:endnote>
  <w:endnote w:type="continuationSeparator" w:id="0">
    <w:p w:rsidR="0005263F" w:rsidRDefault="0005263F" w:rsidP="00A60185">
      <w:pPr>
        <w:spacing w:after="0" w:line="240" w:lineRule="auto"/>
      </w:pPr>
      <w:r>
        <w:continuationSeparator/>
      </w:r>
    </w:p>
  </w:endnote>
  <w:endnote w:type="continuationNotice" w:id="1">
    <w:p w:rsidR="0005263F" w:rsidRDefault="00052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D0" w:rsidRDefault="005674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:rsidR="003C6CF7" w:rsidRDefault="002742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D0" w:rsidRDefault="00567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3F" w:rsidRDefault="0005263F" w:rsidP="00A60185">
      <w:pPr>
        <w:spacing w:after="0" w:line="240" w:lineRule="auto"/>
      </w:pPr>
      <w:r>
        <w:separator/>
      </w:r>
    </w:p>
  </w:footnote>
  <w:footnote w:type="continuationSeparator" w:id="0">
    <w:p w:rsidR="0005263F" w:rsidRDefault="0005263F" w:rsidP="00A60185">
      <w:pPr>
        <w:spacing w:after="0" w:line="240" w:lineRule="auto"/>
      </w:pPr>
      <w:r>
        <w:continuationSeparator/>
      </w:r>
    </w:p>
  </w:footnote>
  <w:footnote w:type="continuationNotice" w:id="1">
    <w:p w:rsidR="0005263F" w:rsidRDefault="00052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F7" w:rsidRDefault="00CA3F95" w:rsidP="00E45765">
    <w:pPr>
      <w:pStyle w:val="Classification"/>
    </w:pPr>
    <w:r>
      <w:fldChar w:fldCharType="begin"/>
    </w:r>
    <w:r w:rsidR="003C6CF7">
      <w:instrText xml:space="preserve"> DOCPROPERTY SecurityClassification \* MERGEFORMAT </w:instrText>
    </w:r>
    <w:r>
      <w:fldChar w:fldCharType="separate"/>
    </w:r>
    <w:r w:rsidR="00194F57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D0" w:rsidRDefault="005674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F7" w:rsidRDefault="003C6CF7" w:rsidP="00322B4C">
    <w:pPr>
      <w:pStyle w:val="Header"/>
      <w:spacing w:after="240"/>
      <w:jc w:val="center"/>
      <w:rPr>
        <w:sz w:val="36"/>
        <w:szCs w:val="36"/>
      </w:rPr>
    </w:pPr>
    <w:r w:rsidRPr="00322B4C">
      <w:rPr>
        <w:noProof/>
        <w:sz w:val="36"/>
        <w:szCs w:val="36"/>
        <w:lang w:eastAsia="en-AU"/>
      </w:rPr>
      <w:drawing>
        <wp:inline distT="0" distB="0" distL="0" distR="0" wp14:anchorId="4F704CC1" wp14:editId="223D70CA">
          <wp:extent cx="2770042" cy="758359"/>
          <wp:effectExtent l="0" t="0" r="0" b="0"/>
          <wp:docPr id="10" name="Picture 10" descr="C:\Users\A01500\AppData\Local\Microsoft\Windows\Temporary Internet Files\Content.Outlook\BI0A172H\nl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01500\AppData\Local\Microsoft\Windows\Temporary Internet Files\Content.Outlook\BI0A172H\nlp-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403" cy="765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6CF7" w:rsidRPr="004B5B6D" w:rsidRDefault="003C6CF7" w:rsidP="003E0B89">
    <w:pPr>
      <w:pStyle w:val="Header"/>
      <w:jc w:val="center"/>
      <w:rPr>
        <w:color w:val="FF0000"/>
        <w:sz w:val="28"/>
        <w:szCs w:val="36"/>
      </w:rPr>
    </w:pPr>
    <w:r w:rsidRPr="004B5B6D">
      <w:rPr>
        <w:sz w:val="28"/>
        <w:szCs w:val="36"/>
      </w:rPr>
      <w:t>Regional Land Partnerships Program Logic</w:t>
    </w:r>
    <w:r w:rsidR="00457135" w:rsidRPr="004B5B6D">
      <w:rPr>
        <w:sz w:val="28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1C76AB0"/>
    <w:multiLevelType w:val="hybridMultilevel"/>
    <w:tmpl w:val="75746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56429"/>
    <w:multiLevelType w:val="multilevel"/>
    <w:tmpl w:val="E898CC72"/>
    <w:numStyleLink w:val="KeyPoints"/>
  </w:abstractNum>
  <w:abstractNum w:abstractNumId="6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sz w:val="16"/>
        </w:rPr>
      </w:lvl>
    </w:lvlOverride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#06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9141E6"/>
    <w:rsid w:val="000015B2"/>
    <w:rsid w:val="000032E2"/>
    <w:rsid w:val="0000442B"/>
    <w:rsid w:val="00004AEE"/>
    <w:rsid w:val="00005CAA"/>
    <w:rsid w:val="00010210"/>
    <w:rsid w:val="00011B3B"/>
    <w:rsid w:val="00012D66"/>
    <w:rsid w:val="00014551"/>
    <w:rsid w:val="00015ADA"/>
    <w:rsid w:val="00017C61"/>
    <w:rsid w:val="0002062A"/>
    <w:rsid w:val="00020C99"/>
    <w:rsid w:val="00024ACA"/>
    <w:rsid w:val="0002696D"/>
    <w:rsid w:val="0002707B"/>
    <w:rsid w:val="00027AF6"/>
    <w:rsid w:val="00032896"/>
    <w:rsid w:val="00033011"/>
    <w:rsid w:val="00042120"/>
    <w:rsid w:val="00042DA8"/>
    <w:rsid w:val="000430A3"/>
    <w:rsid w:val="000463FF"/>
    <w:rsid w:val="0005148E"/>
    <w:rsid w:val="0005234E"/>
    <w:rsid w:val="0005263F"/>
    <w:rsid w:val="00052DAE"/>
    <w:rsid w:val="000613BA"/>
    <w:rsid w:val="0006291E"/>
    <w:rsid w:val="000642EC"/>
    <w:rsid w:val="000662D9"/>
    <w:rsid w:val="000664E9"/>
    <w:rsid w:val="000727C3"/>
    <w:rsid w:val="00072C5A"/>
    <w:rsid w:val="00075248"/>
    <w:rsid w:val="000759E5"/>
    <w:rsid w:val="00084AC6"/>
    <w:rsid w:val="00091608"/>
    <w:rsid w:val="00091A87"/>
    <w:rsid w:val="00092537"/>
    <w:rsid w:val="0009318E"/>
    <w:rsid w:val="0009333C"/>
    <w:rsid w:val="00093FFE"/>
    <w:rsid w:val="000957F6"/>
    <w:rsid w:val="00096EB1"/>
    <w:rsid w:val="0009704F"/>
    <w:rsid w:val="000A0F11"/>
    <w:rsid w:val="000A125A"/>
    <w:rsid w:val="000A1338"/>
    <w:rsid w:val="000A57CD"/>
    <w:rsid w:val="000A7198"/>
    <w:rsid w:val="000B0524"/>
    <w:rsid w:val="000B3758"/>
    <w:rsid w:val="000B7681"/>
    <w:rsid w:val="000B78C6"/>
    <w:rsid w:val="000B7B42"/>
    <w:rsid w:val="000C02B7"/>
    <w:rsid w:val="000C04BF"/>
    <w:rsid w:val="000C1F70"/>
    <w:rsid w:val="000C2927"/>
    <w:rsid w:val="000C5100"/>
    <w:rsid w:val="000C51E1"/>
    <w:rsid w:val="000C5342"/>
    <w:rsid w:val="000C706A"/>
    <w:rsid w:val="000C737D"/>
    <w:rsid w:val="000C7803"/>
    <w:rsid w:val="000D1A7B"/>
    <w:rsid w:val="000D2887"/>
    <w:rsid w:val="000D43EF"/>
    <w:rsid w:val="000D6D63"/>
    <w:rsid w:val="000E0081"/>
    <w:rsid w:val="000E07CF"/>
    <w:rsid w:val="000E250E"/>
    <w:rsid w:val="000E31C1"/>
    <w:rsid w:val="000E5009"/>
    <w:rsid w:val="000E6B8C"/>
    <w:rsid w:val="000E78A1"/>
    <w:rsid w:val="000F2CF2"/>
    <w:rsid w:val="000F6167"/>
    <w:rsid w:val="000F6BFE"/>
    <w:rsid w:val="000F72A7"/>
    <w:rsid w:val="00100BEF"/>
    <w:rsid w:val="001035D7"/>
    <w:rsid w:val="00104CAE"/>
    <w:rsid w:val="00111326"/>
    <w:rsid w:val="00113E54"/>
    <w:rsid w:val="0011498E"/>
    <w:rsid w:val="00117710"/>
    <w:rsid w:val="00117A45"/>
    <w:rsid w:val="0012057E"/>
    <w:rsid w:val="0012185D"/>
    <w:rsid w:val="00121F73"/>
    <w:rsid w:val="001224AE"/>
    <w:rsid w:val="001225FA"/>
    <w:rsid w:val="0012530C"/>
    <w:rsid w:val="001263D6"/>
    <w:rsid w:val="00126756"/>
    <w:rsid w:val="00130C8C"/>
    <w:rsid w:val="001311CB"/>
    <w:rsid w:val="001331B6"/>
    <w:rsid w:val="001337D4"/>
    <w:rsid w:val="00140AA9"/>
    <w:rsid w:val="00141C49"/>
    <w:rsid w:val="00142CE9"/>
    <w:rsid w:val="00142E27"/>
    <w:rsid w:val="00147C12"/>
    <w:rsid w:val="001527A1"/>
    <w:rsid w:val="001530DC"/>
    <w:rsid w:val="00154989"/>
    <w:rsid w:val="00154B77"/>
    <w:rsid w:val="00155A9F"/>
    <w:rsid w:val="00156A3F"/>
    <w:rsid w:val="00160262"/>
    <w:rsid w:val="00163D3C"/>
    <w:rsid w:val="00163E3E"/>
    <w:rsid w:val="00165364"/>
    <w:rsid w:val="00166798"/>
    <w:rsid w:val="0016780A"/>
    <w:rsid w:val="001713FA"/>
    <w:rsid w:val="00172527"/>
    <w:rsid w:val="00173D30"/>
    <w:rsid w:val="00173EBF"/>
    <w:rsid w:val="00173F9E"/>
    <w:rsid w:val="00175ED3"/>
    <w:rsid w:val="00177256"/>
    <w:rsid w:val="001808C1"/>
    <w:rsid w:val="00180BF8"/>
    <w:rsid w:val="00182B1C"/>
    <w:rsid w:val="001842A2"/>
    <w:rsid w:val="00187FA8"/>
    <w:rsid w:val="001904C3"/>
    <w:rsid w:val="001922AA"/>
    <w:rsid w:val="00192F5E"/>
    <w:rsid w:val="001936E7"/>
    <w:rsid w:val="001941D0"/>
    <w:rsid w:val="00194F57"/>
    <w:rsid w:val="00197772"/>
    <w:rsid w:val="001A1A67"/>
    <w:rsid w:val="001A4AD8"/>
    <w:rsid w:val="001A51C8"/>
    <w:rsid w:val="001A6773"/>
    <w:rsid w:val="001A77B5"/>
    <w:rsid w:val="001B2769"/>
    <w:rsid w:val="001B3313"/>
    <w:rsid w:val="001B41FD"/>
    <w:rsid w:val="001B4CA8"/>
    <w:rsid w:val="001B5EA1"/>
    <w:rsid w:val="001C3D6D"/>
    <w:rsid w:val="001C4F3D"/>
    <w:rsid w:val="001D0CDC"/>
    <w:rsid w:val="001D1D82"/>
    <w:rsid w:val="001D4538"/>
    <w:rsid w:val="001D5945"/>
    <w:rsid w:val="001D6859"/>
    <w:rsid w:val="001E1182"/>
    <w:rsid w:val="001E32B5"/>
    <w:rsid w:val="001E3D6C"/>
    <w:rsid w:val="001E4AAB"/>
    <w:rsid w:val="001E6118"/>
    <w:rsid w:val="001E7033"/>
    <w:rsid w:val="001E7C29"/>
    <w:rsid w:val="001F51C2"/>
    <w:rsid w:val="00200A86"/>
    <w:rsid w:val="00202C90"/>
    <w:rsid w:val="00205DE6"/>
    <w:rsid w:val="00210195"/>
    <w:rsid w:val="00211C0D"/>
    <w:rsid w:val="002121B9"/>
    <w:rsid w:val="00212491"/>
    <w:rsid w:val="00213DE8"/>
    <w:rsid w:val="00213E60"/>
    <w:rsid w:val="00214C91"/>
    <w:rsid w:val="00216118"/>
    <w:rsid w:val="0021651B"/>
    <w:rsid w:val="002209AB"/>
    <w:rsid w:val="00224EF3"/>
    <w:rsid w:val="002251E3"/>
    <w:rsid w:val="0022567E"/>
    <w:rsid w:val="00227A95"/>
    <w:rsid w:val="002316BD"/>
    <w:rsid w:val="00231936"/>
    <w:rsid w:val="002345C7"/>
    <w:rsid w:val="00237086"/>
    <w:rsid w:val="00237961"/>
    <w:rsid w:val="00240E61"/>
    <w:rsid w:val="002473FC"/>
    <w:rsid w:val="00251962"/>
    <w:rsid w:val="00252852"/>
    <w:rsid w:val="00252E3C"/>
    <w:rsid w:val="00254B38"/>
    <w:rsid w:val="00257C28"/>
    <w:rsid w:val="00262198"/>
    <w:rsid w:val="002631D6"/>
    <w:rsid w:val="00263974"/>
    <w:rsid w:val="00264EC4"/>
    <w:rsid w:val="002660EE"/>
    <w:rsid w:val="00266311"/>
    <w:rsid w:val="00267D4E"/>
    <w:rsid w:val="002731EB"/>
    <w:rsid w:val="002742ED"/>
    <w:rsid w:val="00277039"/>
    <w:rsid w:val="00277D00"/>
    <w:rsid w:val="002812D1"/>
    <w:rsid w:val="002851AA"/>
    <w:rsid w:val="00285F1B"/>
    <w:rsid w:val="002860C1"/>
    <w:rsid w:val="00287361"/>
    <w:rsid w:val="002878FF"/>
    <w:rsid w:val="00290204"/>
    <w:rsid w:val="00291765"/>
    <w:rsid w:val="00292B81"/>
    <w:rsid w:val="00295F37"/>
    <w:rsid w:val="00296DB7"/>
    <w:rsid w:val="002B0B43"/>
    <w:rsid w:val="002B18AE"/>
    <w:rsid w:val="002C14F0"/>
    <w:rsid w:val="002C1C93"/>
    <w:rsid w:val="002C41A7"/>
    <w:rsid w:val="002C5066"/>
    <w:rsid w:val="002C5250"/>
    <w:rsid w:val="002C567A"/>
    <w:rsid w:val="002C5813"/>
    <w:rsid w:val="002C6B5D"/>
    <w:rsid w:val="002C7C6D"/>
    <w:rsid w:val="002D08F2"/>
    <w:rsid w:val="002D091C"/>
    <w:rsid w:val="002D2DE4"/>
    <w:rsid w:val="002D4AAC"/>
    <w:rsid w:val="002D4D37"/>
    <w:rsid w:val="002E28B0"/>
    <w:rsid w:val="002E2B72"/>
    <w:rsid w:val="002E3FD5"/>
    <w:rsid w:val="002E5B5F"/>
    <w:rsid w:val="002E6681"/>
    <w:rsid w:val="002E7EE7"/>
    <w:rsid w:val="002F045A"/>
    <w:rsid w:val="002F0AD2"/>
    <w:rsid w:val="002F4071"/>
    <w:rsid w:val="0030039D"/>
    <w:rsid w:val="0030326F"/>
    <w:rsid w:val="00303BED"/>
    <w:rsid w:val="00305D9A"/>
    <w:rsid w:val="00310701"/>
    <w:rsid w:val="00315980"/>
    <w:rsid w:val="00315AD1"/>
    <w:rsid w:val="00316F7F"/>
    <w:rsid w:val="003170CF"/>
    <w:rsid w:val="00321546"/>
    <w:rsid w:val="003218E8"/>
    <w:rsid w:val="00322B4C"/>
    <w:rsid w:val="00322CB7"/>
    <w:rsid w:val="00324EB8"/>
    <w:rsid w:val="00325BE9"/>
    <w:rsid w:val="00325E34"/>
    <w:rsid w:val="00330DCE"/>
    <w:rsid w:val="003315F2"/>
    <w:rsid w:val="00331E11"/>
    <w:rsid w:val="00332347"/>
    <w:rsid w:val="00334761"/>
    <w:rsid w:val="00336619"/>
    <w:rsid w:val="00337EBC"/>
    <w:rsid w:val="00340113"/>
    <w:rsid w:val="00340EE0"/>
    <w:rsid w:val="00341DCD"/>
    <w:rsid w:val="00342111"/>
    <w:rsid w:val="00342CDC"/>
    <w:rsid w:val="0034563E"/>
    <w:rsid w:val="003475B2"/>
    <w:rsid w:val="003518D6"/>
    <w:rsid w:val="0035460C"/>
    <w:rsid w:val="003556BD"/>
    <w:rsid w:val="003577E6"/>
    <w:rsid w:val="00357BC0"/>
    <w:rsid w:val="003623CC"/>
    <w:rsid w:val="00365147"/>
    <w:rsid w:val="00365C5A"/>
    <w:rsid w:val="0037016E"/>
    <w:rsid w:val="00372908"/>
    <w:rsid w:val="0037308A"/>
    <w:rsid w:val="00373C7E"/>
    <w:rsid w:val="00382117"/>
    <w:rsid w:val="00382F86"/>
    <w:rsid w:val="00383020"/>
    <w:rsid w:val="003836C2"/>
    <w:rsid w:val="003850D1"/>
    <w:rsid w:val="00385C40"/>
    <w:rsid w:val="00394D7E"/>
    <w:rsid w:val="003975FD"/>
    <w:rsid w:val="003A06D7"/>
    <w:rsid w:val="003A366B"/>
    <w:rsid w:val="003A5EED"/>
    <w:rsid w:val="003B057D"/>
    <w:rsid w:val="003B1B09"/>
    <w:rsid w:val="003B1B90"/>
    <w:rsid w:val="003B42CF"/>
    <w:rsid w:val="003B60CC"/>
    <w:rsid w:val="003B6E98"/>
    <w:rsid w:val="003C07E8"/>
    <w:rsid w:val="003C1B25"/>
    <w:rsid w:val="003C2443"/>
    <w:rsid w:val="003C55A5"/>
    <w:rsid w:val="003C5DA3"/>
    <w:rsid w:val="003C6CF7"/>
    <w:rsid w:val="003D0554"/>
    <w:rsid w:val="003D4BCD"/>
    <w:rsid w:val="003D6C2B"/>
    <w:rsid w:val="003E01D8"/>
    <w:rsid w:val="003E0B89"/>
    <w:rsid w:val="003E2100"/>
    <w:rsid w:val="003E2179"/>
    <w:rsid w:val="003E2856"/>
    <w:rsid w:val="003E3BAF"/>
    <w:rsid w:val="003E44C5"/>
    <w:rsid w:val="003F03C2"/>
    <w:rsid w:val="003F27CD"/>
    <w:rsid w:val="003F4A9C"/>
    <w:rsid w:val="003F6F5B"/>
    <w:rsid w:val="0040342D"/>
    <w:rsid w:val="00405DB6"/>
    <w:rsid w:val="0041192D"/>
    <w:rsid w:val="004123B2"/>
    <w:rsid w:val="004129E2"/>
    <w:rsid w:val="00413170"/>
    <w:rsid w:val="00413213"/>
    <w:rsid w:val="00413EE1"/>
    <w:rsid w:val="0041491E"/>
    <w:rsid w:val="00415A50"/>
    <w:rsid w:val="0041764F"/>
    <w:rsid w:val="0042128E"/>
    <w:rsid w:val="0042276D"/>
    <w:rsid w:val="00422AFF"/>
    <w:rsid w:val="0042485F"/>
    <w:rsid w:val="0043040F"/>
    <w:rsid w:val="004308AA"/>
    <w:rsid w:val="00431C01"/>
    <w:rsid w:val="00432B60"/>
    <w:rsid w:val="004345B7"/>
    <w:rsid w:val="00440698"/>
    <w:rsid w:val="00443DFA"/>
    <w:rsid w:val="00453263"/>
    <w:rsid w:val="004540E2"/>
    <w:rsid w:val="00454454"/>
    <w:rsid w:val="00454819"/>
    <w:rsid w:val="00457135"/>
    <w:rsid w:val="00461BDA"/>
    <w:rsid w:val="00466344"/>
    <w:rsid w:val="00467924"/>
    <w:rsid w:val="00470162"/>
    <w:rsid w:val="004712A5"/>
    <w:rsid w:val="0047232D"/>
    <w:rsid w:val="0047266F"/>
    <w:rsid w:val="004736EF"/>
    <w:rsid w:val="00474876"/>
    <w:rsid w:val="00476D6B"/>
    <w:rsid w:val="00480E08"/>
    <w:rsid w:val="00480EE4"/>
    <w:rsid w:val="00482E8C"/>
    <w:rsid w:val="00491AD6"/>
    <w:rsid w:val="00492284"/>
    <w:rsid w:val="00492C16"/>
    <w:rsid w:val="00494B68"/>
    <w:rsid w:val="00495C43"/>
    <w:rsid w:val="004973CA"/>
    <w:rsid w:val="00497E75"/>
    <w:rsid w:val="004A0678"/>
    <w:rsid w:val="004A48A3"/>
    <w:rsid w:val="004A5034"/>
    <w:rsid w:val="004A76E2"/>
    <w:rsid w:val="004B093C"/>
    <w:rsid w:val="004B0D92"/>
    <w:rsid w:val="004B0EC0"/>
    <w:rsid w:val="004B167F"/>
    <w:rsid w:val="004B21FE"/>
    <w:rsid w:val="004B5B6D"/>
    <w:rsid w:val="004B66F1"/>
    <w:rsid w:val="004B6743"/>
    <w:rsid w:val="004B6A9E"/>
    <w:rsid w:val="004C00F8"/>
    <w:rsid w:val="004C13CE"/>
    <w:rsid w:val="004C2E3C"/>
    <w:rsid w:val="004C3EA0"/>
    <w:rsid w:val="004D1E83"/>
    <w:rsid w:val="004E4527"/>
    <w:rsid w:val="004E714A"/>
    <w:rsid w:val="004F016C"/>
    <w:rsid w:val="004F0FB7"/>
    <w:rsid w:val="004F3C5A"/>
    <w:rsid w:val="004F460A"/>
    <w:rsid w:val="004F7169"/>
    <w:rsid w:val="00500D66"/>
    <w:rsid w:val="00501446"/>
    <w:rsid w:val="00502CF7"/>
    <w:rsid w:val="00503D09"/>
    <w:rsid w:val="005143D4"/>
    <w:rsid w:val="00514C8E"/>
    <w:rsid w:val="00520669"/>
    <w:rsid w:val="005223A1"/>
    <w:rsid w:val="00523D9F"/>
    <w:rsid w:val="00527C0A"/>
    <w:rsid w:val="00531168"/>
    <w:rsid w:val="00531DBF"/>
    <w:rsid w:val="005325C6"/>
    <w:rsid w:val="00532628"/>
    <w:rsid w:val="00532D02"/>
    <w:rsid w:val="0053310C"/>
    <w:rsid w:val="0053733B"/>
    <w:rsid w:val="00537553"/>
    <w:rsid w:val="00545759"/>
    <w:rsid w:val="00545B31"/>
    <w:rsid w:val="00545BE0"/>
    <w:rsid w:val="00546930"/>
    <w:rsid w:val="005514A4"/>
    <w:rsid w:val="00554C6A"/>
    <w:rsid w:val="00562E85"/>
    <w:rsid w:val="0056332F"/>
    <w:rsid w:val="00566905"/>
    <w:rsid w:val="005674D0"/>
    <w:rsid w:val="005719B3"/>
    <w:rsid w:val="0057295E"/>
    <w:rsid w:val="00572A28"/>
    <w:rsid w:val="0057535A"/>
    <w:rsid w:val="00576AF9"/>
    <w:rsid w:val="00580EFA"/>
    <w:rsid w:val="00581C39"/>
    <w:rsid w:val="00583768"/>
    <w:rsid w:val="0058504B"/>
    <w:rsid w:val="005850A1"/>
    <w:rsid w:val="00585276"/>
    <w:rsid w:val="005879E6"/>
    <w:rsid w:val="005903B6"/>
    <w:rsid w:val="005910A6"/>
    <w:rsid w:val="005913EC"/>
    <w:rsid w:val="005930E8"/>
    <w:rsid w:val="005A0247"/>
    <w:rsid w:val="005A070C"/>
    <w:rsid w:val="005A126E"/>
    <w:rsid w:val="005A4045"/>
    <w:rsid w:val="005A452F"/>
    <w:rsid w:val="005A5718"/>
    <w:rsid w:val="005A77CF"/>
    <w:rsid w:val="005B140D"/>
    <w:rsid w:val="005B48E0"/>
    <w:rsid w:val="005C0265"/>
    <w:rsid w:val="005C1FEA"/>
    <w:rsid w:val="005C346C"/>
    <w:rsid w:val="005C3495"/>
    <w:rsid w:val="005C479C"/>
    <w:rsid w:val="005C6B49"/>
    <w:rsid w:val="005D022D"/>
    <w:rsid w:val="005D0463"/>
    <w:rsid w:val="005D6725"/>
    <w:rsid w:val="005E10DD"/>
    <w:rsid w:val="005E252D"/>
    <w:rsid w:val="005E3B2E"/>
    <w:rsid w:val="005E3DFC"/>
    <w:rsid w:val="005E5942"/>
    <w:rsid w:val="005E60AF"/>
    <w:rsid w:val="005E7830"/>
    <w:rsid w:val="005E7C1E"/>
    <w:rsid w:val="005F1DEA"/>
    <w:rsid w:val="005F2ED1"/>
    <w:rsid w:val="005F30A4"/>
    <w:rsid w:val="005F6BF7"/>
    <w:rsid w:val="006006FB"/>
    <w:rsid w:val="006012A0"/>
    <w:rsid w:val="00607FC9"/>
    <w:rsid w:val="00622FE1"/>
    <w:rsid w:val="00623476"/>
    <w:rsid w:val="00624B47"/>
    <w:rsid w:val="0062521C"/>
    <w:rsid w:val="00625BD5"/>
    <w:rsid w:val="00626083"/>
    <w:rsid w:val="00626BB1"/>
    <w:rsid w:val="006277E8"/>
    <w:rsid w:val="0062791F"/>
    <w:rsid w:val="00630A2B"/>
    <w:rsid w:val="00630CA1"/>
    <w:rsid w:val="00631241"/>
    <w:rsid w:val="00632DC7"/>
    <w:rsid w:val="00632E99"/>
    <w:rsid w:val="00635246"/>
    <w:rsid w:val="006357FB"/>
    <w:rsid w:val="006406FC"/>
    <w:rsid w:val="00640E57"/>
    <w:rsid w:val="006426A7"/>
    <w:rsid w:val="00643182"/>
    <w:rsid w:val="00645EBE"/>
    <w:rsid w:val="00646122"/>
    <w:rsid w:val="006523CA"/>
    <w:rsid w:val="00653E16"/>
    <w:rsid w:val="00656480"/>
    <w:rsid w:val="00657220"/>
    <w:rsid w:val="00657362"/>
    <w:rsid w:val="0066104B"/>
    <w:rsid w:val="00661E2A"/>
    <w:rsid w:val="0066267A"/>
    <w:rsid w:val="00663D9D"/>
    <w:rsid w:val="0066423E"/>
    <w:rsid w:val="00664725"/>
    <w:rsid w:val="006655EE"/>
    <w:rsid w:val="00665ADC"/>
    <w:rsid w:val="006676CF"/>
    <w:rsid w:val="00667993"/>
    <w:rsid w:val="00667C10"/>
    <w:rsid w:val="00667EF4"/>
    <w:rsid w:val="006706D7"/>
    <w:rsid w:val="00670FCD"/>
    <w:rsid w:val="00672B6C"/>
    <w:rsid w:val="00673D5E"/>
    <w:rsid w:val="00675FE4"/>
    <w:rsid w:val="00676FCA"/>
    <w:rsid w:val="00677177"/>
    <w:rsid w:val="00681630"/>
    <w:rsid w:val="00685B5F"/>
    <w:rsid w:val="0068612E"/>
    <w:rsid w:val="0068670E"/>
    <w:rsid w:val="00687C92"/>
    <w:rsid w:val="0069534E"/>
    <w:rsid w:val="006954F3"/>
    <w:rsid w:val="00695F3D"/>
    <w:rsid w:val="0069669C"/>
    <w:rsid w:val="00697D80"/>
    <w:rsid w:val="006A1200"/>
    <w:rsid w:val="006A2F51"/>
    <w:rsid w:val="006A3C87"/>
    <w:rsid w:val="006A4F4E"/>
    <w:rsid w:val="006A690A"/>
    <w:rsid w:val="006A6C23"/>
    <w:rsid w:val="006B14DB"/>
    <w:rsid w:val="006B1C83"/>
    <w:rsid w:val="006B1CDC"/>
    <w:rsid w:val="006B21C4"/>
    <w:rsid w:val="006B431D"/>
    <w:rsid w:val="006B5FBC"/>
    <w:rsid w:val="006C4A1A"/>
    <w:rsid w:val="006C667D"/>
    <w:rsid w:val="006C6F5E"/>
    <w:rsid w:val="006C7607"/>
    <w:rsid w:val="006D0393"/>
    <w:rsid w:val="006D1A83"/>
    <w:rsid w:val="006E1CFE"/>
    <w:rsid w:val="006F10C4"/>
    <w:rsid w:val="006F1FD3"/>
    <w:rsid w:val="006F40E9"/>
    <w:rsid w:val="006F5603"/>
    <w:rsid w:val="006F6DF0"/>
    <w:rsid w:val="006F722C"/>
    <w:rsid w:val="006F7B87"/>
    <w:rsid w:val="00701400"/>
    <w:rsid w:val="007037CF"/>
    <w:rsid w:val="00710DFA"/>
    <w:rsid w:val="00713E6E"/>
    <w:rsid w:val="00715E22"/>
    <w:rsid w:val="007167C0"/>
    <w:rsid w:val="00720481"/>
    <w:rsid w:val="007222D1"/>
    <w:rsid w:val="007242EB"/>
    <w:rsid w:val="00724843"/>
    <w:rsid w:val="00724F8C"/>
    <w:rsid w:val="007256C2"/>
    <w:rsid w:val="00727391"/>
    <w:rsid w:val="00732086"/>
    <w:rsid w:val="007320C9"/>
    <w:rsid w:val="007323CD"/>
    <w:rsid w:val="00733193"/>
    <w:rsid w:val="00734085"/>
    <w:rsid w:val="00740498"/>
    <w:rsid w:val="0074190E"/>
    <w:rsid w:val="00744DDA"/>
    <w:rsid w:val="00745E03"/>
    <w:rsid w:val="00746782"/>
    <w:rsid w:val="00750B46"/>
    <w:rsid w:val="00754147"/>
    <w:rsid w:val="0075732A"/>
    <w:rsid w:val="007600F8"/>
    <w:rsid w:val="00760262"/>
    <w:rsid w:val="007627ED"/>
    <w:rsid w:val="0076310C"/>
    <w:rsid w:val="00763780"/>
    <w:rsid w:val="00763ECD"/>
    <w:rsid w:val="0076744F"/>
    <w:rsid w:val="00767BCE"/>
    <w:rsid w:val="00767EFC"/>
    <w:rsid w:val="007707DE"/>
    <w:rsid w:val="00770B4A"/>
    <w:rsid w:val="00770B5D"/>
    <w:rsid w:val="00772716"/>
    <w:rsid w:val="00773EC5"/>
    <w:rsid w:val="007752F1"/>
    <w:rsid w:val="00776768"/>
    <w:rsid w:val="007769CB"/>
    <w:rsid w:val="00780A72"/>
    <w:rsid w:val="00781441"/>
    <w:rsid w:val="0078187A"/>
    <w:rsid w:val="00782D1B"/>
    <w:rsid w:val="0078726F"/>
    <w:rsid w:val="00787A46"/>
    <w:rsid w:val="00793C64"/>
    <w:rsid w:val="00794ED8"/>
    <w:rsid w:val="00795935"/>
    <w:rsid w:val="007960E6"/>
    <w:rsid w:val="007A2573"/>
    <w:rsid w:val="007A2830"/>
    <w:rsid w:val="007A55CB"/>
    <w:rsid w:val="007A7CDD"/>
    <w:rsid w:val="007B106C"/>
    <w:rsid w:val="007B1A4E"/>
    <w:rsid w:val="007B3D05"/>
    <w:rsid w:val="007B5503"/>
    <w:rsid w:val="007B6791"/>
    <w:rsid w:val="007C0C40"/>
    <w:rsid w:val="007C0D5A"/>
    <w:rsid w:val="007C179C"/>
    <w:rsid w:val="007C1B2F"/>
    <w:rsid w:val="007C6BB3"/>
    <w:rsid w:val="007D0A09"/>
    <w:rsid w:val="007D14B4"/>
    <w:rsid w:val="007D18A6"/>
    <w:rsid w:val="007D3AD7"/>
    <w:rsid w:val="007E24F6"/>
    <w:rsid w:val="007E4273"/>
    <w:rsid w:val="007E46BD"/>
    <w:rsid w:val="007E7E2B"/>
    <w:rsid w:val="007F0148"/>
    <w:rsid w:val="007F0185"/>
    <w:rsid w:val="007F2CA3"/>
    <w:rsid w:val="007F6445"/>
    <w:rsid w:val="00800F64"/>
    <w:rsid w:val="00801050"/>
    <w:rsid w:val="00802F0B"/>
    <w:rsid w:val="0080461D"/>
    <w:rsid w:val="00806FCF"/>
    <w:rsid w:val="008103E9"/>
    <w:rsid w:val="00810A67"/>
    <w:rsid w:val="008110A6"/>
    <w:rsid w:val="008118C7"/>
    <w:rsid w:val="008125B3"/>
    <w:rsid w:val="008226F9"/>
    <w:rsid w:val="00823334"/>
    <w:rsid w:val="00823934"/>
    <w:rsid w:val="00825588"/>
    <w:rsid w:val="00826785"/>
    <w:rsid w:val="00827EAF"/>
    <w:rsid w:val="00831A0F"/>
    <w:rsid w:val="008336C8"/>
    <w:rsid w:val="00833CF7"/>
    <w:rsid w:val="00834CDE"/>
    <w:rsid w:val="0083522D"/>
    <w:rsid w:val="00835D7D"/>
    <w:rsid w:val="00842464"/>
    <w:rsid w:val="00844DEC"/>
    <w:rsid w:val="00845601"/>
    <w:rsid w:val="008461F1"/>
    <w:rsid w:val="008475F8"/>
    <w:rsid w:val="008525C0"/>
    <w:rsid w:val="00855A29"/>
    <w:rsid w:val="00855C5C"/>
    <w:rsid w:val="00855D7F"/>
    <w:rsid w:val="00861422"/>
    <w:rsid w:val="00865AF2"/>
    <w:rsid w:val="008665A2"/>
    <w:rsid w:val="00873580"/>
    <w:rsid w:val="0087580F"/>
    <w:rsid w:val="008857F7"/>
    <w:rsid w:val="008878C2"/>
    <w:rsid w:val="00892B05"/>
    <w:rsid w:val="00895F00"/>
    <w:rsid w:val="008A0F93"/>
    <w:rsid w:val="008A119A"/>
    <w:rsid w:val="008A193F"/>
    <w:rsid w:val="008A3C96"/>
    <w:rsid w:val="008A4BF1"/>
    <w:rsid w:val="008A6287"/>
    <w:rsid w:val="008B35FA"/>
    <w:rsid w:val="008B4019"/>
    <w:rsid w:val="008B65C9"/>
    <w:rsid w:val="008B72E5"/>
    <w:rsid w:val="008B7E79"/>
    <w:rsid w:val="008C2D4A"/>
    <w:rsid w:val="008C5439"/>
    <w:rsid w:val="008C7207"/>
    <w:rsid w:val="008D0F77"/>
    <w:rsid w:val="008D3900"/>
    <w:rsid w:val="008D4563"/>
    <w:rsid w:val="008D6DA4"/>
    <w:rsid w:val="008D6E1D"/>
    <w:rsid w:val="008E649E"/>
    <w:rsid w:val="008F01E6"/>
    <w:rsid w:val="008F39B4"/>
    <w:rsid w:val="008F4162"/>
    <w:rsid w:val="008F7909"/>
    <w:rsid w:val="009007AB"/>
    <w:rsid w:val="00903E02"/>
    <w:rsid w:val="00913175"/>
    <w:rsid w:val="009141E6"/>
    <w:rsid w:val="00916EDB"/>
    <w:rsid w:val="00920861"/>
    <w:rsid w:val="009215C3"/>
    <w:rsid w:val="00922B13"/>
    <w:rsid w:val="00923B33"/>
    <w:rsid w:val="009242EF"/>
    <w:rsid w:val="00927428"/>
    <w:rsid w:val="00927C6D"/>
    <w:rsid w:val="00932291"/>
    <w:rsid w:val="00932861"/>
    <w:rsid w:val="00932EB1"/>
    <w:rsid w:val="0093408E"/>
    <w:rsid w:val="00935209"/>
    <w:rsid w:val="00937591"/>
    <w:rsid w:val="009400DD"/>
    <w:rsid w:val="00942960"/>
    <w:rsid w:val="00942B03"/>
    <w:rsid w:val="00947632"/>
    <w:rsid w:val="0095166B"/>
    <w:rsid w:val="009521AD"/>
    <w:rsid w:val="00952DDF"/>
    <w:rsid w:val="00953153"/>
    <w:rsid w:val="00954445"/>
    <w:rsid w:val="009557E9"/>
    <w:rsid w:val="00955968"/>
    <w:rsid w:val="009606F7"/>
    <w:rsid w:val="009610A3"/>
    <w:rsid w:val="0096224B"/>
    <w:rsid w:val="009624E4"/>
    <w:rsid w:val="00962EA3"/>
    <w:rsid w:val="009630F5"/>
    <w:rsid w:val="00963B6A"/>
    <w:rsid w:val="00964DC5"/>
    <w:rsid w:val="00964E17"/>
    <w:rsid w:val="00970519"/>
    <w:rsid w:val="00970950"/>
    <w:rsid w:val="0097410B"/>
    <w:rsid w:val="00974D6D"/>
    <w:rsid w:val="00980C9A"/>
    <w:rsid w:val="009812D4"/>
    <w:rsid w:val="00985734"/>
    <w:rsid w:val="009879DD"/>
    <w:rsid w:val="0099114B"/>
    <w:rsid w:val="009920D8"/>
    <w:rsid w:val="00993F36"/>
    <w:rsid w:val="00994C23"/>
    <w:rsid w:val="009952F5"/>
    <w:rsid w:val="009A0816"/>
    <w:rsid w:val="009A5EA9"/>
    <w:rsid w:val="009A622B"/>
    <w:rsid w:val="009A7660"/>
    <w:rsid w:val="009B0819"/>
    <w:rsid w:val="009B3483"/>
    <w:rsid w:val="009B38BE"/>
    <w:rsid w:val="009B7129"/>
    <w:rsid w:val="009C3D0F"/>
    <w:rsid w:val="009C5D40"/>
    <w:rsid w:val="009D44F2"/>
    <w:rsid w:val="009D6628"/>
    <w:rsid w:val="009E0C06"/>
    <w:rsid w:val="009E0CD7"/>
    <w:rsid w:val="009E1B19"/>
    <w:rsid w:val="009E425B"/>
    <w:rsid w:val="009E4EC4"/>
    <w:rsid w:val="009E6866"/>
    <w:rsid w:val="009F35E2"/>
    <w:rsid w:val="009F3B87"/>
    <w:rsid w:val="009F42BE"/>
    <w:rsid w:val="009F4B3D"/>
    <w:rsid w:val="009F6055"/>
    <w:rsid w:val="009F65F9"/>
    <w:rsid w:val="009F6689"/>
    <w:rsid w:val="009F68BA"/>
    <w:rsid w:val="00A000B3"/>
    <w:rsid w:val="00A02F45"/>
    <w:rsid w:val="00A0338D"/>
    <w:rsid w:val="00A05354"/>
    <w:rsid w:val="00A06277"/>
    <w:rsid w:val="00A0741C"/>
    <w:rsid w:val="00A079DC"/>
    <w:rsid w:val="00A07FC4"/>
    <w:rsid w:val="00A111C2"/>
    <w:rsid w:val="00A12EBD"/>
    <w:rsid w:val="00A16D64"/>
    <w:rsid w:val="00A16F61"/>
    <w:rsid w:val="00A24C7D"/>
    <w:rsid w:val="00A2656E"/>
    <w:rsid w:val="00A313BF"/>
    <w:rsid w:val="00A338E7"/>
    <w:rsid w:val="00A341BA"/>
    <w:rsid w:val="00A35CAA"/>
    <w:rsid w:val="00A36E7F"/>
    <w:rsid w:val="00A373A6"/>
    <w:rsid w:val="00A41E65"/>
    <w:rsid w:val="00A4302C"/>
    <w:rsid w:val="00A43E0A"/>
    <w:rsid w:val="00A4557F"/>
    <w:rsid w:val="00A45AA2"/>
    <w:rsid w:val="00A4797D"/>
    <w:rsid w:val="00A47D4D"/>
    <w:rsid w:val="00A530C7"/>
    <w:rsid w:val="00A53776"/>
    <w:rsid w:val="00A55F45"/>
    <w:rsid w:val="00A55F5B"/>
    <w:rsid w:val="00A57FCF"/>
    <w:rsid w:val="00A60185"/>
    <w:rsid w:val="00A60636"/>
    <w:rsid w:val="00A64ACE"/>
    <w:rsid w:val="00A64D21"/>
    <w:rsid w:val="00A661EA"/>
    <w:rsid w:val="00A67008"/>
    <w:rsid w:val="00A70372"/>
    <w:rsid w:val="00A717A5"/>
    <w:rsid w:val="00A7292E"/>
    <w:rsid w:val="00A75440"/>
    <w:rsid w:val="00A81E6F"/>
    <w:rsid w:val="00A830E5"/>
    <w:rsid w:val="00A834B4"/>
    <w:rsid w:val="00A84B48"/>
    <w:rsid w:val="00A86FCA"/>
    <w:rsid w:val="00A87135"/>
    <w:rsid w:val="00A91C91"/>
    <w:rsid w:val="00A93280"/>
    <w:rsid w:val="00A951EA"/>
    <w:rsid w:val="00A958F9"/>
    <w:rsid w:val="00AA1AB9"/>
    <w:rsid w:val="00AA2548"/>
    <w:rsid w:val="00AA51C4"/>
    <w:rsid w:val="00AA5487"/>
    <w:rsid w:val="00AA58C4"/>
    <w:rsid w:val="00AA63E6"/>
    <w:rsid w:val="00AA68DF"/>
    <w:rsid w:val="00AA7003"/>
    <w:rsid w:val="00AB0490"/>
    <w:rsid w:val="00AB11C8"/>
    <w:rsid w:val="00AB1BE9"/>
    <w:rsid w:val="00AB50B3"/>
    <w:rsid w:val="00AB62B5"/>
    <w:rsid w:val="00AB72FB"/>
    <w:rsid w:val="00AC08A8"/>
    <w:rsid w:val="00AC25B5"/>
    <w:rsid w:val="00AC3B42"/>
    <w:rsid w:val="00AC5D03"/>
    <w:rsid w:val="00AD2EA2"/>
    <w:rsid w:val="00AD35B1"/>
    <w:rsid w:val="00AD56C8"/>
    <w:rsid w:val="00AD58F2"/>
    <w:rsid w:val="00AD6AB3"/>
    <w:rsid w:val="00AD79FE"/>
    <w:rsid w:val="00AE0ADD"/>
    <w:rsid w:val="00AE11E1"/>
    <w:rsid w:val="00AF18F8"/>
    <w:rsid w:val="00AF2544"/>
    <w:rsid w:val="00B0390A"/>
    <w:rsid w:val="00B0512A"/>
    <w:rsid w:val="00B0529F"/>
    <w:rsid w:val="00B0763F"/>
    <w:rsid w:val="00B1076D"/>
    <w:rsid w:val="00B11C42"/>
    <w:rsid w:val="00B1418B"/>
    <w:rsid w:val="00B20750"/>
    <w:rsid w:val="00B21195"/>
    <w:rsid w:val="00B233F8"/>
    <w:rsid w:val="00B23F56"/>
    <w:rsid w:val="00B24B22"/>
    <w:rsid w:val="00B25310"/>
    <w:rsid w:val="00B31D3F"/>
    <w:rsid w:val="00B32F8F"/>
    <w:rsid w:val="00B3492A"/>
    <w:rsid w:val="00B37386"/>
    <w:rsid w:val="00B37E41"/>
    <w:rsid w:val="00B4133F"/>
    <w:rsid w:val="00B4466F"/>
    <w:rsid w:val="00B46511"/>
    <w:rsid w:val="00B5096F"/>
    <w:rsid w:val="00B54DE9"/>
    <w:rsid w:val="00B553EC"/>
    <w:rsid w:val="00B55E3F"/>
    <w:rsid w:val="00B61CF4"/>
    <w:rsid w:val="00B62582"/>
    <w:rsid w:val="00B6307C"/>
    <w:rsid w:val="00B63C1E"/>
    <w:rsid w:val="00B64D60"/>
    <w:rsid w:val="00B652C2"/>
    <w:rsid w:val="00B65CD8"/>
    <w:rsid w:val="00B71CA0"/>
    <w:rsid w:val="00B73FF5"/>
    <w:rsid w:val="00B74C6B"/>
    <w:rsid w:val="00B76228"/>
    <w:rsid w:val="00B86D04"/>
    <w:rsid w:val="00B87083"/>
    <w:rsid w:val="00B92416"/>
    <w:rsid w:val="00B93DD0"/>
    <w:rsid w:val="00B97732"/>
    <w:rsid w:val="00BA376E"/>
    <w:rsid w:val="00BA49C2"/>
    <w:rsid w:val="00BA5679"/>
    <w:rsid w:val="00BA65A8"/>
    <w:rsid w:val="00BA6D19"/>
    <w:rsid w:val="00BA7461"/>
    <w:rsid w:val="00BA7DA9"/>
    <w:rsid w:val="00BB25D3"/>
    <w:rsid w:val="00BB4E94"/>
    <w:rsid w:val="00BB72D4"/>
    <w:rsid w:val="00BC1526"/>
    <w:rsid w:val="00BC2AD4"/>
    <w:rsid w:val="00BC2DE8"/>
    <w:rsid w:val="00BC4215"/>
    <w:rsid w:val="00BD017B"/>
    <w:rsid w:val="00BD1A6F"/>
    <w:rsid w:val="00BD1BB8"/>
    <w:rsid w:val="00BD415E"/>
    <w:rsid w:val="00BD5A22"/>
    <w:rsid w:val="00BE0588"/>
    <w:rsid w:val="00BE1592"/>
    <w:rsid w:val="00BE4C2B"/>
    <w:rsid w:val="00BE6D3C"/>
    <w:rsid w:val="00BE7852"/>
    <w:rsid w:val="00BF1E40"/>
    <w:rsid w:val="00BF1FAA"/>
    <w:rsid w:val="00BF2E6B"/>
    <w:rsid w:val="00BF301A"/>
    <w:rsid w:val="00BF3BC7"/>
    <w:rsid w:val="00BF502B"/>
    <w:rsid w:val="00BF7CEE"/>
    <w:rsid w:val="00C00B21"/>
    <w:rsid w:val="00C02980"/>
    <w:rsid w:val="00C030E2"/>
    <w:rsid w:val="00C031DA"/>
    <w:rsid w:val="00C03880"/>
    <w:rsid w:val="00C11674"/>
    <w:rsid w:val="00C118DC"/>
    <w:rsid w:val="00C12801"/>
    <w:rsid w:val="00C135CF"/>
    <w:rsid w:val="00C139DE"/>
    <w:rsid w:val="00C16E76"/>
    <w:rsid w:val="00C17BBB"/>
    <w:rsid w:val="00C21194"/>
    <w:rsid w:val="00C21B22"/>
    <w:rsid w:val="00C26187"/>
    <w:rsid w:val="00C2683F"/>
    <w:rsid w:val="00C27232"/>
    <w:rsid w:val="00C27F3F"/>
    <w:rsid w:val="00C301A1"/>
    <w:rsid w:val="00C303A3"/>
    <w:rsid w:val="00C31092"/>
    <w:rsid w:val="00C3184D"/>
    <w:rsid w:val="00C32B8E"/>
    <w:rsid w:val="00C346F0"/>
    <w:rsid w:val="00C37665"/>
    <w:rsid w:val="00C37F37"/>
    <w:rsid w:val="00C410D4"/>
    <w:rsid w:val="00C4714E"/>
    <w:rsid w:val="00C51610"/>
    <w:rsid w:val="00C51CCA"/>
    <w:rsid w:val="00C52426"/>
    <w:rsid w:val="00C52F90"/>
    <w:rsid w:val="00C5504F"/>
    <w:rsid w:val="00C55A15"/>
    <w:rsid w:val="00C57B55"/>
    <w:rsid w:val="00C63376"/>
    <w:rsid w:val="00C64A74"/>
    <w:rsid w:val="00C67FB0"/>
    <w:rsid w:val="00C74F97"/>
    <w:rsid w:val="00C751C5"/>
    <w:rsid w:val="00C75622"/>
    <w:rsid w:val="00C76EA1"/>
    <w:rsid w:val="00C8276E"/>
    <w:rsid w:val="00C842AC"/>
    <w:rsid w:val="00C84815"/>
    <w:rsid w:val="00C9210D"/>
    <w:rsid w:val="00C93413"/>
    <w:rsid w:val="00C93FFB"/>
    <w:rsid w:val="00C94F9F"/>
    <w:rsid w:val="00C96688"/>
    <w:rsid w:val="00C96E4B"/>
    <w:rsid w:val="00CA0723"/>
    <w:rsid w:val="00CA3F95"/>
    <w:rsid w:val="00CA4CCD"/>
    <w:rsid w:val="00CA532D"/>
    <w:rsid w:val="00CA69B5"/>
    <w:rsid w:val="00CB0A2F"/>
    <w:rsid w:val="00CB0F93"/>
    <w:rsid w:val="00CB13EE"/>
    <w:rsid w:val="00CB1690"/>
    <w:rsid w:val="00CB17F6"/>
    <w:rsid w:val="00CC0138"/>
    <w:rsid w:val="00CC2C57"/>
    <w:rsid w:val="00CC4365"/>
    <w:rsid w:val="00CC51E3"/>
    <w:rsid w:val="00CD11B0"/>
    <w:rsid w:val="00CD1837"/>
    <w:rsid w:val="00CE2520"/>
    <w:rsid w:val="00CE71C2"/>
    <w:rsid w:val="00CF02A6"/>
    <w:rsid w:val="00CF030B"/>
    <w:rsid w:val="00CF150F"/>
    <w:rsid w:val="00CF34E9"/>
    <w:rsid w:val="00CF3EAE"/>
    <w:rsid w:val="00CF42D5"/>
    <w:rsid w:val="00CF4EDA"/>
    <w:rsid w:val="00CF7587"/>
    <w:rsid w:val="00D00EA4"/>
    <w:rsid w:val="00D021CB"/>
    <w:rsid w:val="00D045C9"/>
    <w:rsid w:val="00D0538D"/>
    <w:rsid w:val="00D054D5"/>
    <w:rsid w:val="00D05D73"/>
    <w:rsid w:val="00D0648B"/>
    <w:rsid w:val="00D07C93"/>
    <w:rsid w:val="00D10F1A"/>
    <w:rsid w:val="00D116F8"/>
    <w:rsid w:val="00D129DB"/>
    <w:rsid w:val="00D17596"/>
    <w:rsid w:val="00D217C2"/>
    <w:rsid w:val="00D21AC6"/>
    <w:rsid w:val="00D21D54"/>
    <w:rsid w:val="00D22640"/>
    <w:rsid w:val="00D26D3A"/>
    <w:rsid w:val="00D320FB"/>
    <w:rsid w:val="00D32F2D"/>
    <w:rsid w:val="00D353F8"/>
    <w:rsid w:val="00D40667"/>
    <w:rsid w:val="00D45EE3"/>
    <w:rsid w:val="00D46EEB"/>
    <w:rsid w:val="00D5060B"/>
    <w:rsid w:val="00D50618"/>
    <w:rsid w:val="00D509E9"/>
    <w:rsid w:val="00D537AE"/>
    <w:rsid w:val="00D53B1C"/>
    <w:rsid w:val="00D56140"/>
    <w:rsid w:val="00D56ED0"/>
    <w:rsid w:val="00D572FF"/>
    <w:rsid w:val="00D57660"/>
    <w:rsid w:val="00D57EE9"/>
    <w:rsid w:val="00D6340B"/>
    <w:rsid w:val="00D66D1F"/>
    <w:rsid w:val="00D74B08"/>
    <w:rsid w:val="00D75078"/>
    <w:rsid w:val="00D775F8"/>
    <w:rsid w:val="00D778C2"/>
    <w:rsid w:val="00D834F4"/>
    <w:rsid w:val="00D837C8"/>
    <w:rsid w:val="00D8406A"/>
    <w:rsid w:val="00D85093"/>
    <w:rsid w:val="00D861B1"/>
    <w:rsid w:val="00D870DB"/>
    <w:rsid w:val="00D91711"/>
    <w:rsid w:val="00D92733"/>
    <w:rsid w:val="00DA110C"/>
    <w:rsid w:val="00DA1B12"/>
    <w:rsid w:val="00DA2205"/>
    <w:rsid w:val="00DA490C"/>
    <w:rsid w:val="00DA54C9"/>
    <w:rsid w:val="00DA6342"/>
    <w:rsid w:val="00DA6739"/>
    <w:rsid w:val="00DA6CAE"/>
    <w:rsid w:val="00DB1474"/>
    <w:rsid w:val="00DB1A9E"/>
    <w:rsid w:val="00DB31D6"/>
    <w:rsid w:val="00DB3BAC"/>
    <w:rsid w:val="00DB4005"/>
    <w:rsid w:val="00DB691B"/>
    <w:rsid w:val="00DC34EB"/>
    <w:rsid w:val="00DC4678"/>
    <w:rsid w:val="00DD1495"/>
    <w:rsid w:val="00DD6CE6"/>
    <w:rsid w:val="00DE0635"/>
    <w:rsid w:val="00DE1721"/>
    <w:rsid w:val="00DE5627"/>
    <w:rsid w:val="00DE6DA5"/>
    <w:rsid w:val="00DF0493"/>
    <w:rsid w:val="00DF0549"/>
    <w:rsid w:val="00DF1E5B"/>
    <w:rsid w:val="00DF2275"/>
    <w:rsid w:val="00DF3974"/>
    <w:rsid w:val="00DF3F5E"/>
    <w:rsid w:val="00DF5653"/>
    <w:rsid w:val="00DF6A38"/>
    <w:rsid w:val="00DF7B1E"/>
    <w:rsid w:val="00E0596E"/>
    <w:rsid w:val="00E06E34"/>
    <w:rsid w:val="00E06F66"/>
    <w:rsid w:val="00E10625"/>
    <w:rsid w:val="00E117CB"/>
    <w:rsid w:val="00E14330"/>
    <w:rsid w:val="00E2208C"/>
    <w:rsid w:val="00E24B06"/>
    <w:rsid w:val="00E26222"/>
    <w:rsid w:val="00E2646A"/>
    <w:rsid w:val="00E32EE6"/>
    <w:rsid w:val="00E32F41"/>
    <w:rsid w:val="00E335EF"/>
    <w:rsid w:val="00E356E5"/>
    <w:rsid w:val="00E3645A"/>
    <w:rsid w:val="00E36F81"/>
    <w:rsid w:val="00E40BBC"/>
    <w:rsid w:val="00E42050"/>
    <w:rsid w:val="00E435B0"/>
    <w:rsid w:val="00E453C8"/>
    <w:rsid w:val="00E45765"/>
    <w:rsid w:val="00E45F94"/>
    <w:rsid w:val="00E46489"/>
    <w:rsid w:val="00E46865"/>
    <w:rsid w:val="00E5098C"/>
    <w:rsid w:val="00E5119C"/>
    <w:rsid w:val="00E517B7"/>
    <w:rsid w:val="00E53767"/>
    <w:rsid w:val="00E545F5"/>
    <w:rsid w:val="00E57369"/>
    <w:rsid w:val="00E60213"/>
    <w:rsid w:val="00E6122D"/>
    <w:rsid w:val="00E62FE8"/>
    <w:rsid w:val="00E63076"/>
    <w:rsid w:val="00E661B2"/>
    <w:rsid w:val="00E66728"/>
    <w:rsid w:val="00E67EF3"/>
    <w:rsid w:val="00E741E1"/>
    <w:rsid w:val="00E74633"/>
    <w:rsid w:val="00E74AC1"/>
    <w:rsid w:val="00E74D29"/>
    <w:rsid w:val="00E82827"/>
    <w:rsid w:val="00E83C74"/>
    <w:rsid w:val="00E83CEE"/>
    <w:rsid w:val="00E85F95"/>
    <w:rsid w:val="00E91F18"/>
    <w:rsid w:val="00E9226D"/>
    <w:rsid w:val="00E92D62"/>
    <w:rsid w:val="00E94F74"/>
    <w:rsid w:val="00E95764"/>
    <w:rsid w:val="00E95B44"/>
    <w:rsid w:val="00EA075A"/>
    <w:rsid w:val="00EA2FB6"/>
    <w:rsid w:val="00EA339B"/>
    <w:rsid w:val="00EA416C"/>
    <w:rsid w:val="00EA5941"/>
    <w:rsid w:val="00EA6A04"/>
    <w:rsid w:val="00EB4B06"/>
    <w:rsid w:val="00EB60CE"/>
    <w:rsid w:val="00EB6648"/>
    <w:rsid w:val="00EB7D53"/>
    <w:rsid w:val="00EC0682"/>
    <w:rsid w:val="00EC2613"/>
    <w:rsid w:val="00EC4306"/>
    <w:rsid w:val="00ED19A7"/>
    <w:rsid w:val="00ED57F0"/>
    <w:rsid w:val="00EE0698"/>
    <w:rsid w:val="00EE3146"/>
    <w:rsid w:val="00EE7609"/>
    <w:rsid w:val="00EF19F1"/>
    <w:rsid w:val="00EF20E6"/>
    <w:rsid w:val="00EF2387"/>
    <w:rsid w:val="00EF50BB"/>
    <w:rsid w:val="00EF53FF"/>
    <w:rsid w:val="00EF558F"/>
    <w:rsid w:val="00EF57C2"/>
    <w:rsid w:val="00EF653A"/>
    <w:rsid w:val="00EF74BE"/>
    <w:rsid w:val="00EF76D7"/>
    <w:rsid w:val="00F00192"/>
    <w:rsid w:val="00F0033C"/>
    <w:rsid w:val="00F01DF6"/>
    <w:rsid w:val="00F02F82"/>
    <w:rsid w:val="00F0340D"/>
    <w:rsid w:val="00F059A6"/>
    <w:rsid w:val="00F129EC"/>
    <w:rsid w:val="00F15581"/>
    <w:rsid w:val="00F16AFD"/>
    <w:rsid w:val="00F2034A"/>
    <w:rsid w:val="00F22057"/>
    <w:rsid w:val="00F23756"/>
    <w:rsid w:val="00F2523A"/>
    <w:rsid w:val="00F25FFA"/>
    <w:rsid w:val="00F310D2"/>
    <w:rsid w:val="00F338F4"/>
    <w:rsid w:val="00F34750"/>
    <w:rsid w:val="00F36F3D"/>
    <w:rsid w:val="00F37151"/>
    <w:rsid w:val="00F406E4"/>
    <w:rsid w:val="00F43586"/>
    <w:rsid w:val="00F46315"/>
    <w:rsid w:val="00F46322"/>
    <w:rsid w:val="00F477BD"/>
    <w:rsid w:val="00F514E2"/>
    <w:rsid w:val="00F52D59"/>
    <w:rsid w:val="00F53491"/>
    <w:rsid w:val="00F5351A"/>
    <w:rsid w:val="00F55023"/>
    <w:rsid w:val="00F55ABD"/>
    <w:rsid w:val="00F56734"/>
    <w:rsid w:val="00F57853"/>
    <w:rsid w:val="00F57E08"/>
    <w:rsid w:val="00F6265A"/>
    <w:rsid w:val="00F65A1C"/>
    <w:rsid w:val="00F66F50"/>
    <w:rsid w:val="00F74954"/>
    <w:rsid w:val="00F74D08"/>
    <w:rsid w:val="00F81444"/>
    <w:rsid w:val="00F82126"/>
    <w:rsid w:val="00F82FF8"/>
    <w:rsid w:val="00F8330D"/>
    <w:rsid w:val="00F84305"/>
    <w:rsid w:val="00F8485C"/>
    <w:rsid w:val="00F8494D"/>
    <w:rsid w:val="00F862FA"/>
    <w:rsid w:val="00F87149"/>
    <w:rsid w:val="00F87FFE"/>
    <w:rsid w:val="00F91E67"/>
    <w:rsid w:val="00F92C50"/>
    <w:rsid w:val="00F94028"/>
    <w:rsid w:val="00F954C9"/>
    <w:rsid w:val="00F95D3D"/>
    <w:rsid w:val="00FA303D"/>
    <w:rsid w:val="00FA4CF0"/>
    <w:rsid w:val="00FA61AA"/>
    <w:rsid w:val="00FA626B"/>
    <w:rsid w:val="00FA69A4"/>
    <w:rsid w:val="00FA755A"/>
    <w:rsid w:val="00FB1279"/>
    <w:rsid w:val="00FB1495"/>
    <w:rsid w:val="00FB19A6"/>
    <w:rsid w:val="00FB2D14"/>
    <w:rsid w:val="00FC0AE0"/>
    <w:rsid w:val="00FC0B9C"/>
    <w:rsid w:val="00FC0CCC"/>
    <w:rsid w:val="00FC18CA"/>
    <w:rsid w:val="00FC580D"/>
    <w:rsid w:val="00FC5FBC"/>
    <w:rsid w:val="00FC60AF"/>
    <w:rsid w:val="00FC6489"/>
    <w:rsid w:val="00FD1694"/>
    <w:rsid w:val="00FD4ACE"/>
    <w:rsid w:val="00FD59AF"/>
    <w:rsid w:val="00FD7636"/>
    <w:rsid w:val="00FE3229"/>
    <w:rsid w:val="00FE3C29"/>
    <w:rsid w:val="00FE74C3"/>
    <w:rsid w:val="00FF200A"/>
    <w:rsid w:val="00FF215C"/>
    <w:rsid w:val="00FF49E8"/>
    <w:rsid w:val="00FF55CB"/>
    <w:rsid w:val="00FF61EA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A03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apple-style-span">
    <w:name w:val="apple-style-span"/>
    <w:basedOn w:val="DefaultParagraphFont"/>
    <w:rsid w:val="002E28B0"/>
  </w:style>
  <w:style w:type="character" w:customStyle="1" w:styleId="apple-converted-space">
    <w:name w:val="apple-converted-space"/>
    <w:basedOn w:val="DefaultParagraphFont"/>
    <w:rsid w:val="002E28B0"/>
  </w:style>
  <w:style w:type="paragraph" w:customStyle="1" w:styleId="Pa2">
    <w:name w:val="Pa2"/>
    <w:basedOn w:val="Normal"/>
    <w:next w:val="Normal"/>
    <w:uiPriority w:val="99"/>
    <w:rsid w:val="002E28B0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769CB"/>
    <w:rPr>
      <w:color w:val="0000FF" w:themeColor="hyperlink"/>
      <w:u w:val="single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F22057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031DA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331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2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2FB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rsid w:val="009A7660"/>
    <w:pPr>
      <w:spacing w:after="0" w:line="240" w:lineRule="auto"/>
    </w:pPr>
    <w:rPr>
      <w:rFonts w:ascii="Garamond" w:eastAsia="Times New Roman" w:hAnsi="Garamond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A7660"/>
    <w:rPr>
      <w:rFonts w:ascii="Garamond" w:eastAsia="Times New Roman" w:hAnsi="Garamond"/>
      <w:lang w:val="en-US" w:eastAsia="en-US"/>
    </w:rPr>
  </w:style>
  <w:style w:type="character" w:customStyle="1" w:styleId="TextBold">
    <w:name w:val="Text Bold"/>
    <w:uiPriority w:val="99"/>
    <w:rsid w:val="00CB0A2F"/>
    <w:rPr>
      <w:b/>
    </w:rPr>
  </w:style>
  <w:style w:type="paragraph" w:customStyle="1" w:styleId="Default">
    <w:name w:val="Default"/>
    <w:rsid w:val="008D456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://www.environment.gov.au/biodiversity/threatened/communities" TargetMode="External"/><Relationship Id="rId26" Type="http://schemas.openxmlformats.org/officeDocument/2006/relationships/hyperlink" Target="http://www.abc.net.au/cm/lb/6625868/data/federal-threatened-species-strategy-data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environment.gov.au/water/wetlands/publications/national-framework-and-guidance-describing-ecological-character-australian-ramsar-wetlands" TargetMode="External"/><Relationship Id="rId34" Type="http://schemas.openxmlformats.org/officeDocument/2006/relationships/hyperlink" Target="https://urldefense.proofpoint.com/v2/url?u=http-3A__www.environment.gov.au_biodiversity_threatened_communities&amp;d=DwMFAg&amp;c=JnBkUqWXzx2bz-3a05d47Q&amp;r=piAv1QNundS-uAQf93YqY0MNvJ-sRFAKMoXn3JX-IZE&amp;m=XRx227Tgi2n9SrJsfi_Vn3O3RF6cd2H-lTouTl3nQP4&amp;s=f_Y5ylSyshb2AN8bIyqW2OXMjHWcezJYCuNAcp07EUI&amp;e=" TargetMode="External"/><Relationship Id="rId42" Type="http://schemas.openxmlformats.org/officeDocument/2006/relationships/footer" Target="footer3.xml"/><Relationship Id="rId47" Type="http://schemas.openxmlformats.org/officeDocument/2006/relationships/customXml" Target="../customXml/item3.xml"/><Relationship Id="rId7" Type="http://schemas.openxmlformats.org/officeDocument/2006/relationships/hyperlink" Target="http://whc.unesco.org/en/statesparties/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hc.unesco.org/en/statesparties/au" TargetMode="External"/><Relationship Id="rId20" Type="http://schemas.openxmlformats.org/officeDocument/2006/relationships/hyperlink" Target="https://urldefense.proofpoint.com/v2/url?u=http-3A__www.environment.gov.au_biodiversity_threatened_communities&amp;d=DwMFAg&amp;c=JnBkUqWXzx2bz-3a05d47Q&amp;r=piAv1QNundS-uAQf93YqY0MNvJ-sRFAKMoXn3JX-IZE&amp;m=XRx227Tgi2n9SrJsfi_Vn3O3RF6cd2H-lTouTl3nQP4&amp;s=f_Y5ylSyshb2AN8bIyqW2OXMjHWcezJYCuNAcp07EUI&amp;e=" TargetMode="External"/><Relationship Id="rId29" Type="http://schemas.openxmlformats.org/officeDocument/2006/relationships/hyperlink" Target="http://www.environment.gov.au/water/wetlands/publications/national-framework-and-guidance-describing-ecological-character-australian-ramsar-wetlands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yperlink" Target="https://rsis.ramsar.org/sites/default/files/rsiswp_search/exports/Ramsar-Sites-annotated-summary-Australia.pdf?1490761000" TargetMode="External"/><Relationship Id="rId32" Type="http://schemas.openxmlformats.org/officeDocument/2006/relationships/hyperlink" Target="http://www.abc.net.au/cm/lb/6625868/data/federal-threatened-species-strategy-data.pdf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hc.unesco.org/en/statesparties/au" TargetMode="External"/><Relationship Id="rId23" Type="http://schemas.openxmlformats.org/officeDocument/2006/relationships/hyperlink" Target="http://www.environment.gov.au/water/wetlands/publications/national-framework-and-guidance-describing-ecological-character-australian-ramsar-wetlands" TargetMode="External"/><Relationship Id="rId28" Type="http://schemas.openxmlformats.org/officeDocument/2006/relationships/hyperlink" Target="https://rsis.ramsar.org/sites/default/files/rsiswp_search/exports/Ramsar-Sites-annotated-summary-Australia.pdf?1490761000" TargetMode="External"/><Relationship Id="rId36" Type="http://schemas.openxmlformats.org/officeDocument/2006/relationships/hyperlink" Target="http://www.abc.net.au/cm/lb/6625868/data/federal-threatened-species-strategy-data.pdf" TargetMode="External"/><Relationship Id="rId19" Type="http://schemas.openxmlformats.org/officeDocument/2006/relationships/hyperlink" Target="https://urldefense.proofpoint.com/v2/url?u=http-3A__www.environment.gov.au_biodiversity_threatened_communities&amp;d=DwMFAg&amp;c=JnBkUqWXzx2bz-3a05d47Q&amp;r=piAv1QNundS-uAQf93YqY0MNvJ-sRFAKMoXn3JX-IZE&amp;m=XRx227Tgi2n9SrJsfi_Vn3O3RF6cd2H-lTouTl3nQP4&amp;s=f_Y5ylSyshb2AN8bIyqW2OXMjHWcezJYCuNAcp07EUI&amp;e=" TargetMode="External"/><Relationship Id="rId31" Type="http://schemas.openxmlformats.org/officeDocument/2006/relationships/hyperlink" Target="http://www.abc.net.au/cm/lb/6625868/data/federal-threatened-species-strategy-data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http://whc.unesco.org/en/statesparties/au" TargetMode="External"/><Relationship Id="rId22" Type="http://schemas.openxmlformats.org/officeDocument/2006/relationships/hyperlink" Target="https://rsis.ramsar.org/sites/default/files/rsiswp_search/exports/Ramsar-Sites-annotated-summary-Australia.pdf?1490761000" TargetMode="External"/><Relationship Id="rId27" Type="http://schemas.openxmlformats.org/officeDocument/2006/relationships/hyperlink" Target="http://www.environment.gov.au/water/wetlands/publications/national-framework-and-guidance-describing-ecological-character-australian-ramsar-wetlands" TargetMode="External"/><Relationship Id="rId30" Type="http://schemas.openxmlformats.org/officeDocument/2006/relationships/hyperlink" Target="https://rsis.ramsar.org/sites/default/files/rsiswp_search/exports/Ramsar-Sites-annotated-summary-Australia.pdf?1490761000" TargetMode="External"/><Relationship Id="rId35" Type="http://schemas.openxmlformats.org/officeDocument/2006/relationships/hyperlink" Target="http://www.abc.net.au/cm/lb/6625868/data/federal-threatened-species-strategy-data.pdf" TargetMode="External"/><Relationship Id="rId43" Type="http://schemas.openxmlformats.org/officeDocument/2006/relationships/fontTable" Target="fontTable.xml"/><Relationship Id="rId3" Type="http://schemas.openxmlformats.org/officeDocument/2006/relationships/settings" Target="settings.xml"/><Relationship Id="rId17" Type="http://schemas.openxmlformats.org/officeDocument/2006/relationships/hyperlink" Target="http://www.environment.gov.au/biodiversity/threatened/communities" TargetMode="External"/><Relationship Id="rId25" Type="http://schemas.openxmlformats.org/officeDocument/2006/relationships/hyperlink" Target="http://www.abc.net.au/cm/lb/6625868/data/federal-threatened-species-strategy-data.pdf" TargetMode="External"/><Relationship Id="rId33" Type="http://schemas.openxmlformats.org/officeDocument/2006/relationships/hyperlink" Target="https://urldefense.proofpoint.com/v2/url?u=http-3A__www.environment.gov.au_biodiversity_threatened_communities&amp;d=DwMFAg&amp;c=JnBkUqWXzx2bz-3a05d47Q&amp;r=piAv1QNundS-uAQf93YqY0MNvJ-sRFAKMoXn3JX-IZE&amp;m=XRx227Tgi2n9SrJsfi_Vn3O3RF6cd2H-lTouTl3nQP4&amp;s=f_Y5ylSyshb2AN8bIyqW2OXMjHWcezJYCuNAcp07EUI&amp;e=" TargetMode="External"/><Relationship Id="rId38" Type="http://schemas.openxmlformats.org/officeDocument/2006/relationships/header" Target="header2.xml"/><Relationship Id="rId46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A5AA5139-4E9E-4DC4-8464-83AB594DE2CA}"/>
</file>

<file path=customXml/itemProps2.xml><?xml version="1.0" encoding="utf-8"?>
<ds:datastoreItem xmlns:ds="http://schemas.openxmlformats.org/officeDocument/2006/customXml" ds:itemID="{B2544DD1-892F-4F06-847C-1D97D1919E1C}"/>
</file>

<file path=customXml/itemProps3.xml><?xml version="1.0" encoding="utf-8"?>
<ds:datastoreItem xmlns:ds="http://schemas.openxmlformats.org/officeDocument/2006/customXml" ds:itemID="{92184EE0-7ED6-48CE-98F3-D08644F44E9A}"/>
</file>

<file path=docProps/app.xml><?xml version="1.0" encoding="utf-8"?>
<Properties xmlns="http://schemas.openxmlformats.org/officeDocument/2006/extended-properties" xmlns:vt="http://schemas.openxmlformats.org/officeDocument/2006/docPropsVTypes">
  <Template>FB37F7F6.dotm</Template>
  <TotalTime>0</TotalTime>
  <Pages>1</Pages>
  <Words>8</Words>
  <Characters>51</Characters>
  <Application>Microsoft Office Word</Application>
  <DocSecurity>4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Land Partnerships Program Logic </dc:title>
  <dc:creator/>
  <cp:lastModifiedBy/>
  <cp:revision>1</cp:revision>
  <dcterms:created xsi:type="dcterms:W3CDTF">2017-12-13T22:26:00Z</dcterms:created>
  <dcterms:modified xsi:type="dcterms:W3CDTF">2017-12-13T22:26:00Z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