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7329D" w:rsidRDefault="009D7838" w:rsidP="00C7329D">
      <w:pPr>
        <w:pStyle w:val="FootnoteText"/>
        <w:rPr>
          <w:rFonts w:ascii="Arial" w:hAnsi="Arial" w:cs="Arial"/>
          <w:sz w:val="17"/>
          <w:szCs w:val="17"/>
        </w:rPr>
      </w:pPr>
      <w:r>
        <w:rPr>
          <w:rFonts w:ascii="Arial" w:hAnsi="Arial" w:cs="Arial"/>
          <w:noProof/>
          <w:sz w:val="17"/>
          <w:szCs w:val="17"/>
          <w:lang w:val="en-AU" w:eastAsia="en-AU"/>
        </w:rPr>
        <mc:AlternateContent>
          <mc:Choice Requires="wpg">
            <w:drawing>
              <wp:anchor distT="0" distB="0" distL="114300" distR="114300" simplePos="0" relativeHeight="251738112" behindDoc="0" locked="0" layoutInCell="1" allowOverlap="1">
                <wp:simplePos x="0" y="0"/>
                <wp:positionH relativeFrom="column">
                  <wp:posOffset>152400</wp:posOffset>
                </wp:positionH>
                <wp:positionV relativeFrom="paragraph">
                  <wp:posOffset>26035</wp:posOffset>
                </wp:positionV>
                <wp:extent cx="13856970" cy="8915400"/>
                <wp:effectExtent l="19050" t="19050" r="11430" b="19050"/>
                <wp:wrapNone/>
                <wp:docPr id="18" name="Group 18"/>
                <wp:cNvGraphicFramePr/>
                <a:graphic xmlns:a="http://schemas.openxmlformats.org/drawingml/2006/main">
                  <a:graphicData uri="http://schemas.microsoft.com/office/word/2010/wordprocessingGroup">
                    <wpg:wgp>
                      <wpg:cNvGrpSpPr/>
                      <wpg:grpSpPr>
                        <a:xfrm>
                          <a:off x="0" y="0"/>
                          <a:ext cx="13856970" cy="8915400"/>
                          <a:chOff x="0" y="0"/>
                          <a:chExt cx="13856970" cy="8915400"/>
                        </a:xfrm>
                      </wpg:grpSpPr>
                      <wps:wsp>
                        <wps:cNvPr id="70" name="AutoShape 26"/>
                        <wps:cNvSpPr>
                          <a:spLocks noChangeArrowheads="1"/>
                        </wps:cNvSpPr>
                        <wps:spPr bwMode="auto">
                          <a:xfrm>
                            <a:off x="2143125" y="7105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69" name="AutoShape 27"/>
                        <wps:cNvSpPr>
                          <a:spLocks noChangeArrowheads="1"/>
                        </wps:cNvSpPr>
                        <wps:spPr bwMode="auto">
                          <a:xfrm>
                            <a:off x="4648200" y="7105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74" name="AutoShape 28"/>
                        <wps:cNvSpPr>
                          <a:spLocks noChangeArrowheads="1"/>
                        </wps:cNvSpPr>
                        <wps:spPr bwMode="auto">
                          <a:xfrm>
                            <a:off x="7134225" y="7105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77" name="AutoShape 29"/>
                        <wps:cNvSpPr>
                          <a:spLocks noChangeArrowheads="1"/>
                        </wps:cNvSpPr>
                        <wps:spPr bwMode="auto">
                          <a:xfrm>
                            <a:off x="9734550" y="7105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4" name="AutoShape 13"/>
                        <wps:cNvSpPr>
                          <a:spLocks noChangeArrowheads="1"/>
                        </wps:cNvSpPr>
                        <wps:spPr bwMode="auto">
                          <a:xfrm>
                            <a:off x="11915775" y="7105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g:cNvPr id="17" name="Group 17"/>
                        <wpg:cNvGrpSpPr/>
                        <wpg:grpSpPr>
                          <a:xfrm>
                            <a:off x="0" y="0"/>
                            <a:ext cx="13856970" cy="8915400"/>
                            <a:chOff x="0" y="0"/>
                            <a:chExt cx="13856970" cy="8915400"/>
                          </a:xfrm>
                        </wpg:grpSpPr>
                        <wps:wsp>
                          <wps:cNvPr id="84" name="AutoShape 44"/>
                          <wps:cNvSpPr>
                            <a:spLocks noChangeArrowheads="1"/>
                          </wps:cNvSpPr>
                          <wps:spPr bwMode="auto">
                            <a:xfrm>
                              <a:off x="523875" y="0"/>
                              <a:ext cx="12830810" cy="505460"/>
                            </a:xfrm>
                            <a:prstGeom prst="roundRect">
                              <a:avLst>
                                <a:gd name="adj" fmla="val 16667"/>
                              </a:avLst>
                            </a:prstGeom>
                            <a:solidFill>
                              <a:srgbClr val="FDE9D9"/>
                            </a:solidFill>
                            <a:ln w="28575">
                              <a:solidFill>
                                <a:schemeClr val="bg2">
                                  <a:lumMod val="50000"/>
                                </a:schemeClr>
                              </a:solidFill>
                              <a:round/>
                              <a:headEnd/>
                              <a:tailEnd/>
                            </a:ln>
                          </wps:spPr>
                          <wps:txbx>
                            <w:txbxContent>
                              <w:p w:rsidR="00A53DAC" w:rsidRPr="00314303" w:rsidRDefault="009D7838" w:rsidP="009D7838">
                                <w:pPr>
                                  <w:spacing w:after="60"/>
                                  <w:rPr>
                                    <w:b/>
                                    <w:i/>
                                    <w:sz w:val="24"/>
                                    <w:szCs w:val="24"/>
                                  </w:rPr>
                                </w:pPr>
                                <w:r>
                                  <w:rPr>
                                    <w:rFonts w:ascii="Calibri" w:hAnsi="Calibri" w:cs="Arial"/>
                                    <w:b/>
                                    <w:sz w:val="24"/>
                                    <w:szCs w:val="28"/>
                                  </w:rPr>
                                  <w:t>Outcome 6</w:t>
                                </w:r>
                                <w:r w:rsidR="009728D6">
                                  <w:rPr>
                                    <w:rFonts w:ascii="Calibri" w:hAnsi="Calibri" w:cs="Arial"/>
                                    <w:b/>
                                    <w:sz w:val="24"/>
                                    <w:szCs w:val="28"/>
                                  </w:rPr>
                                  <w:t>:</w:t>
                                </w:r>
                                <w:r w:rsidRPr="009D7838">
                                  <w:t xml:space="preserve"> </w:t>
                                </w:r>
                                <w:r w:rsidRPr="009D7838">
                                  <w:rPr>
                                    <w:rFonts w:ascii="Calibri" w:hAnsi="Calibri" w:cs="Arial"/>
                                    <w:sz w:val="24"/>
                                    <w:szCs w:val="28"/>
                                  </w:rPr>
                                  <w:t>By 2023, there is an increase in the capacity of agriculture systems to adapt to significant changes in climate and market demands for information on provenance and sustainable production</w:t>
                                </w:r>
                                <w:r>
                                  <w:rPr>
                                    <w:rFonts w:ascii="Calibri" w:hAnsi="Calibri" w:cs="Arial"/>
                                    <w:sz w:val="24"/>
                                    <w:szCs w:val="28"/>
                                  </w:rPr>
                                  <w:t>.</w:t>
                                </w:r>
                              </w:p>
                              <w:p w:rsidR="00940CE8" w:rsidRPr="009C238E" w:rsidRDefault="00940CE8" w:rsidP="00C7329D">
                                <w:pPr>
                                  <w:spacing w:after="60"/>
                                  <w:jc w:val="center"/>
                                  <w:rPr>
                                    <w:rFonts w:ascii="Calibri" w:hAnsi="Calibri" w:cs="Arial"/>
                                    <w:sz w:val="28"/>
                                    <w:szCs w:val="28"/>
                                  </w:rPr>
                                </w:pPr>
                                <w:r w:rsidRPr="000D27DE">
                                  <w:rPr>
                                    <w:i/>
                                    <w:sz w:val="24"/>
                                    <w:szCs w:val="24"/>
                                  </w:rPr>
                                  <w:t>.</w:t>
                                </w:r>
                              </w:p>
                              <w:p w:rsidR="00940CE8" w:rsidRPr="0095573C" w:rsidRDefault="00940CE8" w:rsidP="00C7329D">
                                <w:pPr>
                                  <w:spacing w:after="60"/>
                                  <w:rPr>
                                    <w:rFonts w:ascii="Calibri" w:hAnsi="Calibri" w:cs="Arial"/>
                                  </w:rPr>
                                </w:pPr>
                              </w:p>
                            </w:txbxContent>
                          </wps:txbx>
                          <wps:bodyPr rot="0" vert="horz" wrap="square" lIns="91440" tIns="45720" rIns="91440" bIns="45720" anchor="t" anchorCtr="0" upright="1">
                            <a:noAutofit/>
                          </wps:bodyPr>
                        </wps:wsp>
                        <wps:wsp>
                          <wps:cNvPr id="79" name="AutoShape 5"/>
                          <wps:cNvSpPr>
                            <a:spLocks noChangeArrowheads="1"/>
                          </wps:cNvSpPr>
                          <wps:spPr bwMode="auto">
                            <a:xfrm>
                              <a:off x="2619375" y="628650"/>
                              <a:ext cx="1933575" cy="4991100"/>
                            </a:xfrm>
                            <a:prstGeom prst="roundRect">
                              <a:avLst>
                                <a:gd name="adj" fmla="val 16667"/>
                              </a:avLst>
                            </a:prstGeom>
                            <a:solidFill>
                              <a:schemeClr val="accent6">
                                <a:lumMod val="20000"/>
                                <a:lumOff val="80000"/>
                              </a:schemeClr>
                            </a:solidFill>
                            <a:ln w="28575">
                              <a:solidFill>
                                <a:schemeClr val="bg2">
                                  <a:lumMod val="50000"/>
                                </a:schemeClr>
                              </a:solidFill>
                              <a:round/>
                              <a:headEnd/>
                              <a:tailEnd/>
                            </a:ln>
                          </wps:spPr>
                          <wps:txbx>
                            <w:txbxContent>
                              <w:p w:rsidR="009728D6" w:rsidRPr="004A0304" w:rsidRDefault="009728D6" w:rsidP="009728D6">
                                <w:pPr>
                                  <w:jc w:val="center"/>
                                  <w:rPr>
                                    <w:rFonts w:ascii="Calibri" w:hAnsi="Calibri"/>
                                    <w:u w:val="single"/>
                                  </w:rPr>
                                </w:pPr>
                                <w:r w:rsidRPr="004A0304">
                                  <w:rPr>
                                    <w:rFonts w:ascii="Calibri" w:hAnsi="Calibri"/>
                                    <w:u w:val="single"/>
                                  </w:rPr>
                                  <w:t>Inputs</w:t>
                                </w:r>
                              </w:p>
                              <w:p w:rsidR="009D7838"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 xml:space="preserve">Australian Government funding and investments from state governments, industry and community. </w:t>
                                </w:r>
                              </w:p>
                              <w:p w:rsidR="009D7838"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 xml:space="preserve">Review of soil condition factors affecting agricultural productivity and condition of ecosystem services provided by agricultural lands to the broader community; maps showing priority areas for these soil factors which also affect soil water storage and availability to plants.  </w:t>
                                </w:r>
                              </w:p>
                              <w:p w:rsidR="009D7838"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 xml:space="preserve">Knowledge of sustainable agriculture management practices, climate change trends, impacts and decision tools for different industries and their adoption rates. </w:t>
                                </w:r>
                              </w:p>
                              <w:p w:rsidR="009D7838"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 xml:space="preserve">Learnings from previous NRM programs and other programs such as Carbon Farming Futures and Managing Climate Variability. </w:t>
                                </w:r>
                              </w:p>
                              <w:p w:rsidR="009D7838"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Knowledge of developing international market trends</w:t>
                                </w:r>
                                <w:r>
                                  <w:rPr>
                                    <w:rFonts w:ascii="Calibri" w:hAnsi="Calibri" w:cs="Arial"/>
                                    <w:sz w:val="16"/>
                                    <w:szCs w:val="16"/>
                                  </w:rPr>
                                  <w:t xml:space="preserve">. </w:t>
                                </w:r>
                                <w:r w:rsidRPr="009D7838">
                                  <w:rPr>
                                    <w:rFonts w:ascii="Calibri" w:hAnsi="Calibri" w:cs="Arial"/>
                                    <w:sz w:val="16"/>
                                    <w:szCs w:val="16"/>
                                  </w:rPr>
                                  <w:t xml:space="preserve"> </w:t>
                                </w:r>
                              </w:p>
                              <w:p w:rsidR="00C4107C"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Experience from other countries and industries in developing provenance and sustainability credentials.</w:t>
                                </w:r>
                              </w:p>
                            </w:txbxContent>
                          </wps:txbx>
                          <wps:bodyPr rot="0" vert="horz" wrap="square" lIns="91440" tIns="45720" rIns="91440" bIns="45720" anchor="t" anchorCtr="0" upright="1">
                            <a:noAutofit/>
                          </wps:bodyPr>
                        </wps:wsp>
                        <wps:wsp>
                          <wps:cNvPr id="63" name="AutoShape 6"/>
                          <wps:cNvSpPr>
                            <a:spLocks noChangeArrowheads="1"/>
                          </wps:cNvSpPr>
                          <wps:spPr bwMode="auto">
                            <a:xfrm>
                              <a:off x="2552701" y="5924550"/>
                              <a:ext cx="2000250" cy="2911299"/>
                            </a:xfrm>
                            <a:prstGeom prst="roundRect">
                              <a:avLst>
                                <a:gd name="adj" fmla="val 16667"/>
                              </a:avLst>
                            </a:prstGeom>
                            <a:solidFill>
                              <a:schemeClr val="accent6">
                                <a:lumMod val="40000"/>
                                <a:lumOff val="60000"/>
                              </a:schemeClr>
                            </a:solidFill>
                            <a:ln w="28575">
                              <a:solidFill>
                                <a:schemeClr val="bg2">
                                  <a:lumMod val="50000"/>
                                </a:schemeClr>
                              </a:solidFill>
                              <a:round/>
                              <a:headEnd/>
                              <a:tailEnd/>
                            </a:ln>
                          </wps:spPr>
                          <wps:txbx>
                            <w:txbxContent>
                              <w:p w:rsidR="009728D6" w:rsidRPr="004A0304" w:rsidRDefault="009728D6" w:rsidP="009728D6">
                                <w:pPr>
                                  <w:jc w:val="center"/>
                                  <w:rPr>
                                    <w:rFonts w:ascii="Calibri" w:hAnsi="Calibri"/>
                                    <w:i/>
                                  </w:rPr>
                                </w:pPr>
                                <w:r w:rsidRPr="004A0304">
                                  <w:rPr>
                                    <w:rFonts w:ascii="Calibri" w:hAnsi="Calibri"/>
                                    <w:i/>
                                  </w:rPr>
                                  <w:t>Rationale</w:t>
                                </w:r>
                              </w:p>
                              <w:p w:rsidR="009D7838" w:rsidRPr="009D7838" w:rsidRDefault="009D7838" w:rsidP="009D7838">
                                <w:pPr>
                                  <w:ind w:left="-142"/>
                                  <w:rPr>
                                    <w:rFonts w:ascii="Calibri" w:hAnsi="Calibri" w:cs="Arial"/>
                                    <w:sz w:val="16"/>
                                    <w:szCs w:val="16"/>
                                  </w:rPr>
                                </w:pPr>
                                <w:r w:rsidRPr="009D7838">
                                  <w:rPr>
                                    <w:rFonts w:ascii="Calibri" w:hAnsi="Calibri" w:cs="Arial"/>
                                    <w:sz w:val="16"/>
                                    <w:szCs w:val="16"/>
                                  </w:rPr>
                                  <w:t xml:space="preserve">Previous Australian Government investment in natural resource management through Landcare and other government programs has created lasting change in how farmers and communities manage natural resources. Building on this positive change further leverages this investment.  </w:t>
                                </w:r>
                              </w:p>
                              <w:p w:rsidR="007C264A" w:rsidRPr="009C238E" w:rsidRDefault="009D7838" w:rsidP="009D7838">
                                <w:pPr>
                                  <w:ind w:left="-142"/>
                                  <w:rPr>
                                    <w:rFonts w:ascii="Calibri" w:hAnsi="Calibri"/>
                                    <w:sz w:val="24"/>
                                    <w:szCs w:val="24"/>
                                  </w:rPr>
                                </w:pPr>
                                <w:r w:rsidRPr="009D7838">
                                  <w:rPr>
                                    <w:rFonts w:ascii="Calibri" w:hAnsi="Calibri" w:cs="Arial"/>
                                    <w:sz w:val="16"/>
                                    <w:szCs w:val="16"/>
                                  </w:rPr>
                                  <w:t>Industry-led management practice change, informed by current scientific understanding, will build farmers’ capacity to manage for climate change, and to meet market demands for transparent reporting on provenance and sustainability.</w:t>
                                </w:r>
                              </w:p>
                            </w:txbxContent>
                          </wps:txbx>
                          <wps:bodyPr rot="0" vert="horz" wrap="square" lIns="91440" tIns="45720" rIns="91440" bIns="45720" anchor="t" anchorCtr="0" upright="1">
                            <a:noAutofit/>
                          </wps:bodyPr>
                        </wps:wsp>
                        <wps:wsp>
                          <wps:cNvPr id="82" name="AutoShape 7"/>
                          <wps:cNvSpPr>
                            <a:spLocks noChangeArrowheads="1"/>
                          </wps:cNvSpPr>
                          <wps:spPr bwMode="auto">
                            <a:xfrm>
                              <a:off x="7572375" y="638175"/>
                              <a:ext cx="1924050" cy="4943475"/>
                            </a:xfrm>
                            <a:prstGeom prst="roundRect">
                              <a:avLst>
                                <a:gd name="adj" fmla="val 16667"/>
                              </a:avLst>
                            </a:prstGeom>
                            <a:solidFill>
                              <a:srgbClr val="E5DFEC"/>
                            </a:solidFill>
                            <a:ln w="28575">
                              <a:solidFill>
                                <a:schemeClr val="bg2">
                                  <a:lumMod val="50000"/>
                                </a:schemeClr>
                              </a:solidFill>
                              <a:round/>
                              <a:headEnd/>
                              <a:tailEnd/>
                            </a:ln>
                          </wps:spPr>
                          <wps:txbx>
                            <w:txbxContent>
                              <w:p w:rsidR="009728D6" w:rsidRPr="004A0304" w:rsidRDefault="009728D6" w:rsidP="009728D6">
                                <w:pPr>
                                  <w:jc w:val="center"/>
                                  <w:rPr>
                                    <w:rFonts w:ascii="Calibri" w:hAnsi="Calibri"/>
                                    <w:u w:val="single"/>
                                  </w:rPr>
                                </w:pPr>
                                <w:r w:rsidRPr="004A0304">
                                  <w:rPr>
                                    <w:rFonts w:ascii="Calibri" w:hAnsi="Calibri"/>
                                    <w:u w:val="single"/>
                                  </w:rPr>
                                  <w:t>Outputs</w:t>
                                </w:r>
                              </w:p>
                              <w:p w:rsidR="009D7838" w:rsidRPr="009D7838" w:rsidRDefault="009D7838" w:rsidP="009D7838">
                                <w:pPr>
                                  <w:pStyle w:val="ListParagraph"/>
                                  <w:numPr>
                                    <w:ilvl w:val="0"/>
                                    <w:numId w:val="17"/>
                                  </w:numPr>
                                  <w:ind w:left="0" w:hanging="142"/>
                                  <w:rPr>
                                    <w:rFonts w:ascii="Calibri" w:hAnsi="Calibri"/>
                                    <w:sz w:val="16"/>
                                    <w:szCs w:val="16"/>
                                  </w:rPr>
                                </w:pPr>
                                <w:r w:rsidRPr="009D7838">
                                  <w:rPr>
                                    <w:rFonts w:ascii="Calibri" w:hAnsi="Calibri"/>
                                    <w:sz w:val="16"/>
                                    <w:szCs w:val="16"/>
                                  </w:rPr>
                                  <w:t>Co-investment from industry, governm</w:t>
                                </w:r>
                                <w:r w:rsidR="004B4EBE">
                                  <w:rPr>
                                    <w:rFonts w:ascii="Calibri" w:hAnsi="Calibri"/>
                                    <w:sz w:val="16"/>
                                    <w:szCs w:val="16"/>
                                  </w:rPr>
                                  <w:t xml:space="preserve">ents, universities and business. </w:t>
                                </w:r>
                              </w:p>
                              <w:p w:rsidR="009D7838" w:rsidRPr="009D7838" w:rsidRDefault="009D7838" w:rsidP="009D7838">
                                <w:pPr>
                                  <w:pStyle w:val="ListParagraph"/>
                                  <w:numPr>
                                    <w:ilvl w:val="0"/>
                                    <w:numId w:val="17"/>
                                  </w:numPr>
                                  <w:ind w:left="0" w:hanging="142"/>
                                  <w:rPr>
                                    <w:rFonts w:ascii="Calibri" w:hAnsi="Calibri"/>
                                    <w:sz w:val="16"/>
                                    <w:szCs w:val="16"/>
                                  </w:rPr>
                                </w:pPr>
                                <w:r w:rsidRPr="009D7838">
                                  <w:rPr>
                                    <w:rFonts w:ascii="Calibri" w:hAnsi="Calibri"/>
                                    <w:sz w:val="16"/>
                                    <w:szCs w:val="16"/>
                                  </w:rPr>
                                  <w:t>Training, workshops, field days and demonstrations and information to support practice change</w:t>
                                </w:r>
                                <w:r w:rsidR="004B4EBE">
                                  <w:rPr>
                                    <w:rFonts w:ascii="Calibri" w:hAnsi="Calibri"/>
                                    <w:sz w:val="16"/>
                                    <w:szCs w:val="16"/>
                                  </w:rPr>
                                  <w:t>.</w:t>
                                </w:r>
                              </w:p>
                              <w:p w:rsidR="009D7838" w:rsidRPr="009D7838" w:rsidRDefault="009D7838" w:rsidP="009D7838">
                                <w:pPr>
                                  <w:pStyle w:val="ListParagraph"/>
                                  <w:numPr>
                                    <w:ilvl w:val="0"/>
                                    <w:numId w:val="17"/>
                                  </w:numPr>
                                  <w:ind w:left="0" w:hanging="142"/>
                                  <w:rPr>
                                    <w:rFonts w:ascii="Calibri" w:hAnsi="Calibri"/>
                                    <w:sz w:val="16"/>
                                    <w:szCs w:val="16"/>
                                  </w:rPr>
                                </w:pPr>
                                <w:r w:rsidRPr="009D7838">
                                  <w:rPr>
                                    <w:rFonts w:ascii="Calibri" w:hAnsi="Calibri"/>
                                    <w:sz w:val="16"/>
                                    <w:szCs w:val="16"/>
                                  </w:rPr>
                                  <w:t>New technologies, tools and practices</w:t>
                                </w:r>
                                <w:r w:rsidR="004B4EBE">
                                  <w:rPr>
                                    <w:rFonts w:ascii="Calibri" w:hAnsi="Calibri"/>
                                    <w:sz w:val="16"/>
                                    <w:szCs w:val="16"/>
                                  </w:rPr>
                                  <w:t>.</w:t>
                                </w:r>
                                <w:r w:rsidRPr="009D7838">
                                  <w:rPr>
                                    <w:rFonts w:ascii="Calibri" w:hAnsi="Calibri"/>
                                    <w:sz w:val="16"/>
                                    <w:szCs w:val="16"/>
                                  </w:rPr>
                                  <w:t xml:space="preserve"> </w:t>
                                </w:r>
                              </w:p>
                              <w:p w:rsidR="00795766" w:rsidRPr="009D7838" w:rsidRDefault="009D7838" w:rsidP="009D7838">
                                <w:pPr>
                                  <w:pStyle w:val="ListParagraph"/>
                                  <w:numPr>
                                    <w:ilvl w:val="0"/>
                                    <w:numId w:val="17"/>
                                  </w:numPr>
                                  <w:ind w:left="0" w:hanging="142"/>
                                  <w:rPr>
                                    <w:rFonts w:ascii="Calibri" w:hAnsi="Calibri"/>
                                    <w:sz w:val="16"/>
                                    <w:szCs w:val="16"/>
                                  </w:rPr>
                                </w:pPr>
                                <w:r w:rsidRPr="009D7838">
                                  <w:rPr>
                                    <w:rFonts w:ascii="Calibri" w:hAnsi="Calibri"/>
                                    <w:sz w:val="16"/>
                                    <w:szCs w:val="16"/>
                                  </w:rPr>
                                  <w:t>Partnerships / networks developed or maintained to manage change.</w:t>
                                </w:r>
                              </w:p>
                              <w:p w:rsidR="002B6CAD" w:rsidRDefault="002B6CAD" w:rsidP="001E28B9">
                                <w:pPr>
                                  <w:rPr>
                                    <w:rFonts w:ascii="Calibri" w:hAnsi="Calibri"/>
                                    <w:sz w:val="16"/>
                                    <w:szCs w:val="16"/>
                                  </w:rPr>
                                </w:pPr>
                              </w:p>
                              <w:p w:rsidR="002B6CAD" w:rsidRDefault="002B6CAD" w:rsidP="001E28B9">
                                <w:pPr>
                                  <w:rPr>
                                    <w:rFonts w:ascii="Calibri" w:hAnsi="Calibri"/>
                                    <w:sz w:val="16"/>
                                    <w:szCs w:val="16"/>
                                  </w:rPr>
                                </w:pPr>
                              </w:p>
                              <w:p w:rsidR="00F366F5" w:rsidRDefault="00F366F5" w:rsidP="001E28B9">
                                <w:pPr>
                                  <w:rPr>
                                    <w:rFonts w:ascii="Calibri" w:hAnsi="Calibri"/>
                                    <w:sz w:val="16"/>
                                    <w:szCs w:val="16"/>
                                  </w:rPr>
                                </w:pPr>
                              </w:p>
                              <w:p w:rsidR="00832253" w:rsidRDefault="00832253" w:rsidP="001E28B9">
                                <w:pPr>
                                  <w:rPr>
                                    <w:rFonts w:ascii="Calibri" w:hAnsi="Calibri"/>
                                    <w:sz w:val="16"/>
                                    <w:szCs w:val="16"/>
                                  </w:rPr>
                                </w:pPr>
                              </w:p>
                              <w:p w:rsidR="00E06AA9" w:rsidRDefault="00E06AA9" w:rsidP="001E28B9">
                                <w:pPr>
                                  <w:rPr>
                                    <w:rFonts w:ascii="Calibri" w:hAnsi="Calibri"/>
                                    <w:sz w:val="16"/>
                                    <w:szCs w:val="16"/>
                                  </w:rPr>
                                </w:pPr>
                              </w:p>
                              <w:p w:rsidR="00E354D2" w:rsidRDefault="00E354D2" w:rsidP="001E28B9">
                                <w:pPr>
                                  <w:rPr>
                                    <w:rFonts w:ascii="Calibri" w:hAnsi="Calibri"/>
                                    <w:sz w:val="16"/>
                                    <w:szCs w:val="16"/>
                                  </w:rPr>
                                </w:pPr>
                              </w:p>
                              <w:p w:rsidR="00087ED3" w:rsidRDefault="00087ED3" w:rsidP="001E28B9">
                                <w:pPr>
                                  <w:rPr>
                                    <w:rFonts w:ascii="Calibri" w:hAnsi="Calibri"/>
                                    <w:sz w:val="16"/>
                                    <w:szCs w:val="16"/>
                                  </w:rPr>
                                </w:pPr>
                              </w:p>
                              <w:p w:rsidR="00931E4F" w:rsidRDefault="00931E4F" w:rsidP="001E28B9">
                                <w:pPr>
                                  <w:rPr>
                                    <w:rFonts w:ascii="Calibri" w:hAnsi="Calibri"/>
                                    <w:sz w:val="16"/>
                                    <w:szCs w:val="16"/>
                                  </w:rPr>
                                </w:pPr>
                              </w:p>
                              <w:p w:rsidR="00540BA0" w:rsidRDefault="00540BA0" w:rsidP="001E28B9">
                                <w:pPr>
                                  <w:rPr>
                                    <w:rFonts w:ascii="Calibri" w:hAnsi="Calibri"/>
                                    <w:sz w:val="16"/>
                                    <w:szCs w:val="16"/>
                                  </w:rPr>
                                </w:pPr>
                              </w:p>
                              <w:p w:rsidR="00540BA0" w:rsidRPr="00E335EF" w:rsidRDefault="00540BA0" w:rsidP="001E28B9">
                                <w:pPr>
                                  <w:rPr>
                                    <w:rFonts w:ascii="Calibri" w:hAnsi="Calibri"/>
                                    <w:sz w:val="16"/>
                                    <w:szCs w:val="16"/>
                                  </w:rPr>
                                </w:pPr>
                              </w:p>
                              <w:p w:rsidR="00266868" w:rsidRDefault="00266868"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txbxContent>
                          </wps:txbx>
                          <wps:bodyPr rot="0" vert="horz" wrap="square" lIns="91440" tIns="45720" rIns="91440" bIns="45720" anchor="t" anchorCtr="0" upright="1">
                            <a:noAutofit/>
                          </wps:bodyPr>
                        </wps:wsp>
                        <wpg:grpSp>
                          <wpg:cNvPr id="7" name="Group 7"/>
                          <wpg:cNvGrpSpPr/>
                          <wpg:grpSpPr>
                            <a:xfrm>
                              <a:off x="0" y="590550"/>
                              <a:ext cx="1933575" cy="5029200"/>
                              <a:chOff x="0" y="0"/>
                              <a:chExt cx="1933575" cy="5124450"/>
                            </a:xfrm>
                          </wpg:grpSpPr>
                          <wps:wsp>
                            <wps:cNvPr id="59" name="AutoShape 4"/>
                            <wps:cNvSpPr>
                              <a:spLocks noChangeArrowheads="1"/>
                            </wps:cNvSpPr>
                            <wps:spPr bwMode="auto">
                              <a:xfrm>
                                <a:off x="0" y="1314450"/>
                                <a:ext cx="1933575" cy="3810000"/>
                              </a:xfrm>
                              <a:prstGeom prst="roundRect">
                                <a:avLst>
                                  <a:gd name="adj" fmla="val 16667"/>
                                </a:avLst>
                              </a:prstGeom>
                              <a:solidFill>
                                <a:srgbClr val="DAEEF3"/>
                              </a:solidFill>
                              <a:ln w="28575">
                                <a:solidFill>
                                  <a:schemeClr val="bg2">
                                    <a:lumMod val="50000"/>
                                  </a:schemeClr>
                                </a:solidFill>
                                <a:round/>
                                <a:headEnd/>
                                <a:tailEnd/>
                              </a:ln>
                            </wps:spPr>
                            <wps:txbx>
                              <w:txbxContent>
                                <w:p w:rsidR="009728D6" w:rsidRPr="004A0304" w:rsidRDefault="009728D6" w:rsidP="009728D6">
                                  <w:pPr>
                                    <w:jc w:val="center"/>
                                    <w:rPr>
                                      <w:rFonts w:ascii="Calibri" w:hAnsi="Calibri"/>
                                      <w:u w:val="single"/>
                                    </w:rPr>
                                  </w:pPr>
                                  <w:r w:rsidRPr="004A0304">
                                    <w:rPr>
                                      <w:rFonts w:ascii="Calibri" w:hAnsi="Calibri"/>
                                      <w:u w:val="single"/>
                                    </w:rPr>
                                    <w:t>Context</w:t>
                                  </w:r>
                                </w:p>
                                <w:p w:rsidR="009D7838" w:rsidRPr="009D7838" w:rsidRDefault="009D7838" w:rsidP="009D7838">
                                  <w:pPr>
                                    <w:rPr>
                                      <w:rFonts w:ascii="Calibri" w:hAnsi="Calibri" w:cs="Arial"/>
                                      <w:sz w:val="16"/>
                                      <w:szCs w:val="16"/>
                                    </w:rPr>
                                  </w:pPr>
                                  <w:r w:rsidRPr="009D7838">
                                    <w:rPr>
                                      <w:rFonts w:ascii="Calibri" w:hAnsi="Calibri" w:cs="Arial"/>
                                      <w:sz w:val="16"/>
                                      <w:szCs w:val="16"/>
                                    </w:rPr>
                                    <w:t>Australia’s farmers manage 53 per cent of our landscape, produce 93 per cent of the food we eat, and produce goods for 40 million people outside Australia every day</w:t>
                                  </w:r>
                                </w:p>
                                <w:p w:rsidR="009D7838" w:rsidRPr="009D7838" w:rsidRDefault="009D7838" w:rsidP="009D7838">
                                  <w:pPr>
                                    <w:rPr>
                                      <w:rFonts w:ascii="Calibri" w:hAnsi="Calibri" w:cs="Arial"/>
                                      <w:sz w:val="16"/>
                                      <w:szCs w:val="16"/>
                                    </w:rPr>
                                  </w:pPr>
                                  <w:r w:rsidRPr="009D7838">
                                    <w:rPr>
                                      <w:rFonts w:ascii="Calibri" w:hAnsi="Calibri" w:cs="Arial"/>
                                      <w:sz w:val="16"/>
                                      <w:szCs w:val="16"/>
                                    </w:rPr>
                                    <w:t>Global demand for food and fibre is rising, government and industry aim to grow the value of agricultural trade whilst managing risks to the agricultural sector</w:t>
                                  </w:r>
                                  <w:r>
                                    <w:rPr>
                                      <w:rFonts w:ascii="Calibri" w:hAnsi="Calibri" w:cs="Arial"/>
                                      <w:sz w:val="16"/>
                                      <w:szCs w:val="16"/>
                                    </w:rPr>
                                    <w:t xml:space="preserve">.  </w:t>
                                  </w:r>
                                  <w:r w:rsidRPr="009D7838">
                                    <w:rPr>
                                      <w:rFonts w:ascii="Calibri" w:hAnsi="Calibri" w:cs="Arial"/>
                                      <w:sz w:val="16"/>
                                      <w:szCs w:val="16"/>
                                    </w:rPr>
                                    <w:t>These risks include the changing climate, and growing market preferences for products with demonstrable provenance and sustainability credentials, including through traceability mechanisms</w:t>
                                  </w:r>
                                  <w:r>
                                    <w:rPr>
                                      <w:rFonts w:ascii="Calibri" w:hAnsi="Calibri" w:cs="Arial"/>
                                      <w:sz w:val="16"/>
                                      <w:szCs w:val="16"/>
                                    </w:rPr>
                                    <w:t>.</w:t>
                                  </w:r>
                                </w:p>
                                <w:p w:rsidR="00B1451C" w:rsidRPr="00B1451C" w:rsidRDefault="009D7838" w:rsidP="009D7838">
                                  <w:pPr>
                                    <w:rPr>
                                      <w:rFonts w:ascii="Calibri" w:hAnsi="Calibri" w:cs="Arial"/>
                                      <w:sz w:val="16"/>
                                      <w:szCs w:val="16"/>
                                    </w:rPr>
                                  </w:pPr>
                                  <w:r w:rsidRPr="009D7838">
                                    <w:rPr>
                                      <w:rFonts w:ascii="Calibri" w:hAnsi="Calibri" w:cs="Arial"/>
                                      <w:sz w:val="16"/>
                                      <w:szCs w:val="16"/>
                                    </w:rPr>
                                    <w:t>Australia has obligations under international conventions to protect biodiversity, soil and wetlands, and to address climate change.</w:t>
                                  </w:r>
                                </w:p>
                                <w:p w:rsidR="00940CE8" w:rsidRPr="009C238E" w:rsidRDefault="00940CE8" w:rsidP="00C7329D">
                                  <w:pPr>
                                    <w:rPr>
                                      <w:rFonts w:ascii="Calibri" w:hAnsi="Calibri" w:cs="Arial"/>
                                      <w:sz w:val="16"/>
                                      <w:szCs w:val="16"/>
                                    </w:rPr>
                                  </w:pPr>
                                </w:p>
                                <w:p w:rsidR="00940CE8" w:rsidRPr="009C238E" w:rsidRDefault="00940CE8" w:rsidP="00C7329D">
                                  <w:pPr>
                                    <w:rPr>
                                      <w:rFonts w:ascii="Calibri" w:hAnsi="Calibri" w:cs="Arial"/>
                                      <w:sz w:val="16"/>
                                      <w:szCs w:val="16"/>
                                    </w:rPr>
                                  </w:pPr>
                                </w:p>
                              </w:txbxContent>
                            </wps:txbx>
                            <wps:bodyPr rot="0" vert="horz" wrap="square" lIns="91440" tIns="45720" rIns="91440" bIns="45720" anchor="t" anchorCtr="0" upright="1">
                              <a:noAutofit/>
                            </wps:bodyPr>
                          </wps:wsp>
                          <wps:wsp>
                            <wps:cNvPr id="83" name="AutoShape 8"/>
                            <wps:cNvSpPr>
                              <a:spLocks noChangeArrowheads="1"/>
                            </wps:cNvSpPr>
                            <wps:spPr bwMode="auto">
                              <a:xfrm>
                                <a:off x="9525" y="0"/>
                                <a:ext cx="1924050" cy="1304925"/>
                              </a:xfrm>
                              <a:prstGeom prst="roundRect">
                                <a:avLst>
                                  <a:gd name="adj" fmla="val 16667"/>
                                </a:avLst>
                              </a:prstGeom>
                              <a:solidFill>
                                <a:srgbClr val="DAEEF3"/>
                              </a:solidFill>
                              <a:ln w="28575">
                                <a:solidFill>
                                  <a:schemeClr val="bg2">
                                    <a:lumMod val="50000"/>
                                  </a:schemeClr>
                                </a:solidFill>
                                <a:round/>
                                <a:headEnd/>
                                <a:tailEnd/>
                              </a:ln>
                            </wps:spPr>
                            <wps:txbx>
                              <w:txbxContent>
                                <w:p w:rsidR="009728D6" w:rsidRPr="004A0304" w:rsidRDefault="009728D6" w:rsidP="009728D6">
                                  <w:pPr>
                                    <w:jc w:val="center"/>
                                    <w:rPr>
                                      <w:rFonts w:ascii="Calibri" w:hAnsi="Calibri"/>
                                      <w:szCs w:val="24"/>
                                      <w:u w:val="single"/>
                                    </w:rPr>
                                  </w:pPr>
                                  <w:r w:rsidRPr="004A0304">
                                    <w:rPr>
                                      <w:rFonts w:ascii="Calibri" w:hAnsi="Calibri"/>
                                      <w:szCs w:val="24"/>
                                      <w:u w:val="single"/>
                                    </w:rPr>
                                    <w:t>Problem</w:t>
                                  </w:r>
                                </w:p>
                                <w:p w:rsidR="00940CE8" w:rsidRPr="009C238E" w:rsidRDefault="009D7838" w:rsidP="009D7838">
                                  <w:pPr>
                                    <w:ind w:left="-142"/>
                                    <w:rPr>
                                      <w:rFonts w:ascii="Calibri" w:hAnsi="Calibri"/>
                                      <w:sz w:val="24"/>
                                      <w:szCs w:val="24"/>
                                    </w:rPr>
                                  </w:pPr>
                                  <w:r w:rsidRPr="009D7838">
                                    <w:rPr>
                                      <w:rFonts w:ascii="Calibri" w:hAnsi="Calibri" w:cs="Arial"/>
                                      <w:sz w:val="16"/>
                                      <w:szCs w:val="16"/>
                                    </w:rPr>
                                    <w:t>Across Australia soil health, remnant vegetation and biodiversity are being depleted on-farm due to production pressures, rising input costs and changes to the climate.</w:t>
                                  </w:r>
                                </w:p>
                              </w:txbxContent>
                            </wps:txbx>
                            <wps:bodyPr rot="0" vert="horz" wrap="square" lIns="91440" tIns="45720" rIns="91440" bIns="45720" anchor="t" anchorCtr="0" upright="1">
                              <a:noAutofit/>
                            </wps:bodyPr>
                          </wps:wsp>
                        </wpg:grpSp>
                        <wps:wsp>
                          <wps:cNvPr id="81" name="AutoShape 9"/>
                          <wps:cNvSpPr>
                            <a:spLocks noChangeArrowheads="1"/>
                          </wps:cNvSpPr>
                          <wps:spPr bwMode="auto">
                            <a:xfrm>
                              <a:off x="5057775" y="638175"/>
                              <a:ext cx="1924050" cy="4943475"/>
                            </a:xfrm>
                            <a:prstGeom prst="roundRect">
                              <a:avLst>
                                <a:gd name="adj" fmla="val 16667"/>
                              </a:avLst>
                            </a:prstGeom>
                            <a:solidFill>
                              <a:srgbClr val="EAF1DD"/>
                            </a:solidFill>
                            <a:ln w="28575">
                              <a:solidFill>
                                <a:schemeClr val="bg2">
                                  <a:lumMod val="50000"/>
                                </a:schemeClr>
                              </a:solidFill>
                              <a:round/>
                              <a:headEnd/>
                              <a:tailEnd/>
                            </a:ln>
                          </wps:spPr>
                          <wps:txbx>
                            <w:txbxContent>
                              <w:p w:rsidR="009728D6" w:rsidRPr="004A0304" w:rsidRDefault="00FA7285" w:rsidP="009728D6">
                                <w:pPr>
                                  <w:jc w:val="center"/>
                                  <w:rPr>
                                    <w:u w:val="single"/>
                                  </w:rPr>
                                </w:pPr>
                                <w:r>
                                  <w:rPr>
                                    <w:u w:val="single"/>
                                  </w:rPr>
                                  <w:t xml:space="preserve">Example </w:t>
                                </w:r>
                                <w:r w:rsidR="009728D6" w:rsidRPr="004A0304">
                                  <w:rPr>
                                    <w:u w:val="single"/>
                                  </w:rPr>
                                  <w:t>Services</w:t>
                                </w:r>
                              </w:p>
                              <w:p w:rsidR="009D7838" w:rsidRDefault="009D7838" w:rsidP="009D7838">
                                <w:pPr>
                                  <w:ind w:left="-142"/>
                                  <w:rPr>
                                    <w:rFonts w:ascii="Calibri" w:hAnsi="Calibri"/>
                                    <w:sz w:val="16"/>
                                    <w:szCs w:val="16"/>
                                  </w:rPr>
                                </w:pPr>
                                <w:r>
                                  <w:rPr>
                                    <w:rFonts w:ascii="Calibri" w:hAnsi="Calibri"/>
                                    <w:sz w:val="16"/>
                                    <w:szCs w:val="16"/>
                                  </w:rPr>
                                  <w:t xml:space="preserve">Regional delivery agents will partner with industry, research organisations and farmer groups to: </w:t>
                                </w:r>
                              </w:p>
                              <w:p w:rsidR="009D7838" w:rsidRDefault="009D7838" w:rsidP="009D7838">
                                <w:pPr>
                                  <w:pStyle w:val="ListParagraph"/>
                                  <w:numPr>
                                    <w:ilvl w:val="0"/>
                                    <w:numId w:val="14"/>
                                  </w:numPr>
                                  <w:ind w:left="0" w:hanging="142"/>
                                  <w:rPr>
                                    <w:rFonts w:ascii="Calibri" w:hAnsi="Calibri"/>
                                    <w:sz w:val="16"/>
                                    <w:szCs w:val="16"/>
                                  </w:rPr>
                                </w:pPr>
                                <w:r w:rsidRPr="00160F9F">
                                  <w:rPr>
                                    <w:rFonts w:ascii="Calibri" w:hAnsi="Calibri"/>
                                    <w:sz w:val="16"/>
                                    <w:szCs w:val="16"/>
                                  </w:rPr>
                                  <w:t xml:space="preserve">Identify </w:t>
                                </w:r>
                                <w:r>
                                  <w:rPr>
                                    <w:rFonts w:ascii="Calibri" w:hAnsi="Calibri"/>
                                    <w:sz w:val="16"/>
                                    <w:szCs w:val="16"/>
                                  </w:rPr>
                                  <w:t xml:space="preserve">emerging </w:t>
                                </w:r>
                                <w:r w:rsidRPr="00160F9F">
                                  <w:rPr>
                                    <w:rFonts w:ascii="Calibri" w:hAnsi="Calibri"/>
                                    <w:sz w:val="16"/>
                                    <w:szCs w:val="16"/>
                                  </w:rPr>
                                  <w:t>market</w:t>
                                </w:r>
                                <w:r>
                                  <w:rPr>
                                    <w:rFonts w:ascii="Calibri" w:hAnsi="Calibri"/>
                                    <w:sz w:val="16"/>
                                    <w:szCs w:val="16"/>
                                  </w:rPr>
                                  <w:t xml:space="preserve"> demands.  </w:t>
                                </w:r>
                              </w:p>
                              <w:p w:rsidR="009D7838" w:rsidRPr="00160F9F" w:rsidRDefault="009D7838" w:rsidP="009D7838">
                                <w:pPr>
                                  <w:pStyle w:val="ListParagraph"/>
                                  <w:numPr>
                                    <w:ilvl w:val="0"/>
                                    <w:numId w:val="14"/>
                                  </w:numPr>
                                  <w:ind w:left="0" w:hanging="142"/>
                                  <w:rPr>
                                    <w:rFonts w:ascii="Calibri" w:hAnsi="Calibri"/>
                                    <w:sz w:val="16"/>
                                    <w:szCs w:val="16"/>
                                  </w:rPr>
                                </w:pPr>
                                <w:r w:rsidRPr="009A4D9C">
                                  <w:rPr>
                                    <w:rFonts w:ascii="Calibri" w:hAnsi="Calibri"/>
                                    <w:sz w:val="16"/>
                                    <w:szCs w:val="16"/>
                                  </w:rPr>
                                  <w:t>Identify climate changes</w:t>
                                </w:r>
                                <w:r w:rsidRPr="00160F9F">
                                  <w:rPr>
                                    <w:rFonts w:ascii="Calibri" w:hAnsi="Calibri"/>
                                    <w:sz w:val="16"/>
                                    <w:szCs w:val="16"/>
                                  </w:rPr>
                                  <w:t xml:space="preserve"> expected to impact the natural resources (soil, water and vegetation) on-farm</w:t>
                                </w:r>
                                <w:r>
                                  <w:rPr>
                                    <w:rFonts w:ascii="Calibri" w:hAnsi="Calibri"/>
                                    <w:sz w:val="16"/>
                                    <w:szCs w:val="16"/>
                                  </w:rPr>
                                  <w:t>,</w:t>
                                </w:r>
                                <w:r w:rsidRPr="00160F9F">
                                  <w:rPr>
                                    <w:rFonts w:ascii="Calibri" w:hAnsi="Calibri"/>
                                    <w:sz w:val="16"/>
                                    <w:szCs w:val="16"/>
                                  </w:rPr>
                                  <w:t xml:space="preserve"> and the production and profitability supported by these resources</w:t>
                                </w:r>
                                <w:r>
                                  <w:rPr>
                                    <w:rFonts w:ascii="Calibri" w:hAnsi="Calibri"/>
                                    <w:sz w:val="16"/>
                                    <w:szCs w:val="16"/>
                                  </w:rPr>
                                  <w:t xml:space="preserve">. </w:t>
                                </w:r>
                              </w:p>
                              <w:p w:rsidR="009D7838" w:rsidRPr="00160F9F" w:rsidRDefault="009D7838" w:rsidP="009D7838">
                                <w:pPr>
                                  <w:pStyle w:val="ListParagraph"/>
                                  <w:numPr>
                                    <w:ilvl w:val="0"/>
                                    <w:numId w:val="14"/>
                                  </w:numPr>
                                  <w:ind w:left="0" w:hanging="142"/>
                                  <w:rPr>
                                    <w:rFonts w:ascii="Calibri" w:hAnsi="Calibri"/>
                                    <w:sz w:val="16"/>
                                    <w:szCs w:val="16"/>
                                  </w:rPr>
                                </w:pPr>
                                <w:r w:rsidRPr="00160F9F">
                                  <w:rPr>
                                    <w:rFonts w:ascii="Calibri" w:hAnsi="Calibri"/>
                                    <w:sz w:val="16"/>
                                    <w:szCs w:val="16"/>
                                  </w:rPr>
                                  <w:t>Develop and implement innovative tools, technolog</w:t>
                                </w:r>
                                <w:r>
                                  <w:rPr>
                                    <w:rFonts w:ascii="Calibri" w:hAnsi="Calibri"/>
                                    <w:sz w:val="16"/>
                                    <w:szCs w:val="16"/>
                                  </w:rPr>
                                  <w:t>ies</w:t>
                                </w:r>
                                <w:r w:rsidRPr="00160F9F">
                                  <w:rPr>
                                    <w:rFonts w:ascii="Calibri" w:hAnsi="Calibri"/>
                                    <w:sz w:val="16"/>
                                    <w:szCs w:val="16"/>
                                  </w:rPr>
                                  <w:t xml:space="preserve"> and practices to help manage market</w:t>
                                </w:r>
                                <w:r>
                                  <w:rPr>
                                    <w:rFonts w:ascii="Calibri" w:hAnsi="Calibri"/>
                                    <w:sz w:val="16"/>
                                    <w:szCs w:val="16"/>
                                  </w:rPr>
                                  <w:t xml:space="preserve"> changes</w:t>
                                </w:r>
                                <w:r w:rsidRPr="00160F9F">
                                  <w:rPr>
                                    <w:rFonts w:ascii="Calibri" w:hAnsi="Calibri"/>
                                    <w:sz w:val="16"/>
                                    <w:szCs w:val="16"/>
                                  </w:rPr>
                                  <w:t xml:space="preserve">, climate </w:t>
                                </w:r>
                                <w:r>
                                  <w:rPr>
                                    <w:rFonts w:ascii="Calibri" w:hAnsi="Calibri"/>
                                    <w:sz w:val="16"/>
                                    <w:szCs w:val="16"/>
                                  </w:rPr>
                                  <w:t xml:space="preserve">change, </w:t>
                                </w:r>
                                <w:r w:rsidRPr="00160F9F">
                                  <w:rPr>
                                    <w:rFonts w:ascii="Calibri" w:hAnsi="Calibri"/>
                                    <w:sz w:val="16"/>
                                    <w:szCs w:val="16"/>
                                  </w:rPr>
                                  <w:t xml:space="preserve">improve farm productivity, profitability </w:t>
                                </w:r>
                                <w:r>
                                  <w:rPr>
                                    <w:rFonts w:ascii="Calibri" w:hAnsi="Calibri"/>
                                    <w:sz w:val="16"/>
                                    <w:szCs w:val="16"/>
                                  </w:rPr>
                                  <w:t xml:space="preserve">whilst improving the condition of the soil, water and vegetation assets delivering services to the community. </w:t>
                                </w:r>
                              </w:p>
                              <w:p w:rsidR="009D7838" w:rsidRPr="00160F9F" w:rsidRDefault="009D7838" w:rsidP="009D7838">
                                <w:pPr>
                                  <w:pStyle w:val="ListParagraph"/>
                                  <w:numPr>
                                    <w:ilvl w:val="0"/>
                                    <w:numId w:val="14"/>
                                  </w:numPr>
                                  <w:ind w:left="0" w:hanging="142"/>
                                  <w:rPr>
                                    <w:rFonts w:ascii="Calibri" w:hAnsi="Calibri"/>
                                    <w:sz w:val="16"/>
                                    <w:szCs w:val="16"/>
                                  </w:rPr>
                                </w:pPr>
                                <w:r w:rsidRPr="00160F9F">
                                  <w:rPr>
                                    <w:rFonts w:ascii="Calibri" w:hAnsi="Calibri"/>
                                    <w:sz w:val="16"/>
                                    <w:szCs w:val="16"/>
                                  </w:rPr>
                                  <w:t xml:space="preserve">Encourage benchmarking by </w:t>
                                </w:r>
                                <w:r>
                                  <w:rPr>
                                    <w:rFonts w:ascii="Calibri" w:hAnsi="Calibri"/>
                                    <w:sz w:val="16"/>
                                    <w:szCs w:val="16"/>
                                  </w:rPr>
                                  <w:t>i</w:t>
                                </w:r>
                                <w:r w:rsidRPr="00160F9F">
                                  <w:rPr>
                                    <w:rFonts w:ascii="Calibri" w:hAnsi="Calibri"/>
                                    <w:sz w:val="16"/>
                                    <w:szCs w:val="16"/>
                                  </w:rPr>
                                  <w:t>ndustry and farmers to monitor and share the changes to their productivity, profitability and</w:t>
                                </w:r>
                                <w:r>
                                  <w:t xml:space="preserve"> </w:t>
                                </w:r>
                                <w:r w:rsidRPr="00160F9F">
                                  <w:rPr>
                                    <w:rFonts w:ascii="Calibri" w:hAnsi="Calibri"/>
                                    <w:sz w:val="16"/>
                                    <w:szCs w:val="16"/>
                                  </w:rPr>
                                  <w:t>sustainability resulting from adoption of new</w:t>
                                </w:r>
                                <w:r>
                                  <w:t xml:space="preserve"> </w:t>
                                </w:r>
                                <w:r w:rsidRPr="00160F9F">
                                  <w:rPr>
                                    <w:rFonts w:ascii="Calibri" w:hAnsi="Calibri"/>
                                    <w:sz w:val="16"/>
                                    <w:szCs w:val="16"/>
                                  </w:rPr>
                                  <w:t>technologies and</w:t>
                                </w:r>
                                <w:r>
                                  <w:t xml:space="preserve"> </w:t>
                                </w:r>
                                <w:r w:rsidRPr="00160F9F">
                                  <w:rPr>
                                    <w:rFonts w:ascii="Calibri" w:hAnsi="Calibri"/>
                                    <w:sz w:val="16"/>
                                    <w:szCs w:val="16"/>
                                  </w:rPr>
                                  <w:t>management practices.</w:t>
                                </w:r>
                              </w:p>
                              <w:p w:rsidR="009D7838" w:rsidRDefault="009D7838" w:rsidP="009D7838">
                                <w:pPr>
                                  <w:ind w:hanging="142"/>
                                  <w:rPr>
                                    <w:rFonts w:ascii="Calibri" w:hAnsi="Calibri" w:cs="Arial"/>
                                    <w:sz w:val="16"/>
                                    <w:szCs w:val="16"/>
                                  </w:rPr>
                                </w:pPr>
                              </w:p>
                              <w:p w:rsidR="009D7838" w:rsidRPr="00B04D51" w:rsidRDefault="009D7838" w:rsidP="009D7838">
                                <w:pPr>
                                  <w:ind w:hanging="142"/>
                                  <w:rPr>
                                    <w:rFonts w:ascii="Calibri" w:hAnsi="Calibri" w:cs="Arial"/>
                                    <w:sz w:val="16"/>
                                    <w:szCs w:val="16"/>
                                  </w:rPr>
                                </w:pPr>
                              </w:p>
                              <w:p w:rsidR="00817D04" w:rsidRPr="00C4367D" w:rsidRDefault="00817D04" w:rsidP="009D7838">
                                <w:pPr>
                                  <w:ind w:hanging="142"/>
                                  <w:rPr>
                                    <w:rFonts w:ascii="Calibri" w:hAnsi="Calibri"/>
                                    <w:sz w:val="16"/>
                                    <w:szCs w:val="16"/>
                                  </w:rPr>
                                </w:pPr>
                              </w:p>
                            </w:txbxContent>
                          </wps:txbx>
                          <wps:bodyPr rot="0" vert="horz" wrap="square" lIns="91440" tIns="45720" rIns="91440" bIns="45720" anchor="t" anchorCtr="0" upright="1">
                            <a:noAutofit/>
                          </wps:bodyPr>
                        </wps:wsp>
                        <wps:wsp>
                          <wps:cNvPr id="60" name="AutoShape 10"/>
                          <wps:cNvSpPr>
                            <a:spLocks noChangeArrowheads="1"/>
                          </wps:cNvSpPr>
                          <wps:spPr bwMode="auto">
                            <a:xfrm>
                              <a:off x="10248900" y="1238250"/>
                              <a:ext cx="1512570" cy="4181475"/>
                            </a:xfrm>
                            <a:prstGeom prst="roundRect">
                              <a:avLst>
                                <a:gd name="adj" fmla="val 16667"/>
                              </a:avLst>
                            </a:prstGeom>
                            <a:solidFill>
                              <a:srgbClr val="F2DBDB"/>
                            </a:solidFill>
                            <a:ln w="28575">
                              <a:solidFill>
                                <a:schemeClr val="bg2">
                                  <a:lumMod val="50000"/>
                                </a:schemeClr>
                              </a:solidFill>
                              <a:round/>
                              <a:headEnd/>
                              <a:tailEnd/>
                            </a:ln>
                          </wps:spPr>
                          <wps:txbx>
                            <w:txbxContent>
                              <w:p w:rsidR="00940CE8" w:rsidRPr="00A34FA6" w:rsidRDefault="00940CE8" w:rsidP="00A34FA6">
                                <w:pPr>
                                  <w:jc w:val="center"/>
                                  <w:rPr>
                                    <w:rFonts w:ascii="Calibri" w:hAnsi="Calibri"/>
                                    <w:u w:val="single"/>
                                  </w:rPr>
                                </w:pPr>
                                <w:r w:rsidRPr="00A34FA6">
                                  <w:rPr>
                                    <w:rFonts w:ascii="Calibri" w:hAnsi="Calibri"/>
                                    <w:u w:val="single"/>
                                  </w:rPr>
                                  <w:t xml:space="preserve">Midterm evaluation </w:t>
                                </w:r>
                                <w:r w:rsidRPr="00A34FA6">
                                  <w:rPr>
                                    <w:rFonts w:ascii="Calibri" w:hAnsi="Calibri"/>
                                    <w:u w:val="single"/>
                                  </w:rPr>
                                  <w:br/>
                                  <w:t>(1-3 yrs)</w:t>
                                </w:r>
                              </w:p>
                              <w:p w:rsidR="009D7838" w:rsidRPr="009D7838" w:rsidRDefault="009D7838" w:rsidP="009D7838">
                                <w:pPr>
                                  <w:ind w:left="-142"/>
                                  <w:rPr>
                                    <w:rFonts w:ascii="Calibri" w:hAnsi="Calibri" w:cs="Arial"/>
                                    <w:sz w:val="16"/>
                                    <w:szCs w:val="16"/>
                                  </w:rPr>
                                </w:pPr>
                                <w:r w:rsidRPr="009D7838">
                                  <w:rPr>
                                    <w:rFonts w:ascii="Calibri" w:hAnsi="Calibri" w:cs="Arial"/>
                                    <w:sz w:val="16"/>
                                    <w:szCs w:val="16"/>
                                  </w:rPr>
                                  <w:t xml:space="preserve">Increased number of industry groups and farmers with the knowledge and skills to:  </w:t>
                                </w:r>
                              </w:p>
                              <w:p w:rsidR="009D7838" w:rsidRPr="009D7838" w:rsidRDefault="009D7838" w:rsidP="009D7838">
                                <w:pPr>
                                  <w:ind w:hanging="142"/>
                                  <w:rPr>
                                    <w:rFonts w:ascii="Calibri" w:hAnsi="Calibri" w:cs="Arial"/>
                                    <w:sz w:val="16"/>
                                    <w:szCs w:val="16"/>
                                  </w:rPr>
                                </w:pPr>
                                <w:r w:rsidRPr="009D7838">
                                  <w:rPr>
                                    <w:rFonts w:ascii="Calibri" w:hAnsi="Calibri" w:cs="Arial"/>
                                    <w:sz w:val="16"/>
                                    <w:szCs w:val="16"/>
                                  </w:rPr>
                                  <w:t>-</w:t>
                                </w:r>
                                <w:r w:rsidRPr="009D7838">
                                  <w:rPr>
                                    <w:rFonts w:ascii="Calibri" w:hAnsi="Calibri" w:cs="Arial"/>
                                    <w:sz w:val="16"/>
                                    <w:szCs w:val="16"/>
                                  </w:rPr>
                                  <w:tab/>
                                  <w:t>provide the transparent provenance and/or sustainability reporting sought by markets</w:t>
                                </w:r>
                                <w:r>
                                  <w:rPr>
                                    <w:rFonts w:ascii="Calibri" w:hAnsi="Calibri" w:cs="Arial"/>
                                    <w:sz w:val="16"/>
                                    <w:szCs w:val="16"/>
                                  </w:rPr>
                                  <w:t>.</w:t>
                                </w:r>
                              </w:p>
                              <w:p w:rsidR="00B24378" w:rsidRDefault="009D7838" w:rsidP="009D7838">
                                <w:pPr>
                                  <w:ind w:hanging="142"/>
                                  <w:rPr>
                                    <w:sz w:val="16"/>
                                    <w:szCs w:val="16"/>
                                  </w:rPr>
                                </w:pPr>
                                <w:r w:rsidRPr="009D7838">
                                  <w:rPr>
                                    <w:rFonts w:ascii="Calibri" w:hAnsi="Calibri" w:cs="Arial"/>
                                    <w:sz w:val="16"/>
                                    <w:szCs w:val="16"/>
                                  </w:rPr>
                                  <w:t>-</w:t>
                                </w:r>
                                <w:r w:rsidRPr="009D7838">
                                  <w:rPr>
                                    <w:rFonts w:ascii="Calibri" w:hAnsi="Calibri" w:cs="Arial"/>
                                    <w:sz w:val="16"/>
                                    <w:szCs w:val="16"/>
                                  </w:rPr>
                                  <w:tab/>
                                  <w:t>adopt new technologies and farm practices to improve on-farm decision making in changing climate conditions.</w:t>
                                </w:r>
                              </w:p>
                              <w:p w:rsidR="00121283" w:rsidRPr="006874D6" w:rsidRDefault="00121283" w:rsidP="00E40B8E">
                                <w:pPr>
                                  <w:rPr>
                                    <w:sz w:val="16"/>
                                    <w:szCs w:val="16"/>
                                  </w:rPr>
                                </w:pPr>
                              </w:p>
                              <w:p w:rsidR="00E06AA9" w:rsidRDefault="00E06AA9" w:rsidP="00C7329D">
                                <w:pPr>
                                  <w:rPr>
                                    <w:sz w:val="16"/>
                                    <w:szCs w:val="16"/>
                                  </w:rPr>
                                </w:pPr>
                              </w:p>
                              <w:p w:rsidR="00540BA0" w:rsidRDefault="00540BA0" w:rsidP="00C7329D">
                                <w:pPr>
                                  <w:rPr>
                                    <w:sz w:val="16"/>
                                    <w:szCs w:val="16"/>
                                  </w:rPr>
                                </w:pPr>
                              </w:p>
                            </w:txbxContent>
                          </wps:txbx>
                          <wps:bodyPr rot="0" vert="horz" wrap="square" lIns="91440" tIns="45720" rIns="91440" bIns="45720" anchor="t" anchorCtr="0" upright="1">
                            <a:noAutofit/>
                          </wps:bodyPr>
                        </wps:wsp>
                        <wps:wsp>
                          <wps:cNvPr id="68" name="AutoShape 11"/>
                          <wps:cNvSpPr>
                            <a:spLocks noChangeArrowheads="1"/>
                          </wps:cNvSpPr>
                          <wps:spPr bwMode="auto">
                            <a:xfrm>
                              <a:off x="12315826" y="1238250"/>
                              <a:ext cx="1477010" cy="4191000"/>
                            </a:xfrm>
                            <a:prstGeom prst="roundRect">
                              <a:avLst>
                                <a:gd name="adj" fmla="val 16667"/>
                              </a:avLst>
                            </a:prstGeom>
                            <a:solidFill>
                              <a:srgbClr val="E5B8B7"/>
                            </a:solidFill>
                            <a:ln w="28575">
                              <a:solidFill>
                                <a:schemeClr val="bg2">
                                  <a:lumMod val="50000"/>
                                </a:schemeClr>
                              </a:solidFill>
                              <a:round/>
                              <a:headEnd/>
                              <a:tailEnd/>
                            </a:ln>
                          </wps:spPr>
                          <wps:txbx>
                            <w:txbxContent>
                              <w:p w:rsidR="00940CE8" w:rsidRPr="00A34FA6" w:rsidRDefault="00940CE8" w:rsidP="00A34FA6">
                                <w:pPr>
                                  <w:jc w:val="center"/>
                                  <w:rPr>
                                    <w:rFonts w:ascii="Calibri" w:hAnsi="Calibri"/>
                                    <w:u w:val="single"/>
                                  </w:rPr>
                                </w:pPr>
                                <w:r w:rsidRPr="00A34FA6">
                                  <w:rPr>
                                    <w:rFonts w:ascii="Calibri" w:hAnsi="Calibri"/>
                                    <w:u w:val="single"/>
                                  </w:rPr>
                                  <w:t xml:space="preserve">End of program </w:t>
                                </w:r>
                              </w:p>
                              <w:p w:rsidR="009D7838" w:rsidRPr="009D7838" w:rsidRDefault="009D7838" w:rsidP="009D7838">
                                <w:pPr>
                                  <w:pStyle w:val="ListParagraph"/>
                                  <w:numPr>
                                    <w:ilvl w:val="0"/>
                                    <w:numId w:val="18"/>
                                  </w:numPr>
                                  <w:ind w:left="0" w:hanging="142"/>
                                  <w:rPr>
                                    <w:rFonts w:ascii="Calibri" w:hAnsi="Calibri" w:cs="Arial"/>
                                    <w:sz w:val="16"/>
                                    <w:szCs w:val="16"/>
                                  </w:rPr>
                                </w:pPr>
                                <w:r w:rsidRPr="009D7838">
                                  <w:rPr>
                                    <w:rFonts w:ascii="Calibri" w:hAnsi="Calibri" w:cs="Arial"/>
                                    <w:sz w:val="16"/>
                                    <w:szCs w:val="16"/>
                                  </w:rPr>
                                  <w:t>There is a demonstrable increase in the number of farmers using new technologies to support their climate related farm decisions</w:t>
                                </w:r>
                                <w:r>
                                  <w:rPr>
                                    <w:rFonts w:ascii="Calibri" w:hAnsi="Calibri" w:cs="Arial"/>
                                    <w:sz w:val="16"/>
                                    <w:szCs w:val="16"/>
                                  </w:rPr>
                                  <w:t>.</w:t>
                                </w:r>
                              </w:p>
                              <w:p w:rsidR="009D7838" w:rsidRPr="009D7838" w:rsidRDefault="009D7838" w:rsidP="009D7838">
                                <w:pPr>
                                  <w:pStyle w:val="ListParagraph"/>
                                  <w:numPr>
                                    <w:ilvl w:val="0"/>
                                    <w:numId w:val="18"/>
                                  </w:numPr>
                                  <w:ind w:left="0" w:hanging="142"/>
                                  <w:rPr>
                                    <w:rFonts w:ascii="Calibri" w:hAnsi="Calibri" w:cs="Arial"/>
                                    <w:sz w:val="16"/>
                                    <w:szCs w:val="16"/>
                                  </w:rPr>
                                </w:pPr>
                                <w:r w:rsidRPr="009D7838">
                                  <w:rPr>
                                    <w:rFonts w:ascii="Calibri" w:hAnsi="Calibri" w:cs="Arial"/>
                                    <w:sz w:val="16"/>
                                    <w:szCs w:val="16"/>
                                  </w:rPr>
                                  <w:t>Industry bench marking studies are able to demonstrate the productivity and/or profitability improvements arising from adoption of new climate support technologies</w:t>
                                </w:r>
                                <w:r>
                                  <w:rPr>
                                    <w:rFonts w:ascii="Calibri" w:hAnsi="Calibri" w:cs="Arial"/>
                                    <w:sz w:val="16"/>
                                    <w:szCs w:val="16"/>
                                  </w:rPr>
                                  <w:t>.</w:t>
                                </w:r>
                              </w:p>
                              <w:p w:rsidR="00743815" w:rsidRPr="009D7838" w:rsidRDefault="009D7838" w:rsidP="009D7838">
                                <w:pPr>
                                  <w:pStyle w:val="ListParagraph"/>
                                  <w:numPr>
                                    <w:ilvl w:val="0"/>
                                    <w:numId w:val="18"/>
                                  </w:numPr>
                                  <w:ind w:left="0" w:hanging="142"/>
                                  <w:rPr>
                                    <w:rFonts w:ascii="Calibri" w:hAnsi="Calibri"/>
                                    <w:b/>
                                    <w:sz w:val="24"/>
                                    <w:szCs w:val="24"/>
                                  </w:rPr>
                                </w:pPr>
                                <w:r w:rsidRPr="009D7838">
                                  <w:rPr>
                                    <w:rFonts w:ascii="Calibri" w:hAnsi="Calibri" w:cs="Arial"/>
                                    <w:sz w:val="16"/>
                                    <w:szCs w:val="16"/>
                                  </w:rPr>
                                  <w:t>There is an increase in the number of industries that have transparent sustainability reporting arrangements in place to meet market expectations.</w:t>
                                </w:r>
                              </w:p>
                              <w:p w:rsidR="00B24378" w:rsidRDefault="00B24378" w:rsidP="00931E4F">
                                <w:pPr>
                                  <w:rPr>
                                    <w:sz w:val="16"/>
                                    <w:szCs w:val="16"/>
                                  </w:rPr>
                                </w:pPr>
                              </w:p>
                              <w:p w:rsidR="00931E4F" w:rsidRDefault="00931E4F" w:rsidP="009928CE">
                                <w:pPr>
                                  <w:rPr>
                                    <w:sz w:val="16"/>
                                    <w:szCs w:val="16"/>
                                  </w:rPr>
                                </w:pPr>
                              </w:p>
                              <w:p w:rsidR="00540BA0" w:rsidRPr="00AB5267" w:rsidRDefault="00540BA0" w:rsidP="009928CE">
                                <w:pPr>
                                  <w:rPr>
                                    <w:sz w:val="16"/>
                                    <w:szCs w:val="16"/>
                                  </w:rPr>
                                </w:pPr>
                              </w:p>
                              <w:p w:rsidR="009928CE" w:rsidRPr="00B95A40" w:rsidRDefault="009928CE" w:rsidP="009928CE">
                                <w:pPr>
                                  <w:rPr>
                                    <w:rFonts w:ascii="Calibri" w:hAnsi="Calibri" w:cs="Times New Roman"/>
                                    <w:sz w:val="16"/>
                                    <w:szCs w:val="16"/>
                                  </w:rPr>
                                </w:pPr>
                              </w:p>
                              <w:p w:rsidR="000263C8" w:rsidRDefault="000263C8" w:rsidP="00C7329D">
                                <w:pPr>
                                  <w:rPr>
                                    <w:rFonts w:ascii="Calibri" w:hAnsi="Calibri"/>
                                    <w:b/>
                                    <w:sz w:val="24"/>
                                    <w:szCs w:val="24"/>
                                  </w:rPr>
                                </w:pPr>
                              </w:p>
                              <w:p w:rsidR="000263C8" w:rsidRPr="00F4152F" w:rsidRDefault="000263C8" w:rsidP="00C7329D">
                                <w:pPr>
                                  <w:rPr>
                                    <w:rFonts w:ascii="Calibri" w:hAnsi="Calibri"/>
                                    <w:b/>
                                    <w:sz w:val="24"/>
                                    <w:szCs w:val="24"/>
                                  </w:rPr>
                                </w:pPr>
                              </w:p>
                              <w:p w:rsidR="006B699C" w:rsidRPr="009C238E" w:rsidRDefault="006B699C" w:rsidP="00C7329D">
                                <w:pPr>
                                  <w:rPr>
                                    <w:rFonts w:ascii="Calibri" w:hAnsi="Calibri"/>
                                    <w:sz w:val="24"/>
                                    <w:szCs w:val="24"/>
                                  </w:rPr>
                                </w:pPr>
                              </w:p>
                            </w:txbxContent>
                          </wps:txbx>
                          <wps:bodyPr rot="0" vert="horz" wrap="square" lIns="91440" tIns="45720" rIns="91440" bIns="45720" anchor="t" anchorCtr="0" upright="1">
                            <a:noAutofit/>
                          </wps:bodyPr>
                        </wps:wsp>
                        <wps:wsp>
                          <wps:cNvPr id="80" name="AutoShape 12"/>
                          <wps:cNvSpPr>
                            <a:spLocks noChangeArrowheads="1"/>
                          </wps:cNvSpPr>
                          <wps:spPr bwMode="auto">
                            <a:xfrm>
                              <a:off x="10258425" y="695325"/>
                              <a:ext cx="3534410" cy="428625"/>
                            </a:xfrm>
                            <a:prstGeom prst="roundRect">
                              <a:avLst>
                                <a:gd name="adj" fmla="val 16667"/>
                              </a:avLst>
                            </a:prstGeom>
                            <a:solidFill>
                              <a:srgbClr val="D99594"/>
                            </a:solidFill>
                            <a:ln w="28575">
                              <a:solidFill>
                                <a:schemeClr val="bg2">
                                  <a:lumMod val="50000"/>
                                </a:schemeClr>
                              </a:solidFill>
                              <a:round/>
                              <a:headEnd/>
                              <a:tailEnd/>
                            </a:ln>
                          </wps:spPr>
                          <wps:txbx>
                            <w:txbxContent>
                              <w:p w:rsidR="00940CE8" w:rsidRPr="00A34FA6" w:rsidRDefault="00E73F39" w:rsidP="00C7329D">
                                <w:pPr>
                                  <w:jc w:val="center"/>
                                  <w:rPr>
                                    <w:rFonts w:ascii="Calibri" w:hAnsi="Calibri"/>
                                    <w:u w:val="single"/>
                                  </w:rPr>
                                </w:pPr>
                                <w:r w:rsidRPr="00A34FA6">
                                  <w:rPr>
                                    <w:rFonts w:ascii="Calibri" w:hAnsi="Calibri"/>
                                    <w:u w:val="single"/>
                                  </w:rPr>
                                  <w:t xml:space="preserve">Outcome </w:t>
                                </w:r>
                                <w:r w:rsidR="00940CE8" w:rsidRPr="00A34FA6">
                                  <w:rPr>
                                    <w:rFonts w:ascii="Calibri" w:hAnsi="Calibri"/>
                                    <w:u w:val="single"/>
                                  </w:rPr>
                                  <w:t>Indicators</w:t>
                                </w:r>
                              </w:p>
                              <w:p w:rsidR="00940CE8" w:rsidRPr="009C238E" w:rsidRDefault="00940CE8" w:rsidP="00C7329D">
                                <w:pPr>
                                  <w:rPr>
                                    <w:rFonts w:ascii="Calibri" w:hAnsi="Calibri"/>
                                    <w:sz w:val="24"/>
                                    <w:szCs w:val="24"/>
                                  </w:rPr>
                                </w:pPr>
                              </w:p>
                            </w:txbxContent>
                          </wps:txbx>
                          <wps:bodyPr rot="0" vert="horz" wrap="square" lIns="91440" tIns="45720" rIns="91440" bIns="45720" anchor="t" anchorCtr="0" upright="1">
                            <a:noAutofit/>
                          </wps:bodyPr>
                        </wps:wsp>
                        <wpg:grpSp>
                          <wpg:cNvPr id="9" name="Group 9"/>
                          <wpg:cNvGrpSpPr/>
                          <wpg:grpSpPr>
                            <a:xfrm>
                              <a:off x="7134225" y="2400300"/>
                              <a:ext cx="317500" cy="1527810"/>
                              <a:chOff x="0" y="0"/>
                              <a:chExt cx="317500" cy="1527810"/>
                            </a:xfrm>
                          </wpg:grpSpPr>
                          <wps:wsp>
                            <wps:cNvPr id="73" name="AutoShape 17"/>
                            <wps:cNvSpPr>
                              <a:spLocks noChangeArrowheads="1"/>
                            </wps:cNvSpPr>
                            <wps:spPr bwMode="auto">
                              <a:xfrm>
                                <a:off x="0" y="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72" name="AutoShape 18"/>
                            <wps:cNvSpPr>
                              <a:spLocks noChangeArrowheads="1"/>
                            </wps:cNvSpPr>
                            <wps:spPr bwMode="auto">
                              <a:xfrm>
                                <a:off x="0" y="11620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s:wsp>
                          <wps:cNvPr id="76" name="AutoShape 19"/>
                          <wps:cNvSpPr>
                            <a:spLocks noChangeArrowheads="1"/>
                          </wps:cNvSpPr>
                          <wps:spPr bwMode="auto">
                            <a:xfrm>
                              <a:off x="9744075" y="239077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75" name="AutoShape 20"/>
                          <wps:cNvSpPr>
                            <a:spLocks noChangeArrowheads="1"/>
                          </wps:cNvSpPr>
                          <wps:spPr bwMode="auto">
                            <a:xfrm>
                              <a:off x="9744075" y="35528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71" name="AutoShape 22"/>
                          <wps:cNvSpPr>
                            <a:spLocks noChangeArrowheads="1"/>
                          </wps:cNvSpPr>
                          <wps:spPr bwMode="auto">
                            <a:xfrm>
                              <a:off x="5057775" y="5943600"/>
                              <a:ext cx="1924050" cy="2867025"/>
                            </a:xfrm>
                            <a:prstGeom prst="roundRect">
                              <a:avLst>
                                <a:gd name="adj" fmla="val 16667"/>
                              </a:avLst>
                            </a:prstGeom>
                            <a:solidFill>
                              <a:srgbClr val="D6E3BC"/>
                            </a:solidFill>
                            <a:ln w="28575">
                              <a:solidFill>
                                <a:schemeClr val="bg2">
                                  <a:lumMod val="50000"/>
                                </a:schemeClr>
                              </a:solidFill>
                              <a:round/>
                              <a:headEnd/>
                              <a:tailEnd/>
                            </a:ln>
                          </wps:spPr>
                          <wps:txbx>
                            <w:txbxContent>
                              <w:p w:rsidR="00A34FA6" w:rsidRPr="004A0304" w:rsidRDefault="00A34FA6" w:rsidP="00A34FA6">
                                <w:pPr>
                                  <w:jc w:val="center"/>
                                  <w:rPr>
                                    <w:rFonts w:ascii="Calibri" w:hAnsi="Calibri"/>
                                    <w:i/>
                                  </w:rPr>
                                </w:pPr>
                                <w:r w:rsidRPr="004A0304">
                                  <w:rPr>
                                    <w:rFonts w:ascii="Calibri" w:hAnsi="Calibri"/>
                                    <w:i/>
                                  </w:rPr>
                                  <w:t>Rationale</w:t>
                                </w:r>
                              </w:p>
                              <w:p w:rsidR="00390C43" w:rsidRDefault="009D7838" w:rsidP="00390C43">
                                <w:pPr>
                                  <w:rPr>
                                    <w:rFonts w:ascii="Calibri" w:hAnsi="Calibri"/>
                                    <w:sz w:val="16"/>
                                    <w:szCs w:val="16"/>
                                  </w:rPr>
                                </w:pPr>
                                <w:r w:rsidRPr="009D7838">
                                  <w:rPr>
                                    <w:rFonts w:ascii="Calibri" w:hAnsi="Calibri"/>
                                    <w:sz w:val="16"/>
                                    <w:szCs w:val="16"/>
                                  </w:rPr>
                                  <w:t>Investment in the actions identified above will assist farmers to adapt to changing climates and market expectations, positioning them to maintain profitability and to deliver products that meet new market expectations for provenance and sustainability reporting.</w:t>
                                </w:r>
                              </w:p>
                              <w:p w:rsidR="00940CE8" w:rsidRPr="00A10FB4" w:rsidRDefault="00940CE8" w:rsidP="00C7329D">
                                <w:pPr>
                                  <w:rPr>
                                    <w:rFonts w:ascii="Calibri" w:hAnsi="Calibri"/>
                                    <w:sz w:val="16"/>
                                    <w:szCs w:val="16"/>
                                  </w:rPr>
                                </w:pPr>
                              </w:p>
                            </w:txbxContent>
                          </wps:txbx>
                          <wps:bodyPr rot="0" vert="horz" wrap="square" lIns="91440" tIns="45720" rIns="91440" bIns="45720" anchor="t" anchorCtr="0" upright="1">
                            <a:noAutofit/>
                          </wps:bodyPr>
                        </wps:wsp>
                        <wps:wsp>
                          <wps:cNvPr id="78" name="AutoShape 23"/>
                          <wps:cNvSpPr>
                            <a:spLocks noChangeArrowheads="1"/>
                          </wps:cNvSpPr>
                          <wps:spPr bwMode="auto">
                            <a:xfrm>
                              <a:off x="7572375" y="5991225"/>
                              <a:ext cx="1924050" cy="2844624"/>
                            </a:xfrm>
                            <a:prstGeom prst="roundRect">
                              <a:avLst>
                                <a:gd name="adj" fmla="val 16667"/>
                              </a:avLst>
                            </a:prstGeom>
                            <a:solidFill>
                              <a:srgbClr val="CCC0D9"/>
                            </a:solidFill>
                            <a:ln w="28575">
                              <a:solidFill>
                                <a:schemeClr val="bg2">
                                  <a:lumMod val="50000"/>
                                </a:schemeClr>
                              </a:solidFill>
                              <a:round/>
                              <a:headEnd/>
                              <a:tailEnd/>
                            </a:ln>
                          </wps:spPr>
                          <wps:txbx>
                            <w:txbxContent>
                              <w:p w:rsidR="00A34FA6" w:rsidRPr="004A0304" w:rsidRDefault="00A34FA6" w:rsidP="00A34FA6">
                                <w:pPr>
                                  <w:jc w:val="center"/>
                                  <w:rPr>
                                    <w:rFonts w:ascii="Calibri" w:hAnsi="Calibri"/>
                                    <w:i/>
                                  </w:rPr>
                                </w:pPr>
                                <w:r w:rsidRPr="004A0304">
                                  <w:rPr>
                                    <w:rFonts w:ascii="Calibri" w:hAnsi="Calibri"/>
                                    <w:i/>
                                  </w:rPr>
                                  <w:t>Rationale</w:t>
                                </w:r>
                              </w:p>
                              <w:p w:rsidR="00F95DF8" w:rsidRPr="009C238E" w:rsidRDefault="00F12DDD" w:rsidP="00F95DF8">
                                <w:pPr>
                                  <w:rPr>
                                    <w:rFonts w:ascii="Calibri" w:hAnsi="Calibri" w:cs="Arial"/>
                                    <w:sz w:val="16"/>
                                    <w:szCs w:val="16"/>
                                  </w:rPr>
                                </w:pPr>
                                <w:r>
                                  <w:rPr>
                                    <w:rFonts w:ascii="Calibri" w:hAnsi="Calibri"/>
                                    <w:sz w:val="16"/>
                                    <w:szCs w:val="16"/>
                                  </w:rPr>
                                  <w:t>Measuring outputs provides an initial assessment of engagement and potential for practice change.</w:t>
                                </w:r>
                                <w:r w:rsidR="00F95DF8">
                                  <w:rPr>
                                    <w:rFonts w:ascii="Calibri" w:hAnsi="Calibri"/>
                                    <w:sz w:val="16"/>
                                    <w:szCs w:val="16"/>
                                  </w:rPr>
                                  <w:t xml:space="preserve"> T</w:t>
                                </w:r>
                                <w:r w:rsidR="00F95DF8">
                                  <w:rPr>
                                    <w:rFonts w:ascii="Calibri" w:hAnsi="Calibri" w:cs="Arial"/>
                                    <w:sz w:val="16"/>
                                    <w:szCs w:val="16"/>
                                  </w:rPr>
                                  <w:t xml:space="preserve">hese outputs can be used to identify indicators of progress to facilitate milestone payments. </w:t>
                                </w:r>
                              </w:p>
                              <w:p w:rsidR="00940CE8" w:rsidRPr="009C238E" w:rsidRDefault="00F12DDD" w:rsidP="00F95DF8">
                                <w:pPr>
                                  <w:rPr>
                                    <w:rFonts w:ascii="Calibri" w:hAnsi="Calibri" w:cs="Arial"/>
                                    <w:sz w:val="16"/>
                                    <w:szCs w:val="16"/>
                                  </w:rPr>
                                </w:pPr>
                                <w:r>
                                  <w:rPr>
                                    <w:rFonts w:ascii="Calibri" w:hAnsi="Calibri"/>
                                    <w:sz w:val="16"/>
                                    <w:szCs w:val="16"/>
                                  </w:rPr>
                                  <w:t xml:space="preserve"> </w:t>
                                </w:r>
                              </w:p>
                            </w:txbxContent>
                          </wps:txbx>
                          <wps:bodyPr rot="0" vert="horz" wrap="square" lIns="91440" tIns="45720" rIns="91440" bIns="45720" anchor="t" anchorCtr="0" upright="1">
                            <a:noAutofit/>
                          </wps:bodyPr>
                        </wps:wsp>
                        <wps:wsp>
                          <wps:cNvPr id="62" name="AutoShape 24"/>
                          <wps:cNvSpPr>
                            <a:spLocks noChangeArrowheads="1"/>
                          </wps:cNvSpPr>
                          <wps:spPr bwMode="auto">
                            <a:xfrm>
                              <a:off x="10248900" y="6048375"/>
                              <a:ext cx="1512570" cy="2867025"/>
                            </a:xfrm>
                            <a:prstGeom prst="roundRect">
                              <a:avLst>
                                <a:gd name="adj" fmla="val 16667"/>
                              </a:avLst>
                            </a:prstGeom>
                            <a:solidFill>
                              <a:srgbClr val="E5B8B7"/>
                            </a:solidFill>
                            <a:ln w="28575">
                              <a:solidFill>
                                <a:schemeClr val="bg2">
                                  <a:lumMod val="50000"/>
                                </a:schemeClr>
                              </a:solidFill>
                              <a:round/>
                              <a:headEnd/>
                              <a:tailEnd/>
                            </a:ln>
                          </wps:spPr>
                          <wps:txbx>
                            <w:txbxContent>
                              <w:p w:rsidR="00A34FA6" w:rsidRPr="004A0304" w:rsidRDefault="00A34FA6" w:rsidP="00A34FA6">
                                <w:pPr>
                                  <w:jc w:val="center"/>
                                  <w:rPr>
                                    <w:rFonts w:ascii="Calibri" w:hAnsi="Calibri"/>
                                    <w:i/>
                                  </w:rPr>
                                </w:pPr>
                                <w:r w:rsidRPr="004A0304">
                                  <w:rPr>
                                    <w:rFonts w:ascii="Calibri" w:hAnsi="Calibri"/>
                                    <w:i/>
                                  </w:rPr>
                                  <w:t>Rationale</w:t>
                                </w:r>
                              </w:p>
                              <w:p w:rsidR="00F4152F" w:rsidRPr="006B6F8C" w:rsidRDefault="009D7838" w:rsidP="009D7838">
                                <w:pPr>
                                  <w:rPr>
                                    <w:sz w:val="16"/>
                                    <w:szCs w:val="16"/>
                                  </w:rPr>
                                </w:pPr>
                                <w:r w:rsidRPr="009D7838">
                                  <w:rPr>
                                    <w:sz w:val="16"/>
                                    <w:szCs w:val="16"/>
                                  </w:rPr>
                                  <w:t>These indicators are considered measureable within a three year time-frame, and align with the program’s mid-term evaluation. They demonstrate that activities and outputs are having an impact.</w:t>
                                </w:r>
                              </w:p>
                            </w:txbxContent>
                          </wps:txbx>
                          <wps:bodyPr rot="0" vert="horz" wrap="square" lIns="91440" tIns="45720" rIns="91440" bIns="45720" anchor="t" anchorCtr="0" upright="1">
                            <a:noAutofit/>
                          </wps:bodyPr>
                        </wps:wsp>
                        <wps:wsp>
                          <wps:cNvPr id="61" name="AutoShape 25"/>
                          <wps:cNvSpPr>
                            <a:spLocks noChangeArrowheads="1"/>
                          </wps:cNvSpPr>
                          <wps:spPr bwMode="auto">
                            <a:xfrm>
                              <a:off x="12344400" y="6048375"/>
                              <a:ext cx="1512570" cy="2847975"/>
                            </a:xfrm>
                            <a:prstGeom prst="roundRect">
                              <a:avLst>
                                <a:gd name="adj" fmla="val 16667"/>
                              </a:avLst>
                            </a:prstGeom>
                            <a:solidFill>
                              <a:srgbClr val="D99594"/>
                            </a:solidFill>
                            <a:ln w="28575">
                              <a:solidFill>
                                <a:schemeClr val="bg2">
                                  <a:lumMod val="50000"/>
                                </a:schemeClr>
                              </a:solidFill>
                              <a:round/>
                              <a:headEnd/>
                              <a:tailEnd/>
                            </a:ln>
                          </wps:spPr>
                          <wps:txbx>
                            <w:txbxContent>
                              <w:p w:rsidR="00A34FA6" w:rsidRPr="004A0304" w:rsidRDefault="00A34FA6" w:rsidP="00A34FA6">
                                <w:pPr>
                                  <w:jc w:val="center"/>
                                  <w:rPr>
                                    <w:rFonts w:ascii="Calibri" w:hAnsi="Calibri"/>
                                    <w:i/>
                                  </w:rPr>
                                </w:pPr>
                                <w:r w:rsidRPr="004A0304">
                                  <w:rPr>
                                    <w:rFonts w:ascii="Calibri" w:hAnsi="Calibri"/>
                                    <w:i/>
                                  </w:rPr>
                                  <w:t>Rationale</w:t>
                                </w:r>
                              </w:p>
                              <w:p w:rsidR="00940CE8" w:rsidRDefault="00F4152F" w:rsidP="00C7329D">
                                <w:pPr>
                                  <w:rPr>
                                    <w:sz w:val="16"/>
                                    <w:szCs w:val="16"/>
                                  </w:rPr>
                                </w:pPr>
                                <w:r w:rsidRPr="006B6F8C">
                                  <w:rPr>
                                    <w:sz w:val="16"/>
                                    <w:szCs w:val="16"/>
                                  </w:rPr>
                                  <w:t xml:space="preserve">These indicators </w:t>
                                </w:r>
                                <w:r w:rsidR="00F12DDD">
                                  <w:rPr>
                                    <w:sz w:val="16"/>
                                    <w:szCs w:val="16"/>
                                  </w:rPr>
                                  <w:t>aim</w:t>
                                </w:r>
                                <w:r w:rsidRPr="006B6F8C">
                                  <w:rPr>
                                    <w:sz w:val="16"/>
                                    <w:szCs w:val="16"/>
                                  </w:rPr>
                                  <w:t xml:space="preserve"> to measure the success</w:t>
                                </w:r>
                                <w:r w:rsidR="008C74BF">
                                  <w:rPr>
                                    <w:sz w:val="16"/>
                                    <w:szCs w:val="16"/>
                                  </w:rPr>
                                  <w:t xml:space="preserve"> </w:t>
                                </w:r>
                                <w:r w:rsidRPr="006B6F8C">
                                  <w:rPr>
                                    <w:sz w:val="16"/>
                                    <w:szCs w:val="16"/>
                                  </w:rPr>
                                  <w:t>of the intervention</w:t>
                                </w:r>
                                <w:r w:rsidR="00F12DDD">
                                  <w:rPr>
                                    <w:sz w:val="16"/>
                                    <w:szCs w:val="16"/>
                                  </w:rPr>
                                  <w:t>s</w:t>
                                </w:r>
                                <w:r w:rsidRPr="006B6F8C">
                                  <w:rPr>
                                    <w:sz w:val="16"/>
                                    <w:szCs w:val="16"/>
                                  </w:rPr>
                                  <w:t xml:space="preserve">. </w:t>
                                </w:r>
                              </w:p>
                              <w:p w:rsidR="006B6F8C" w:rsidRPr="006B6F8C" w:rsidRDefault="006B6F8C" w:rsidP="00C7329D">
                                <w:pPr>
                                  <w:rPr>
                                    <w:sz w:val="16"/>
                                    <w:szCs w:val="16"/>
                                  </w:rPr>
                                </w:pPr>
                              </w:p>
                            </w:txbxContent>
                          </wps:txbx>
                          <wps:bodyPr rot="0" vert="horz" wrap="square" lIns="91440" tIns="45720" rIns="91440" bIns="45720" anchor="t" anchorCtr="0" upright="1">
                            <a:noAutofit/>
                          </wps:bodyPr>
                        </wps:wsp>
                        <wps:wsp>
                          <wps:cNvPr id="1" name="AutoShape 6"/>
                          <wps:cNvSpPr>
                            <a:spLocks noChangeArrowheads="1"/>
                          </wps:cNvSpPr>
                          <wps:spPr bwMode="auto">
                            <a:xfrm>
                              <a:off x="9525" y="5905500"/>
                              <a:ext cx="1895475" cy="2886075"/>
                            </a:xfrm>
                            <a:prstGeom prst="roundRect">
                              <a:avLst>
                                <a:gd name="adj" fmla="val 16667"/>
                              </a:avLst>
                            </a:prstGeom>
                            <a:solidFill>
                              <a:schemeClr val="accent5">
                                <a:lumMod val="60000"/>
                                <a:lumOff val="40000"/>
                              </a:schemeClr>
                            </a:solidFill>
                            <a:ln w="28575">
                              <a:solidFill>
                                <a:schemeClr val="bg2">
                                  <a:lumMod val="50000"/>
                                </a:schemeClr>
                              </a:solidFill>
                              <a:round/>
                              <a:headEnd/>
                              <a:tailEnd/>
                            </a:ln>
                          </wps:spPr>
                          <wps:txbx>
                            <w:txbxContent>
                              <w:p w:rsidR="009728D6" w:rsidRPr="004A0304" w:rsidRDefault="009728D6" w:rsidP="009728D6">
                                <w:pPr>
                                  <w:jc w:val="center"/>
                                  <w:rPr>
                                    <w:rFonts w:ascii="Calibri" w:hAnsi="Calibri"/>
                                    <w:i/>
                                  </w:rPr>
                                </w:pPr>
                                <w:r w:rsidRPr="004A0304">
                                  <w:rPr>
                                    <w:rFonts w:ascii="Calibri" w:hAnsi="Calibri"/>
                                    <w:i/>
                                  </w:rPr>
                                  <w:t>Rationale</w:t>
                                </w:r>
                              </w:p>
                              <w:p w:rsidR="009D7838" w:rsidRDefault="009D7838" w:rsidP="009D7838">
                                <w:pPr>
                                  <w:rPr>
                                    <w:rFonts w:ascii="Calibri" w:hAnsi="Calibri" w:cs="Arial"/>
                                    <w:sz w:val="16"/>
                                    <w:szCs w:val="16"/>
                                  </w:rPr>
                                </w:pPr>
                                <w:r>
                                  <w:rPr>
                                    <w:rFonts w:ascii="Calibri" w:hAnsi="Calibri" w:cs="Arial"/>
                                    <w:sz w:val="16"/>
                                    <w:szCs w:val="16"/>
                                  </w:rPr>
                                  <w:t xml:space="preserve">The condition of soil, biodiversity and vegetation is an important determinant of farm productivity, profitability and the longer term sustainability of Australia’s agricultural landscapes.  </w:t>
                                </w:r>
                              </w:p>
                              <w:p w:rsidR="009D7838" w:rsidRDefault="009D7838" w:rsidP="009D7838">
                                <w:pPr>
                                  <w:rPr>
                                    <w:rFonts w:ascii="Calibri" w:hAnsi="Calibri" w:cs="Arial"/>
                                    <w:sz w:val="16"/>
                                    <w:szCs w:val="16"/>
                                  </w:rPr>
                                </w:pPr>
                                <w:r>
                                  <w:rPr>
                                    <w:rFonts w:ascii="Calibri" w:hAnsi="Calibri" w:cs="Arial"/>
                                    <w:sz w:val="16"/>
                                    <w:szCs w:val="16"/>
                                  </w:rPr>
                                  <w:t xml:space="preserve">The regional model is an </w:t>
                                </w:r>
                                <w:r w:rsidRPr="00B03535">
                                  <w:rPr>
                                    <w:rFonts w:ascii="Calibri" w:hAnsi="Calibri" w:cs="Arial"/>
                                    <w:sz w:val="16"/>
                                    <w:szCs w:val="16"/>
                                  </w:rPr>
                                  <w:t xml:space="preserve">effective </w:t>
                                </w:r>
                                <w:r>
                                  <w:rPr>
                                    <w:rFonts w:ascii="Calibri" w:hAnsi="Calibri" w:cs="Arial"/>
                                    <w:sz w:val="16"/>
                                    <w:szCs w:val="16"/>
                                  </w:rPr>
                                  <w:t>method for building social capital, connectedness and networks amongst Australian farmers. These networks can deliver the skills and knowledge needed to adopt practices that will build resilience to climate change and shifts in market demands.</w:t>
                                </w:r>
                              </w:p>
                              <w:p w:rsidR="006B00D2" w:rsidRDefault="00F12DDD" w:rsidP="006B00D2">
                                <w:pPr>
                                  <w:rPr>
                                    <w:rFonts w:ascii="Calibri" w:hAnsi="Calibri" w:cs="Arial"/>
                                    <w:sz w:val="16"/>
                                    <w:szCs w:val="16"/>
                                  </w:rPr>
                                </w:pPr>
                                <w:r>
                                  <w:rPr>
                                    <w:rFonts w:ascii="Calibri" w:hAnsi="Calibri" w:cs="Arial"/>
                                    <w:sz w:val="16"/>
                                    <w:szCs w:val="16"/>
                                  </w:rPr>
                                  <w:t xml:space="preserve">. </w:t>
                                </w:r>
                              </w:p>
                              <w:p w:rsidR="00AE57BF" w:rsidRPr="009C238E" w:rsidRDefault="00AE57BF" w:rsidP="00AE57BF">
                                <w:pPr>
                                  <w:rPr>
                                    <w:rFonts w:ascii="Calibri" w:hAnsi="Calibri"/>
                                    <w:sz w:val="24"/>
                                    <w:szCs w:val="24"/>
                                  </w:rPr>
                                </w:pPr>
                              </w:p>
                            </w:txbxContent>
                          </wps:txbx>
                          <wps:bodyPr rot="0" vert="horz" wrap="square" lIns="91440" tIns="45720" rIns="91440" bIns="45720" anchor="t" anchorCtr="0" upright="1">
                            <a:noAutofit/>
                          </wps:bodyPr>
                        </wps:wsp>
                        <wps:wsp>
                          <wps:cNvPr id="2" name="AutoShape 29"/>
                          <wps:cNvSpPr>
                            <a:spLocks noChangeArrowheads="1"/>
                          </wps:cNvSpPr>
                          <wps:spPr bwMode="auto">
                            <a:xfrm>
                              <a:off x="11896725" y="35528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3" name="AutoShape 20"/>
                          <wps:cNvSpPr>
                            <a:spLocks noChangeArrowheads="1"/>
                          </wps:cNvSpPr>
                          <wps:spPr bwMode="auto">
                            <a:xfrm>
                              <a:off x="11896725" y="240030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g:cNvPr id="11" name="Group 11"/>
                          <wpg:cNvGrpSpPr/>
                          <wpg:grpSpPr>
                            <a:xfrm>
                              <a:off x="4648200" y="2400300"/>
                              <a:ext cx="317500" cy="1527810"/>
                              <a:chOff x="0" y="0"/>
                              <a:chExt cx="317500" cy="1527810"/>
                            </a:xfrm>
                          </wpg:grpSpPr>
                          <wps:wsp>
                            <wps:cNvPr id="12" name="AutoShape 17"/>
                            <wps:cNvSpPr>
                              <a:spLocks noChangeArrowheads="1"/>
                            </wps:cNvSpPr>
                            <wps:spPr bwMode="auto">
                              <a:xfrm>
                                <a:off x="0" y="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3" name="AutoShape 18"/>
                            <wps:cNvSpPr>
                              <a:spLocks noChangeArrowheads="1"/>
                            </wps:cNvSpPr>
                            <wps:spPr bwMode="auto">
                              <a:xfrm>
                                <a:off x="0" y="11620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g:grpSp>
                          <wpg:cNvPr id="14" name="Group 14"/>
                          <wpg:cNvGrpSpPr/>
                          <wpg:grpSpPr>
                            <a:xfrm>
                              <a:off x="2143125" y="2400300"/>
                              <a:ext cx="317500" cy="1527810"/>
                              <a:chOff x="0" y="0"/>
                              <a:chExt cx="317500" cy="1527810"/>
                            </a:xfrm>
                          </wpg:grpSpPr>
                          <wps:wsp>
                            <wps:cNvPr id="15" name="AutoShape 17"/>
                            <wps:cNvSpPr>
                              <a:spLocks noChangeArrowheads="1"/>
                            </wps:cNvSpPr>
                            <wps:spPr bwMode="auto">
                              <a:xfrm>
                                <a:off x="0" y="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6" name="AutoShape 18"/>
                            <wps:cNvSpPr>
                              <a:spLocks noChangeArrowheads="1"/>
                            </wps:cNvSpPr>
                            <wps:spPr bwMode="auto">
                              <a:xfrm>
                                <a:off x="0" y="11620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g:grpSp>
                    </wpg:wgp>
                  </a:graphicData>
                </a:graphic>
              </wp:anchor>
            </w:drawing>
          </mc:Choice>
          <mc:Fallback>
            <w:pict>
              <v:group id="Group 18" o:spid="_x0000_s1026" style="position:absolute;margin-left:12pt;margin-top:2.05pt;width:1091.1pt;height:702pt;z-index:251738112" coordsize="138569,8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7" type="#_x0000_t13" style="position:absolute;left:21431;top:7105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ub0A&#10;AADbAAAADwAAAGRycy9kb3ducmV2LnhtbERPzYrCMBC+C/sOYRb2pqnCqnSNpSwserX6AEMztlmT&#10;SW1irW9vDoLHj+9/U4zOioH6YDwrmM8yEMS114YbBafj33QNIkRkjdYzKXhQgGL7Mdlgrv2dDzRU&#10;sREphEOOCtoYu1zKULfkMMx8R5y4s+8dxgT7Ruoe7yncWbnIsqV0aDg1tNjRb0v1pbo5Bbaa/1/3&#10;3+Xa3rIw7AY21UMbpb4+x/IHRKQxvsUv914rWKX16Uv6AXL7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klub0AAADbAAAADwAAAAAAAAAAAAAAAACYAgAAZHJzL2Rvd25yZXYu&#10;eG1sUEsFBgAAAAAEAAQA9QAAAIIDAAAAAA==&#10;" fillcolor="#f2f2f2" strokeweight="1pt"/>
                <v:shape id="AutoShape 27" o:spid="_x0000_s1028" type="#_x0000_t13" style="position:absolute;left:46482;top:7105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oa+cEA&#10;AADbAAAADwAAAGRycy9kb3ducmV2LnhtbESPwWrDMBBE74X8g9hAb42cQkziWA4hUOJr3X7AYm1s&#10;tdLKsRTH+fuqUOhxmJk3THmYnRUTjcF4VrBeZSCIW68Ndwo+P95etiBCRNZoPZOCBwU4VIunEgvt&#10;7/xOUxM7kSAcClTQxzgUUoa2J4dh5Qfi5F386DAmOXZSj3hPcGfla5bl0qHhtNDjQKee2u/m5hTY&#10;Zv11rTfHrb1lYTpPbJqHNko9L+fjHkSkOf6H/9q1VpDv4PdL+gGy+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aGvnBAAAA2wAAAA8AAAAAAAAAAAAAAAAAmAIAAGRycy9kb3du&#10;cmV2LnhtbFBLBQYAAAAABAAEAPUAAACGAwAAAAA=&#10;" fillcolor="#f2f2f2" strokeweight="1pt"/>
                <v:shape id="AutoShape 28" o:spid="_x0000_s1029" type="#_x0000_t13" style="position:absolute;left:71342;top:7105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jusIA&#10;AADbAAAADwAAAGRycy9kb3ducmV2LnhtbESPzWrDMBCE74W8g9hCbo3skjbBjWJCISTXunmAxdrY&#10;aqWVYyn+efuqUOhxmJlvmF05OSsG6oPxrCBfZSCIa68NNwoun8enLYgQkTVaz6RgpgDlfvGww0L7&#10;kT9oqGIjEoRDgQraGLtCylC35DCsfEecvKvvHcYk+0bqHscEd1Y+Z9mrdGg4LbTY0XtL9Xd1dwps&#10;lX/dzi+Hrb1nYTgNbKpZG6WWj9PhDUSkKf6H/9pnrWCzht8v6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iO6wgAAANsAAAAPAAAAAAAAAAAAAAAAAJgCAABkcnMvZG93&#10;bnJldi54bWxQSwUGAAAAAAQABAD1AAAAhwMAAAAA&#10;" fillcolor="#f2f2f2" strokeweight="1pt"/>
                <v:shape id="AutoShape 29" o:spid="_x0000_s1030" type="#_x0000_t13" style="position:absolute;left:97345;top:7105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9zcEA&#10;AADbAAAADwAAAGRycy9kb3ducmV2LnhtbESPwWrDMBBE74X+g9hCbrXsQprgWAkmEJpr3H7AYm1s&#10;pdLKtRTH+fuoUOhxmJk3TLWbnRUTjcF4VlBkOQji1mvDnYKvz8PrGkSIyBqtZ1JwpwC77fNThaX2&#10;Nz7R1MROJAiHEhX0MQ6llKHtyWHI/ECcvLMfHcYkx07qEW8J7qx8y/N36dBwWuhxoH1P7XdzdQps&#10;U1x+jst6ba95mD4mNs1dG6UWL3O9ARFpjv/hv/ZRK1it4PdL+gF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Qvc3BAAAA2wAAAA8AAAAAAAAAAAAAAAAAmAIAAGRycy9kb3du&#10;cmV2LnhtbFBLBQYAAAAABAAEAPUAAACGAwAAAAA=&#10;" fillcolor="#f2f2f2" strokeweight="1pt"/>
                <v:shape id="AutoShape 13" o:spid="_x0000_s1031" type="#_x0000_t13" style="position:absolute;left:119157;top:7105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CfB78A&#10;AADaAAAADwAAAGRycy9kb3ducmV2LnhtbESP0YrCMBRE34X9h3AX9k1TZZVSjSILsr5a/YBLc22j&#10;yU23ibX+/UYQfBxm5gyz2gzOip66YDwrmE4yEMSV14ZrBafjbpyDCBFZo/VMCh4UYLP+GK2w0P7O&#10;B+rLWIsE4VCggibGtpAyVA05DBPfEifv7DuHMcmulrrDe4I7K2dZtpAODaeFBlv6aai6ljenwJbT&#10;y99+vs3tLQv9b8+mfGij1NfnsF2CiDTEd/jV3msF3/C8km6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J8HvwAAANoAAAAPAAAAAAAAAAAAAAAAAJgCAABkcnMvZG93bnJl&#10;di54bWxQSwUGAAAAAAQABAD1AAAAhAMAAAAA&#10;" fillcolor="#f2f2f2" strokeweight="1pt"/>
                <v:group id="Group 17" o:spid="_x0000_s1032" style="position:absolute;width:138569;height:89154" coordsize="138569,89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oundrect id="AutoShape 44" o:spid="_x0000_s1033" style="position:absolute;left:5238;width:128308;height:505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xqcQA&#10;AADbAAAADwAAAGRycy9kb3ducmV2LnhtbESPQWsCMRSE70L/Q3iF3jSrVZGtUURQinjRrXh9bF43&#10;S5OXZZPq6q83hYLHYWa+YebLzllxoTbUnhUMBxkI4tLrmisFX8WmPwMRIrJG65kU3CjAcvHSm2Ou&#10;/ZUPdDnGSiQIhxwVmBibXMpQGnIYBr4hTt63bx3GJNtK6havCe6sHGXZVDqsOS0YbGhtqPw5/joF&#10;/jTZ7rd2d74N7WrM76difTZ3pd5eu9UHiEhdfIb/259awWwMf1/S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r8anEAAAA2wAAAA8AAAAAAAAAAAAAAAAAmAIAAGRycy9k&#10;b3ducmV2LnhtbFBLBQYAAAAABAAEAPUAAACJAwAAAAA=&#10;" fillcolor="#fde9d9" strokecolor="#938953 [1614]" strokeweight="2.25pt">
                    <v:textbox>
                      <w:txbxContent>
                        <w:p w:rsidR="00A53DAC" w:rsidRPr="00314303" w:rsidRDefault="009D7838" w:rsidP="009D7838">
                          <w:pPr>
                            <w:spacing w:after="60"/>
                            <w:rPr>
                              <w:b/>
                              <w:i/>
                              <w:sz w:val="24"/>
                              <w:szCs w:val="24"/>
                            </w:rPr>
                          </w:pPr>
                          <w:r>
                            <w:rPr>
                              <w:rFonts w:ascii="Calibri" w:hAnsi="Calibri" w:cs="Arial"/>
                              <w:b/>
                              <w:sz w:val="24"/>
                              <w:szCs w:val="28"/>
                            </w:rPr>
                            <w:t>Outcome 6</w:t>
                          </w:r>
                          <w:r w:rsidR="009728D6">
                            <w:rPr>
                              <w:rFonts w:ascii="Calibri" w:hAnsi="Calibri" w:cs="Arial"/>
                              <w:b/>
                              <w:sz w:val="24"/>
                              <w:szCs w:val="28"/>
                            </w:rPr>
                            <w:t>:</w:t>
                          </w:r>
                          <w:r w:rsidRPr="009D7838">
                            <w:t xml:space="preserve"> </w:t>
                          </w:r>
                          <w:r w:rsidRPr="009D7838">
                            <w:rPr>
                              <w:rFonts w:ascii="Calibri" w:hAnsi="Calibri" w:cs="Arial"/>
                              <w:sz w:val="24"/>
                              <w:szCs w:val="28"/>
                            </w:rPr>
                            <w:t>By 2023, there is an increase in the capacity of agriculture systems to adapt to significant changes in climate and market demands for information on provenance and sustainable production</w:t>
                          </w:r>
                          <w:r>
                            <w:rPr>
                              <w:rFonts w:ascii="Calibri" w:hAnsi="Calibri" w:cs="Arial"/>
                              <w:sz w:val="24"/>
                              <w:szCs w:val="28"/>
                            </w:rPr>
                            <w:t>.</w:t>
                          </w:r>
                        </w:p>
                        <w:p w:rsidR="00940CE8" w:rsidRPr="009C238E" w:rsidRDefault="00940CE8" w:rsidP="00C7329D">
                          <w:pPr>
                            <w:spacing w:after="60"/>
                            <w:jc w:val="center"/>
                            <w:rPr>
                              <w:rFonts w:ascii="Calibri" w:hAnsi="Calibri" w:cs="Arial"/>
                              <w:sz w:val="28"/>
                              <w:szCs w:val="28"/>
                            </w:rPr>
                          </w:pPr>
                          <w:r w:rsidRPr="000D27DE">
                            <w:rPr>
                              <w:i/>
                              <w:sz w:val="24"/>
                              <w:szCs w:val="24"/>
                            </w:rPr>
                            <w:t>.</w:t>
                          </w:r>
                        </w:p>
                        <w:p w:rsidR="00940CE8" w:rsidRPr="0095573C" w:rsidRDefault="00940CE8" w:rsidP="00C7329D">
                          <w:pPr>
                            <w:spacing w:after="60"/>
                            <w:rPr>
                              <w:rFonts w:ascii="Calibri" w:hAnsi="Calibri" w:cs="Arial"/>
                            </w:rPr>
                          </w:pPr>
                        </w:p>
                      </w:txbxContent>
                    </v:textbox>
                  </v:roundrect>
                  <v:roundrect id="AutoShape 5" o:spid="_x0000_s1034" style="position:absolute;left:26193;top:6286;width:19336;height:499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2u8UA&#10;AADbAAAADwAAAGRycy9kb3ducmV2LnhtbESPQWvCQBSE7wX/w/IKvdVNtFSNrhKkhYD1YBTB2zP7&#10;mgSzb0N2q+m/dwsFj8PMfMMsVr1pxJU6V1tWEA8jEMSF1TWXCg77z9cpCOeRNTaWScEvOVgtB08L&#10;TLS98Y6uuS9FgLBLUEHlfZtI6YqKDLqhbYmD9207gz7IrpS6w1uAm0aOouhdGqw5LFTY0rqi4pL/&#10;GAW7cb75quPx6SM6ptsyS7OYz29KvTz36RyEp94/wv/tTCuYzODvS/g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La7xQAAANsAAAAPAAAAAAAAAAAAAAAAAJgCAABkcnMv&#10;ZG93bnJldi54bWxQSwUGAAAAAAQABAD1AAAAigMAAAAA&#10;" fillcolor="#fde9d9 [665]" strokecolor="#938953 [1614]" strokeweight="2.25pt">
                    <v:textbox>
                      <w:txbxContent>
                        <w:p w:rsidR="009728D6" w:rsidRPr="004A0304" w:rsidRDefault="009728D6" w:rsidP="009728D6">
                          <w:pPr>
                            <w:jc w:val="center"/>
                            <w:rPr>
                              <w:rFonts w:ascii="Calibri" w:hAnsi="Calibri"/>
                              <w:u w:val="single"/>
                            </w:rPr>
                          </w:pPr>
                          <w:r w:rsidRPr="004A0304">
                            <w:rPr>
                              <w:rFonts w:ascii="Calibri" w:hAnsi="Calibri"/>
                              <w:u w:val="single"/>
                            </w:rPr>
                            <w:t>Inputs</w:t>
                          </w:r>
                        </w:p>
                        <w:p w:rsidR="009D7838"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 xml:space="preserve">Australian Government funding and investments from state governments, industry and community. </w:t>
                          </w:r>
                        </w:p>
                        <w:p w:rsidR="009D7838"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 xml:space="preserve">Review of soil condition factors affecting agricultural productivity and condition of ecosystem services provided by agricultural lands to the broader community; maps showing priority areas for these soil factors which also affect soil water storage and availability to plants.  </w:t>
                          </w:r>
                        </w:p>
                        <w:p w:rsidR="009D7838"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 xml:space="preserve">Knowledge of sustainable agriculture management practices, climate change trends, impacts and decision tools for different industries and their adoption rates. </w:t>
                          </w:r>
                        </w:p>
                        <w:p w:rsidR="009D7838"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 xml:space="preserve">Learnings from previous NRM programs and other programs such as Carbon Farming Futures and Managing Climate Variability. </w:t>
                          </w:r>
                        </w:p>
                        <w:p w:rsidR="009D7838"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Knowledge of developing international market trends</w:t>
                          </w:r>
                          <w:r>
                            <w:rPr>
                              <w:rFonts w:ascii="Calibri" w:hAnsi="Calibri" w:cs="Arial"/>
                              <w:sz w:val="16"/>
                              <w:szCs w:val="16"/>
                            </w:rPr>
                            <w:t xml:space="preserve">. </w:t>
                          </w:r>
                          <w:r w:rsidRPr="009D7838">
                            <w:rPr>
                              <w:rFonts w:ascii="Calibri" w:hAnsi="Calibri" w:cs="Arial"/>
                              <w:sz w:val="16"/>
                              <w:szCs w:val="16"/>
                            </w:rPr>
                            <w:t xml:space="preserve"> </w:t>
                          </w:r>
                        </w:p>
                        <w:p w:rsidR="00C4107C"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Experience from other countries and industries in developing provenance and sustainability credentials.</w:t>
                          </w:r>
                        </w:p>
                      </w:txbxContent>
                    </v:textbox>
                  </v:roundrect>
                  <v:roundrect id="AutoShape 6" o:spid="_x0000_s1035" style="position:absolute;left:25527;top:59245;width:20002;height:291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0Ec8UA&#10;AADbAAAADwAAAGRycy9kb3ducmV2LnhtbESPT2vCQBTE70K/w/KE3nSjQpDUVbRYEGwP/jno7ZF9&#10;yYZm34bs1qT99F1B8DjMzG+Yxaq3tbhR6yvHCibjBARx7nTFpYLz6WM0B+EDssbaMSn4JQ+r5ctg&#10;gZl2HR/odgyliBD2GSowITSZlD43ZNGPXUMcvcK1FkOUbSl1i12E21pOkySVFiuOCwYbejeUfx9/&#10;rIJt352+9tfrprikn+GvWJvNvjZKvQ779RuIQH14hh/tnVaQzuD+Jf4A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QRzxQAAANsAAAAPAAAAAAAAAAAAAAAAAJgCAABkcnMv&#10;ZG93bnJldi54bWxQSwUGAAAAAAQABAD1AAAAigMAAAAA&#10;" fillcolor="#fbd4b4 [1305]" strokecolor="#938953 [1614]" strokeweight="2.25pt">
                    <v:textbox>
                      <w:txbxContent>
                        <w:p w:rsidR="009728D6" w:rsidRPr="004A0304" w:rsidRDefault="009728D6" w:rsidP="009728D6">
                          <w:pPr>
                            <w:jc w:val="center"/>
                            <w:rPr>
                              <w:rFonts w:ascii="Calibri" w:hAnsi="Calibri"/>
                              <w:i/>
                            </w:rPr>
                          </w:pPr>
                          <w:r w:rsidRPr="004A0304">
                            <w:rPr>
                              <w:rFonts w:ascii="Calibri" w:hAnsi="Calibri"/>
                              <w:i/>
                            </w:rPr>
                            <w:t>Rationale</w:t>
                          </w:r>
                        </w:p>
                        <w:p w:rsidR="009D7838" w:rsidRPr="009D7838" w:rsidRDefault="009D7838" w:rsidP="009D7838">
                          <w:pPr>
                            <w:ind w:left="-142"/>
                            <w:rPr>
                              <w:rFonts w:ascii="Calibri" w:hAnsi="Calibri" w:cs="Arial"/>
                              <w:sz w:val="16"/>
                              <w:szCs w:val="16"/>
                            </w:rPr>
                          </w:pPr>
                          <w:r w:rsidRPr="009D7838">
                            <w:rPr>
                              <w:rFonts w:ascii="Calibri" w:hAnsi="Calibri" w:cs="Arial"/>
                              <w:sz w:val="16"/>
                              <w:szCs w:val="16"/>
                            </w:rPr>
                            <w:t xml:space="preserve">Previous Australian Government investment in natural resource management through Landcare and other government programs has created lasting change in how farmers and communities manage natural resources. Building on this positive change further leverages this investment.  </w:t>
                          </w:r>
                        </w:p>
                        <w:p w:rsidR="007C264A" w:rsidRPr="009C238E" w:rsidRDefault="009D7838" w:rsidP="009D7838">
                          <w:pPr>
                            <w:ind w:left="-142"/>
                            <w:rPr>
                              <w:rFonts w:ascii="Calibri" w:hAnsi="Calibri"/>
                              <w:sz w:val="24"/>
                              <w:szCs w:val="24"/>
                            </w:rPr>
                          </w:pPr>
                          <w:r w:rsidRPr="009D7838">
                            <w:rPr>
                              <w:rFonts w:ascii="Calibri" w:hAnsi="Calibri" w:cs="Arial"/>
                              <w:sz w:val="16"/>
                              <w:szCs w:val="16"/>
                            </w:rPr>
                            <w:t>Industry-led management practice change, informed by current scientific understanding, will build farmers’ capacity to manage for climate change, and to meet market demands for transparent reporting on provenance and sustainability.</w:t>
                          </w:r>
                        </w:p>
                      </w:txbxContent>
                    </v:textbox>
                  </v:roundrect>
                  <v:roundrect id="AutoShape 7" o:spid="_x0000_s1036" style="position:absolute;left:75723;top:6381;width:19241;height:494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XqWsIA&#10;AADbAAAADwAAAGRycy9kb3ducmV2LnhtbESPQYvCMBSE7wv+h/AEb2tqDyLVKKLICoKgq3h9Ns82&#10;2Lx0m6jtvzcLC3scZuYbZrZobSWe1HjjWMFomIAgzp02XCg4fW8+JyB8QNZYOSYFHXlYzHsfM8y0&#10;e/GBnsdQiAhhn6GCMoQ6k9LnJVn0Q1cTR+/mGoshyqaQusFXhNtKpkkylhYNx4USa1qVlN+PD6vg&#10;JzfXTndf+3N6Mrv6nK7txayVGvTb5RREoDb8h//aW61gksLvl/gD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BepawgAAANsAAAAPAAAAAAAAAAAAAAAAAJgCAABkcnMvZG93&#10;bnJldi54bWxQSwUGAAAAAAQABAD1AAAAhwMAAAAA&#10;" fillcolor="#e5dfec" strokecolor="#938953 [1614]" strokeweight="2.25pt">
                    <v:textbox>
                      <w:txbxContent>
                        <w:p w:rsidR="009728D6" w:rsidRPr="004A0304" w:rsidRDefault="009728D6" w:rsidP="009728D6">
                          <w:pPr>
                            <w:jc w:val="center"/>
                            <w:rPr>
                              <w:rFonts w:ascii="Calibri" w:hAnsi="Calibri"/>
                              <w:u w:val="single"/>
                            </w:rPr>
                          </w:pPr>
                          <w:r w:rsidRPr="004A0304">
                            <w:rPr>
                              <w:rFonts w:ascii="Calibri" w:hAnsi="Calibri"/>
                              <w:u w:val="single"/>
                            </w:rPr>
                            <w:t>Outputs</w:t>
                          </w:r>
                        </w:p>
                        <w:p w:rsidR="009D7838" w:rsidRPr="009D7838" w:rsidRDefault="009D7838" w:rsidP="009D7838">
                          <w:pPr>
                            <w:pStyle w:val="ListParagraph"/>
                            <w:numPr>
                              <w:ilvl w:val="0"/>
                              <w:numId w:val="17"/>
                            </w:numPr>
                            <w:ind w:left="0" w:hanging="142"/>
                            <w:rPr>
                              <w:rFonts w:ascii="Calibri" w:hAnsi="Calibri"/>
                              <w:sz w:val="16"/>
                              <w:szCs w:val="16"/>
                            </w:rPr>
                          </w:pPr>
                          <w:r w:rsidRPr="009D7838">
                            <w:rPr>
                              <w:rFonts w:ascii="Calibri" w:hAnsi="Calibri"/>
                              <w:sz w:val="16"/>
                              <w:szCs w:val="16"/>
                            </w:rPr>
                            <w:t>Co-investment from industry, governm</w:t>
                          </w:r>
                          <w:r w:rsidR="004B4EBE">
                            <w:rPr>
                              <w:rFonts w:ascii="Calibri" w:hAnsi="Calibri"/>
                              <w:sz w:val="16"/>
                              <w:szCs w:val="16"/>
                            </w:rPr>
                            <w:t xml:space="preserve">ents, universities and business. </w:t>
                          </w:r>
                        </w:p>
                        <w:p w:rsidR="009D7838" w:rsidRPr="009D7838" w:rsidRDefault="009D7838" w:rsidP="009D7838">
                          <w:pPr>
                            <w:pStyle w:val="ListParagraph"/>
                            <w:numPr>
                              <w:ilvl w:val="0"/>
                              <w:numId w:val="17"/>
                            </w:numPr>
                            <w:ind w:left="0" w:hanging="142"/>
                            <w:rPr>
                              <w:rFonts w:ascii="Calibri" w:hAnsi="Calibri"/>
                              <w:sz w:val="16"/>
                              <w:szCs w:val="16"/>
                            </w:rPr>
                          </w:pPr>
                          <w:r w:rsidRPr="009D7838">
                            <w:rPr>
                              <w:rFonts w:ascii="Calibri" w:hAnsi="Calibri"/>
                              <w:sz w:val="16"/>
                              <w:szCs w:val="16"/>
                            </w:rPr>
                            <w:t>Training, workshops, field days and demonstrations and information to support practice change</w:t>
                          </w:r>
                          <w:r w:rsidR="004B4EBE">
                            <w:rPr>
                              <w:rFonts w:ascii="Calibri" w:hAnsi="Calibri"/>
                              <w:sz w:val="16"/>
                              <w:szCs w:val="16"/>
                            </w:rPr>
                            <w:t>.</w:t>
                          </w:r>
                        </w:p>
                        <w:p w:rsidR="009D7838" w:rsidRPr="009D7838" w:rsidRDefault="009D7838" w:rsidP="009D7838">
                          <w:pPr>
                            <w:pStyle w:val="ListParagraph"/>
                            <w:numPr>
                              <w:ilvl w:val="0"/>
                              <w:numId w:val="17"/>
                            </w:numPr>
                            <w:ind w:left="0" w:hanging="142"/>
                            <w:rPr>
                              <w:rFonts w:ascii="Calibri" w:hAnsi="Calibri"/>
                              <w:sz w:val="16"/>
                              <w:szCs w:val="16"/>
                            </w:rPr>
                          </w:pPr>
                          <w:r w:rsidRPr="009D7838">
                            <w:rPr>
                              <w:rFonts w:ascii="Calibri" w:hAnsi="Calibri"/>
                              <w:sz w:val="16"/>
                              <w:szCs w:val="16"/>
                            </w:rPr>
                            <w:t>New technologies, tools and practices</w:t>
                          </w:r>
                          <w:r w:rsidR="004B4EBE">
                            <w:rPr>
                              <w:rFonts w:ascii="Calibri" w:hAnsi="Calibri"/>
                              <w:sz w:val="16"/>
                              <w:szCs w:val="16"/>
                            </w:rPr>
                            <w:t>.</w:t>
                          </w:r>
                          <w:r w:rsidRPr="009D7838">
                            <w:rPr>
                              <w:rFonts w:ascii="Calibri" w:hAnsi="Calibri"/>
                              <w:sz w:val="16"/>
                              <w:szCs w:val="16"/>
                            </w:rPr>
                            <w:t xml:space="preserve"> </w:t>
                          </w:r>
                        </w:p>
                        <w:p w:rsidR="00795766" w:rsidRPr="009D7838" w:rsidRDefault="009D7838" w:rsidP="009D7838">
                          <w:pPr>
                            <w:pStyle w:val="ListParagraph"/>
                            <w:numPr>
                              <w:ilvl w:val="0"/>
                              <w:numId w:val="17"/>
                            </w:numPr>
                            <w:ind w:left="0" w:hanging="142"/>
                            <w:rPr>
                              <w:rFonts w:ascii="Calibri" w:hAnsi="Calibri"/>
                              <w:sz w:val="16"/>
                              <w:szCs w:val="16"/>
                            </w:rPr>
                          </w:pPr>
                          <w:r w:rsidRPr="009D7838">
                            <w:rPr>
                              <w:rFonts w:ascii="Calibri" w:hAnsi="Calibri"/>
                              <w:sz w:val="16"/>
                              <w:szCs w:val="16"/>
                            </w:rPr>
                            <w:t>Partnerships / networks developed or maintained to manage change.</w:t>
                          </w:r>
                        </w:p>
                        <w:p w:rsidR="002B6CAD" w:rsidRDefault="002B6CAD" w:rsidP="001E28B9">
                          <w:pPr>
                            <w:rPr>
                              <w:rFonts w:ascii="Calibri" w:hAnsi="Calibri"/>
                              <w:sz w:val="16"/>
                              <w:szCs w:val="16"/>
                            </w:rPr>
                          </w:pPr>
                        </w:p>
                        <w:p w:rsidR="002B6CAD" w:rsidRDefault="002B6CAD" w:rsidP="001E28B9">
                          <w:pPr>
                            <w:rPr>
                              <w:rFonts w:ascii="Calibri" w:hAnsi="Calibri"/>
                              <w:sz w:val="16"/>
                              <w:szCs w:val="16"/>
                            </w:rPr>
                          </w:pPr>
                        </w:p>
                        <w:p w:rsidR="00F366F5" w:rsidRDefault="00F366F5" w:rsidP="001E28B9">
                          <w:pPr>
                            <w:rPr>
                              <w:rFonts w:ascii="Calibri" w:hAnsi="Calibri"/>
                              <w:sz w:val="16"/>
                              <w:szCs w:val="16"/>
                            </w:rPr>
                          </w:pPr>
                        </w:p>
                        <w:p w:rsidR="00832253" w:rsidRDefault="00832253" w:rsidP="001E28B9">
                          <w:pPr>
                            <w:rPr>
                              <w:rFonts w:ascii="Calibri" w:hAnsi="Calibri"/>
                              <w:sz w:val="16"/>
                              <w:szCs w:val="16"/>
                            </w:rPr>
                          </w:pPr>
                        </w:p>
                        <w:p w:rsidR="00E06AA9" w:rsidRDefault="00E06AA9" w:rsidP="001E28B9">
                          <w:pPr>
                            <w:rPr>
                              <w:rFonts w:ascii="Calibri" w:hAnsi="Calibri"/>
                              <w:sz w:val="16"/>
                              <w:szCs w:val="16"/>
                            </w:rPr>
                          </w:pPr>
                        </w:p>
                        <w:p w:rsidR="00E354D2" w:rsidRDefault="00E354D2" w:rsidP="001E28B9">
                          <w:pPr>
                            <w:rPr>
                              <w:rFonts w:ascii="Calibri" w:hAnsi="Calibri"/>
                              <w:sz w:val="16"/>
                              <w:szCs w:val="16"/>
                            </w:rPr>
                          </w:pPr>
                        </w:p>
                        <w:p w:rsidR="00087ED3" w:rsidRDefault="00087ED3" w:rsidP="001E28B9">
                          <w:pPr>
                            <w:rPr>
                              <w:rFonts w:ascii="Calibri" w:hAnsi="Calibri"/>
                              <w:sz w:val="16"/>
                              <w:szCs w:val="16"/>
                            </w:rPr>
                          </w:pPr>
                        </w:p>
                        <w:p w:rsidR="00931E4F" w:rsidRDefault="00931E4F" w:rsidP="001E28B9">
                          <w:pPr>
                            <w:rPr>
                              <w:rFonts w:ascii="Calibri" w:hAnsi="Calibri"/>
                              <w:sz w:val="16"/>
                              <w:szCs w:val="16"/>
                            </w:rPr>
                          </w:pPr>
                        </w:p>
                        <w:p w:rsidR="00540BA0" w:rsidRDefault="00540BA0" w:rsidP="001E28B9">
                          <w:pPr>
                            <w:rPr>
                              <w:rFonts w:ascii="Calibri" w:hAnsi="Calibri"/>
                              <w:sz w:val="16"/>
                              <w:szCs w:val="16"/>
                            </w:rPr>
                          </w:pPr>
                        </w:p>
                        <w:p w:rsidR="00540BA0" w:rsidRPr="00E335EF" w:rsidRDefault="00540BA0" w:rsidP="001E28B9">
                          <w:pPr>
                            <w:rPr>
                              <w:rFonts w:ascii="Calibri" w:hAnsi="Calibri"/>
                              <w:sz w:val="16"/>
                              <w:szCs w:val="16"/>
                            </w:rPr>
                          </w:pPr>
                        </w:p>
                        <w:p w:rsidR="00266868" w:rsidRDefault="00266868"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txbxContent>
                    </v:textbox>
                  </v:roundrect>
                  <v:group id="Group 7" o:spid="_x0000_s1037" style="position:absolute;top:5905;width:19335;height:50292" coordsize="19335,51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oundrect id="AutoShape 4" o:spid="_x0000_s1038" style="position:absolute;top:13144;width:19335;height:381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cuxcUA&#10;AADbAAAADwAAAGRycy9kb3ducmV2LnhtbESPT2vCQBTE7wW/w/IEb3VjwVKjq2gl0PZQ8A+Ct2f2&#10;mQSzb8PuGpNv3y0Uehxm5jfMYtWZWrTkfGVZwWScgCDOra64UHA8ZM9vIHxA1lhbJgU9eVgtB08L&#10;TLV98I7afShEhLBPUUEZQpNK6fOSDPqxbYijd7XOYIjSFVI7fES4qeVLkrxKgxXHhRIbei8pv+3v&#10;RkF36DfX80l/Za7ftp+X7/o20ZlSo2G3noMI1IX/8F/7QyuYzuD3S/w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Fy7FxQAAANsAAAAPAAAAAAAAAAAAAAAAAJgCAABkcnMv&#10;ZG93bnJldi54bWxQSwUGAAAAAAQABAD1AAAAigMAAAAA&#10;" fillcolor="#daeef3" strokecolor="#938953 [1614]" strokeweight="2.25pt">
                      <v:textbox>
                        <w:txbxContent>
                          <w:p w:rsidR="009728D6" w:rsidRPr="004A0304" w:rsidRDefault="009728D6" w:rsidP="009728D6">
                            <w:pPr>
                              <w:jc w:val="center"/>
                              <w:rPr>
                                <w:rFonts w:ascii="Calibri" w:hAnsi="Calibri"/>
                                <w:u w:val="single"/>
                              </w:rPr>
                            </w:pPr>
                            <w:r w:rsidRPr="004A0304">
                              <w:rPr>
                                <w:rFonts w:ascii="Calibri" w:hAnsi="Calibri"/>
                                <w:u w:val="single"/>
                              </w:rPr>
                              <w:t>Context</w:t>
                            </w:r>
                          </w:p>
                          <w:p w:rsidR="009D7838" w:rsidRPr="009D7838" w:rsidRDefault="009D7838" w:rsidP="009D7838">
                            <w:pPr>
                              <w:rPr>
                                <w:rFonts w:ascii="Calibri" w:hAnsi="Calibri" w:cs="Arial"/>
                                <w:sz w:val="16"/>
                                <w:szCs w:val="16"/>
                              </w:rPr>
                            </w:pPr>
                            <w:r w:rsidRPr="009D7838">
                              <w:rPr>
                                <w:rFonts w:ascii="Calibri" w:hAnsi="Calibri" w:cs="Arial"/>
                                <w:sz w:val="16"/>
                                <w:szCs w:val="16"/>
                              </w:rPr>
                              <w:t>Australia’s farmers manage 53 per cent of our landscape, produce 93 per cent of the food we eat, and produce goods for 40 million people outside Australia every day</w:t>
                            </w:r>
                          </w:p>
                          <w:p w:rsidR="009D7838" w:rsidRPr="009D7838" w:rsidRDefault="009D7838" w:rsidP="009D7838">
                            <w:pPr>
                              <w:rPr>
                                <w:rFonts w:ascii="Calibri" w:hAnsi="Calibri" w:cs="Arial"/>
                                <w:sz w:val="16"/>
                                <w:szCs w:val="16"/>
                              </w:rPr>
                            </w:pPr>
                            <w:r w:rsidRPr="009D7838">
                              <w:rPr>
                                <w:rFonts w:ascii="Calibri" w:hAnsi="Calibri" w:cs="Arial"/>
                                <w:sz w:val="16"/>
                                <w:szCs w:val="16"/>
                              </w:rPr>
                              <w:t>Global demand for food and fibre is rising, government and industry aim to grow the value of agricultural trade whilst managing risks to the agricultural sector</w:t>
                            </w:r>
                            <w:r>
                              <w:rPr>
                                <w:rFonts w:ascii="Calibri" w:hAnsi="Calibri" w:cs="Arial"/>
                                <w:sz w:val="16"/>
                                <w:szCs w:val="16"/>
                              </w:rPr>
                              <w:t xml:space="preserve">.  </w:t>
                            </w:r>
                            <w:r w:rsidRPr="009D7838">
                              <w:rPr>
                                <w:rFonts w:ascii="Calibri" w:hAnsi="Calibri" w:cs="Arial"/>
                                <w:sz w:val="16"/>
                                <w:szCs w:val="16"/>
                              </w:rPr>
                              <w:t>These risks include the changing climate, and growing market preferences for products with demonstrable provenance and sustainability credentials, including through traceability mechanisms</w:t>
                            </w:r>
                            <w:r>
                              <w:rPr>
                                <w:rFonts w:ascii="Calibri" w:hAnsi="Calibri" w:cs="Arial"/>
                                <w:sz w:val="16"/>
                                <w:szCs w:val="16"/>
                              </w:rPr>
                              <w:t>.</w:t>
                            </w:r>
                          </w:p>
                          <w:p w:rsidR="00B1451C" w:rsidRPr="00B1451C" w:rsidRDefault="009D7838" w:rsidP="009D7838">
                            <w:pPr>
                              <w:rPr>
                                <w:rFonts w:ascii="Calibri" w:hAnsi="Calibri" w:cs="Arial"/>
                                <w:sz w:val="16"/>
                                <w:szCs w:val="16"/>
                              </w:rPr>
                            </w:pPr>
                            <w:r w:rsidRPr="009D7838">
                              <w:rPr>
                                <w:rFonts w:ascii="Calibri" w:hAnsi="Calibri" w:cs="Arial"/>
                                <w:sz w:val="16"/>
                                <w:szCs w:val="16"/>
                              </w:rPr>
                              <w:t>Australia has obligations under international conventions to protect biodiversity, soil and wetlands, and to address climate change.</w:t>
                            </w:r>
                          </w:p>
                          <w:p w:rsidR="00940CE8" w:rsidRPr="009C238E" w:rsidRDefault="00940CE8" w:rsidP="00C7329D">
                            <w:pPr>
                              <w:rPr>
                                <w:rFonts w:ascii="Calibri" w:hAnsi="Calibri" w:cs="Arial"/>
                                <w:sz w:val="16"/>
                                <w:szCs w:val="16"/>
                              </w:rPr>
                            </w:pPr>
                          </w:p>
                          <w:p w:rsidR="00940CE8" w:rsidRPr="009C238E" w:rsidRDefault="00940CE8" w:rsidP="00C7329D">
                            <w:pPr>
                              <w:rPr>
                                <w:rFonts w:ascii="Calibri" w:hAnsi="Calibri" w:cs="Arial"/>
                                <w:sz w:val="16"/>
                                <w:szCs w:val="16"/>
                              </w:rPr>
                            </w:pPr>
                          </w:p>
                        </w:txbxContent>
                      </v:textbox>
                    </v:roundrect>
                    <v:roundrect id="AutoShape 8" o:spid="_x0000_s1039" style="position:absolute;left:95;width:19240;height:130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81aMQA&#10;AADbAAAADwAAAGRycy9kb3ducmV2LnhtbESPQWvCQBSE7wX/w/IEb3VjhSLRVdQSsD0UqiJ4e2af&#10;STD7NuyuMfn33ULB4zAz3zCLVWdq0ZLzlWUFk3ECgji3uuJCwfGQvc5A+ICssbZMCnrysFoOXhaY&#10;avvgH2r3oRARwj5FBWUITSqlz0sy6Me2IY7e1TqDIUpXSO3wEeGmlm9J8i4NVhwXSmxoW1J+29+N&#10;gu7Qb67nk/7KXP/Rfl6+69tEZ0qNht16DiJQF57h//ZOK5hN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fNWjEAAAA2wAAAA8AAAAAAAAAAAAAAAAAmAIAAGRycy9k&#10;b3ducmV2LnhtbFBLBQYAAAAABAAEAPUAAACJAwAAAAA=&#10;" fillcolor="#daeef3" strokecolor="#938953 [1614]" strokeweight="2.25pt">
                      <v:textbox>
                        <w:txbxContent>
                          <w:p w:rsidR="009728D6" w:rsidRPr="004A0304" w:rsidRDefault="009728D6" w:rsidP="009728D6">
                            <w:pPr>
                              <w:jc w:val="center"/>
                              <w:rPr>
                                <w:rFonts w:ascii="Calibri" w:hAnsi="Calibri"/>
                                <w:szCs w:val="24"/>
                                <w:u w:val="single"/>
                              </w:rPr>
                            </w:pPr>
                            <w:r w:rsidRPr="004A0304">
                              <w:rPr>
                                <w:rFonts w:ascii="Calibri" w:hAnsi="Calibri"/>
                                <w:szCs w:val="24"/>
                                <w:u w:val="single"/>
                              </w:rPr>
                              <w:t>Problem</w:t>
                            </w:r>
                          </w:p>
                          <w:p w:rsidR="00940CE8" w:rsidRPr="009C238E" w:rsidRDefault="009D7838" w:rsidP="009D7838">
                            <w:pPr>
                              <w:ind w:left="-142"/>
                              <w:rPr>
                                <w:rFonts w:ascii="Calibri" w:hAnsi="Calibri"/>
                                <w:sz w:val="24"/>
                                <w:szCs w:val="24"/>
                              </w:rPr>
                            </w:pPr>
                            <w:r w:rsidRPr="009D7838">
                              <w:rPr>
                                <w:rFonts w:ascii="Calibri" w:hAnsi="Calibri" w:cs="Arial"/>
                                <w:sz w:val="16"/>
                                <w:szCs w:val="16"/>
                              </w:rPr>
                              <w:t>Across Australia soil health, remnant vegetation and biodiversity are being depleted on-farm due to production pressures, rising input costs and changes to the climate.</w:t>
                            </w:r>
                          </w:p>
                        </w:txbxContent>
                      </v:textbox>
                    </v:roundrect>
                  </v:group>
                  <v:roundrect id="AutoShape 9" o:spid="_x0000_s1040" style="position:absolute;left:50577;top:6381;width:19241;height:494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ncr4A&#10;AADbAAAADwAAAGRycy9kb3ducmV2LnhtbESPywrCMBBF94L/EEZwp6kKItVUiiC4Ex+gy6EZ29Jm&#10;Upqo1a83guDych+Hu1p3phYPal1pWcFkHIEgzqwuOVdwPm1HCxDOI2usLZOCFzlYJ/3eCmNtn3yg&#10;x9HnIoywi1FB4X0TS+myggy6sW2Ig3ezrUEfZJtL3eIzjJtaTqNoLg2WHAgFNrQpKKuOdxMgl+pu&#10;ZHPdp297zXZuJt/n9KbUcNClSxCeOv8P/9o7rWAxge+X8ANk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Dp3K+AAAA2wAAAA8AAAAAAAAAAAAAAAAAmAIAAGRycy9kb3ducmV2&#10;LnhtbFBLBQYAAAAABAAEAPUAAACDAwAAAAA=&#10;" fillcolor="#eaf1dd" strokecolor="#938953 [1614]" strokeweight="2.25pt">
                    <v:textbox>
                      <w:txbxContent>
                        <w:p w:rsidR="009728D6" w:rsidRPr="004A0304" w:rsidRDefault="00FA7285" w:rsidP="009728D6">
                          <w:pPr>
                            <w:jc w:val="center"/>
                            <w:rPr>
                              <w:u w:val="single"/>
                            </w:rPr>
                          </w:pPr>
                          <w:r>
                            <w:rPr>
                              <w:u w:val="single"/>
                            </w:rPr>
                            <w:t xml:space="preserve">Example </w:t>
                          </w:r>
                          <w:bookmarkStart w:id="1" w:name="_GoBack"/>
                          <w:bookmarkEnd w:id="1"/>
                          <w:r w:rsidR="009728D6" w:rsidRPr="004A0304">
                            <w:rPr>
                              <w:u w:val="single"/>
                            </w:rPr>
                            <w:t>Services</w:t>
                          </w:r>
                        </w:p>
                        <w:p w:rsidR="009D7838" w:rsidRDefault="009D7838" w:rsidP="009D7838">
                          <w:pPr>
                            <w:ind w:left="-142"/>
                            <w:rPr>
                              <w:rFonts w:ascii="Calibri" w:hAnsi="Calibri"/>
                              <w:sz w:val="16"/>
                              <w:szCs w:val="16"/>
                            </w:rPr>
                          </w:pPr>
                          <w:r>
                            <w:rPr>
                              <w:rFonts w:ascii="Calibri" w:hAnsi="Calibri"/>
                              <w:sz w:val="16"/>
                              <w:szCs w:val="16"/>
                            </w:rPr>
                            <w:t xml:space="preserve">Regional delivery agents will partner with industry, research organisations and farmer groups to: </w:t>
                          </w:r>
                        </w:p>
                        <w:p w:rsidR="009D7838" w:rsidRDefault="009D7838" w:rsidP="009D7838">
                          <w:pPr>
                            <w:pStyle w:val="ListParagraph"/>
                            <w:numPr>
                              <w:ilvl w:val="0"/>
                              <w:numId w:val="14"/>
                            </w:numPr>
                            <w:ind w:left="0" w:hanging="142"/>
                            <w:rPr>
                              <w:rFonts w:ascii="Calibri" w:hAnsi="Calibri"/>
                              <w:sz w:val="16"/>
                              <w:szCs w:val="16"/>
                            </w:rPr>
                          </w:pPr>
                          <w:r w:rsidRPr="00160F9F">
                            <w:rPr>
                              <w:rFonts w:ascii="Calibri" w:hAnsi="Calibri"/>
                              <w:sz w:val="16"/>
                              <w:szCs w:val="16"/>
                            </w:rPr>
                            <w:t xml:space="preserve">Identify </w:t>
                          </w:r>
                          <w:r>
                            <w:rPr>
                              <w:rFonts w:ascii="Calibri" w:hAnsi="Calibri"/>
                              <w:sz w:val="16"/>
                              <w:szCs w:val="16"/>
                            </w:rPr>
                            <w:t xml:space="preserve">emerging </w:t>
                          </w:r>
                          <w:r w:rsidRPr="00160F9F">
                            <w:rPr>
                              <w:rFonts w:ascii="Calibri" w:hAnsi="Calibri"/>
                              <w:sz w:val="16"/>
                              <w:szCs w:val="16"/>
                            </w:rPr>
                            <w:t>market</w:t>
                          </w:r>
                          <w:r>
                            <w:rPr>
                              <w:rFonts w:ascii="Calibri" w:hAnsi="Calibri"/>
                              <w:sz w:val="16"/>
                              <w:szCs w:val="16"/>
                            </w:rPr>
                            <w:t xml:space="preserve"> demands.  </w:t>
                          </w:r>
                        </w:p>
                        <w:p w:rsidR="009D7838" w:rsidRPr="00160F9F" w:rsidRDefault="009D7838" w:rsidP="009D7838">
                          <w:pPr>
                            <w:pStyle w:val="ListParagraph"/>
                            <w:numPr>
                              <w:ilvl w:val="0"/>
                              <w:numId w:val="14"/>
                            </w:numPr>
                            <w:ind w:left="0" w:hanging="142"/>
                            <w:rPr>
                              <w:rFonts w:ascii="Calibri" w:hAnsi="Calibri"/>
                              <w:sz w:val="16"/>
                              <w:szCs w:val="16"/>
                            </w:rPr>
                          </w:pPr>
                          <w:r w:rsidRPr="009A4D9C">
                            <w:rPr>
                              <w:rFonts w:ascii="Calibri" w:hAnsi="Calibri"/>
                              <w:sz w:val="16"/>
                              <w:szCs w:val="16"/>
                            </w:rPr>
                            <w:t>Identify climate changes</w:t>
                          </w:r>
                          <w:r w:rsidRPr="00160F9F">
                            <w:rPr>
                              <w:rFonts w:ascii="Calibri" w:hAnsi="Calibri"/>
                              <w:sz w:val="16"/>
                              <w:szCs w:val="16"/>
                            </w:rPr>
                            <w:t xml:space="preserve"> expected to impact the natural resources (soil, water and vegetation) on-farm</w:t>
                          </w:r>
                          <w:r>
                            <w:rPr>
                              <w:rFonts w:ascii="Calibri" w:hAnsi="Calibri"/>
                              <w:sz w:val="16"/>
                              <w:szCs w:val="16"/>
                            </w:rPr>
                            <w:t>,</w:t>
                          </w:r>
                          <w:r w:rsidRPr="00160F9F">
                            <w:rPr>
                              <w:rFonts w:ascii="Calibri" w:hAnsi="Calibri"/>
                              <w:sz w:val="16"/>
                              <w:szCs w:val="16"/>
                            </w:rPr>
                            <w:t xml:space="preserve"> and the production and profitability supported by these resources</w:t>
                          </w:r>
                          <w:r>
                            <w:rPr>
                              <w:rFonts w:ascii="Calibri" w:hAnsi="Calibri"/>
                              <w:sz w:val="16"/>
                              <w:szCs w:val="16"/>
                            </w:rPr>
                            <w:t xml:space="preserve">. </w:t>
                          </w:r>
                        </w:p>
                        <w:p w:rsidR="009D7838" w:rsidRPr="00160F9F" w:rsidRDefault="009D7838" w:rsidP="009D7838">
                          <w:pPr>
                            <w:pStyle w:val="ListParagraph"/>
                            <w:numPr>
                              <w:ilvl w:val="0"/>
                              <w:numId w:val="14"/>
                            </w:numPr>
                            <w:ind w:left="0" w:hanging="142"/>
                            <w:rPr>
                              <w:rFonts w:ascii="Calibri" w:hAnsi="Calibri"/>
                              <w:sz w:val="16"/>
                              <w:szCs w:val="16"/>
                            </w:rPr>
                          </w:pPr>
                          <w:r w:rsidRPr="00160F9F">
                            <w:rPr>
                              <w:rFonts w:ascii="Calibri" w:hAnsi="Calibri"/>
                              <w:sz w:val="16"/>
                              <w:szCs w:val="16"/>
                            </w:rPr>
                            <w:t>Develop and implement innovative tools, technolog</w:t>
                          </w:r>
                          <w:r>
                            <w:rPr>
                              <w:rFonts w:ascii="Calibri" w:hAnsi="Calibri"/>
                              <w:sz w:val="16"/>
                              <w:szCs w:val="16"/>
                            </w:rPr>
                            <w:t>ies</w:t>
                          </w:r>
                          <w:r w:rsidRPr="00160F9F">
                            <w:rPr>
                              <w:rFonts w:ascii="Calibri" w:hAnsi="Calibri"/>
                              <w:sz w:val="16"/>
                              <w:szCs w:val="16"/>
                            </w:rPr>
                            <w:t xml:space="preserve"> and practices to help manage market</w:t>
                          </w:r>
                          <w:r>
                            <w:rPr>
                              <w:rFonts w:ascii="Calibri" w:hAnsi="Calibri"/>
                              <w:sz w:val="16"/>
                              <w:szCs w:val="16"/>
                            </w:rPr>
                            <w:t xml:space="preserve"> changes</w:t>
                          </w:r>
                          <w:r w:rsidRPr="00160F9F">
                            <w:rPr>
                              <w:rFonts w:ascii="Calibri" w:hAnsi="Calibri"/>
                              <w:sz w:val="16"/>
                              <w:szCs w:val="16"/>
                            </w:rPr>
                            <w:t xml:space="preserve">, climate </w:t>
                          </w:r>
                          <w:r>
                            <w:rPr>
                              <w:rFonts w:ascii="Calibri" w:hAnsi="Calibri"/>
                              <w:sz w:val="16"/>
                              <w:szCs w:val="16"/>
                            </w:rPr>
                            <w:t xml:space="preserve">change, </w:t>
                          </w:r>
                          <w:r w:rsidRPr="00160F9F">
                            <w:rPr>
                              <w:rFonts w:ascii="Calibri" w:hAnsi="Calibri"/>
                              <w:sz w:val="16"/>
                              <w:szCs w:val="16"/>
                            </w:rPr>
                            <w:t xml:space="preserve">improve farm productivity, profitability </w:t>
                          </w:r>
                          <w:r>
                            <w:rPr>
                              <w:rFonts w:ascii="Calibri" w:hAnsi="Calibri"/>
                              <w:sz w:val="16"/>
                              <w:szCs w:val="16"/>
                            </w:rPr>
                            <w:t xml:space="preserve">whilst improving the condition of the soil, water and vegetation assets delivering services to the community. </w:t>
                          </w:r>
                        </w:p>
                        <w:p w:rsidR="009D7838" w:rsidRPr="00160F9F" w:rsidRDefault="009D7838" w:rsidP="009D7838">
                          <w:pPr>
                            <w:pStyle w:val="ListParagraph"/>
                            <w:numPr>
                              <w:ilvl w:val="0"/>
                              <w:numId w:val="14"/>
                            </w:numPr>
                            <w:ind w:left="0" w:hanging="142"/>
                            <w:rPr>
                              <w:rFonts w:ascii="Calibri" w:hAnsi="Calibri"/>
                              <w:sz w:val="16"/>
                              <w:szCs w:val="16"/>
                            </w:rPr>
                          </w:pPr>
                          <w:r w:rsidRPr="00160F9F">
                            <w:rPr>
                              <w:rFonts w:ascii="Calibri" w:hAnsi="Calibri"/>
                              <w:sz w:val="16"/>
                              <w:szCs w:val="16"/>
                            </w:rPr>
                            <w:t xml:space="preserve">Encourage benchmarking by </w:t>
                          </w:r>
                          <w:r>
                            <w:rPr>
                              <w:rFonts w:ascii="Calibri" w:hAnsi="Calibri"/>
                              <w:sz w:val="16"/>
                              <w:szCs w:val="16"/>
                            </w:rPr>
                            <w:t>i</w:t>
                          </w:r>
                          <w:r w:rsidRPr="00160F9F">
                            <w:rPr>
                              <w:rFonts w:ascii="Calibri" w:hAnsi="Calibri"/>
                              <w:sz w:val="16"/>
                              <w:szCs w:val="16"/>
                            </w:rPr>
                            <w:t>ndustry and farmers to monitor and share the changes to their productivity, profitability and</w:t>
                          </w:r>
                          <w:r>
                            <w:t xml:space="preserve"> </w:t>
                          </w:r>
                          <w:r w:rsidRPr="00160F9F">
                            <w:rPr>
                              <w:rFonts w:ascii="Calibri" w:hAnsi="Calibri"/>
                              <w:sz w:val="16"/>
                              <w:szCs w:val="16"/>
                            </w:rPr>
                            <w:t>sustainability resulting from adoption of new</w:t>
                          </w:r>
                          <w:r>
                            <w:t xml:space="preserve"> </w:t>
                          </w:r>
                          <w:r w:rsidRPr="00160F9F">
                            <w:rPr>
                              <w:rFonts w:ascii="Calibri" w:hAnsi="Calibri"/>
                              <w:sz w:val="16"/>
                              <w:szCs w:val="16"/>
                            </w:rPr>
                            <w:t>technologies and</w:t>
                          </w:r>
                          <w:r>
                            <w:t xml:space="preserve"> </w:t>
                          </w:r>
                          <w:r w:rsidRPr="00160F9F">
                            <w:rPr>
                              <w:rFonts w:ascii="Calibri" w:hAnsi="Calibri"/>
                              <w:sz w:val="16"/>
                              <w:szCs w:val="16"/>
                            </w:rPr>
                            <w:t>management practices.</w:t>
                          </w:r>
                        </w:p>
                        <w:p w:rsidR="009D7838" w:rsidRDefault="009D7838" w:rsidP="009D7838">
                          <w:pPr>
                            <w:ind w:hanging="142"/>
                            <w:rPr>
                              <w:rFonts w:ascii="Calibri" w:hAnsi="Calibri" w:cs="Arial"/>
                              <w:sz w:val="16"/>
                              <w:szCs w:val="16"/>
                            </w:rPr>
                          </w:pPr>
                        </w:p>
                        <w:p w:rsidR="009D7838" w:rsidRPr="00B04D51" w:rsidRDefault="009D7838" w:rsidP="009D7838">
                          <w:pPr>
                            <w:ind w:hanging="142"/>
                            <w:rPr>
                              <w:rFonts w:ascii="Calibri" w:hAnsi="Calibri" w:cs="Arial"/>
                              <w:sz w:val="16"/>
                              <w:szCs w:val="16"/>
                            </w:rPr>
                          </w:pPr>
                        </w:p>
                        <w:p w:rsidR="00817D04" w:rsidRPr="00C4367D" w:rsidRDefault="00817D04" w:rsidP="009D7838">
                          <w:pPr>
                            <w:ind w:hanging="142"/>
                            <w:rPr>
                              <w:rFonts w:ascii="Calibri" w:hAnsi="Calibri"/>
                              <w:sz w:val="16"/>
                              <w:szCs w:val="16"/>
                            </w:rPr>
                          </w:pPr>
                        </w:p>
                      </w:txbxContent>
                    </v:textbox>
                  </v:roundrect>
                  <v:roundrect id="AutoShape 10" o:spid="_x0000_s1041" style="position:absolute;left:102489;top:12382;width:15125;height:418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O/eMMA&#10;AADbAAAADwAAAGRycy9kb3ducmV2LnhtbESPwWrCQBCG7wXfYRmht7pRikjqKiIIerMqgrdpdkzS&#10;ZmfD7mqSt+8cCj0O//zfzLdc965RTwqx9mxgOslAERfe1lwauJx3bwtQMSFbbDyTgYEirFejlyXm&#10;1nf8Sc9TKpVAOOZooEqpzbWORUUO48S3xJLdfXCYZAyltgE7gbtGz7Jsrh3WLBcqbGlbUfFzejih&#10;HA/2y2fX0J2H+3B995vbd1Ma8zruNx+gEvXpf/mvvbcG5vK9uIgH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O/eMMAAADbAAAADwAAAAAAAAAAAAAAAACYAgAAZHJzL2Rv&#10;d25yZXYueG1sUEsFBgAAAAAEAAQA9QAAAIgDAAAAAA==&#10;" fillcolor="#f2dbdb" strokecolor="#938953 [1614]" strokeweight="2.25pt">
                    <v:textbox>
                      <w:txbxContent>
                        <w:p w:rsidR="00940CE8" w:rsidRPr="00A34FA6" w:rsidRDefault="00940CE8" w:rsidP="00A34FA6">
                          <w:pPr>
                            <w:jc w:val="center"/>
                            <w:rPr>
                              <w:rFonts w:ascii="Calibri" w:hAnsi="Calibri"/>
                              <w:u w:val="single"/>
                            </w:rPr>
                          </w:pPr>
                          <w:r w:rsidRPr="00A34FA6">
                            <w:rPr>
                              <w:rFonts w:ascii="Calibri" w:hAnsi="Calibri"/>
                              <w:u w:val="single"/>
                            </w:rPr>
                            <w:t xml:space="preserve">Midterm evaluation </w:t>
                          </w:r>
                          <w:r w:rsidRPr="00A34FA6">
                            <w:rPr>
                              <w:rFonts w:ascii="Calibri" w:hAnsi="Calibri"/>
                              <w:u w:val="single"/>
                            </w:rPr>
                            <w:br/>
                            <w:t>(1-3 yrs)</w:t>
                          </w:r>
                        </w:p>
                        <w:p w:rsidR="009D7838" w:rsidRPr="009D7838" w:rsidRDefault="009D7838" w:rsidP="009D7838">
                          <w:pPr>
                            <w:ind w:left="-142"/>
                            <w:rPr>
                              <w:rFonts w:ascii="Calibri" w:hAnsi="Calibri" w:cs="Arial"/>
                              <w:sz w:val="16"/>
                              <w:szCs w:val="16"/>
                            </w:rPr>
                          </w:pPr>
                          <w:r w:rsidRPr="009D7838">
                            <w:rPr>
                              <w:rFonts w:ascii="Calibri" w:hAnsi="Calibri" w:cs="Arial"/>
                              <w:sz w:val="16"/>
                              <w:szCs w:val="16"/>
                            </w:rPr>
                            <w:t xml:space="preserve">Increased number of industry groups and farmers with the knowledge and skills to:  </w:t>
                          </w:r>
                        </w:p>
                        <w:p w:rsidR="009D7838" w:rsidRPr="009D7838" w:rsidRDefault="009D7838" w:rsidP="009D7838">
                          <w:pPr>
                            <w:ind w:hanging="142"/>
                            <w:rPr>
                              <w:rFonts w:ascii="Calibri" w:hAnsi="Calibri" w:cs="Arial"/>
                              <w:sz w:val="16"/>
                              <w:szCs w:val="16"/>
                            </w:rPr>
                          </w:pPr>
                          <w:r w:rsidRPr="009D7838">
                            <w:rPr>
                              <w:rFonts w:ascii="Calibri" w:hAnsi="Calibri" w:cs="Arial"/>
                              <w:sz w:val="16"/>
                              <w:szCs w:val="16"/>
                            </w:rPr>
                            <w:t>-</w:t>
                          </w:r>
                          <w:r w:rsidRPr="009D7838">
                            <w:rPr>
                              <w:rFonts w:ascii="Calibri" w:hAnsi="Calibri" w:cs="Arial"/>
                              <w:sz w:val="16"/>
                              <w:szCs w:val="16"/>
                            </w:rPr>
                            <w:tab/>
                            <w:t>provide the transparent provenance and/or sustainability reporting sought by markets</w:t>
                          </w:r>
                          <w:r>
                            <w:rPr>
                              <w:rFonts w:ascii="Calibri" w:hAnsi="Calibri" w:cs="Arial"/>
                              <w:sz w:val="16"/>
                              <w:szCs w:val="16"/>
                            </w:rPr>
                            <w:t>.</w:t>
                          </w:r>
                        </w:p>
                        <w:p w:rsidR="00B24378" w:rsidRDefault="009D7838" w:rsidP="009D7838">
                          <w:pPr>
                            <w:ind w:hanging="142"/>
                            <w:rPr>
                              <w:sz w:val="16"/>
                              <w:szCs w:val="16"/>
                            </w:rPr>
                          </w:pPr>
                          <w:r w:rsidRPr="009D7838">
                            <w:rPr>
                              <w:rFonts w:ascii="Calibri" w:hAnsi="Calibri" w:cs="Arial"/>
                              <w:sz w:val="16"/>
                              <w:szCs w:val="16"/>
                            </w:rPr>
                            <w:t>-</w:t>
                          </w:r>
                          <w:r w:rsidRPr="009D7838">
                            <w:rPr>
                              <w:rFonts w:ascii="Calibri" w:hAnsi="Calibri" w:cs="Arial"/>
                              <w:sz w:val="16"/>
                              <w:szCs w:val="16"/>
                            </w:rPr>
                            <w:tab/>
                            <w:t>adopt new technologies and farm practices to improve on-farm decision making in changing climate conditions.</w:t>
                          </w:r>
                        </w:p>
                        <w:p w:rsidR="00121283" w:rsidRPr="006874D6" w:rsidRDefault="00121283" w:rsidP="00E40B8E">
                          <w:pPr>
                            <w:rPr>
                              <w:sz w:val="16"/>
                              <w:szCs w:val="16"/>
                            </w:rPr>
                          </w:pPr>
                        </w:p>
                        <w:p w:rsidR="00E06AA9" w:rsidRDefault="00E06AA9" w:rsidP="00C7329D">
                          <w:pPr>
                            <w:rPr>
                              <w:sz w:val="16"/>
                              <w:szCs w:val="16"/>
                            </w:rPr>
                          </w:pPr>
                        </w:p>
                        <w:p w:rsidR="00540BA0" w:rsidRDefault="00540BA0" w:rsidP="00C7329D">
                          <w:pPr>
                            <w:rPr>
                              <w:sz w:val="16"/>
                              <w:szCs w:val="16"/>
                            </w:rPr>
                          </w:pPr>
                        </w:p>
                      </w:txbxContent>
                    </v:textbox>
                  </v:roundrect>
                  <v:roundrect id="AutoShape 11" o:spid="_x0000_s1042" style="position:absolute;left:123158;top:12382;width:14770;height:419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tmi8AA&#10;AADbAAAADwAAAGRycy9kb3ducmV2LnhtbERPy4rCMBTdD/gP4QruxtRZqHRMiwjigKD4mP1tc/uY&#10;aW5qE7X+vVkILg/nvUh704gbda62rGAyjkAQ51bXXCo4n9afcxDOI2tsLJOCBzlIk8HHAmNt73yg&#10;29GXIoSwi1FB5X0bS+nyigy6sW2JA1fYzqAPsCul7vAewk0jv6JoKg3WHBoqbGlVUf5/vBoFl+3v&#10;X1voWdbsyr3V2SHbFH6r1GjYL79BeOr9W/xy/2gF0zA2fAk/QC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3tmi8AAAADbAAAADwAAAAAAAAAAAAAAAACYAgAAZHJzL2Rvd25y&#10;ZXYueG1sUEsFBgAAAAAEAAQA9QAAAIUDAAAAAA==&#10;" fillcolor="#e5b8b7" strokecolor="#938953 [1614]" strokeweight="2.25pt">
                    <v:textbox>
                      <w:txbxContent>
                        <w:p w:rsidR="00940CE8" w:rsidRPr="00A34FA6" w:rsidRDefault="00940CE8" w:rsidP="00A34FA6">
                          <w:pPr>
                            <w:jc w:val="center"/>
                            <w:rPr>
                              <w:rFonts w:ascii="Calibri" w:hAnsi="Calibri"/>
                              <w:u w:val="single"/>
                            </w:rPr>
                          </w:pPr>
                          <w:r w:rsidRPr="00A34FA6">
                            <w:rPr>
                              <w:rFonts w:ascii="Calibri" w:hAnsi="Calibri"/>
                              <w:u w:val="single"/>
                            </w:rPr>
                            <w:t xml:space="preserve">End of program </w:t>
                          </w:r>
                        </w:p>
                        <w:p w:rsidR="009D7838" w:rsidRPr="009D7838" w:rsidRDefault="009D7838" w:rsidP="009D7838">
                          <w:pPr>
                            <w:pStyle w:val="ListParagraph"/>
                            <w:numPr>
                              <w:ilvl w:val="0"/>
                              <w:numId w:val="18"/>
                            </w:numPr>
                            <w:ind w:left="0" w:hanging="142"/>
                            <w:rPr>
                              <w:rFonts w:ascii="Calibri" w:hAnsi="Calibri" w:cs="Arial"/>
                              <w:sz w:val="16"/>
                              <w:szCs w:val="16"/>
                            </w:rPr>
                          </w:pPr>
                          <w:r w:rsidRPr="009D7838">
                            <w:rPr>
                              <w:rFonts w:ascii="Calibri" w:hAnsi="Calibri" w:cs="Arial"/>
                              <w:sz w:val="16"/>
                              <w:szCs w:val="16"/>
                            </w:rPr>
                            <w:t>There is a demonstrable increase in the number of farmers using new technologies to support their climate related farm decisions</w:t>
                          </w:r>
                          <w:r>
                            <w:rPr>
                              <w:rFonts w:ascii="Calibri" w:hAnsi="Calibri" w:cs="Arial"/>
                              <w:sz w:val="16"/>
                              <w:szCs w:val="16"/>
                            </w:rPr>
                            <w:t>.</w:t>
                          </w:r>
                        </w:p>
                        <w:p w:rsidR="009D7838" w:rsidRPr="009D7838" w:rsidRDefault="009D7838" w:rsidP="009D7838">
                          <w:pPr>
                            <w:pStyle w:val="ListParagraph"/>
                            <w:numPr>
                              <w:ilvl w:val="0"/>
                              <w:numId w:val="18"/>
                            </w:numPr>
                            <w:ind w:left="0" w:hanging="142"/>
                            <w:rPr>
                              <w:rFonts w:ascii="Calibri" w:hAnsi="Calibri" w:cs="Arial"/>
                              <w:sz w:val="16"/>
                              <w:szCs w:val="16"/>
                            </w:rPr>
                          </w:pPr>
                          <w:r w:rsidRPr="009D7838">
                            <w:rPr>
                              <w:rFonts w:ascii="Calibri" w:hAnsi="Calibri" w:cs="Arial"/>
                              <w:sz w:val="16"/>
                              <w:szCs w:val="16"/>
                            </w:rPr>
                            <w:t>Industry bench marking studies are able to demonstrate the productivity and/or profitability improvements arising from adoption of new climate support technologies</w:t>
                          </w:r>
                          <w:r>
                            <w:rPr>
                              <w:rFonts w:ascii="Calibri" w:hAnsi="Calibri" w:cs="Arial"/>
                              <w:sz w:val="16"/>
                              <w:szCs w:val="16"/>
                            </w:rPr>
                            <w:t>.</w:t>
                          </w:r>
                        </w:p>
                        <w:p w:rsidR="00743815" w:rsidRPr="009D7838" w:rsidRDefault="009D7838" w:rsidP="009D7838">
                          <w:pPr>
                            <w:pStyle w:val="ListParagraph"/>
                            <w:numPr>
                              <w:ilvl w:val="0"/>
                              <w:numId w:val="18"/>
                            </w:numPr>
                            <w:ind w:left="0" w:hanging="142"/>
                            <w:rPr>
                              <w:rFonts w:ascii="Calibri" w:hAnsi="Calibri"/>
                              <w:b/>
                              <w:sz w:val="24"/>
                              <w:szCs w:val="24"/>
                            </w:rPr>
                          </w:pPr>
                          <w:r w:rsidRPr="009D7838">
                            <w:rPr>
                              <w:rFonts w:ascii="Calibri" w:hAnsi="Calibri" w:cs="Arial"/>
                              <w:sz w:val="16"/>
                              <w:szCs w:val="16"/>
                            </w:rPr>
                            <w:t>There is an increase in the number of industries that have transparent sustainability reporting arrangements in place to meet market expectations.</w:t>
                          </w:r>
                        </w:p>
                        <w:p w:rsidR="00B24378" w:rsidRDefault="00B24378" w:rsidP="00931E4F">
                          <w:pPr>
                            <w:rPr>
                              <w:sz w:val="16"/>
                              <w:szCs w:val="16"/>
                            </w:rPr>
                          </w:pPr>
                        </w:p>
                        <w:p w:rsidR="00931E4F" w:rsidRDefault="00931E4F" w:rsidP="009928CE">
                          <w:pPr>
                            <w:rPr>
                              <w:sz w:val="16"/>
                              <w:szCs w:val="16"/>
                            </w:rPr>
                          </w:pPr>
                        </w:p>
                        <w:p w:rsidR="00540BA0" w:rsidRPr="00AB5267" w:rsidRDefault="00540BA0" w:rsidP="009928CE">
                          <w:pPr>
                            <w:rPr>
                              <w:sz w:val="16"/>
                              <w:szCs w:val="16"/>
                            </w:rPr>
                          </w:pPr>
                        </w:p>
                        <w:p w:rsidR="009928CE" w:rsidRPr="00B95A40" w:rsidRDefault="009928CE" w:rsidP="009928CE">
                          <w:pPr>
                            <w:rPr>
                              <w:rFonts w:ascii="Calibri" w:hAnsi="Calibri" w:cs="Times New Roman"/>
                              <w:sz w:val="16"/>
                              <w:szCs w:val="16"/>
                            </w:rPr>
                          </w:pPr>
                        </w:p>
                        <w:p w:rsidR="000263C8" w:rsidRDefault="000263C8" w:rsidP="00C7329D">
                          <w:pPr>
                            <w:rPr>
                              <w:rFonts w:ascii="Calibri" w:hAnsi="Calibri"/>
                              <w:b/>
                              <w:sz w:val="24"/>
                              <w:szCs w:val="24"/>
                            </w:rPr>
                          </w:pPr>
                        </w:p>
                        <w:p w:rsidR="000263C8" w:rsidRPr="00F4152F" w:rsidRDefault="000263C8" w:rsidP="00C7329D">
                          <w:pPr>
                            <w:rPr>
                              <w:rFonts w:ascii="Calibri" w:hAnsi="Calibri"/>
                              <w:b/>
                              <w:sz w:val="24"/>
                              <w:szCs w:val="24"/>
                            </w:rPr>
                          </w:pPr>
                        </w:p>
                        <w:p w:rsidR="006B699C" w:rsidRPr="009C238E" w:rsidRDefault="006B699C" w:rsidP="00C7329D">
                          <w:pPr>
                            <w:rPr>
                              <w:rFonts w:ascii="Calibri" w:hAnsi="Calibri"/>
                              <w:sz w:val="24"/>
                              <w:szCs w:val="24"/>
                            </w:rPr>
                          </w:pPr>
                        </w:p>
                      </w:txbxContent>
                    </v:textbox>
                  </v:roundrect>
                  <v:roundrect id="AutoShape 12" o:spid="_x0000_s1043" style="position:absolute;left:102584;top:6953;width:35344;height:42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xVyMAA&#10;AADbAAAADwAAAGRycy9kb3ducmV2LnhtbERPS4vCMBC+L/gfwgje1nQVpXSNsgiKKB584HloZtti&#10;MylN1Lq/fucgePz43rNF52p1pzZUng18DRNQxLm3FRcGzqfVZwoqRGSLtWcy8KQAi3nvY4aZ9Q8+&#10;0P0YCyUhHDI0UMbYZFqHvCSHYegbYuF+feswCmwLbVt8SLir9ShJptphxdJQYkPLkvLr8eYMpOs0&#10;v+2X493pD8N2dFlNvL5OjBn0u59vUJG6+Ba/3BsrPlkvX+QH6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zxVyMAAAADbAAAADwAAAAAAAAAAAAAAAACYAgAAZHJzL2Rvd25y&#10;ZXYueG1sUEsFBgAAAAAEAAQA9QAAAIUDAAAAAA==&#10;" fillcolor="#d99594" strokecolor="#938953 [1614]" strokeweight="2.25pt">
                    <v:textbox>
                      <w:txbxContent>
                        <w:p w:rsidR="00940CE8" w:rsidRPr="00A34FA6" w:rsidRDefault="00E73F39" w:rsidP="00C7329D">
                          <w:pPr>
                            <w:jc w:val="center"/>
                            <w:rPr>
                              <w:rFonts w:ascii="Calibri" w:hAnsi="Calibri"/>
                              <w:u w:val="single"/>
                            </w:rPr>
                          </w:pPr>
                          <w:r w:rsidRPr="00A34FA6">
                            <w:rPr>
                              <w:rFonts w:ascii="Calibri" w:hAnsi="Calibri"/>
                              <w:u w:val="single"/>
                            </w:rPr>
                            <w:t xml:space="preserve">Outcome </w:t>
                          </w:r>
                          <w:r w:rsidR="00940CE8" w:rsidRPr="00A34FA6">
                            <w:rPr>
                              <w:rFonts w:ascii="Calibri" w:hAnsi="Calibri"/>
                              <w:u w:val="single"/>
                            </w:rPr>
                            <w:t>Indicators</w:t>
                          </w:r>
                        </w:p>
                        <w:p w:rsidR="00940CE8" w:rsidRPr="009C238E" w:rsidRDefault="00940CE8" w:rsidP="00C7329D">
                          <w:pPr>
                            <w:rPr>
                              <w:rFonts w:ascii="Calibri" w:hAnsi="Calibri"/>
                              <w:sz w:val="24"/>
                              <w:szCs w:val="24"/>
                            </w:rPr>
                          </w:pPr>
                        </w:p>
                      </w:txbxContent>
                    </v:textbox>
                  </v:roundrect>
                  <v:group id="Group 9" o:spid="_x0000_s1044" style="position:absolute;left:71342;top:24003;width:3175;height:15278" coordsize="3175,1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17" o:spid="_x0000_s1045" type="#_x0000_t13" style="position:absolute;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7zsIA&#10;AADbAAAADwAAAGRycy9kb3ducmV2LnhtbESPzWrDMBCE74W8g9hCbo3shjbBjWJCISTXunmAxdrY&#10;aqWVYyn+efuqUOhxmJlvmF05OSsG6oPxrCBfZSCIa68NNwoun8enLYgQkTVaz6RgpgDlfvGww0L7&#10;kT9oqGIjEoRDgQraGLtCylC35DCsfEecvKvvHcYk+0bqHscEd1Y+Z9mrdGg4LbTY0XtL9Xd1dwps&#10;lX/dzi+Hrb1nYTgNbKpZG6WWj9PhDUSkKf6H/9pnrWCzht8v6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7vOwgAAANsAAAAPAAAAAAAAAAAAAAAAAJgCAABkcnMvZG93&#10;bnJldi54bWxQSwUGAAAAAAQABAD1AAAAhwMAAAAA&#10;" fillcolor="#f2f2f2" strokeweight="1pt"/>
                    <v:shape id="AutoShape 18" o:spid="_x0000_s1046" type="#_x0000_t13" style="position:absolute;top:11620;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eVcEA&#10;AADbAAAADwAAAGRycy9kb3ducmV2LnhtbESPwWrDMBBE74X+g9hCbrXsQNvgWAkmEJpr3H7AYm1s&#10;pdLKtRTH+fsoUOhxmJk3TLWdnRUTjcF4VlBkOQji1mvDnYLvr/3rCkSIyBqtZ1JwowDbzfNThaX2&#10;Vz7S1MROJAiHEhX0MQ6llKHtyWHI/ECcvJMfHcYkx07qEa8J7qxc5vm7dGg4LfQ40K6n9qe5OAW2&#10;Kc6/h7d6ZS95mD4nNs1NG6UWL3O9BhFpjv/hv/ZBK/hYwuNL+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nHlXBAAAA2wAAAA8AAAAAAAAAAAAAAAAAmAIAAGRycy9kb3du&#10;cmV2LnhtbFBLBQYAAAAABAAEAPUAAACGAwAAAAA=&#10;" fillcolor="#f2f2f2" strokeweight="1pt"/>
                  </v:group>
                  <v:shape id="AutoShape 19" o:spid="_x0000_s1047" type="#_x0000_t13" style="position:absolute;left:97440;top:23907;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YVsEA&#10;AADbAAAADwAAAGRycy9kb3ducmV2LnhtbESPwWrDMBBE74X+g9hCbrXsQtLgWAkmEJpr3H7AYm1s&#10;pdLKtRTH+fuoUOhxmJk3TLWbnRUTjcF4VlBkOQji1mvDnYKvz8PrGkSIyBqtZ1JwpwC77fNThaX2&#10;Nz7R1MROJAiHEhX0MQ6llKHtyWHI/ECcvLMfHcYkx07qEW8J7qx8y/OVdGg4LfQ40L6n9ru5OgW2&#10;KS4/x2W9ttc8TB8Tm+aujVKLl7negIg0x//wX/uoFbyv4PdL+gF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cGFbBAAAA2wAAAA8AAAAAAAAAAAAAAAAAmAIAAGRycy9kb3du&#10;cmV2LnhtbFBLBQYAAAAABAAEAPUAAACGAwAAAAA=&#10;" fillcolor="#f2f2f2" strokeweight="1pt"/>
                  <v:shape id="AutoShape 20" o:spid="_x0000_s1048" type="#_x0000_t13" style="position:absolute;left:97440;top:35528;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6GIcEA&#10;AADbAAAADwAAAGRycy9kb3ducmV2LnhtbESPwWrDMBBE74X+g9hCbrXsQtrgWAkmEJpr3H7AYm1s&#10;pdLKtRTH+fsoUOhxmJk3TLWdnRUTjcF4VlBkOQji1mvDnYLvr/3rCkSIyBqtZ1JwowDbzfNThaX2&#10;Vz7S1MROJAiHEhX0MQ6llKHtyWHI/ECcvJMfHcYkx07qEa8J7qx8y/N36dBwWuhxoF1P7U9zcQps&#10;U5x/D8t6ZS95mD4nNs1NG6UWL3O9BhFpjv/hv/ZBK/hYwuNL+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OhiHBAAAA2wAAAA8AAAAAAAAAAAAAAAAAmAIAAGRycy9kb3du&#10;cmV2LnhtbFBLBQYAAAAABAAEAPUAAACGAwAAAAA=&#10;" fillcolor="#f2f2f2" strokeweight="1pt"/>
                  <v:roundrect id="AutoShape 22" o:spid="_x0000_s1049" style="position:absolute;left:50577;top:59436;width:19241;height:286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mrXsAA&#10;AADbAAAADwAAAGRycy9kb3ducmV2LnhtbESPQYvCMBSE74L/ITzBi9i0HlypRhFlWa+6Hjw+mmdb&#10;bF5Kktb6742wsMdhZr5hNrvBNKIn52vLCrIkBUFcWF1zqeD6+z1fgfABWWNjmRS8yMNuOx5tMNf2&#10;yWfqL6EUEcI+RwVVCG0upS8qMugT2xJH726dwRClK6V2+Ixw08hFmi6lwZrjQoUtHSoqHpfOKMDu&#10;9WNn+9UBb2bRyluXHa1rlJpOhv0aRKAh/If/2iet4CuDz5f4A+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mrXsAAAADbAAAADwAAAAAAAAAAAAAAAACYAgAAZHJzL2Rvd25y&#10;ZXYueG1sUEsFBgAAAAAEAAQA9QAAAIUDAAAAAA==&#10;" fillcolor="#d6e3bc" strokecolor="#938953 [1614]" strokeweight="2.25pt">
                    <v:textbox>
                      <w:txbxContent>
                        <w:p w:rsidR="00A34FA6" w:rsidRPr="004A0304" w:rsidRDefault="00A34FA6" w:rsidP="00A34FA6">
                          <w:pPr>
                            <w:jc w:val="center"/>
                            <w:rPr>
                              <w:rFonts w:ascii="Calibri" w:hAnsi="Calibri"/>
                              <w:i/>
                            </w:rPr>
                          </w:pPr>
                          <w:r w:rsidRPr="004A0304">
                            <w:rPr>
                              <w:rFonts w:ascii="Calibri" w:hAnsi="Calibri"/>
                              <w:i/>
                            </w:rPr>
                            <w:t>Rationale</w:t>
                          </w:r>
                        </w:p>
                        <w:p w:rsidR="00390C43" w:rsidRDefault="009D7838" w:rsidP="00390C43">
                          <w:pPr>
                            <w:rPr>
                              <w:rFonts w:ascii="Calibri" w:hAnsi="Calibri"/>
                              <w:sz w:val="16"/>
                              <w:szCs w:val="16"/>
                            </w:rPr>
                          </w:pPr>
                          <w:r w:rsidRPr="009D7838">
                            <w:rPr>
                              <w:rFonts w:ascii="Calibri" w:hAnsi="Calibri"/>
                              <w:sz w:val="16"/>
                              <w:szCs w:val="16"/>
                            </w:rPr>
                            <w:t>Investment in the actions identified above will assist farmers to adapt to changing climates and market expectations, positioning them to maintain profitability and to deliver products that meet new market expectations for provenance and sustainability reporting.</w:t>
                          </w:r>
                        </w:p>
                        <w:p w:rsidR="00940CE8" w:rsidRPr="00A10FB4" w:rsidRDefault="00940CE8" w:rsidP="00C7329D">
                          <w:pPr>
                            <w:rPr>
                              <w:rFonts w:ascii="Calibri" w:hAnsi="Calibri"/>
                              <w:sz w:val="16"/>
                              <w:szCs w:val="16"/>
                            </w:rPr>
                          </w:pPr>
                        </w:p>
                      </w:txbxContent>
                    </v:textbox>
                  </v:roundrect>
                  <v:roundrect id="AutoShape 23" o:spid="_x0000_s1050" style="position:absolute;left:75723;top:59912;width:19241;height:284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b6g8AA&#10;AADbAAAADwAAAGRycy9kb3ducmV2LnhtbERPu2rDMBTdA/0HcQtdQiMnQxucyKYUQrsU8qLzjXVj&#10;KbGujKQ67t9HQ6Hj4bzX9eg6MVCI1rOC+awAQdx4bblVcDxsnpcgYkLW2HkmBb8Uoa4eJmsstb/x&#10;joZ9akUO4ViiApNSX0oZG0MO48z3xJk7++AwZRhaqQPecrjr5KIoXqRDy7nBYE/vhprr/scp2J4M&#10;hW/s8BK+hsPi9GGnO2mVenoc31YgEo3pX/zn/tQKXvPY/CX/AFn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b6g8AAAADbAAAADwAAAAAAAAAAAAAAAACYAgAAZHJzL2Rvd25y&#10;ZXYueG1sUEsFBgAAAAAEAAQA9QAAAIUDAAAAAA==&#10;" fillcolor="#ccc0d9" strokecolor="#938953 [1614]" strokeweight="2.25pt">
                    <v:textbox>
                      <w:txbxContent>
                        <w:p w:rsidR="00A34FA6" w:rsidRPr="004A0304" w:rsidRDefault="00A34FA6" w:rsidP="00A34FA6">
                          <w:pPr>
                            <w:jc w:val="center"/>
                            <w:rPr>
                              <w:rFonts w:ascii="Calibri" w:hAnsi="Calibri"/>
                              <w:i/>
                            </w:rPr>
                          </w:pPr>
                          <w:r w:rsidRPr="004A0304">
                            <w:rPr>
                              <w:rFonts w:ascii="Calibri" w:hAnsi="Calibri"/>
                              <w:i/>
                            </w:rPr>
                            <w:t>Rationale</w:t>
                          </w:r>
                        </w:p>
                        <w:p w:rsidR="00F95DF8" w:rsidRPr="009C238E" w:rsidRDefault="00F12DDD" w:rsidP="00F95DF8">
                          <w:pPr>
                            <w:rPr>
                              <w:rFonts w:ascii="Calibri" w:hAnsi="Calibri" w:cs="Arial"/>
                              <w:sz w:val="16"/>
                              <w:szCs w:val="16"/>
                            </w:rPr>
                          </w:pPr>
                          <w:r>
                            <w:rPr>
                              <w:rFonts w:ascii="Calibri" w:hAnsi="Calibri"/>
                              <w:sz w:val="16"/>
                              <w:szCs w:val="16"/>
                            </w:rPr>
                            <w:t>Measuring outputs provides an initial assessment of engagement and potential for practice change.</w:t>
                          </w:r>
                          <w:r w:rsidR="00F95DF8">
                            <w:rPr>
                              <w:rFonts w:ascii="Calibri" w:hAnsi="Calibri"/>
                              <w:sz w:val="16"/>
                              <w:szCs w:val="16"/>
                            </w:rPr>
                            <w:t xml:space="preserve"> T</w:t>
                          </w:r>
                          <w:r w:rsidR="00F95DF8">
                            <w:rPr>
                              <w:rFonts w:ascii="Calibri" w:hAnsi="Calibri" w:cs="Arial"/>
                              <w:sz w:val="16"/>
                              <w:szCs w:val="16"/>
                            </w:rPr>
                            <w:t xml:space="preserve">hese outputs can be used to identify indicators of progress to facilitate milestone payments. </w:t>
                          </w:r>
                        </w:p>
                        <w:p w:rsidR="00940CE8" w:rsidRPr="009C238E" w:rsidRDefault="00F12DDD" w:rsidP="00F95DF8">
                          <w:pPr>
                            <w:rPr>
                              <w:rFonts w:ascii="Calibri" w:hAnsi="Calibri" w:cs="Arial"/>
                              <w:sz w:val="16"/>
                              <w:szCs w:val="16"/>
                            </w:rPr>
                          </w:pPr>
                          <w:r>
                            <w:rPr>
                              <w:rFonts w:ascii="Calibri" w:hAnsi="Calibri"/>
                              <w:sz w:val="16"/>
                              <w:szCs w:val="16"/>
                            </w:rPr>
                            <w:t xml:space="preserve"> </w:t>
                          </w:r>
                        </w:p>
                      </w:txbxContent>
                    </v:textbox>
                  </v:roundrect>
                  <v:roundrect id="AutoShape 24" o:spid="_x0000_s1051" style="position:absolute;left:102489;top:60483;width:15125;height:286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RYcIA&#10;AADbAAAADwAAAGRycy9kb3ducmV2LnhtbESPS4sCMRCE7wv+h9CCtzWjB11Go4ggKwiKr3vPpOeh&#10;k87sJOr4740g7LGoqq+o6bw1lbhT40rLCgb9CARxanXJuYLTcfX9A8J5ZI2VZVLwJAfzWedrirG2&#10;D97T/eBzESDsYlRQeF/HUrq0IIOub2vi4GW2MeiDbHKpG3wEuKnkMIpG0mDJYaHAmpYFpdfDzSj4&#10;25wvdabHSbXNd1Yn++Q38xulet12MQHhqfX/4U97rRWMhvD+En6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1FhwgAAANsAAAAPAAAAAAAAAAAAAAAAAJgCAABkcnMvZG93&#10;bnJldi54bWxQSwUGAAAAAAQABAD1AAAAhwMAAAAA&#10;" fillcolor="#e5b8b7" strokecolor="#938953 [1614]" strokeweight="2.25pt">
                    <v:textbox>
                      <w:txbxContent>
                        <w:p w:rsidR="00A34FA6" w:rsidRPr="004A0304" w:rsidRDefault="00A34FA6" w:rsidP="00A34FA6">
                          <w:pPr>
                            <w:jc w:val="center"/>
                            <w:rPr>
                              <w:rFonts w:ascii="Calibri" w:hAnsi="Calibri"/>
                              <w:i/>
                            </w:rPr>
                          </w:pPr>
                          <w:r w:rsidRPr="004A0304">
                            <w:rPr>
                              <w:rFonts w:ascii="Calibri" w:hAnsi="Calibri"/>
                              <w:i/>
                            </w:rPr>
                            <w:t>Rationale</w:t>
                          </w:r>
                        </w:p>
                        <w:p w:rsidR="00F4152F" w:rsidRPr="006B6F8C" w:rsidRDefault="009D7838" w:rsidP="009D7838">
                          <w:pPr>
                            <w:rPr>
                              <w:sz w:val="16"/>
                              <w:szCs w:val="16"/>
                            </w:rPr>
                          </w:pPr>
                          <w:r w:rsidRPr="009D7838">
                            <w:rPr>
                              <w:sz w:val="16"/>
                              <w:szCs w:val="16"/>
                            </w:rPr>
                            <w:t>These indicators are considered measureable within a three year time-frame, and align with the program’s mid-term evaluation. They demonstrate that activities and outputs are having an impact.</w:t>
                          </w:r>
                        </w:p>
                      </w:txbxContent>
                    </v:textbox>
                  </v:roundrect>
                  <v:roundrect id="AutoShape 25" o:spid="_x0000_s1052" style="position:absolute;left:123444;top:60483;width:15125;height:284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wWqcIA&#10;AADbAAAADwAAAGRycy9kb3ducmV2LnhtbESPQYvCMBSE7wv+h/AEb2uqopRqLCIoonhYFc+P5tmW&#10;Ni+liVr3128EYY/DzHzDLNLO1OJBrSstKxgNIxDEmdUl5wou5813DMJ5ZI21ZVLwIgfpsve1wETb&#10;J//Q4+RzESDsElRQeN8kUrqsIINuaBvi4N1sa9AH2eZSt/gMcFPLcRTNpMGSw0KBDa0LyqrT3SiI&#10;t3F2P64nh/Mvuv34uplaWU2VGvS71RyEp87/hz/tnVYwG8H7S/g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fBapwgAAANsAAAAPAAAAAAAAAAAAAAAAAJgCAABkcnMvZG93&#10;bnJldi54bWxQSwUGAAAAAAQABAD1AAAAhwMAAAAA&#10;" fillcolor="#d99594" strokecolor="#938953 [1614]" strokeweight="2.25pt">
                    <v:textbox>
                      <w:txbxContent>
                        <w:p w:rsidR="00A34FA6" w:rsidRPr="004A0304" w:rsidRDefault="00A34FA6" w:rsidP="00A34FA6">
                          <w:pPr>
                            <w:jc w:val="center"/>
                            <w:rPr>
                              <w:rFonts w:ascii="Calibri" w:hAnsi="Calibri"/>
                              <w:i/>
                            </w:rPr>
                          </w:pPr>
                          <w:r w:rsidRPr="004A0304">
                            <w:rPr>
                              <w:rFonts w:ascii="Calibri" w:hAnsi="Calibri"/>
                              <w:i/>
                            </w:rPr>
                            <w:t>Rationale</w:t>
                          </w:r>
                        </w:p>
                        <w:p w:rsidR="00940CE8" w:rsidRDefault="00F4152F" w:rsidP="00C7329D">
                          <w:pPr>
                            <w:rPr>
                              <w:sz w:val="16"/>
                              <w:szCs w:val="16"/>
                            </w:rPr>
                          </w:pPr>
                          <w:r w:rsidRPr="006B6F8C">
                            <w:rPr>
                              <w:sz w:val="16"/>
                              <w:szCs w:val="16"/>
                            </w:rPr>
                            <w:t xml:space="preserve">These indicators </w:t>
                          </w:r>
                          <w:r w:rsidR="00F12DDD">
                            <w:rPr>
                              <w:sz w:val="16"/>
                              <w:szCs w:val="16"/>
                            </w:rPr>
                            <w:t>aim</w:t>
                          </w:r>
                          <w:r w:rsidRPr="006B6F8C">
                            <w:rPr>
                              <w:sz w:val="16"/>
                              <w:szCs w:val="16"/>
                            </w:rPr>
                            <w:t xml:space="preserve"> to measure the success</w:t>
                          </w:r>
                          <w:r w:rsidR="008C74BF">
                            <w:rPr>
                              <w:sz w:val="16"/>
                              <w:szCs w:val="16"/>
                            </w:rPr>
                            <w:t xml:space="preserve"> </w:t>
                          </w:r>
                          <w:r w:rsidRPr="006B6F8C">
                            <w:rPr>
                              <w:sz w:val="16"/>
                              <w:szCs w:val="16"/>
                            </w:rPr>
                            <w:t>of the intervention</w:t>
                          </w:r>
                          <w:r w:rsidR="00F12DDD">
                            <w:rPr>
                              <w:sz w:val="16"/>
                              <w:szCs w:val="16"/>
                            </w:rPr>
                            <w:t>s</w:t>
                          </w:r>
                          <w:r w:rsidRPr="006B6F8C">
                            <w:rPr>
                              <w:sz w:val="16"/>
                              <w:szCs w:val="16"/>
                            </w:rPr>
                            <w:t xml:space="preserve">. </w:t>
                          </w:r>
                        </w:p>
                        <w:p w:rsidR="006B6F8C" w:rsidRPr="006B6F8C" w:rsidRDefault="006B6F8C" w:rsidP="00C7329D">
                          <w:pPr>
                            <w:rPr>
                              <w:sz w:val="16"/>
                              <w:szCs w:val="16"/>
                            </w:rPr>
                          </w:pPr>
                        </w:p>
                      </w:txbxContent>
                    </v:textbox>
                  </v:roundrect>
                  <v:roundrect id="AutoShape 6" o:spid="_x0000_s1053" style="position:absolute;left:95;top:59055;width:18955;height:288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9XX74A&#10;AADaAAAADwAAAGRycy9kb3ducmV2LnhtbERPzYrCMBC+L/gOYYS9rakellqNIqLgTbb1AYZmbEOb&#10;SW1SrT79RljY0/Dx/c56O9pW3Kn3xrGC+SwBQVw6bbhScCmOXykIH5A1to5JwZM8bDeTjzVm2j34&#10;h+55qEQMYZ+hgjqELpPSlzVZ9DPXEUfu6nqLIcK+krrHRwy3rVwkybe0aDg21NjRvqayyQer4LUw&#10;1KbFcDuEczM012WeFjej1Od03K1ABBrDv/jPfdJxPrxfeV+5+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s/V1++AAAA2gAAAA8AAAAAAAAAAAAAAAAAmAIAAGRycy9kb3ducmV2&#10;LnhtbFBLBQYAAAAABAAEAPUAAACDAwAAAAA=&#10;" fillcolor="#92cddc [1944]" strokecolor="#938953 [1614]" strokeweight="2.25pt">
                    <v:textbox>
                      <w:txbxContent>
                        <w:p w:rsidR="009728D6" w:rsidRPr="004A0304" w:rsidRDefault="009728D6" w:rsidP="009728D6">
                          <w:pPr>
                            <w:jc w:val="center"/>
                            <w:rPr>
                              <w:rFonts w:ascii="Calibri" w:hAnsi="Calibri"/>
                              <w:i/>
                            </w:rPr>
                          </w:pPr>
                          <w:r w:rsidRPr="004A0304">
                            <w:rPr>
                              <w:rFonts w:ascii="Calibri" w:hAnsi="Calibri"/>
                              <w:i/>
                            </w:rPr>
                            <w:t>Rationale</w:t>
                          </w:r>
                        </w:p>
                        <w:p w:rsidR="009D7838" w:rsidRDefault="009D7838" w:rsidP="009D7838">
                          <w:pPr>
                            <w:rPr>
                              <w:rFonts w:ascii="Calibri" w:hAnsi="Calibri" w:cs="Arial"/>
                              <w:sz w:val="16"/>
                              <w:szCs w:val="16"/>
                            </w:rPr>
                          </w:pPr>
                          <w:r>
                            <w:rPr>
                              <w:rFonts w:ascii="Calibri" w:hAnsi="Calibri" w:cs="Arial"/>
                              <w:sz w:val="16"/>
                              <w:szCs w:val="16"/>
                            </w:rPr>
                            <w:t xml:space="preserve">The condition of soil, biodiversity and vegetation is an important determinant of farm productivity, profitability and the longer term sustainability of Australia’s agricultural landscapes.  </w:t>
                          </w:r>
                        </w:p>
                        <w:p w:rsidR="009D7838" w:rsidRDefault="009D7838" w:rsidP="009D7838">
                          <w:pPr>
                            <w:rPr>
                              <w:rFonts w:ascii="Calibri" w:hAnsi="Calibri" w:cs="Arial"/>
                              <w:sz w:val="16"/>
                              <w:szCs w:val="16"/>
                            </w:rPr>
                          </w:pPr>
                          <w:r>
                            <w:rPr>
                              <w:rFonts w:ascii="Calibri" w:hAnsi="Calibri" w:cs="Arial"/>
                              <w:sz w:val="16"/>
                              <w:szCs w:val="16"/>
                            </w:rPr>
                            <w:t xml:space="preserve">The regional model is an </w:t>
                          </w:r>
                          <w:r w:rsidRPr="00B03535">
                            <w:rPr>
                              <w:rFonts w:ascii="Calibri" w:hAnsi="Calibri" w:cs="Arial"/>
                              <w:sz w:val="16"/>
                              <w:szCs w:val="16"/>
                            </w:rPr>
                            <w:t xml:space="preserve">effective </w:t>
                          </w:r>
                          <w:r>
                            <w:rPr>
                              <w:rFonts w:ascii="Calibri" w:hAnsi="Calibri" w:cs="Arial"/>
                              <w:sz w:val="16"/>
                              <w:szCs w:val="16"/>
                            </w:rPr>
                            <w:t>method for building social capital, connectedness and networks amongst Australian farmers. These networks can deliver the skills and knowledge needed to adopt practices that will build resilience to climate change and shifts in market demands.</w:t>
                          </w:r>
                        </w:p>
                        <w:p w:rsidR="006B00D2" w:rsidRDefault="00F12DDD" w:rsidP="006B00D2">
                          <w:pPr>
                            <w:rPr>
                              <w:rFonts w:ascii="Calibri" w:hAnsi="Calibri" w:cs="Arial"/>
                              <w:sz w:val="16"/>
                              <w:szCs w:val="16"/>
                            </w:rPr>
                          </w:pPr>
                          <w:r>
                            <w:rPr>
                              <w:rFonts w:ascii="Calibri" w:hAnsi="Calibri" w:cs="Arial"/>
                              <w:sz w:val="16"/>
                              <w:szCs w:val="16"/>
                            </w:rPr>
                            <w:t xml:space="preserve">. </w:t>
                          </w:r>
                        </w:p>
                        <w:p w:rsidR="00AE57BF" w:rsidRPr="009C238E" w:rsidRDefault="00AE57BF" w:rsidP="00AE57BF">
                          <w:pPr>
                            <w:rPr>
                              <w:rFonts w:ascii="Calibri" w:hAnsi="Calibri"/>
                              <w:sz w:val="24"/>
                              <w:szCs w:val="24"/>
                            </w:rPr>
                          </w:pPr>
                        </w:p>
                      </w:txbxContent>
                    </v:textbox>
                  </v:roundrect>
                  <v:shape id="AutoShape 29" o:spid="_x0000_s1054" type="#_x0000_t13" style="position:absolute;left:118967;top:35528;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i6MAA&#10;AADaAAAADwAAAGRycy9kb3ducmV2LnhtbESPwWrDMBBE74H+g9hCb43sQINxIxsTKM21Tj9gsba2&#10;WmnlWIpj/31VKOQ4zMwb5lAvzoqZpmA8K8i3GQjizmvDvYLP89tzASJEZI3WMylYKUBdPWwOWGp/&#10;4w+a29iLBOFQooIhxrGUMnQDOQxbPxIn78tPDmOSUy/1hLcEd1busmwvHRpOCwOOdByo+2mvToFt&#10;8+/L6aUp7DUL8/vMpl21UerpcWleQURa4j383z5pBTv4u5JugK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Wi6MAAAADaAAAADwAAAAAAAAAAAAAAAACYAgAAZHJzL2Rvd25y&#10;ZXYueG1sUEsFBgAAAAAEAAQA9QAAAIUDAAAAAA==&#10;" fillcolor="#f2f2f2" strokeweight="1pt"/>
                  <v:shape id="AutoShape 20" o:spid="_x0000_s1055" type="#_x0000_t13" style="position:absolute;left:118967;top:24003;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kHc78A&#10;AADaAAAADwAAAGRycy9kb3ducmV2LnhtbESP0YrCMBRE34X9h3AX9k1TXZRSjSILsr5a/YBLc22j&#10;yU23ibX+/UYQfBxm5gyz2gzOip66YDwrmE4yEMSV14ZrBafjbpyDCBFZo/VMCh4UYLP+GK2w0P7O&#10;B+rLWIsE4VCggibGtpAyVA05DBPfEifv7DuHMcmulrrDe4I7K2dZtpAODaeFBlv6aai6ljenwJbT&#10;y99+vs3tLQv9b8+mfGij1NfnsF2CiDTEd/jV3msF3/C8km6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QdzvwAAANoAAAAPAAAAAAAAAAAAAAAAAJgCAABkcnMvZG93bnJl&#10;di54bWxQSwUGAAAAAAQABAD1AAAAhAMAAAAA&#10;" fillcolor="#f2f2f2" strokeweight="1pt"/>
                  <v:group id="Group 11" o:spid="_x0000_s1056" style="position:absolute;left:46482;top:24003;width:3175;height:15278" coordsize="3175,1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AutoShape 17" o:spid="_x0000_s1057" type="#_x0000_t13" style="position:absolute;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79b8A&#10;AADbAAAADwAAAGRycy9kb3ducmV2LnhtbERPS2rDMBDdB3oHMYXuGtmBBuNGNiZQmm2dHmCwprZa&#10;aeRYimPfvioUspvH+86hXpwVM03BeFaQbzMQxJ3XhnsFn+e35wJEiMgarWdSsFKAunrYHLDU/sYf&#10;NLexFymEQ4kKhhjHUsrQDeQwbP1InLgvPzmMCU691BPeUrizcpdle+nQcGoYcKTjQN1Pe3UKbJt/&#10;X04vTWGvWZjfZzbtqo1ST49L8woi0hLv4n/3Saf5O/j7JR0gq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Pv1vwAAANsAAAAPAAAAAAAAAAAAAAAAAJgCAABkcnMvZG93bnJl&#10;di54bWxQSwUGAAAAAAQABAD1AAAAhAMAAAAA&#10;" fillcolor="#f2f2f2" strokeweight="1pt"/>
                    <v:shape id="AutoShape 18" o:spid="_x0000_s1058" type="#_x0000_t13" style="position:absolute;top:11620;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ebr4A&#10;AADbAAAADwAAAGRycy9kb3ducmV2LnhtbERPzYrCMBC+C/sOYRb2pqkuSqlGkQVZr1YfYGjGNppM&#10;uk2s9e03guBtPr7fWW0GZ0VPXTCeFUwnGQjiymvDtYLTcTfOQYSIrNF6JgUPCrBZf4xWWGh/5wP1&#10;ZaxFCuFQoIImxraQMlQNOQwT3xIn7uw7hzHBrpa6w3sKd1bOsmwhHRpODQ229NNQdS1vToEtp5e/&#10;/Xyb21sW+t+eTfnQRqmvz2G7BBFpiG/xy73Xaf43PH9JB8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0Xm6+AAAA2wAAAA8AAAAAAAAAAAAAAAAAmAIAAGRycy9kb3ducmV2&#10;LnhtbFBLBQYAAAAABAAEAPUAAACDAwAAAAA=&#10;" fillcolor="#f2f2f2" strokeweight="1pt"/>
                  </v:group>
                  <v:group id="Group 14" o:spid="_x0000_s1059" style="position:absolute;left:21431;top:24003;width:3175;height:15278" coordsize="3175,1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7" o:spid="_x0000_s1060" type="#_x0000_t13" style="position:absolute;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jgbwA&#10;AADbAAAADwAAAGRycy9kb3ducmV2LnhtbERPzYrCMBC+C75DGMGbpgqKdI0igujV6gMMzWwbTSa1&#10;ibW+vVlY8DYf3++st72zoqM2GM8KZtMMBHHpteFKwfVymKxAhIis0XomBW8KsN0MB2vMtX/xmboi&#10;ViKFcMhRQR1jk0sZypochqlviBP361uHMcG2krrFVwp3Vs6zbCkdGk4NNTa0r6m8F0+nwBaz2+O0&#10;2K3sMwvdsWNTvLVRajzqdz8gIvXxK/53n3Sav4C/X9IBcvM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EWOBvAAAANsAAAAPAAAAAAAAAAAAAAAAAJgCAABkcnMvZG93bnJldi54&#10;bWxQSwUGAAAAAAQABAD1AAAAgQMAAAAA&#10;" fillcolor="#f2f2f2" strokeweight="1pt"/>
                    <v:shape id="AutoShape 18" o:spid="_x0000_s1061" type="#_x0000_t13" style="position:absolute;top:11620;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99rwA&#10;AADbAAAADwAAAGRycy9kb3ducmV2LnhtbERPzYrCMBC+L/gOYYS9ramCItUoIoherT7A0IxtNJnU&#10;Jtb69mZB8DYf3+8s172zoqM2GM8KxqMMBHHpteFKwfm0+5uDCBFZo/VMCl4UYL0a/Cwx1/7JR+qK&#10;WIkUwiFHBXWMTS5lKGtyGEa+IU7cxbcOY4JtJXWLzxTurJxk2Uw6NJwaamxoW1N5Kx5OgS3G1/th&#10;upnbRxa6fcemeGmj1O+w3yxAROrjV/xxH3SaP4P/X9IB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w/32vAAAANsAAAAPAAAAAAAAAAAAAAAAAJgCAABkcnMvZG93bnJldi54&#10;bWxQSwUGAAAAAAQABAD1AAAAgQMAAAAA&#10;" fillcolor="#f2f2f2" strokeweight="1pt"/>
                  </v:group>
                </v:group>
              </v:group>
            </w:pict>
          </mc:Fallback>
        </mc:AlternateContent>
      </w: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Pr="009D7838" w:rsidRDefault="00C7329D" w:rsidP="009D7838">
      <w:pPr>
        <w:pStyle w:val="FootnoteText"/>
        <w:rPr>
          <w:rFonts w:ascii="Arial" w:hAnsi="Arial" w:cs="Arial"/>
          <w:sz w:val="17"/>
          <w:szCs w:val="17"/>
        </w:rPr>
      </w:pPr>
    </w:p>
    <w:sectPr w:rsidR="00C7329D" w:rsidRPr="009D7838" w:rsidSect="00AE57BF">
      <w:headerReference w:type="even" r:id="rId7"/>
      <w:headerReference w:type="default" r:id="rId8"/>
      <w:footerReference w:type="even" r:id="rId9"/>
      <w:footerReference w:type="default" r:id="rId10"/>
      <w:headerReference w:type="first" r:id="rId11"/>
      <w:footerReference w:type="first" r:id="rId12"/>
      <w:pgSz w:w="23814" w:h="16839"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F2D" w:rsidRDefault="00872F2D" w:rsidP="00872F2D">
      <w:pPr>
        <w:spacing w:after="0" w:line="240" w:lineRule="auto"/>
      </w:pPr>
      <w:r>
        <w:separator/>
      </w:r>
    </w:p>
  </w:endnote>
  <w:endnote w:type="continuationSeparator" w:id="0">
    <w:p w:rsidR="00872F2D" w:rsidRDefault="00872F2D" w:rsidP="0087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FC7" w:rsidRDefault="00C87F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FC7" w:rsidRDefault="00C87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FC7" w:rsidRDefault="00C87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F2D" w:rsidRDefault="00872F2D" w:rsidP="00872F2D">
      <w:pPr>
        <w:spacing w:after="0" w:line="240" w:lineRule="auto"/>
      </w:pPr>
      <w:r>
        <w:separator/>
      </w:r>
    </w:p>
  </w:footnote>
  <w:footnote w:type="continuationSeparator" w:id="0">
    <w:p w:rsidR="00872F2D" w:rsidRDefault="00872F2D" w:rsidP="0087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FC7" w:rsidRDefault="00C87F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838" w:rsidRDefault="009D7838" w:rsidP="009D7838">
    <w:pPr>
      <w:pStyle w:val="Header"/>
      <w:jc w:val="center"/>
      <w:rPr>
        <w:sz w:val="24"/>
      </w:rPr>
    </w:pPr>
    <w:r w:rsidRPr="00322B4C">
      <w:rPr>
        <w:noProof/>
        <w:sz w:val="36"/>
        <w:szCs w:val="36"/>
        <w:lang w:eastAsia="en-AU"/>
      </w:rPr>
      <w:drawing>
        <wp:anchor distT="0" distB="0" distL="114300" distR="114300" simplePos="0" relativeHeight="251659264" behindDoc="1" locked="0" layoutInCell="1" allowOverlap="1" wp14:anchorId="39D6D90F" wp14:editId="0251E813">
          <wp:simplePos x="0" y="0"/>
          <wp:positionH relativeFrom="margin">
            <wp:posOffset>5705475</wp:posOffset>
          </wp:positionH>
          <wp:positionV relativeFrom="margin">
            <wp:posOffset>-1167765</wp:posOffset>
          </wp:positionV>
          <wp:extent cx="2769870" cy="758190"/>
          <wp:effectExtent l="0" t="0" r="0" b="0"/>
          <wp:wrapSquare wrapText="bothSides"/>
          <wp:docPr id="10" name="Picture 10" descr="C:\Users\A01500\AppData\Local\Microsoft\Windows\Temporary Internet Files\Content.Outlook\BI0A172H\nl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01500\AppData\Local\Microsoft\Windows\Temporary Internet Files\Content.Outlook\BI0A172H\nlp-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9870" cy="7581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728D6" w:rsidRPr="009D7838">
      <w:t xml:space="preserve"> </w:t>
    </w:r>
  </w:p>
  <w:p w:rsidR="009D7838" w:rsidRDefault="009D7838" w:rsidP="009D7838">
    <w:pPr>
      <w:pStyle w:val="Header"/>
      <w:jc w:val="center"/>
      <w:rPr>
        <w:sz w:val="24"/>
      </w:rPr>
    </w:pPr>
  </w:p>
  <w:p w:rsidR="009D7838" w:rsidRDefault="009D7838" w:rsidP="009D7838">
    <w:pPr>
      <w:pStyle w:val="Header"/>
      <w:tabs>
        <w:tab w:val="clear" w:pos="4513"/>
      </w:tabs>
      <w:jc w:val="center"/>
      <w:rPr>
        <w:sz w:val="24"/>
      </w:rPr>
    </w:pPr>
  </w:p>
  <w:p w:rsidR="009D7838" w:rsidRPr="007A53C4" w:rsidRDefault="009D7838" w:rsidP="009D7838">
    <w:pPr>
      <w:pStyle w:val="Header"/>
      <w:jc w:val="center"/>
      <w:rPr>
        <w:sz w:val="24"/>
      </w:rPr>
    </w:pPr>
    <w:r w:rsidRPr="007A53C4">
      <w:rPr>
        <w:sz w:val="24"/>
      </w:rPr>
      <w:t xml:space="preserve">Regional Land Partnerships sub logics </w:t>
    </w:r>
  </w:p>
  <w:p w:rsidR="009728D6" w:rsidRPr="009D7838" w:rsidRDefault="009728D6" w:rsidP="009D78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FC7" w:rsidRDefault="00C87F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87AA1"/>
    <w:multiLevelType w:val="hybridMultilevel"/>
    <w:tmpl w:val="AEB60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3E69F7"/>
    <w:multiLevelType w:val="hybridMultilevel"/>
    <w:tmpl w:val="0CEAD91E"/>
    <w:lvl w:ilvl="0" w:tplc="E376E82E">
      <w:start w:val="4"/>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0B7C7C"/>
    <w:multiLevelType w:val="hybridMultilevel"/>
    <w:tmpl w:val="EF3C670E"/>
    <w:lvl w:ilvl="0" w:tplc="E376E82E">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16C68D8"/>
    <w:multiLevelType w:val="hybridMultilevel"/>
    <w:tmpl w:val="EB9C7A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1536DE"/>
    <w:multiLevelType w:val="hybridMultilevel"/>
    <w:tmpl w:val="57082BD8"/>
    <w:lvl w:ilvl="0" w:tplc="C366A92C">
      <w:numFmt w:val="bullet"/>
      <w:lvlText w:val="-"/>
      <w:lvlJc w:val="left"/>
      <w:pPr>
        <w:ind w:left="360" w:hanging="360"/>
      </w:pPr>
      <w:rPr>
        <w:rFonts w:ascii="SymbolMT" w:eastAsia="Calibri" w:hAnsi="SymbolMT" w:cs="SymbolM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A913599"/>
    <w:multiLevelType w:val="multilevel"/>
    <w:tmpl w:val="02AA8FA0"/>
    <w:numStyleLink w:val="ListBullets"/>
  </w:abstractNum>
  <w:abstractNum w:abstractNumId="7" w15:restartNumberingAfterBreak="0">
    <w:nsid w:val="2B6208A9"/>
    <w:multiLevelType w:val="hybridMultilevel"/>
    <w:tmpl w:val="ED009980"/>
    <w:lvl w:ilvl="0" w:tplc="E376E82E">
      <w:start w:val="4"/>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DB420E1"/>
    <w:multiLevelType w:val="hybridMultilevel"/>
    <w:tmpl w:val="5F887D16"/>
    <w:lvl w:ilvl="0" w:tplc="E376E82E">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C231FF"/>
    <w:multiLevelType w:val="hybridMultilevel"/>
    <w:tmpl w:val="916435B8"/>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4581939"/>
    <w:multiLevelType w:val="hybridMultilevel"/>
    <w:tmpl w:val="4A5ADD6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BA66DEF"/>
    <w:multiLevelType w:val="hybridMultilevel"/>
    <w:tmpl w:val="7F58C676"/>
    <w:lvl w:ilvl="0" w:tplc="E376E82E">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D42C3C"/>
    <w:multiLevelType w:val="hybridMultilevel"/>
    <w:tmpl w:val="B27E1BAE"/>
    <w:lvl w:ilvl="0" w:tplc="E376E82E">
      <w:start w:val="4"/>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1C76AB0"/>
    <w:multiLevelType w:val="hybridMultilevel"/>
    <w:tmpl w:val="75746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D87C73"/>
    <w:multiLevelType w:val="hybridMultilevel"/>
    <w:tmpl w:val="125CA126"/>
    <w:lvl w:ilvl="0" w:tplc="C366A92C">
      <w:numFmt w:val="bullet"/>
      <w:lvlText w:val="-"/>
      <w:lvlJc w:val="left"/>
      <w:pPr>
        <w:ind w:left="720" w:hanging="360"/>
      </w:pPr>
      <w:rPr>
        <w:rFonts w:ascii="SymbolMT" w:eastAsia="Calibr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E15BA0"/>
    <w:multiLevelType w:val="hybridMultilevel"/>
    <w:tmpl w:val="C2CEF606"/>
    <w:lvl w:ilvl="0" w:tplc="E376E82E">
      <w:start w:val="4"/>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F441E6F"/>
    <w:multiLevelType w:val="hybridMultilevel"/>
    <w:tmpl w:val="93B8906A"/>
    <w:lvl w:ilvl="0" w:tplc="E376E82E">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0"/>
  </w:num>
  <w:num w:numId="4">
    <w:abstractNumId w:val="0"/>
  </w:num>
  <w:num w:numId="5">
    <w:abstractNumId w:val="8"/>
  </w:num>
  <w:num w:numId="6">
    <w:abstractNumId w:val="11"/>
  </w:num>
  <w:num w:numId="7">
    <w:abstractNumId w:val="4"/>
  </w:num>
  <w:num w:numId="8">
    <w:abstractNumId w:val="2"/>
  </w:num>
  <w:num w:numId="9">
    <w:abstractNumId w:val="3"/>
  </w:num>
  <w:num w:numId="10">
    <w:abstractNumId w:val="6"/>
    <w:lvlOverride w:ilvl="0">
      <w:lvl w:ilvl="0">
        <w:start w:val="1"/>
        <w:numFmt w:val="bullet"/>
        <w:pStyle w:val="ListBullet"/>
        <w:lvlText w:val=""/>
        <w:lvlJc w:val="left"/>
        <w:pPr>
          <w:tabs>
            <w:tab w:val="num" w:pos="425"/>
          </w:tabs>
          <w:ind w:left="425" w:hanging="425"/>
        </w:pPr>
        <w:rPr>
          <w:rFonts w:ascii="Symbol" w:hAnsi="Symbol" w:hint="default"/>
          <w:color w:val="auto"/>
        </w:rPr>
      </w:lvl>
    </w:lvlOverride>
  </w:num>
  <w:num w:numId="11">
    <w:abstractNumId w:val="5"/>
  </w:num>
  <w:num w:numId="12">
    <w:abstractNumId w:val="1"/>
  </w:num>
  <w:num w:numId="13">
    <w:abstractNumId w:val="7"/>
  </w:num>
  <w:num w:numId="14">
    <w:abstractNumId w:val="13"/>
  </w:num>
  <w:num w:numId="15">
    <w:abstractNumId w:val="16"/>
  </w:num>
  <w:num w:numId="16">
    <w:abstractNumId w:val="17"/>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9D"/>
    <w:rsid w:val="00001238"/>
    <w:rsid w:val="00004B5B"/>
    <w:rsid w:val="0001503E"/>
    <w:rsid w:val="000263C8"/>
    <w:rsid w:val="00030616"/>
    <w:rsid w:val="00054B2F"/>
    <w:rsid w:val="000777BF"/>
    <w:rsid w:val="00085D90"/>
    <w:rsid w:val="00087C83"/>
    <w:rsid w:val="00087ED3"/>
    <w:rsid w:val="00092D0C"/>
    <w:rsid w:val="000A0A51"/>
    <w:rsid w:val="000C0C24"/>
    <w:rsid w:val="00102622"/>
    <w:rsid w:val="001053B7"/>
    <w:rsid w:val="00116CA1"/>
    <w:rsid w:val="001209DD"/>
    <w:rsid w:val="00121283"/>
    <w:rsid w:val="00122AA2"/>
    <w:rsid w:val="00132DC4"/>
    <w:rsid w:val="00134887"/>
    <w:rsid w:val="00136D8D"/>
    <w:rsid w:val="00160F9F"/>
    <w:rsid w:val="00161645"/>
    <w:rsid w:val="0016323B"/>
    <w:rsid w:val="0016471E"/>
    <w:rsid w:val="00166B4A"/>
    <w:rsid w:val="001A4EBE"/>
    <w:rsid w:val="001B0D28"/>
    <w:rsid w:val="001B4DCC"/>
    <w:rsid w:val="001E28B9"/>
    <w:rsid w:val="001F1B97"/>
    <w:rsid w:val="00205256"/>
    <w:rsid w:val="00213790"/>
    <w:rsid w:val="0023192D"/>
    <w:rsid w:val="002614DB"/>
    <w:rsid w:val="00264CCC"/>
    <w:rsid w:val="00266868"/>
    <w:rsid w:val="002745D3"/>
    <w:rsid w:val="00274E54"/>
    <w:rsid w:val="00275448"/>
    <w:rsid w:val="00283634"/>
    <w:rsid w:val="00287E71"/>
    <w:rsid w:val="0029154A"/>
    <w:rsid w:val="002B6CAD"/>
    <w:rsid w:val="002C014A"/>
    <w:rsid w:val="002C10A3"/>
    <w:rsid w:val="002C1AD4"/>
    <w:rsid w:val="002E18F1"/>
    <w:rsid w:val="002E2BAE"/>
    <w:rsid w:val="002E334A"/>
    <w:rsid w:val="00306632"/>
    <w:rsid w:val="00314303"/>
    <w:rsid w:val="003160DE"/>
    <w:rsid w:val="003204C4"/>
    <w:rsid w:val="00325275"/>
    <w:rsid w:val="00325C40"/>
    <w:rsid w:val="00335F5B"/>
    <w:rsid w:val="00336E51"/>
    <w:rsid w:val="00337979"/>
    <w:rsid w:val="003463A1"/>
    <w:rsid w:val="00363425"/>
    <w:rsid w:val="003709D8"/>
    <w:rsid w:val="00372D8F"/>
    <w:rsid w:val="00381B10"/>
    <w:rsid w:val="0038231F"/>
    <w:rsid w:val="00385A15"/>
    <w:rsid w:val="00390C43"/>
    <w:rsid w:val="003B6682"/>
    <w:rsid w:val="003C5FF5"/>
    <w:rsid w:val="003F5588"/>
    <w:rsid w:val="00400143"/>
    <w:rsid w:val="004028AF"/>
    <w:rsid w:val="00421F50"/>
    <w:rsid w:val="00423F88"/>
    <w:rsid w:val="0043273B"/>
    <w:rsid w:val="00435B6E"/>
    <w:rsid w:val="0044079E"/>
    <w:rsid w:val="00442B45"/>
    <w:rsid w:val="00444C8F"/>
    <w:rsid w:val="00457369"/>
    <w:rsid w:val="00461516"/>
    <w:rsid w:val="00466BFF"/>
    <w:rsid w:val="004822E3"/>
    <w:rsid w:val="004B4EBE"/>
    <w:rsid w:val="004B64DD"/>
    <w:rsid w:val="004D1526"/>
    <w:rsid w:val="00504182"/>
    <w:rsid w:val="005051FA"/>
    <w:rsid w:val="005141CA"/>
    <w:rsid w:val="0052061B"/>
    <w:rsid w:val="0052386F"/>
    <w:rsid w:val="00525327"/>
    <w:rsid w:val="00530C74"/>
    <w:rsid w:val="005371E0"/>
    <w:rsid w:val="005409E9"/>
    <w:rsid w:val="00540BA0"/>
    <w:rsid w:val="005440CF"/>
    <w:rsid w:val="005478B0"/>
    <w:rsid w:val="0055731D"/>
    <w:rsid w:val="00564E59"/>
    <w:rsid w:val="00575BB5"/>
    <w:rsid w:val="0058529E"/>
    <w:rsid w:val="005A0871"/>
    <w:rsid w:val="005A656F"/>
    <w:rsid w:val="005E2E9A"/>
    <w:rsid w:val="005F002B"/>
    <w:rsid w:val="005F5C90"/>
    <w:rsid w:val="00605852"/>
    <w:rsid w:val="00612CA5"/>
    <w:rsid w:val="00632A74"/>
    <w:rsid w:val="00671E56"/>
    <w:rsid w:val="006874D6"/>
    <w:rsid w:val="006A6024"/>
    <w:rsid w:val="006B00D2"/>
    <w:rsid w:val="006B699C"/>
    <w:rsid w:val="006B6F8C"/>
    <w:rsid w:val="006C0648"/>
    <w:rsid w:val="006D7362"/>
    <w:rsid w:val="006F3FC5"/>
    <w:rsid w:val="00711FF0"/>
    <w:rsid w:val="00722DC4"/>
    <w:rsid w:val="00731ECA"/>
    <w:rsid w:val="0073234B"/>
    <w:rsid w:val="00732682"/>
    <w:rsid w:val="0073499B"/>
    <w:rsid w:val="00743815"/>
    <w:rsid w:val="00761974"/>
    <w:rsid w:val="00762365"/>
    <w:rsid w:val="007651A0"/>
    <w:rsid w:val="0079183C"/>
    <w:rsid w:val="00792BC9"/>
    <w:rsid w:val="00793D20"/>
    <w:rsid w:val="00795766"/>
    <w:rsid w:val="007B1EFA"/>
    <w:rsid w:val="007C2135"/>
    <w:rsid w:val="007C264A"/>
    <w:rsid w:val="007C3CAA"/>
    <w:rsid w:val="007C419D"/>
    <w:rsid w:val="007F3A2A"/>
    <w:rsid w:val="00803289"/>
    <w:rsid w:val="00803425"/>
    <w:rsid w:val="008114A3"/>
    <w:rsid w:val="0081369A"/>
    <w:rsid w:val="00817D04"/>
    <w:rsid w:val="00824152"/>
    <w:rsid w:val="00832253"/>
    <w:rsid w:val="00832522"/>
    <w:rsid w:val="008348FA"/>
    <w:rsid w:val="008409BB"/>
    <w:rsid w:val="0084316D"/>
    <w:rsid w:val="008577D0"/>
    <w:rsid w:val="00872D51"/>
    <w:rsid w:val="00872F2D"/>
    <w:rsid w:val="00877A73"/>
    <w:rsid w:val="0089405F"/>
    <w:rsid w:val="008A4884"/>
    <w:rsid w:val="008B0D33"/>
    <w:rsid w:val="008B18C5"/>
    <w:rsid w:val="008B394C"/>
    <w:rsid w:val="008C74BF"/>
    <w:rsid w:val="008D08AA"/>
    <w:rsid w:val="008D19AF"/>
    <w:rsid w:val="008D31DB"/>
    <w:rsid w:val="008E5B47"/>
    <w:rsid w:val="008F5040"/>
    <w:rsid w:val="008F6409"/>
    <w:rsid w:val="00904614"/>
    <w:rsid w:val="00905916"/>
    <w:rsid w:val="00911995"/>
    <w:rsid w:val="009179D5"/>
    <w:rsid w:val="009221B3"/>
    <w:rsid w:val="00931E4F"/>
    <w:rsid w:val="00937D8E"/>
    <w:rsid w:val="00940CE8"/>
    <w:rsid w:val="009614B7"/>
    <w:rsid w:val="00963156"/>
    <w:rsid w:val="009635FE"/>
    <w:rsid w:val="00965085"/>
    <w:rsid w:val="009728D6"/>
    <w:rsid w:val="00986862"/>
    <w:rsid w:val="00992588"/>
    <w:rsid w:val="009928CE"/>
    <w:rsid w:val="009A4D9C"/>
    <w:rsid w:val="009B1587"/>
    <w:rsid w:val="009B23D8"/>
    <w:rsid w:val="009D7838"/>
    <w:rsid w:val="00A03A80"/>
    <w:rsid w:val="00A10FB4"/>
    <w:rsid w:val="00A128A3"/>
    <w:rsid w:val="00A16047"/>
    <w:rsid w:val="00A243D9"/>
    <w:rsid w:val="00A24D48"/>
    <w:rsid w:val="00A276B7"/>
    <w:rsid w:val="00A34FA6"/>
    <w:rsid w:val="00A35109"/>
    <w:rsid w:val="00A432C1"/>
    <w:rsid w:val="00A44068"/>
    <w:rsid w:val="00A53DAC"/>
    <w:rsid w:val="00AA31EE"/>
    <w:rsid w:val="00AA34E0"/>
    <w:rsid w:val="00AB5267"/>
    <w:rsid w:val="00AB547B"/>
    <w:rsid w:val="00AB79E8"/>
    <w:rsid w:val="00AC7A6D"/>
    <w:rsid w:val="00AD01CF"/>
    <w:rsid w:val="00AE4A88"/>
    <w:rsid w:val="00AE57BF"/>
    <w:rsid w:val="00AE6D69"/>
    <w:rsid w:val="00B01588"/>
    <w:rsid w:val="00B0241D"/>
    <w:rsid w:val="00B03535"/>
    <w:rsid w:val="00B04D51"/>
    <w:rsid w:val="00B1451C"/>
    <w:rsid w:val="00B24378"/>
    <w:rsid w:val="00B44A3D"/>
    <w:rsid w:val="00B50994"/>
    <w:rsid w:val="00B623F9"/>
    <w:rsid w:val="00B7113A"/>
    <w:rsid w:val="00B75F26"/>
    <w:rsid w:val="00B8507F"/>
    <w:rsid w:val="00B868E6"/>
    <w:rsid w:val="00B94E86"/>
    <w:rsid w:val="00BA0104"/>
    <w:rsid w:val="00BA32D2"/>
    <w:rsid w:val="00BA38E5"/>
    <w:rsid w:val="00BA470D"/>
    <w:rsid w:val="00BB67C2"/>
    <w:rsid w:val="00BD036B"/>
    <w:rsid w:val="00BD7D7F"/>
    <w:rsid w:val="00BE2E6D"/>
    <w:rsid w:val="00BE33A8"/>
    <w:rsid w:val="00BF495A"/>
    <w:rsid w:val="00C025FC"/>
    <w:rsid w:val="00C061B2"/>
    <w:rsid w:val="00C10979"/>
    <w:rsid w:val="00C1686F"/>
    <w:rsid w:val="00C21239"/>
    <w:rsid w:val="00C259C2"/>
    <w:rsid w:val="00C4086C"/>
    <w:rsid w:val="00C4107C"/>
    <w:rsid w:val="00C41FCB"/>
    <w:rsid w:val="00C4367D"/>
    <w:rsid w:val="00C46236"/>
    <w:rsid w:val="00C6022C"/>
    <w:rsid w:val="00C7257E"/>
    <w:rsid w:val="00C72DCE"/>
    <w:rsid w:val="00C7329D"/>
    <w:rsid w:val="00C779A3"/>
    <w:rsid w:val="00C823C3"/>
    <w:rsid w:val="00C839F1"/>
    <w:rsid w:val="00C87FC7"/>
    <w:rsid w:val="00CB2447"/>
    <w:rsid w:val="00CC24C9"/>
    <w:rsid w:val="00CC4113"/>
    <w:rsid w:val="00D03B60"/>
    <w:rsid w:val="00D133DB"/>
    <w:rsid w:val="00D234C7"/>
    <w:rsid w:val="00D24DB5"/>
    <w:rsid w:val="00D317B3"/>
    <w:rsid w:val="00D40FBB"/>
    <w:rsid w:val="00D410C4"/>
    <w:rsid w:val="00D47341"/>
    <w:rsid w:val="00D7058F"/>
    <w:rsid w:val="00D70A76"/>
    <w:rsid w:val="00D73480"/>
    <w:rsid w:val="00D819FA"/>
    <w:rsid w:val="00D869AB"/>
    <w:rsid w:val="00D9484C"/>
    <w:rsid w:val="00DA6034"/>
    <w:rsid w:val="00DB1AD0"/>
    <w:rsid w:val="00DB2EE8"/>
    <w:rsid w:val="00DC21BD"/>
    <w:rsid w:val="00DC2DB5"/>
    <w:rsid w:val="00DF2768"/>
    <w:rsid w:val="00E0411F"/>
    <w:rsid w:val="00E06AA9"/>
    <w:rsid w:val="00E1664C"/>
    <w:rsid w:val="00E2222C"/>
    <w:rsid w:val="00E2235B"/>
    <w:rsid w:val="00E335EF"/>
    <w:rsid w:val="00E354D2"/>
    <w:rsid w:val="00E40B8E"/>
    <w:rsid w:val="00E47673"/>
    <w:rsid w:val="00E53848"/>
    <w:rsid w:val="00E568B1"/>
    <w:rsid w:val="00E73D06"/>
    <w:rsid w:val="00E73F39"/>
    <w:rsid w:val="00E74524"/>
    <w:rsid w:val="00EA3C18"/>
    <w:rsid w:val="00EA4DD7"/>
    <w:rsid w:val="00EA50F8"/>
    <w:rsid w:val="00EA5740"/>
    <w:rsid w:val="00EB0CF1"/>
    <w:rsid w:val="00EB456D"/>
    <w:rsid w:val="00EB52B9"/>
    <w:rsid w:val="00EE6577"/>
    <w:rsid w:val="00F1277D"/>
    <w:rsid w:val="00F12DDD"/>
    <w:rsid w:val="00F2090E"/>
    <w:rsid w:val="00F24332"/>
    <w:rsid w:val="00F366F5"/>
    <w:rsid w:val="00F4152F"/>
    <w:rsid w:val="00F77F38"/>
    <w:rsid w:val="00F95DF8"/>
    <w:rsid w:val="00FA7285"/>
    <w:rsid w:val="00FB0104"/>
    <w:rsid w:val="00FB3586"/>
    <w:rsid w:val="00FC02F2"/>
    <w:rsid w:val="00FD3A94"/>
    <w:rsid w:val="00FD5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1BA0297-4C1F-4EED-B803-61DDC84A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7329D"/>
    <w:pPr>
      <w:spacing w:after="0" w:line="240" w:lineRule="auto"/>
    </w:pPr>
    <w:rPr>
      <w:rFonts w:ascii="Garamond" w:eastAsia="Times New Roman" w:hAnsi="Garamond" w:cs="Times New Roman"/>
      <w:sz w:val="20"/>
      <w:szCs w:val="20"/>
      <w:lang w:val="en-US"/>
    </w:rPr>
  </w:style>
  <w:style w:type="character" w:customStyle="1" w:styleId="FootnoteTextChar">
    <w:name w:val="Footnote Text Char"/>
    <w:basedOn w:val="DefaultParagraphFont"/>
    <w:link w:val="FootnoteText"/>
    <w:semiHidden/>
    <w:rsid w:val="00C7329D"/>
    <w:rPr>
      <w:rFonts w:ascii="Garamond" w:eastAsia="Times New Roman" w:hAnsi="Garamond" w:cs="Times New Roman"/>
      <w:sz w:val="20"/>
      <w:szCs w:val="20"/>
      <w:lang w:val="en-US"/>
    </w:rPr>
  </w:style>
  <w:style w:type="character" w:styleId="Hyperlink">
    <w:name w:val="Hyperlink"/>
    <w:basedOn w:val="DefaultParagraphFont"/>
    <w:uiPriority w:val="99"/>
    <w:unhideWhenUsed/>
    <w:rsid w:val="00C7329D"/>
    <w:rPr>
      <w:color w:val="0000FF"/>
      <w:u w:val="single"/>
    </w:rPr>
  </w:style>
  <w:style w:type="paragraph" w:styleId="ListParagraph">
    <w:name w:val="List Paragraph"/>
    <w:aliases w:val="NFP GP Bulleted List,List Paragraph1,Recommendation,List Paragraph11"/>
    <w:basedOn w:val="Normal"/>
    <w:link w:val="ListParagraphChar"/>
    <w:uiPriority w:val="34"/>
    <w:qFormat/>
    <w:rsid w:val="0084316D"/>
    <w:pPr>
      <w:numPr>
        <w:numId w:val="1"/>
      </w:numPr>
    </w:pPr>
    <w:rPr>
      <w:rFonts w:ascii="Arial" w:eastAsia="Calibri" w:hAnsi="Arial" w:cs="Times New Roman"/>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84316D"/>
    <w:rPr>
      <w:rFonts w:ascii="Arial" w:eastAsia="Calibri" w:hAnsi="Arial" w:cs="Times New Roman"/>
    </w:rPr>
  </w:style>
  <w:style w:type="paragraph" w:styleId="BalloonText">
    <w:name w:val="Balloon Text"/>
    <w:basedOn w:val="Normal"/>
    <w:link w:val="BalloonTextChar"/>
    <w:uiPriority w:val="99"/>
    <w:semiHidden/>
    <w:unhideWhenUsed/>
    <w:rsid w:val="00732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682"/>
    <w:rPr>
      <w:rFonts w:ascii="Segoe UI" w:hAnsi="Segoe UI" w:cs="Segoe UI"/>
      <w:sz w:val="18"/>
      <w:szCs w:val="18"/>
    </w:rPr>
  </w:style>
  <w:style w:type="character" w:styleId="EndnoteReference">
    <w:name w:val="endnote reference"/>
    <w:basedOn w:val="DefaultParagraphFont"/>
    <w:uiPriority w:val="99"/>
    <w:semiHidden/>
    <w:unhideWhenUsed/>
    <w:rsid w:val="00E2235B"/>
    <w:rPr>
      <w:vertAlign w:val="superscript"/>
    </w:rPr>
  </w:style>
  <w:style w:type="paragraph" w:styleId="ListBullet">
    <w:name w:val="List Bullet"/>
    <w:basedOn w:val="Normal"/>
    <w:uiPriority w:val="99"/>
    <w:qFormat/>
    <w:rsid w:val="0073499B"/>
    <w:pPr>
      <w:numPr>
        <w:numId w:val="10"/>
      </w:numPr>
      <w:spacing w:after="120"/>
    </w:pPr>
    <w:rPr>
      <w:rFonts w:ascii="Arial" w:eastAsia="Calibri" w:hAnsi="Arial" w:cs="Times New Roman"/>
    </w:rPr>
  </w:style>
  <w:style w:type="paragraph" w:styleId="ListBullet2">
    <w:name w:val="List Bullet 2"/>
    <w:basedOn w:val="Normal"/>
    <w:uiPriority w:val="8"/>
    <w:qFormat/>
    <w:rsid w:val="0073499B"/>
    <w:pPr>
      <w:numPr>
        <w:ilvl w:val="1"/>
        <w:numId w:val="10"/>
      </w:numPr>
      <w:spacing w:after="120"/>
      <w:contextualSpacing/>
    </w:pPr>
    <w:rPr>
      <w:rFonts w:ascii="Arial" w:eastAsia="Calibri" w:hAnsi="Arial" w:cs="Times New Roman"/>
    </w:rPr>
  </w:style>
  <w:style w:type="numbering" w:customStyle="1" w:styleId="ListBullets">
    <w:name w:val="ListBullets"/>
    <w:uiPriority w:val="99"/>
    <w:rsid w:val="0073499B"/>
    <w:pPr>
      <w:numPr>
        <w:numId w:val="9"/>
      </w:numPr>
    </w:pPr>
  </w:style>
  <w:style w:type="paragraph" w:styleId="ListBullet3">
    <w:name w:val="List Bullet 3"/>
    <w:basedOn w:val="Normal"/>
    <w:uiPriority w:val="99"/>
    <w:unhideWhenUsed/>
    <w:rsid w:val="0073499B"/>
    <w:pPr>
      <w:numPr>
        <w:ilvl w:val="2"/>
        <w:numId w:val="10"/>
      </w:numPr>
      <w:contextualSpacing/>
    </w:pPr>
    <w:rPr>
      <w:rFonts w:ascii="Arial" w:eastAsia="Calibri" w:hAnsi="Arial" w:cs="Times New Roman"/>
    </w:rPr>
  </w:style>
  <w:style w:type="paragraph" w:styleId="Header">
    <w:name w:val="header"/>
    <w:basedOn w:val="Normal"/>
    <w:link w:val="HeaderChar"/>
    <w:uiPriority w:val="99"/>
    <w:unhideWhenUsed/>
    <w:rsid w:val="00872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F2D"/>
  </w:style>
  <w:style w:type="paragraph" w:styleId="Footer">
    <w:name w:val="footer"/>
    <w:basedOn w:val="Normal"/>
    <w:link w:val="FooterChar"/>
    <w:uiPriority w:val="99"/>
    <w:unhideWhenUsed/>
    <w:rsid w:val="00872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8577">
      <w:bodyDiv w:val="1"/>
      <w:marLeft w:val="0"/>
      <w:marRight w:val="0"/>
      <w:marTop w:val="0"/>
      <w:marBottom w:val="0"/>
      <w:divBdr>
        <w:top w:val="none" w:sz="0" w:space="0" w:color="auto"/>
        <w:left w:val="none" w:sz="0" w:space="0" w:color="auto"/>
        <w:bottom w:val="none" w:sz="0" w:space="0" w:color="auto"/>
        <w:right w:val="none" w:sz="0" w:space="0" w:color="auto"/>
      </w:divBdr>
    </w:div>
    <w:div w:id="761417719">
      <w:bodyDiv w:val="1"/>
      <w:marLeft w:val="0"/>
      <w:marRight w:val="0"/>
      <w:marTop w:val="0"/>
      <w:marBottom w:val="0"/>
      <w:divBdr>
        <w:top w:val="none" w:sz="0" w:space="0" w:color="auto"/>
        <w:left w:val="none" w:sz="0" w:space="0" w:color="auto"/>
        <w:bottom w:val="none" w:sz="0" w:space="0" w:color="auto"/>
        <w:right w:val="none" w:sz="0" w:space="0" w:color="auto"/>
      </w:divBdr>
    </w:div>
    <w:div w:id="8449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8E20E70B-0BB2-4649-8849-D57F440E499D}"/>
</file>

<file path=customXml/itemProps2.xml><?xml version="1.0" encoding="utf-8"?>
<ds:datastoreItem xmlns:ds="http://schemas.openxmlformats.org/officeDocument/2006/customXml" ds:itemID="{C0EAE788-D8C5-4B7B-A64A-3144AF842326}"/>
</file>

<file path=customXml/itemProps3.xml><?xml version="1.0" encoding="utf-8"?>
<ds:datastoreItem xmlns:ds="http://schemas.openxmlformats.org/officeDocument/2006/customXml" ds:itemID="{493117BF-E89D-44F7-BA60-603FE56763B4}"/>
</file>

<file path=docProps/app.xml><?xml version="1.0" encoding="utf-8"?>
<Properties xmlns="http://schemas.openxmlformats.org/officeDocument/2006/extended-properties" xmlns:vt="http://schemas.openxmlformats.org/officeDocument/2006/docPropsVTypes">
  <Template>861B318E.dotm</Template>
  <TotalTime>0</TotalTime>
  <Pages>1</Pages>
  <Words>1</Words>
  <Characters>11</Characters>
  <Application>Microsoft Office Word</Application>
  <DocSecurity>4</DocSecurity>
  <Lines>1</Lines>
  <Paragraphs>1</Paragraphs>
  <ScaleCrop>false</ScaleCrop>
  <Company/>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Land Partnerships Program Outcome 6 sub logic</dc:title>
  <dc:creator>National Landcare Program</dc:creator>
  <cp:lastModifiedBy>Durack, Bec</cp:lastModifiedBy>
  <cp:revision>2</cp:revision>
  <dcterms:created xsi:type="dcterms:W3CDTF">2017-12-14T05:12:00Z</dcterms:created>
  <dcterms:modified xsi:type="dcterms:W3CDTF">2017-12-14T05:12:00Z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