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jpg" ContentType="image/jpg"/>
  <Override PartName="/word/media/image3.jpg" ContentType="image/jpg"/>
  <Override PartName="/word/media/image5.jpg" ContentType="image/jp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20.jpg" ContentType="image/jpg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A4532" w14:textId="5B794B46" w:rsidR="003006D3" w:rsidRPr="003006D3" w:rsidRDefault="00607973" w:rsidP="003006D3">
      <w:pPr>
        <w:spacing w:before="5" w:line="240" w:lineRule="exact"/>
        <w:ind w:left="2088" w:right="1008"/>
        <w:textAlignment w:val="baseline"/>
        <w:rPr>
          <w:rFonts w:ascii="Cambria" w:eastAsia="Cambria" w:hAnsi="Cambria"/>
          <w:color w:val="000000"/>
          <w:spacing w:val="-1"/>
          <w:sz w:val="20"/>
          <w:lang w:val="x-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85C44B2" wp14:editId="6DBE2BF0">
                <wp:simplePos x="0" y="0"/>
                <wp:positionH relativeFrom="page">
                  <wp:posOffset>609600</wp:posOffset>
                </wp:positionH>
                <wp:positionV relativeFrom="page">
                  <wp:posOffset>1514475</wp:posOffset>
                </wp:positionV>
                <wp:extent cx="504825" cy="234315"/>
                <wp:effectExtent l="0" t="0" r="9525" b="13335"/>
                <wp:wrapSquare wrapText="bothSides"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23E0D" w14:textId="1DFA3D6B" w:rsidR="002518E6" w:rsidRPr="00607973" w:rsidRDefault="00607973" w:rsidP="00607973">
                            <w:pPr>
                              <w:spacing w:before="17" w:line="175" w:lineRule="exact"/>
                              <w:jc w:val="center"/>
                              <w:textAlignment w:val="baseline"/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3"/>
                                <w:sz w:val="16"/>
                                <w:lang w:val="en-AU"/>
                              </w:rPr>
                            </w:pPr>
                            <w:r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3"/>
                                <w:sz w:val="16"/>
                                <w:lang w:val="en-AU"/>
                              </w:rPr>
                              <w:t>Version 1.1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C44B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8pt;margin-top:119.25pt;width:39.75pt;height:18.4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" filled="f" stroked="f">
                <v:textbox inset="0,0,0,0">
                  <w:txbxContent>
                    <w:p w14:paraId="26823E0D" w14:textId="1DFA3D6B" w:rsidR="002518E6" w:rsidRPr="00607973" w:rsidRDefault="00607973" w:rsidP="00607973">
                      <w:pPr>
                        <w:spacing w:before="17" w:line="175" w:lineRule="exact"/>
                        <w:jc w:val="center"/>
                        <w:textAlignment w:val="baseline"/>
                        <w:rPr>
                          <w:rFonts w:ascii="Arial Narrow" w:eastAsia="Arial Narrow" w:hAnsi="Arial Narrow"/>
                          <w:b/>
                          <w:color w:val="000000"/>
                          <w:spacing w:val="3"/>
                          <w:sz w:val="16"/>
                          <w:lang w:val="en-AU"/>
                        </w:rPr>
                      </w:pPr>
                      <w:r>
                        <w:rPr>
                          <w:rFonts w:ascii="Arial Narrow" w:eastAsia="Arial Narrow" w:hAnsi="Arial Narrow"/>
                          <w:b/>
                          <w:color w:val="000000"/>
                          <w:spacing w:val="3"/>
                          <w:sz w:val="16"/>
                          <w:lang w:val="en-AU"/>
                        </w:rPr>
                        <w:t>Version 1.1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45EBE">
        <w:rPr>
          <w:noProof/>
        </w:rPr>
        <w:drawing>
          <wp:anchor distT="0" distB="0" distL="114300" distR="114300" simplePos="0" relativeHeight="251662848" behindDoc="0" locked="0" layoutInCell="1" allowOverlap="1" wp14:anchorId="24A1239E" wp14:editId="07ED8DAC">
            <wp:simplePos x="0" y="0"/>
            <wp:positionH relativeFrom="column">
              <wp:posOffset>0</wp:posOffset>
            </wp:positionH>
            <wp:positionV relativeFrom="paragraph">
              <wp:posOffset>-4096385</wp:posOffset>
            </wp:positionV>
            <wp:extent cx="7559040" cy="1097280"/>
            <wp:effectExtent l="0" t="0" r="3810" b="7620"/>
            <wp:wrapNone/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EBE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6C42B97" wp14:editId="489C9F0C">
                <wp:simplePos x="0" y="0"/>
                <wp:positionH relativeFrom="page">
                  <wp:posOffset>1359535</wp:posOffset>
                </wp:positionH>
                <wp:positionV relativeFrom="page">
                  <wp:posOffset>1423035</wp:posOffset>
                </wp:positionV>
                <wp:extent cx="3320415" cy="1995170"/>
                <wp:effectExtent l="0" t="0" r="0" b="0"/>
                <wp:wrapSquare wrapText="bothSides"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0415" cy="199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9D6BFE" w14:textId="099FA250" w:rsidR="002518E6" w:rsidRDefault="003B566A" w:rsidP="003B566A">
                            <w:pPr>
                              <w:spacing w:before="43" w:line="559" w:lineRule="exact"/>
                              <w:textAlignment w:val="baseline"/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-4"/>
                                <w:w w:val="115"/>
                                <w:sz w:val="52"/>
                              </w:rPr>
                            </w:pP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A0"/>
                              </w:rPr>
                              <w:t>Требования</w:t>
                            </w:r>
                            <w:proofErr w:type="spellEnd"/>
                            <w:r>
                              <w:rPr>
                                <w:rStyle w:val="A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A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rStyle w:val="A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A0"/>
                              </w:rPr>
                              <w:t>соответствию</w:t>
                            </w:r>
                            <w:proofErr w:type="spellEnd"/>
                            <w:r>
                              <w:rPr>
                                <w:rStyle w:val="A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A0"/>
                              </w:rPr>
                              <w:t>фумигации</w:t>
                            </w:r>
                            <w:proofErr w:type="spellEnd"/>
                            <w:r>
                              <w:rPr>
                                <w:rStyle w:val="A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A0"/>
                              </w:rPr>
                              <w:t>бромистым</w:t>
                            </w:r>
                            <w:proofErr w:type="spellEnd"/>
                            <w:r>
                              <w:rPr>
                                <w:rStyle w:val="A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A0"/>
                              </w:rPr>
                              <w:t>метилом</w:t>
                            </w:r>
                            <w:proofErr w:type="spellEnd"/>
                            <w:r>
                              <w:rPr>
                                <w:rStyle w:val="A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A0"/>
                              </w:rPr>
                              <w:t>от</w:t>
                            </w:r>
                            <w:proofErr w:type="spellEnd"/>
                            <w:r>
                              <w:rPr>
                                <w:rStyle w:val="A0"/>
                              </w:rPr>
                              <w:t xml:space="preserve"> BMSB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42B97" id="Text Box 7" o:spid="_x0000_s1027" type="#_x0000_t202" style="position:absolute;left:0;text-align:left;margin-left:107.05pt;margin-top:112.05pt;width:261.45pt;height:157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" filled="f" stroked="f">
                <v:textbox inset="0,0,0,0">
                  <w:txbxContent>
                    <w:p w14:paraId="429D6BFE" w14:textId="099FA250" w:rsidR="002518E6" w:rsidRDefault="003B566A" w:rsidP="003B566A">
                      <w:pPr>
                        <w:spacing w:before="43" w:line="559" w:lineRule="exact"/>
                        <w:textAlignment w:val="baseline"/>
                        <w:rPr>
                          <w:rFonts w:ascii="Arial Narrow" w:eastAsia="Arial Narrow" w:hAnsi="Arial Narrow"/>
                          <w:b/>
                          <w:color w:val="000000"/>
                          <w:spacing w:val="-4"/>
                          <w:w w:val="115"/>
                          <w:sz w:val="52"/>
                        </w:rPr>
                      </w:pPr>
                      <w:r>
                        <w:t xml:space="preserve"> </w:t>
                      </w:r>
                      <w:proofErr w:type="spellStart"/>
                      <w:r>
                        <w:rPr>
                          <w:rStyle w:val="A0"/>
                        </w:rPr>
                        <w:t>Требования</w:t>
                      </w:r>
                      <w:proofErr w:type="spellEnd"/>
                      <w:r>
                        <w:rPr>
                          <w:rStyle w:val="A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A0"/>
                        </w:rPr>
                        <w:t>по</w:t>
                      </w:r>
                      <w:proofErr w:type="spellEnd"/>
                      <w:r>
                        <w:rPr>
                          <w:rStyle w:val="A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A0"/>
                        </w:rPr>
                        <w:t>соответствию</w:t>
                      </w:r>
                      <w:proofErr w:type="spellEnd"/>
                      <w:r>
                        <w:rPr>
                          <w:rStyle w:val="A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A0"/>
                        </w:rPr>
                        <w:t>фумигации</w:t>
                      </w:r>
                      <w:proofErr w:type="spellEnd"/>
                      <w:r>
                        <w:rPr>
                          <w:rStyle w:val="A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A0"/>
                        </w:rPr>
                        <w:t>бромистым</w:t>
                      </w:r>
                      <w:proofErr w:type="spellEnd"/>
                      <w:r>
                        <w:rPr>
                          <w:rStyle w:val="A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A0"/>
                        </w:rPr>
                        <w:t>метилом</w:t>
                      </w:r>
                      <w:proofErr w:type="spellEnd"/>
                      <w:r>
                        <w:rPr>
                          <w:rStyle w:val="A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A0"/>
                        </w:rPr>
                        <w:t>от</w:t>
                      </w:r>
                      <w:proofErr w:type="spellEnd"/>
                      <w:r>
                        <w:rPr>
                          <w:rStyle w:val="A0"/>
                        </w:rPr>
                        <w:t xml:space="preserve"> BMSB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spellStart"/>
      <w:r w:rsidR="003006D3"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>Департамент</w:t>
      </w:r>
      <w:proofErr w:type="spellEnd"/>
      <w:r w:rsidR="003006D3"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 xml:space="preserve"> </w:t>
      </w:r>
      <w:proofErr w:type="spellStart"/>
      <w:r w:rsidR="003006D3"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>сельского</w:t>
      </w:r>
      <w:proofErr w:type="spellEnd"/>
      <w:r w:rsidR="003006D3"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 xml:space="preserve"> </w:t>
      </w:r>
      <w:proofErr w:type="spellStart"/>
      <w:r w:rsidR="003006D3"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>хозяйства</w:t>
      </w:r>
      <w:proofErr w:type="spellEnd"/>
      <w:r w:rsidR="003006D3"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 xml:space="preserve"> </w:t>
      </w:r>
      <w:proofErr w:type="spellStart"/>
      <w:r w:rsidR="003006D3"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>Австралии</w:t>
      </w:r>
      <w:proofErr w:type="spellEnd"/>
      <w:r w:rsidR="003006D3"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 xml:space="preserve"> (</w:t>
      </w:r>
      <w:proofErr w:type="spellStart"/>
      <w:r w:rsidR="003006D3"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>департамент</w:t>
      </w:r>
      <w:proofErr w:type="spellEnd"/>
      <w:r w:rsidR="003006D3"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 xml:space="preserve">) и </w:t>
      </w:r>
      <w:proofErr w:type="spellStart"/>
      <w:r w:rsidR="003006D3"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>Министерство</w:t>
      </w:r>
      <w:proofErr w:type="spellEnd"/>
      <w:r w:rsidR="003006D3"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 xml:space="preserve"> </w:t>
      </w:r>
      <w:proofErr w:type="spellStart"/>
      <w:r w:rsidR="003006D3"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>добывающей</w:t>
      </w:r>
      <w:proofErr w:type="spellEnd"/>
    </w:p>
    <w:p w14:paraId="2EAD7392" w14:textId="77777777" w:rsidR="003006D3" w:rsidRPr="003006D3" w:rsidRDefault="003006D3" w:rsidP="003006D3">
      <w:pPr>
        <w:spacing w:before="5" w:line="240" w:lineRule="exact"/>
        <w:ind w:left="2088" w:right="1008"/>
        <w:textAlignment w:val="baseline"/>
        <w:rPr>
          <w:rFonts w:ascii="Cambria" w:eastAsia="Cambria" w:hAnsi="Cambria"/>
          <w:color w:val="000000"/>
          <w:spacing w:val="-1"/>
          <w:sz w:val="20"/>
          <w:lang w:val="x-none"/>
        </w:rPr>
      </w:pPr>
      <w:proofErr w:type="spellStart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>промышленности</w:t>
      </w:r>
      <w:proofErr w:type="spellEnd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 xml:space="preserve"> </w:t>
      </w:r>
      <w:proofErr w:type="spellStart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>Новой</w:t>
      </w:r>
      <w:proofErr w:type="spellEnd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 xml:space="preserve"> </w:t>
      </w:r>
      <w:proofErr w:type="spellStart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>Зеландии</w:t>
      </w:r>
      <w:proofErr w:type="spellEnd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 xml:space="preserve"> (NZ MPI) </w:t>
      </w:r>
      <w:proofErr w:type="spellStart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>предъявляют</w:t>
      </w:r>
      <w:proofErr w:type="spellEnd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 xml:space="preserve"> </w:t>
      </w:r>
      <w:proofErr w:type="spellStart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>особые</w:t>
      </w:r>
      <w:proofErr w:type="spellEnd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 xml:space="preserve"> </w:t>
      </w:r>
      <w:proofErr w:type="spellStart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>требования</w:t>
      </w:r>
      <w:proofErr w:type="spellEnd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 xml:space="preserve"> к </w:t>
      </w:r>
      <w:proofErr w:type="spellStart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>обеспечению</w:t>
      </w:r>
      <w:proofErr w:type="spellEnd"/>
    </w:p>
    <w:p w14:paraId="4F376ACD" w14:textId="77777777" w:rsidR="003006D3" w:rsidRPr="003006D3" w:rsidRDefault="003006D3" w:rsidP="003006D3">
      <w:pPr>
        <w:spacing w:before="5" w:line="240" w:lineRule="exact"/>
        <w:ind w:left="2088" w:right="1008"/>
        <w:textAlignment w:val="baseline"/>
        <w:rPr>
          <w:rFonts w:ascii="Cambria" w:eastAsia="Cambria" w:hAnsi="Cambria"/>
          <w:color w:val="000000"/>
          <w:spacing w:val="-1"/>
          <w:sz w:val="20"/>
          <w:lang w:val="x-none"/>
        </w:rPr>
      </w:pPr>
      <w:proofErr w:type="spellStart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>эффективного</w:t>
      </w:r>
      <w:proofErr w:type="spellEnd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 xml:space="preserve"> </w:t>
      </w:r>
      <w:proofErr w:type="spellStart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>проведения</w:t>
      </w:r>
      <w:proofErr w:type="spellEnd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 xml:space="preserve"> и </w:t>
      </w:r>
      <w:proofErr w:type="spellStart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>проверки</w:t>
      </w:r>
      <w:proofErr w:type="spellEnd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 xml:space="preserve"> </w:t>
      </w:r>
      <w:proofErr w:type="spellStart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>обработки</w:t>
      </w:r>
      <w:proofErr w:type="spellEnd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 xml:space="preserve"> </w:t>
      </w:r>
      <w:proofErr w:type="spellStart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>бромистым</w:t>
      </w:r>
      <w:proofErr w:type="spellEnd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 xml:space="preserve"> </w:t>
      </w:r>
      <w:proofErr w:type="spellStart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>метилом</w:t>
      </w:r>
      <w:proofErr w:type="spellEnd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 xml:space="preserve"> (MB) </w:t>
      </w:r>
      <w:proofErr w:type="spellStart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>от</w:t>
      </w:r>
      <w:proofErr w:type="spellEnd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 xml:space="preserve"> </w:t>
      </w:r>
      <w:proofErr w:type="spellStart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>коричневого</w:t>
      </w:r>
      <w:proofErr w:type="spellEnd"/>
    </w:p>
    <w:p w14:paraId="1C090E3F" w14:textId="77777777" w:rsidR="003006D3" w:rsidRPr="003006D3" w:rsidRDefault="003006D3" w:rsidP="003006D3">
      <w:pPr>
        <w:spacing w:before="5" w:line="240" w:lineRule="exact"/>
        <w:ind w:left="2088" w:right="1008"/>
        <w:textAlignment w:val="baseline"/>
        <w:rPr>
          <w:rFonts w:ascii="Cambria" w:eastAsia="Cambria" w:hAnsi="Cambria"/>
          <w:color w:val="000000"/>
          <w:spacing w:val="-1"/>
          <w:sz w:val="20"/>
          <w:lang w:val="x-none"/>
        </w:rPr>
      </w:pPr>
      <w:proofErr w:type="spellStart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>мраморного</w:t>
      </w:r>
      <w:proofErr w:type="spellEnd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 xml:space="preserve"> </w:t>
      </w:r>
      <w:proofErr w:type="spellStart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>клопа</w:t>
      </w:r>
      <w:proofErr w:type="spellEnd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 xml:space="preserve"> (BMSB). </w:t>
      </w:r>
      <w:proofErr w:type="spellStart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>Полные</w:t>
      </w:r>
      <w:proofErr w:type="spellEnd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 xml:space="preserve"> </w:t>
      </w:r>
      <w:proofErr w:type="spellStart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>требования</w:t>
      </w:r>
      <w:proofErr w:type="spellEnd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 xml:space="preserve"> </w:t>
      </w:r>
      <w:proofErr w:type="spellStart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>приведены</w:t>
      </w:r>
      <w:proofErr w:type="spellEnd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 xml:space="preserve"> в </w:t>
      </w:r>
      <w:proofErr w:type="spellStart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>методике</w:t>
      </w:r>
      <w:proofErr w:type="spellEnd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 xml:space="preserve"> MB </w:t>
      </w:r>
      <w:proofErr w:type="spellStart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>фумигации</w:t>
      </w:r>
      <w:proofErr w:type="spellEnd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>,</w:t>
      </w:r>
    </w:p>
    <w:p w14:paraId="22743D36" w14:textId="5143A62C" w:rsidR="003006D3" w:rsidRPr="0000012C" w:rsidRDefault="003006D3" w:rsidP="003006D3">
      <w:pPr>
        <w:spacing w:before="5" w:line="240" w:lineRule="exact"/>
        <w:ind w:left="2088" w:right="1008"/>
        <w:textAlignment w:val="baseline"/>
        <w:rPr>
          <w:rStyle w:val="Hyperlink"/>
          <w:rFonts w:ascii="Cambria" w:eastAsia="Cambria" w:hAnsi="Cambria"/>
          <w:spacing w:val="-1"/>
          <w:sz w:val="20"/>
          <w:lang w:val="x-none"/>
        </w:rPr>
      </w:pPr>
      <w:proofErr w:type="spellStart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>размещенной</w:t>
      </w:r>
      <w:proofErr w:type="spellEnd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 xml:space="preserve"> </w:t>
      </w:r>
      <w:proofErr w:type="spellStart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>на</w:t>
      </w:r>
      <w:proofErr w:type="spellEnd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 xml:space="preserve"> </w:t>
      </w:r>
      <w:proofErr w:type="spellStart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>веб-сайте</w:t>
      </w:r>
      <w:proofErr w:type="spellEnd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 xml:space="preserve"> </w:t>
      </w:r>
      <w:proofErr w:type="spellStart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>департамента</w:t>
      </w:r>
      <w:proofErr w:type="spellEnd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 xml:space="preserve">: </w:t>
      </w:r>
      <w:r w:rsidR="0000012C">
        <w:rPr>
          <w:rFonts w:ascii="Cambria" w:eastAsia="Cambria" w:hAnsi="Cambria"/>
          <w:color w:val="000000"/>
          <w:spacing w:val="-1"/>
          <w:sz w:val="20"/>
          <w:lang w:val="x-none"/>
        </w:rPr>
        <w:fldChar w:fldCharType="begin"/>
      </w:r>
      <w:r w:rsidR="0000012C">
        <w:rPr>
          <w:rFonts w:ascii="Cambria" w:eastAsia="Cambria" w:hAnsi="Cambria"/>
          <w:color w:val="000000"/>
          <w:spacing w:val="-1"/>
          <w:sz w:val="20"/>
          <w:lang w:val="x-none"/>
        </w:rPr>
        <w:instrText xml:space="preserve"> HYPERLINK "https://www.agriculture.gov.au/import/arrival/treatments/treatments-fumigants" </w:instrText>
      </w:r>
      <w:r w:rsidR="0000012C">
        <w:rPr>
          <w:rFonts w:ascii="Cambria" w:eastAsia="Cambria" w:hAnsi="Cambria"/>
          <w:color w:val="000000"/>
          <w:spacing w:val="-1"/>
          <w:sz w:val="20"/>
          <w:lang w:val="x-none"/>
        </w:rPr>
        <w:fldChar w:fldCharType="separate"/>
      </w:r>
      <w:r w:rsidRPr="0000012C">
        <w:rPr>
          <w:rStyle w:val="Hyperlink"/>
          <w:rFonts w:ascii="Cambria" w:eastAsia="Cambria" w:hAnsi="Cambria"/>
          <w:spacing w:val="-1"/>
          <w:sz w:val="20"/>
          <w:lang w:val="x-none"/>
        </w:rPr>
        <w:t>agriculture.gov.au/import/arrival/treatments/treatments-</w:t>
      </w:r>
    </w:p>
    <w:p w14:paraId="605D0E8A" w14:textId="2CAFEBA1" w:rsidR="003006D3" w:rsidRPr="003006D3" w:rsidRDefault="003006D3" w:rsidP="003006D3">
      <w:pPr>
        <w:spacing w:before="5" w:line="240" w:lineRule="exact"/>
        <w:ind w:left="2088" w:right="1008"/>
        <w:textAlignment w:val="baseline"/>
        <w:rPr>
          <w:rFonts w:ascii="Cambria" w:eastAsia="Cambria" w:hAnsi="Cambria"/>
          <w:color w:val="000000"/>
          <w:spacing w:val="-1"/>
          <w:sz w:val="20"/>
          <w:lang w:val="x-none"/>
        </w:rPr>
      </w:pPr>
      <w:r w:rsidRPr="0000012C">
        <w:rPr>
          <w:rStyle w:val="Hyperlink"/>
          <w:rFonts w:ascii="Cambria" w:eastAsia="Cambria" w:hAnsi="Cambria"/>
          <w:spacing w:val="-1"/>
          <w:sz w:val="20"/>
          <w:lang w:val="x-none"/>
        </w:rPr>
        <w:t>fumigants.</w:t>
      </w:r>
      <w:r w:rsidR="0000012C">
        <w:rPr>
          <w:rFonts w:ascii="Cambria" w:eastAsia="Cambria" w:hAnsi="Cambria"/>
          <w:color w:val="000000"/>
          <w:spacing w:val="-1"/>
          <w:sz w:val="20"/>
          <w:lang w:val="x-none"/>
        </w:rPr>
        <w:fldChar w:fldCharType="end"/>
      </w:r>
    </w:p>
    <w:p w14:paraId="6D03C0BC" w14:textId="77777777" w:rsidR="003006D3" w:rsidRPr="003006D3" w:rsidRDefault="003006D3" w:rsidP="003006D3">
      <w:pPr>
        <w:spacing w:before="5" w:line="240" w:lineRule="exact"/>
        <w:ind w:left="2088" w:right="1008"/>
        <w:textAlignment w:val="baseline"/>
        <w:rPr>
          <w:rFonts w:ascii="Cambria" w:eastAsia="Cambria" w:hAnsi="Cambria"/>
          <w:color w:val="000000"/>
          <w:spacing w:val="-1"/>
          <w:sz w:val="20"/>
          <w:lang w:val="x-none"/>
        </w:rPr>
      </w:pPr>
      <w:proofErr w:type="spellStart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>Ниже</w:t>
      </w:r>
      <w:proofErr w:type="spellEnd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 xml:space="preserve"> </w:t>
      </w:r>
      <w:proofErr w:type="spellStart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>приводится</w:t>
      </w:r>
      <w:proofErr w:type="spellEnd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 xml:space="preserve"> </w:t>
      </w:r>
      <w:proofErr w:type="spellStart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>краткое</w:t>
      </w:r>
      <w:proofErr w:type="spellEnd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 xml:space="preserve"> </w:t>
      </w:r>
      <w:proofErr w:type="spellStart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>изложение</w:t>
      </w:r>
      <w:proofErr w:type="spellEnd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 xml:space="preserve"> </w:t>
      </w:r>
      <w:proofErr w:type="spellStart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>основных</w:t>
      </w:r>
      <w:proofErr w:type="spellEnd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 xml:space="preserve"> </w:t>
      </w:r>
      <w:proofErr w:type="spellStart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>требований</w:t>
      </w:r>
      <w:proofErr w:type="spellEnd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 xml:space="preserve"> </w:t>
      </w:r>
      <w:proofErr w:type="spellStart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>по</w:t>
      </w:r>
      <w:proofErr w:type="spellEnd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 xml:space="preserve"> </w:t>
      </w:r>
      <w:proofErr w:type="spellStart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>соответствию</w:t>
      </w:r>
      <w:proofErr w:type="spellEnd"/>
      <w:r w:rsidRPr="003006D3">
        <w:rPr>
          <w:rFonts w:ascii="Cambria" w:eastAsia="Cambria" w:hAnsi="Cambria"/>
          <w:color w:val="000000"/>
          <w:spacing w:val="-1"/>
          <w:sz w:val="20"/>
          <w:lang w:val="x-none"/>
        </w:rPr>
        <w:t>.</w:t>
      </w:r>
    </w:p>
    <w:p w14:paraId="3697320A" w14:textId="6A95C4B1" w:rsidR="003006D3" w:rsidRPr="003006D3" w:rsidRDefault="003006D3" w:rsidP="003006D3">
      <w:pPr>
        <w:spacing w:before="5" w:line="240" w:lineRule="exact"/>
        <w:ind w:left="2088" w:right="1008"/>
        <w:textAlignment w:val="baseline"/>
        <w:rPr>
          <w:rFonts w:ascii="Cambria" w:eastAsia="Cambria" w:hAnsi="Cambria"/>
          <w:color w:val="000000"/>
          <w:spacing w:val="-1"/>
          <w:sz w:val="20"/>
          <w:lang w:val="x-none"/>
        </w:rPr>
      </w:pPr>
    </w:p>
    <w:p w14:paraId="090EE1EA" w14:textId="06AA323B" w:rsidR="003006D3" w:rsidRDefault="003006D3" w:rsidP="003006D3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</w:pPr>
      <w:r>
        <w:rPr>
          <w:rFonts w:ascii="Cambria" w:eastAsia="Times New Roman" w:hAnsi="Cambria" w:cs="Cambria"/>
          <w:b/>
          <w:color w:val="FF120D"/>
          <w:sz w:val="28"/>
          <w:szCs w:val="24"/>
          <w:lang w:val="en-AU"/>
        </w:rPr>
        <w:t xml:space="preserve">                                  </w:t>
      </w:r>
      <w:proofErr w:type="spellStart"/>
      <w:r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>Товаросопроводительная</w:t>
      </w:r>
      <w:proofErr w:type="spellEnd"/>
      <w:r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>документация</w:t>
      </w:r>
      <w:proofErr w:type="spellEnd"/>
    </w:p>
    <w:p w14:paraId="1AFD8EC0" w14:textId="32ABDF81" w:rsidR="003006D3" w:rsidRDefault="003006D3" w:rsidP="003006D3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                                   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Полные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сведения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о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грузе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должны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быть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записаны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в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протокол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фумигации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.</w:t>
      </w:r>
    </w:p>
    <w:p w14:paraId="1ED07950" w14:textId="69E0430D" w:rsidR="002518E6" w:rsidRDefault="00C45EBE" w:rsidP="003006D3">
      <w:pPr>
        <w:spacing w:before="5" w:line="240" w:lineRule="exact"/>
        <w:ind w:left="2088" w:right="1008"/>
        <w:textAlignment w:val="baseline"/>
        <w:rPr>
          <w:rFonts w:ascii="Cambria" w:eastAsia="Cambria" w:hAnsi="Cambria"/>
          <w:color w:val="000000"/>
          <w:spacing w:val="-1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5AFC9E93" wp14:editId="17E533E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3706495"/>
                <wp:effectExtent l="0" t="0" r="0" b="0"/>
                <wp:wrapSquare wrapText="bothSides"/>
                <wp:docPr id="1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3706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B55231" w14:textId="77777777" w:rsidR="002518E6" w:rsidRDefault="00F75A3E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E3A0D9" wp14:editId="0551BD6E">
                                  <wp:extent cx="7562215" cy="3706495"/>
                                  <wp:effectExtent l="0" t="0" r="5715" b="8255"/>
                                  <wp:docPr id="3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"/>
                                          <pic:cNvPicPr preferRelativeResize="0"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62215" cy="37064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C9E93" id="_x0000_s0" o:spid="_x0000_s1028" type="#_x0000_t202" style="position:absolute;left:0;text-align:left;margin-left:0;margin-top:0;width:595.45pt;height:291.8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" filled="f" stroked="f">
                <v:textbox inset="0,0,0,0">
                  <w:txbxContent>
                    <w:p w14:paraId="69B55231" w14:textId="77777777" w:rsidR="002518E6" w:rsidRDefault="00F75A3E">
                      <w:pPr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1E3A0D9" wp14:editId="0551BD6E">
                            <wp:extent cx="7562215" cy="3706495"/>
                            <wp:effectExtent l="0" t="0" r="5715" b="8255"/>
                            <wp:docPr id="3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62215" cy="37064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2E10D44D" w14:textId="2413C22A" w:rsidR="003006D3" w:rsidRDefault="003006D3" w:rsidP="003006D3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b/>
          <w:i/>
          <w:color w:val="FF120D"/>
          <w:sz w:val="28"/>
          <w:szCs w:val="24"/>
          <w:lang w:val="x-none"/>
        </w:rPr>
      </w:pPr>
      <w:r>
        <w:rPr>
          <w:rFonts w:ascii="Cambria" w:eastAsia="Times New Roman" w:hAnsi="Cambria" w:cs="Cambria"/>
          <w:b/>
          <w:color w:val="FF120D"/>
          <w:sz w:val="28"/>
          <w:szCs w:val="24"/>
          <w:lang w:val="en-AU"/>
        </w:rPr>
        <w:t xml:space="preserve">                                  </w:t>
      </w:r>
      <w:proofErr w:type="spellStart"/>
      <w:r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>Пригодность</w:t>
      </w:r>
      <w:proofErr w:type="spellEnd"/>
      <w:r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>груза</w:t>
      </w:r>
      <w:proofErr w:type="spellEnd"/>
      <w:r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 xml:space="preserve"> к </w:t>
      </w:r>
      <w:proofErr w:type="spellStart"/>
      <w:r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>обработке</w:t>
      </w:r>
      <w:proofErr w:type="spellEnd"/>
      <w:r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 xml:space="preserve"> (</w:t>
      </w:r>
      <w:proofErr w:type="spellStart"/>
      <w:r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>см</w:t>
      </w:r>
      <w:proofErr w:type="spellEnd"/>
      <w:r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 xml:space="preserve">. </w:t>
      </w:r>
      <w:proofErr w:type="spellStart"/>
      <w:r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>также</w:t>
      </w:r>
      <w:proofErr w:type="spellEnd"/>
      <w:r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b/>
          <w:i/>
          <w:color w:val="FF120D"/>
          <w:sz w:val="28"/>
          <w:szCs w:val="24"/>
          <w:lang w:val="x-none"/>
        </w:rPr>
        <w:t>Информационный</w:t>
      </w:r>
      <w:proofErr w:type="spellEnd"/>
    </w:p>
    <w:p w14:paraId="56AD6231" w14:textId="6F29804C" w:rsidR="003006D3" w:rsidRDefault="003006D3" w:rsidP="003006D3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b/>
          <w:i/>
          <w:color w:val="FF120D"/>
          <w:sz w:val="28"/>
          <w:szCs w:val="24"/>
          <w:lang w:val="x-none"/>
        </w:rPr>
      </w:pPr>
      <w:r>
        <w:rPr>
          <w:rFonts w:ascii="Cambria" w:eastAsia="Times New Roman" w:hAnsi="Cambria" w:cs="Cambria"/>
          <w:b/>
          <w:i/>
          <w:color w:val="FF120D"/>
          <w:sz w:val="28"/>
          <w:szCs w:val="24"/>
          <w:lang w:val="en-AU"/>
        </w:rPr>
        <w:t xml:space="preserve">                                  </w:t>
      </w:r>
      <w:proofErr w:type="spellStart"/>
      <w:r>
        <w:rPr>
          <w:rFonts w:ascii="Cambria" w:eastAsia="Times New Roman" w:hAnsi="Cambria" w:cs="Cambria"/>
          <w:b/>
          <w:i/>
          <w:color w:val="FF120D"/>
          <w:sz w:val="28"/>
          <w:szCs w:val="24"/>
          <w:lang w:val="x-none"/>
        </w:rPr>
        <w:t>лист</w:t>
      </w:r>
      <w:proofErr w:type="spellEnd"/>
      <w:r>
        <w:rPr>
          <w:rFonts w:ascii="Cambria" w:eastAsia="Times New Roman" w:hAnsi="Cambria" w:cs="Cambria"/>
          <w:b/>
          <w:i/>
          <w:color w:val="FF120D"/>
          <w:sz w:val="28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b/>
          <w:i/>
          <w:color w:val="FF120D"/>
          <w:sz w:val="28"/>
          <w:szCs w:val="24"/>
          <w:lang w:val="x-none"/>
        </w:rPr>
        <w:t>пригодности</w:t>
      </w:r>
      <w:proofErr w:type="spellEnd"/>
      <w:r>
        <w:rPr>
          <w:rFonts w:ascii="Cambria" w:eastAsia="Times New Roman" w:hAnsi="Cambria" w:cs="Cambria"/>
          <w:b/>
          <w:i/>
          <w:color w:val="FF120D"/>
          <w:sz w:val="28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b/>
          <w:i/>
          <w:color w:val="FF120D"/>
          <w:sz w:val="28"/>
          <w:szCs w:val="24"/>
          <w:lang w:val="x-none"/>
        </w:rPr>
        <w:t>груза</w:t>
      </w:r>
      <w:proofErr w:type="spellEnd"/>
      <w:r>
        <w:rPr>
          <w:rFonts w:ascii="Cambria" w:eastAsia="Times New Roman" w:hAnsi="Cambria" w:cs="Cambria"/>
          <w:b/>
          <w:i/>
          <w:color w:val="FF120D"/>
          <w:sz w:val="28"/>
          <w:szCs w:val="24"/>
          <w:lang w:val="x-none"/>
        </w:rPr>
        <w:t xml:space="preserve"> к </w:t>
      </w:r>
      <w:proofErr w:type="spellStart"/>
      <w:r>
        <w:rPr>
          <w:rFonts w:ascii="Cambria" w:eastAsia="Times New Roman" w:hAnsi="Cambria" w:cs="Cambria"/>
          <w:b/>
          <w:i/>
          <w:color w:val="FF120D"/>
          <w:sz w:val="28"/>
          <w:szCs w:val="24"/>
          <w:lang w:val="x-none"/>
        </w:rPr>
        <w:t>обработке</w:t>
      </w:r>
      <w:proofErr w:type="spellEnd"/>
      <w:r>
        <w:rPr>
          <w:rFonts w:ascii="Cambria" w:eastAsia="Times New Roman" w:hAnsi="Cambria" w:cs="Cambria"/>
          <w:b/>
          <w:i/>
          <w:color w:val="FF120D"/>
          <w:sz w:val="28"/>
          <w:szCs w:val="24"/>
          <w:lang w:val="x-none"/>
        </w:rPr>
        <w:t>)</w:t>
      </w:r>
    </w:p>
    <w:p w14:paraId="549CD1EF" w14:textId="5D2C7A7E" w:rsidR="003006D3" w:rsidRDefault="003006D3" w:rsidP="003006D3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                                  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Товары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не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должны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быть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обернуты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или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покрыты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таким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образом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,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чтобы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фумигант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не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мог</w:t>
      </w:r>
      <w:proofErr w:type="spellEnd"/>
    </w:p>
    <w:p w14:paraId="1F2E9964" w14:textId="52D37A7E" w:rsidR="003006D3" w:rsidRDefault="003006D3" w:rsidP="003006D3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                                  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получить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доступ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ко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всем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поверхностям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товаров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,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доступным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BMSB.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Заводскую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упаковку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/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обертку</w:t>
      </w:r>
      <w:proofErr w:type="spellEnd"/>
    </w:p>
    <w:p w14:paraId="59BF4374" w14:textId="21DDDBFF" w:rsidR="003006D3" w:rsidRDefault="003006D3" w:rsidP="003006D3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                                  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не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требуется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открывать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,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удалять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или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разрезать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,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однако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вся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транспортная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упаковка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/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обертка</w:t>
      </w:r>
      <w:proofErr w:type="spellEnd"/>
    </w:p>
    <w:p w14:paraId="198BA6D7" w14:textId="58598C7A" w:rsidR="003006D3" w:rsidRDefault="003006D3" w:rsidP="003006D3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                                  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должна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быть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открыта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,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удалена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или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разрезана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таким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образом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,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чтобы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фумигант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мог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получить</w:t>
      </w:r>
      <w:proofErr w:type="spellEnd"/>
    </w:p>
    <w:p w14:paraId="1D8C3696" w14:textId="55C7AC3B" w:rsidR="003006D3" w:rsidRDefault="003006D3" w:rsidP="003006D3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                                  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доступ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ко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всем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поверхностям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товаров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.</w:t>
      </w:r>
    </w:p>
    <w:p w14:paraId="731BE317" w14:textId="77777777" w:rsidR="003006D3" w:rsidRDefault="003006D3"/>
    <w:p w14:paraId="162F1CC6" w14:textId="55605C70" w:rsidR="003006D3" w:rsidRDefault="003006D3" w:rsidP="003006D3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</w:pPr>
      <w:r>
        <w:rPr>
          <w:rFonts w:ascii="Cambria" w:eastAsia="Times New Roman" w:hAnsi="Cambria" w:cs="Cambria"/>
          <w:b/>
          <w:color w:val="FF120D"/>
          <w:sz w:val="28"/>
          <w:szCs w:val="24"/>
          <w:lang w:val="en-AU"/>
        </w:rPr>
        <w:t xml:space="preserve">                                 </w:t>
      </w:r>
      <w:proofErr w:type="spellStart"/>
      <w:r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>Свободное</w:t>
      </w:r>
      <w:proofErr w:type="spellEnd"/>
      <w:r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>воздушное</w:t>
      </w:r>
      <w:proofErr w:type="spellEnd"/>
      <w:r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>пространство</w:t>
      </w:r>
      <w:proofErr w:type="spellEnd"/>
      <w:r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>/</w:t>
      </w:r>
      <w:proofErr w:type="spellStart"/>
      <w:r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>загрузка</w:t>
      </w:r>
      <w:proofErr w:type="spellEnd"/>
    </w:p>
    <w:p w14:paraId="286F8F4E" w14:textId="6C50A370" w:rsidR="003006D3" w:rsidRDefault="003006D3" w:rsidP="003006D3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                                 </w:t>
      </w:r>
      <w:r w:rsidR="00100DD6"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Должно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быть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предусмотрено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пространство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между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товарами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и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вокруг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них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в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камере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обработки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,</w:t>
      </w:r>
    </w:p>
    <w:p w14:paraId="5AD95FBA" w14:textId="0AE41D9C" w:rsidR="003006D3" w:rsidRDefault="003006D3" w:rsidP="003006D3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                                 </w:t>
      </w:r>
      <w:r w:rsidR="00100DD6"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чтобы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можно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было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разместить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трубки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контроля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фумиганта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в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необходимых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местах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,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чтобы</w:t>
      </w:r>
      <w:proofErr w:type="spellEnd"/>
    </w:p>
    <w:p w14:paraId="603A4BD8" w14:textId="511AC428" w:rsidR="003006D3" w:rsidRDefault="003006D3" w:rsidP="003006D3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                                 </w:t>
      </w:r>
      <w:r w:rsidR="00100DD6"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фумигант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равномерно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распределялся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по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всей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камере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обработки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, а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также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чтобы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разместить</w:t>
      </w:r>
      <w:proofErr w:type="spellEnd"/>
    </w:p>
    <w:p w14:paraId="377C7F2D" w14:textId="035438FC" w:rsidR="003006D3" w:rsidRDefault="003006D3" w:rsidP="003006D3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                                 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вентилятор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внутри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камеры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для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циркуляции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воздуха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.</w:t>
      </w:r>
    </w:p>
    <w:p w14:paraId="5ED1422E" w14:textId="77777777" w:rsidR="003006D3" w:rsidRDefault="003006D3"/>
    <w:p w14:paraId="18BCE3DA" w14:textId="3B54C20A" w:rsidR="003006D3" w:rsidRDefault="003006D3" w:rsidP="003006D3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</w:pPr>
      <w:r>
        <w:rPr>
          <w:rFonts w:ascii="Cambria" w:eastAsia="Times New Roman" w:hAnsi="Cambria" w:cs="Cambria"/>
          <w:b/>
          <w:color w:val="FF120D"/>
          <w:sz w:val="28"/>
          <w:szCs w:val="24"/>
          <w:lang w:val="en-AU"/>
        </w:rPr>
        <w:t xml:space="preserve">                                 </w:t>
      </w:r>
      <w:proofErr w:type="spellStart"/>
      <w:r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>Температура</w:t>
      </w:r>
      <w:proofErr w:type="spellEnd"/>
    </w:p>
    <w:p w14:paraId="217DD36D" w14:textId="422E3FD9" w:rsidR="003006D3" w:rsidRDefault="003006D3" w:rsidP="003006D3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                                 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Температура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груза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должна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быть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выше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10°C и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должна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быть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измерена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во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время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обработки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.</w:t>
      </w:r>
    </w:p>
    <w:p w14:paraId="7CF57B99" w14:textId="77777777" w:rsidR="00EE0337" w:rsidRDefault="00EE0337"/>
    <w:p w14:paraId="1EB1D5AB" w14:textId="65E0016E" w:rsidR="00EE0337" w:rsidRDefault="00EE0337" w:rsidP="00EE0337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</w:pPr>
      <w:r>
        <w:rPr>
          <w:rFonts w:ascii="Cambria" w:eastAsia="Times New Roman" w:hAnsi="Cambria" w:cs="Cambria"/>
          <w:b/>
          <w:color w:val="FF120D"/>
          <w:sz w:val="28"/>
          <w:szCs w:val="24"/>
          <w:lang w:val="en-AU"/>
        </w:rPr>
        <w:t xml:space="preserve">                                 </w:t>
      </w:r>
      <w:proofErr w:type="spellStart"/>
      <w:r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>Контрольные</w:t>
      </w:r>
      <w:proofErr w:type="spellEnd"/>
      <w:r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 xml:space="preserve"> трубки</w:t>
      </w:r>
    </w:p>
    <w:p w14:paraId="275ED318" w14:textId="5DA3CC80" w:rsidR="00EE0337" w:rsidRDefault="00EE0337" w:rsidP="00EE0337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                                 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Минимум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три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трубки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контроля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фумигации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должны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быть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помещены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в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фумигационные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камеры</w:t>
      </w:r>
      <w:proofErr w:type="spellEnd"/>
    </w:p>
    <w:p w14:paraId="15A8FFE8" w14:textId="371274C4" w:rsidR="00100DD6" w:rsidRDefault="00EE0337" w:rsidP="00EE0337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                                 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объемом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30 м³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или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более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.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Контрольные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трубки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должны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быть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размещены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:</w:t>
      </w:r>
    </w:p>
    <w:p w14:paraId="45F1CFD7" w14:textId="68BF52BB" w:rsidR="00100DD6" w:rsidRDefault="00EE0337" w:rsidP="00100DD6">
      <w:pPr>
        <w:autoSpaceDE w:val="0"/>
        <w:autoSpaceDN w:val="0"/>
        <w:adjustRightInd w:val="0"/>
        <w:snapToGrid w:val="0"/>
        <w:spacing w:before="6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4D0005"/>
          <w:sz w:val="17"/>
          <w:szCs w:val="24"/>
          <w:lang w:val="en-AU"/>
        </w:rPr>
        <w:t xml:space="preserve">                                                      </w:t>
      </w:r>
      <w:r>
        <w:rPr>
          <w:rFonts w:ascii="Cambria" w:eastAsia="Times New Roman" w:hAnsi="Cambria" w:cs="Cambria"/>
          <w:color w:val="4D0005"/>
          <w:sz w:val="17"/>
          <w:szCs w:val="24"/>
          <w:lang w:val="x-none"/>
        </w:rPr>
        <w:t xml:space="preserve">•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на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переднем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основании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камеры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с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противоположной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стороны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от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трубы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подачи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фумиганта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,</w:t>
      </w:r>
    </w:p>
    <w:p w14:paraId="117AAE52" w14:textId="0ED5B1CB" w:rsidR="00100DD6" w:rsidRDefault="00EE0337" w:rsidP="00100DD6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4D0005"/>
          <w:sz w:val="17"/>
          <w:szCs w:val="24"/>
          <w:lang w:val="en-AU"/>
        </w:rPr>
        <w:t xml:space="preserve">                                                      </w:t>
      </w:r>
      <w:r>
        <w:rPr>
          <w:rFonts w:ascii="Cambria" w:eastAsia="Times New Roman" w:hAnsi="Cambria" w:cs="Cambria"/>
          <w:color w:val="4D0005"/>
          <w:sz w:val="17"/>
          <w:szCs w:val="24"/>
          <w:lang w:val="x-none"/>
        </w:rPr>
        <w:t xml:space="preserve">•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как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можно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ближе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к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самой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середине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товаров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, и</w:t>
      </w:r>
    </w:p>
    <w:p w14:paraId="20A5B5CB" w14:textId="674CB317" w:rsidR="00EE0337" w:rsidRDefault="00EE0337" w:rsidP="00100DD6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4D0005"/>
          <w:sz w:val="17"/>
          <w:szCs w:val="24"/>
          <w:lang w:val="en-AU"/>
        </w:rPr>
        <w:t xml:space="preserve">                                                      </w:t>
      </w:r>
      <w:r>
        <w:rPr>
          <w:rFonts w:ascii="Cambria" w:eastAsia="Times New Roman" w:hAnsi="Cambria" w:cs="Cambria"/>
          <w:color w:val="4D0005"/>
          <w:sz w:val="17"/>
          <w:szCs w:val="24"/>
          <w:lang w:val="x-none"/>
        </w:rPr>
        <w:t xml:space="preserve">• </w:t>
      </w:r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в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верхней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задней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части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камеры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с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противоположной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стороны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от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контрольной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трубки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переднего</w:t>
      </w:r>
      <w:proofErr w:type="spellEnd"/>
    </w:p>
    <w:p w14:paraId="103BE193" w14:textId="6E1612ED" w:rsidR="00EE0337" w:rsidRDefault="00EE0337" w:rsidP="00100DD6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                                   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основания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.</w:t>
      </w:r>
    </w:p>
    <w:p w14:paraId="5B3CDC3B" w14:textId="16B370A7" w:rsidR="00EE0337" w:rsidRDefault="00EE0337">
      <w:pPr>
        <w:sectPr w:rsidR="00EE0337">
          <w:pgSz w:w="11909" w:h="16838"/>
          <w:pgMar w:top="6451" w:right="0" w:bottom="722" w:left="0" w:header="720" w:footer="720" w:gutter="0"/>
          <w:cols w:space="720"/>
        </w:sectPr>
      </w:pPr>
    </w:p>
    <w:p w14:paraId="48D9A1D8" w14:textId="095E1150" w:rsidR="002518E6" w:rsidRDefault="00665A53">
      <w:pPr>
        <w:spacing w:line="115" w:lineRule="exact"/>
        <w:textAlignment w:val="baseline"/>
      </w:pPr>
      <w:r>
        <w:rPr>
          <w:noProof/>
        </w:rPr>
        <w:lastRenderedPageBreak/>
        <w:drawing>
          <wp:inline distT="0" distB="0" distL="0" distR="0" wp14:anchorId="78CAD419" wp14:editId="4B71550A">
            <wp:extent cx="7562215" cy="64770"/>
            <wp:effectExtent l="0" t="0" r="635" b="0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6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9"/>
      </w:tblGrid>
      <w:tr w:rsidR="002518E6" w14:paraId="2DCEF22B" w14:textId="77777777" w:rsidTr="00665A53">
        <w:trPr>
          <w:trHeight w:hRule="exact" w:val="514"/>
        </w:trPr>
        <w:tc>
          <w:tcPr>
            <w:tcW w:w="119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721D33" w:fill="721D33"/>
          </w:tcPr>
          <w:p w14:paraId="6022B036" w14:textId="4D0442A1" w:rsidR="002518E6" w:rsidRDefault="00100DD6" w:rsidP="00100DD6">
            <w:pPr>
              <w:spacing w:before="156" w:after="163" w:line="185" w:lineRule="exact"/>
              <w:textAlignment w:val="baseline"/>
              <w:rPr>
                <w:rFonts w:ascii="Verdana" w:eastAsia="Verdana" w:hAnsi="Verdana"/>
                <w:color w:val="FFFFFF"/>
                <w:spacing w:val="-2"/>
                <w:sz w:val="15"/>
              </w:rPr>
            </w:pPr>
            <w:r>
              <w:rPr>
                <w:rFonts w:ascii="Verdana" w:eastAsia="Verdana" w:hAnsi="Verdana"/>
                <w:color w:val="FFFFFF"/>
                <w:spacing w:val="-2"/>
                <w:sz w:val="15"/>
              </w:rPr>
              <w:t xml:space="preserve">                 </w:t>
            </w:r>
            <w:proofErr w:type="spellStart"/>
            <w:r w:rsidR="00665A53" w:rsidRPr="00665A53">
              <w:rPr>
                <w:rFonts w:ascii="Verdana" w:eastAsia="Verdana" w:hAnsi="Verdana"/>
                <w:color w:val="FFFFFF"/>
                <w:spacing w:val="-2"/>
                <w:sz w:val="15"/>
              </w:rPr>
              <w:t>Требования</w:t>
            </w:r>
            <w:proofErr w:type="spellEnd"/>
            <w:r w:rsidR="00665A53" w:rsidRPr="00665A53">
              <w:rPr>
                <w:rFonts w:ascii="Verdana" w:eastAsia="Verdana" w:hAnsi="Verdana"/>
                <w:color w:val="FFFFFF"/>
                <w:spacing w:val="-2"/>
                <w:sz w:val="15"/>
              </w:rPr>
              <w:t xml:space="preserve"> </w:t>
            </w:r>
            <w:proofErr w:type="spellStart"/>
            <w:r w:rsidR="00665A53" w:rsidRPr="00665A53">
              <w:rPr>
                <w:rFonts w:ascii="Verdana" w:eastAsia="Verdana" w:hAnsi="Verdana"/>
                <w:color w:val="FFFFFF"/>
                <w:spacing w:val="-2"/>
                <w:sz w:val="15"/>
              </w:rPr>
              <w:t>по</w:t>
            </w:r>
            <w:proofErr w:type="spellEnd"/>
            <w:r w:rsidR="00665A53" w:rsidRPr="00665A53">
              <w:rPr>
                <w:rFonts w:ascii="Verdana" w:eastAsia="Verdana" w:hAnsi="Verdana"/>
                <w:color w:val="FFFFFF"/>
                <w:spacing w:val="-2"/>
                <w:sz w:val="15"/>
              </w:rPr>
              <w:t xml:space="preserve"> </w:t>
            </w:r>
            <w:proofErr w:type="spellStart"/>
            <w:r w:rsidR="00665A53" w:rsidRPr="00665A53">
              <w:rPr>
                <w:rFonts w:ascii="Verdana" w:eastAsia="Verdana" w:hAnsi="Verdana"/>
                <w:color w:val="FFFFFF"/>
                <w:spacing w:val="-2"/>
                <w:sz w:val="15"/>
              </w:rPr>
              <w:t>соответствию</w:t>
            </w:r>
            <w:proofErr w:type="spellEnd"/>
            <w:r w:rsidR="00665A53" w:rsidRPr="00665A53">
              <w:rPr>
                <w:rFonts w:ascii="Verdana" w:eastAsia="Verdana" w:hAnsi="Verdana"/>
                <w:color w:val="FFFFFF"/>
                <w:spacing w:val="-2"/>
                <w:sz w:val="15"/>
              </w:rPr>
              <w:t xml:space="preserve"> </w:t>
            </w:r>
            <w:proofErr w:type="spellStart"/>
            <w:r w:rsidR="00665A53" w:rsidRPr="00665A53">
              <w:rPr>
                <w:rFonts w:ascii="Verdana" w:eastAsia="Verdana" w:hAnsi="Verdana"/>
                <w:color w:val="FFFFFF"/>
                <w:spacing w:val="-2"/>
                <w:sz w:val="15"/>
              </w:rPr>
              <w:t>фумигации</w:t>
            </w:r>
            <w:proofErr w:type="spellEnd"/>
            <w:r w:rsidR="00665A53" w:rsidRPr="00665A53">
              <w:rPr>
                <w:rFonts w:ascii="Verdana" w:eastAsia="Verdana" w:hAnsi="Verdana"/>
                <w:color w:val="FFFFFF"/>
                <w:spacing w:val="-2"/>
                <w:sz w:val="15"/>
              </w:rPr>
              <w:t xml:space="preserve"> </w:t>
            </w:r>
            <w:proofErr w:type="spellStart"/>
            <w:r w:rsidR="00665A53" w:rsidRPr="00665A53">
              <w:rPr>
                <w:rFonts w:ascii="Verdana" w:eastAsia="Verdana" w:hAnsi="Verdana"/>
                <w:color w:val="FFFFFF"/>
                <w:spacing w:val="-2"/>
                <w:sz w:val="15"/>
              </w:rPr>
              <w:t>бромистым</w:t>
            </w:r>
            <w:proofErr w:type="spellEnd"/>
            <w:r w:rsidR="00665A53" w:rsidRPr="00665A53">
              <w:rPr>
                <w:rFonts w:ascii="Verdana" w:eastAsia="Verdana" w:hAnsi="Verdana"/>
                <w:color w:val="FFFFFF"/>
                <w:spacing w:val="-2"/>
                <w:sz w:val="15"/>
              </w:rPr>
              <w:t xml:space="preserve"> </w:t>
            </w:r>
            <w:proofErr w:type="spellStart"/>
            <w:r w:rsidR="00665A53" w:rsidRPr="00665A53">
              <w:rPr>
                <w:rFonts w:ascii="Verdana" w:eastAsia="Verdana" w:hAnsi="Verdana"/>
                <w:color w:val="FFFFFF"/>
                <w:spacing w:val="-2"/>
                <w:sz w:val="15"/>
              </w:rPr>
              <w:t>метилом</w:t>
            </w:r>
            <w:proofErr w:type="spellEnd"/>
            <w:r w:rsidR="00665A53" w:rsidRPr="00665A53">
              <w:rPr>
                <w:rFonts w:ascii="Verdana" w:eastAsia="Verdana" w:hAnsi="Verdana"/>
                <w:color w:val="FFFFFF"/>
                <w:spacing w:val="-2"/>
                <w:sz w:val="15"/>
              </w:rPr>
              <w:t xml:space="preserve"> </w:t>
            </w:r>
            <w:proofErr w:type="spellStart"/>
            <w:r w:rsidR="00665A53" w:rsidRPr="00665A53">
              <w:rPr>
                <w:rFonts w:ascii="Verdana" w:eastAsia="Verdana" w:hAnsi="Verdana"/>
                <w:color w:val="FFFFFF"/>
                <w:spacing w:val="-2"/>
                <w:sz w:val="15"/>
              </w:rPr>
              <w:t>от</w:t>
            </w:r>
            <w:proofErr w:type="spellEnd"/>
            <w:r w:rsidR="00665A53" w:rsidRPr="00665A53">
              <w:rPr>
                <w:rFonts w:ascii="Verdana" w:eastAsia="Verdana" w:hAnsi="Verdana"/>
                <w:color w:val="FFFFFF"/>
                <w:spacing w:val="-2"/>
                <w:sz w:val="15"/>
              </w:rPr>
              <w:t xml:space="preserve"> BMSB</w:t>
            </w:r>
          </w:p>
        </w:tc>
      </w:tr>
    </w:tbl>
    <w:p w14:paraId="34AB6E3E" w14:textId="77777777" w:rsidR="002518E6" w:rsidRDefault="002518E6">
      <w:pPr>
        <w:rPr>
          <w:rFonts w:eastAsia="Times New Roman"/>
          <w:color w:val="000000"/>
          <w:sz w:val="24"/>
        </w:rPr>
      </w:pPr>
    </w:p>
    <w:p w14:paraId="1858305C" w14:textId="538F1F2A" w:rsidR="00100DD6" w:rsidRDefault="00100DD6">
      <w:pPr>
        <w:sectPr w:rsidR="00100DD6">
          <w:pgSz w:w="11909" w:h="16838"/>
          <w:pgMar w:top="0" w:right="0" w:bottom="237" w:left="0" w:header="720" w:footer="720" w:gutter="0"/>
          <w:cols w:space="720"/>
        </w:sectPr>
      </w:pPr>
    </w:p>
    <w:p w14:paraId="461060E4" w14:textId="7A98D0CC" w:rsidR="002518E6" w:rsidRPr="00100DD6" w:rsidRDefault="002518E6" w:rsidP="00100DD6">
      <w:pPr>
        <w:spacing w:before="30" w:line="298" w:lineRule="exact"/>
        <w:textAlignment w:val="baseline"/>
        <w:rPr>
          <w:rFonts w:ascii="Cambria" w:eastAsia="Cambria" w:hAnsi="Cambria"/>
          <w:color w:val="000000"/>
          <w:spacing w:val="-4"/>
          <w:sz w:val="20"/>
        </w:rPr>
        <w:sectPr w:rsidR="002518E6" w:rsidRPr="00100DD6">
          <w:type w:val="continuous"/>
          <w:pgSz w:w="11909" w:h="16838"/>
          <w:pgMar w:top="0" w:right="1037" w:bottom="237" w:left="1020" w:header="720" w:footer="720" w:gutter="0"/>
          <w:cols w:num="2" w:space="0" w:equalWidth="0">
            <w:col w:w="4694" w:space="464"/>
            <w:col w:w="4694" w:space="0"/>
          </w:cols>
        </w:sectPr>
      </w:pPr>
    </w:p>
    <w:p w14:paraId="797C0D90" w14:textId="377CFB39" w:rsidR="00100DD6" w:rsidRDefault="00100DD6" w:rsidP="00100DD6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</w:pPr>
      <w:r>
        <w:rPr>
          <w:rFonts w:ascii="Cambria" w:eastAsia="Times New Roman" w:hAnsi="Cambria" w:cs="Cambria"/>
          <w:b/>
          <w:color w:val="FF120D"/>
          <w:sz w:val="28"/>
          <w:szCs w:val="24"/>
          <w:lang w:val="en-AU"/>
        </w:rPr>
        <w:t xml:space="preserve">         </w:t>
      </w:r>
      <w:proofErr w:type="spellStart"/>
      <w:r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>Расчет</w:t>
      </w:r>
      <w:proofErr w:type="spellEnd"/>
      <w:r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>дозы</w:t>
      </w:r>
      <w:proofErr w:type="spellEnd"/>
    </w:p>
    <w:p w14:paraId="27213F48" w14:textId="69D83827" w:rsidR="00100DD6" w:rsidRDefault="00100DD6" w:rsidP="00100DD6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Все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подробности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относительно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фумигационной</w:t>
      </w:r>
      <w:proofErr w:type="spellEnd"/>
    </w:p>
    <w:p w14:paraId="41856B46" w14:textId="7BE868E3" w:rsidR="00100DD6" w:rsidRDefault="00100DD6" w:rsidP="00100DD6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камеры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,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прогноза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минимальной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температуры</w:t>
      </w:r>
      <w:proofErr w:type="spellEnd"/>
    </w:p>
    <w:p w14:paraId="36712629" w14:textId="5F4F2FC4" w:rsidR="00100DD6" w:rsidRDefault="00100DD6" w:rsidP="00100DD6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 </w:t>
      </w:r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и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расчета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дозы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должны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быть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записаны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в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протоколе</w:t>
      </w:r>
      <w:proofErr w:type="spellEnd"/>
    </w:p>
    <w:p w14:paraId="2DD1C28B" w14:textId="7675AC2C" w:rsidR="00100DD6" w:rsidRDefault="00100DD6" w:rsidP="00100DD6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фумигации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.</w:t>
      </w:r>
    </w:p>
    <w:p w14:paraId="434765EC" w14:textId="251DE009" w:rsidR="00100DD6" w:rsidRDefault="00100DD6" w:rsidP="00100DD6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</w:p>
    <w:p w14:paraId="5614341C" w14:textId="40AB2031" w:rsidR="00100DD6" w:rsidRDefault="00100DD6" w:rsidP="00100DD6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 </w:t>
      </w:r>
      <w:proofErr w:type="spellStart"/>
      <w:r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>Применение</w:t>
      </w:r>
      <w:proofErr w:type="spellEnd"/>
      <w:r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>фумиганта</w:t>
      </w:r>
      <w:proofErr w:type="spellEnd"/>
    </w:p>
    <w:p w14:paraId="601FFD32" w14:textId="078BA28C" w:rsidR="00100DD6" w:rsidRDefault="00100DD6" w:rsidP="00100DD6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</w:t>
      </w:r>
      <w:r w:rsidR="00FF53B0"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Расчетная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доза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должна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применяться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при</w:t>
      </w:r>
      <w:proofErr w:type="spellEnd"/>
    </w:p>
    <w:p w14:paraId="46415E00" w14:textId="0DE058F6" w:rsidR="00100DD6" w:rsidRDefault="00100DD6" w:rsidP="00100DD6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работающем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вентиляторе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,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способствующем</w:t>
      </w:r>
      <w:proofErr w:type="spellEnd"/>
    </w:p>
    <w:p w14:paraId="54C002FC" w14:textId="2C2F7BA3" w:rsidR="00100DD6" w:rsidRDefault="00100DD6" w:rsidP="00100DD6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распределению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фумиганта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по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всей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камере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.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Время</w:t>
      </w:r>
      <w:proofErr w:type="spellEnd"/>
    </w:p>
    <w:p w14:paraId="653F6758" w14:textId="13D14D9E" w:rsidR="00100DD6" w:rsidRDefault="00100DD6" w:rsidP="00100DD6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окончания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подачи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фумиганта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должно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быть</w:t>
      </w:r>
      <w:proofErr w:type="spellEnd"/>
    </w:p>
    <w:p w14:paraId="4C6C8717" w14:textId="3201D274" w:rsidR="00100DD6" w:rsidRDefault="00100DD6" w:rsidP="00100DD6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записано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в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протоколе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фумигации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.</w:t>
      </w:r>
    </w:p>
    <w:p w14:paraId="725043A0" w14:textId="0C3F33A9" w:rsidR="00100DD6" w:rsidRDefault="00100DD6" w:rsidP="00100DD6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</w:p>
    <w:p w14:paraId="51DB4784" w14:textId="3A371983" w:rsidR="00100DD6" w:rsidRDefault="00100DD6" w:rsidP="00100DD6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</w:pPr>
      <w:r>
        <w:rPr>
          <w:rFonts w:ascii="Cambria" w:eastAsia="Times New Roman" w:hAnsi="Cambria" w:cs="Cambria"/>
          <w:b/>
          <w:color w:val="FF120D"/>
          <w:sz w:val="28"/>
          <w:szCs w:val="24"/>
          <w:lang w:val="en-AU"/>
        </w:rPr>
        <w:t xml:space="preserve">         </w:t>
      </w:r>
      <w:proofErr w:type="spellStart"/>
      <w:r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>Контроль</w:t>
      </w:r>
      <w:proofErr w:type="spellEnd"/>
      <w:r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>фумиганта</w:t>
      </w:r>
      <w:proofErr w:type="spellEnd"/>
    </w:p>
    <w:p w14:paraId="64537A34" w14:textId="3635125C" w:rsidR="00100DD6" w:rsidRDefault="00100DD6" w:rsidP="00100DD6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Контроль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фумиганта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является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обязательным</w:t>
      </w:r>
      <w:proofErr w:type="spellEnd"/>
    </w:p>
    <w:p w14:paraId="71840244" w14:textId="7E54716B" w:rsidR="00100DD6" w:rsidRDefault="00100DD6" w:rsidP="00100DD6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 </w:t>
      </w:r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в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начале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и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конце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фумигации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.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Дополнительный</w:t>
      </w:r>
      <w:proofErr w:type="spellEnd"/>
    </w:p>
    <w:p w14:paraId="7057E1B0" w14:textId="31F5AB3E" w:rsidR="00100DD6" w:rsidRDefault="00100DD6" w:rsidP="00100DD6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контроль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допускается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,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если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это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необходимо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.</w:t>
      </w:r>
    </w:p>
    <w:p w14:paraId="767A07DB" w14:textId="70A28266" w:rsidR="00100DD6" w:rsidRDefault="00100DD6" w:rsidP="00100DD6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Все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показания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контроля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фумиганта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должны</w:t>
      </w:r>
      <w:proofErr w:type="spellEnd"/>
    </w:p>
    <w:p w14:paraId="428C648E" w14:textId="3049AC2C" w:rsidR="00100DD6" w:rsidRDefault="00100DD6" w:rsidP="00100DD6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быть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задокументированы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в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протоколе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фумигации</w:t>
      </w:r>
      <w:proofErr w:type="spellEnd"/>
    </w:p>
    <w:p w14:paraId="1EFA6924" w14:textId="20D70EDA" w:rsidR="00100DD6" w:rsidRDefault="00100DD6" w:rsidP="00100DD6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</w:t>
      </w:r>
      <w:r w:rsidR="00FF53B0"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</w:t>
      </w:r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с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указанием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времени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снятия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показаний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.</w:t>
      </w:r>
    </w:p>
    <w:p w14:paraId="498EC7CB" w14:textId="05938E1E" w:rsidR="00100DD6" w:rsidRDefault="00100DD6" w:rsidP="00100DD6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</w:p>
    <w:p w14:paraId="301DCD40" w14:textId="353F6BB7" w:rsidR="00100DD6" w:rsidRDefault="00100DD6" w:rsidP="00100DD6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</w:pPr>
      <w:r>
        <w:rPr>
          <w:rFonts w:ascii="Cambria" w:eastAsia="Times New Roman" w:hAnsi="Cambria" w:cs="Cambria"/>
          <w:b/>
          <w:color w:val="FF120D"/>
          <w:sz w:val="28"/>
          <w:szCs w:val="24"/>
          <w:lang w:val="en-AU"/>
        </w:rPr>
        <w:t xml:space="preserve">        </w:t>
      </w:r>
      <w:r w:rsidR="00FF53B0">
        <w:rPr>
          <w:rFonts w:ascii="Cambria" w:eastAsia="Times New Roman" w:hAnsi="Cambria" w:cs="Cambria"/>
          <w:b/>
          <w:color w:val="FF120D"/>
          <w:sz w:val="28"/>
          <w:szCs w:val="24"/>
          <w:lang w:val="en-AU"/>
        </w:rPr>
        <w:t xml:space="preserve"> </w:t>
      </w:r>
      <w:proofErr w:type="spellStart"/>
      <w:r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>Время</w:t>
      </w:r>
      <w:proofErr w:type="spellEnd"/>
      <w:r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>начала</w:t>
      </w:r>
      <w:proofErr w:type="spellEnd"/>
    </w:p>
    <w:p w14:paraId="0257CF6B" w14:textId="4AA4A8AE" w:rsidR="00100DD6" w:rsidRDefault="00100DD6" w:rsidP="00100DD6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</w:t>
      </w:r>
      <w:r w:rsidR="00FF53B0"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Временем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начала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фумигации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считается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момент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,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когда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:</w:t>
      </w:r>
    </w:p>
    <w:p w14:paraId="29E7E850" w14:textId="77777777" w:rsidR="00FF53B0" w:rsidRDefault="00FF53B0" w:rsidP="00100DD6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</w:p>
    <w:p w14:paraId="7DBCF410" w14:textId="647A1AED" w:rsidR="00100DD6" w:rsidRDefault="00FF53B0" w:rsidP="00100DD6">
      <w:pPr>
        <w:autoSpaceDE w:val="0"/>
        <w:autoSpaceDN w:val="0"/>
        <w:adjustRightInd w:val="0"/>
        <w:snapToGrid w:val="0"/>
        <w:spacing w:before="6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4D0005"/>
          <w:sz w:val="17"/>
          <w:szCs w:val="24"/>
          <w:lang w:val="en-AU"/>
        </w:rPr>
        <w:t xml:space="preserve">              </w:t>
      </w:r>
      <w:r w:rsidR="00100DD6">
        <w:rPr>
          <w:rFonts w:ascii="Cambria" w:eastAsia="Times New Roman" w:hAnsi="Cambria" w:cs="Cambria"/>
          <w:color w:val="4D0005"/>
          <w:sz w:val="17"/>
          <w:szCs w:val="24"/>
          <w:lang w:val="x-none"/>
        </w:rPr>
        <w:t xml:space="preserve">• </w:t>
      </w:r>
      <w:proofErr w:type="spellStart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показания</w:t>
      </w:r>
      <w:proofErr w:type="spellEnd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концентрации</w:t>
      </w:r>
      <w:proofErr w:type="spellEnd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фумиганта</w:t>
      </w:r>
      <w:proofErr w:type="spellEnd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во</w:t>
      </w:r>
      <w:proofErr w:type="spellEnd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всех</w:t>
      </w:r>
      <w:proofErr w:type="spellEnd"/>
    </w:p>
    <w:p w14:paraId="54EC12DC" w14:textId="5E8E2D89" w:rsidR="00100DD6" w:rsidRDefault="00FF53B0" w:rsidP="00100DD6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   </w:t>
      </w:r>
      <w:proofErr w:type="spellStart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контрольных</w:t>
      </w:r>
      <w:proofErr w:type="spellEnd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трубках</w:t>
      </w:r>
      <w:proofErr w:type="spellEnd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выше</w:t>
      </w:r>
      <w:proofErr w:type="spellEnd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24г/м3, и</w:t>
      </w:r>
    </w:p>
    <w:p w14:paraId="7F9C54DD" w14:textId="1F85A0E4" w:rsidR="00100DD6" w:rsidRDefault="00FF53B0" w:rsidP="00100DD6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4D0005"/>
          <w:sz w:val="17"/>
          <w:szCs w:val="24"/>
          <w:lang w:val="en-AU"/>
        </w:rPr>
        <w:t xml:space="preserve">              </w:t>
      </w:r>
      <w:r w:rsidR="00100DD6">
        <w:rPr>
          <w:rFonts w:ascii="Cambria" w:eastAsia="Times New Roman" w:hAnsi="Cambria" w:cs="Cambria"/>
          <w:color w:val="4D0005"/>
          <w:sz w:val="17"/>
          <w:szCs w:val="24"/>
          <w:lang w:val="x-none"/>
        </w:rPr>
        <w:t xml:space="preserve">• </w:t>
      </w:r>
      <w:proofErr w:type="spellStart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все</w:t>
      </w:r>
      <w:proofErr w:type="spellEnd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показания</w:t>
      </w:r>
      <w:proofErr w:type="spellEnd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сбалансированы</w:t>
      </w:r>
      <w:proofErr w:type="spellEnd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(15%).</w:t>
      </w:r>
    </w:p>
    <w:p w14:paraId="57CF3BAB" w14:textId="77777777" w:rsidR="00FF53B0" w:rsidRDefault="00FF53B0" w:rsidP="00100DD6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</w:p>
    <w:p w14:paraId="2B70A569" w14:textId="7027CAC5" w:rsidR="00100DD6" w:rsidRDefault="00FF53B0" w:rsidP="00100DD6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</w:t>
      </w:r>
      <w:proofErr w:type="spellStart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Если</w:t>
      </w:r>
      <w:proofErr w:type="spellEnd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эти</w:t>
      </w:r>
      <w:proofErr w:type="spellEnd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два</w:t>
      </w:r>
      <w:proofErr w:type="spellEnd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требования</w:t>
      </w:r>
      <w:proofErr w:type="spellEnd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не</w:t>
      </w:r>
      <w:proofErr w:type="spellEnd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соблюдены</w:t>
      </w:r>
      <w:proofErr w:type="spellEnd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и </w:t>
      </w:r>
      <w:proofErr w:type="spellStart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если</w:t>
      </w:r>
      <w:proofErr w:type="spellEnd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в</w:t>
      </w:r>
    </w:p>
    <w:p w14:paraId="1B868231" w14:textId="239C9495" w:rsidR="00100DD6" w:rsidRDefault="00FF53B0" w:rsidP="00100DD6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</w:t>
      </w:r>
      <w:proofErr w:type="spellStart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камере</w:t>
      </w:r>
      <w:proofErr w:type="spellEnd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достаточно</w:t>
      </w:r>
      <w:proofErr w:type="spellEnd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фумиганта</w:t>
      </w:r>
      <w:proofErr w:type="spellEnd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, </w:t>
      </w:r>
      <w:proofErr w:type="spellStart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необходимо</w:t>
      </w:r>
      <w:proofErr w:type="spellEnd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включить</w:t>
      </w:r>
      <w:proofErr w:type="spellEnd"/>
    </w:p>
    <w:p w14:paraId="123D4B80" w14:textId="53330F5E" w:rsidR="00100DD6" w:rsidRDefault="00FF53B0" w:rsidP="00100DD6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</w:t>
      </w:r>
      <w:proofErr w:type="spellStart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вентиляторы</w:t>
      </w:r>
      <w:proofErr w:type="spellEnd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для</w:t>
      </w:r>
      <w:proofErr w:type="spellEnd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дальнейшего</w:t>
      </w:r>
      <w:proofErr w:type="spellEnd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распределения</w:t>
      </w:r>
      <w:proofErr w:type="spellEnd"/>
    </w:p>
    <w:p w14:paraId="54861BBB" w14:textId="2F077998" w:rsidR="00100DD6" w:rsidRDefault="00FF53B0" w:rsidP="00100DD6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</w:t>
      </w:r>
      <w:proofErr w:type="spellStart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фумиганта</w:t>
      </w:r>
      <w:proofErr w:type="spellEnd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и </w:t>
      </w:r>
      <w:proofErr w:type="spellStart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провести</w:t>
      </w:r>
      <w:proofErr w:type="spellEnd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дополнительное</w:t>
      </w:r>
      <w:proofErr w:type="spellEnd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снятие</w:t>
      </w:r>
      <w:proofErr w:type="spellEnd"/>
    </w:p>
    <w:p w14:paraId="37E2B18C" w14:textId="4385D224" w:rsidR="00100DD6" w:rsidRDefault="00FF53B0" w:rsidP="00100DD6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</w:t>
      </w:r>
      <w:proofErr w:type="spellStart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показаний</w:t>
      </w:r>
      <w:proofErr w:type="spellEnd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, </w:t>
      </w:r>
      <w:proofErr w:type="spellStart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чтобы</w:t>
      </w:r>
      <w:proofErr w:type="spellEnd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проверить</w:t>
      </w:r>
      <w:proofErr w:type="spellEnd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, </w:t>
      </w:r>
      <w:proofErr w:type="spellStart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соблюдены</w:t>
      </w:r>
      <w:proofErr w:type="spellEnd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ли</w:t>
      </w:r>
      <w:proofErr w:type="spellEnd"/>
    </w:p>
    <w:p w14:paraId="0EC20ED2" w14:textId="38199120" w:rsidR="00100DD6" w:rsidRDefault="00FF53B0" w:rsidP="00100DD6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</w:t>
      </w:r>
      <w:proofErr w:type="spellStart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требования</w:t>
      </w:r>
      <w:proofErr w:type="spellEnd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времени</w:t>
      </w:r>
      <w:proofErr w:type="spellEnd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начала</w:t>
      </w:r>
      <w:proofErr w:type="spellEnd"/>
      <w:r w:rsidR="00100DD6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.</w:t>
      </w:r>
    </w:p>
    <w:p w14:paraId="47E15C0E" w14:textId="2B95605A" w:rsidR="00FF53B0" w:rsidRDefault="00FF53B0" w:rsidP="00100DD6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</w:p>
    <w:p w14:paraId="6E5445E5" w14:textId="3B67D69B" w:rsidR="00FF53B0" w:rsidRDefault="00FF53B0" w:rsidP="00FF53B0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</w:pPr>
      <w:r>
        <w:rPr>
          <w:rFonts w:ascii="Cambria" w:eastAsia="Times New Roman" w:hAnsi="Cambria" w:cs="Cambria"/>
          <w:b/>
          <w:color w:val="FF120D"/>
          <w:sz w:val="28"/>
          <w:szCs w:val="24"/>
          <w:lang w:val="en-AU"/>
        </w:rPr>
        <w:t xml:space="preserve">        </w:t>
      </w:r>
      <w:proofErr w:type="spellStart"/>
      <w:r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>Время</w:t>
      </w:r>
      <w:proofErr w:type="spellEnd"/>
      <w:r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>окончания</w:t>
      </w:r>
      <w:proofErr w:type="spellEnd"/>
    </w:p>
    <w:p w14:paraId="320A5129" w14:textId="28A9817A" w:rsidR="00FF53B0" w:rsidRDefault="00FF53B0" w:rsidP="00FF53B0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Временем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окончания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фумигации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считается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момент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,</w:t>
      </w:r>
    </w:p>
    <w:p w14:paraId="50D86C2F" w14:textId="53B4F972" w:rsidR="00FF53B0" w:rsidRDefault="00FF53B0" w:rsidP="00FF53B0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когда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:</w:t>
      </w:r>
    </w:p>
    <w:p w14:paraId="19BB1C32" w14:textId="330144BD" w:rsidR="00FF53B0" w:rsidRDefault="00FF53B0" w:rsidP="00FF53B0">
      <w:pPr>
        <w:autoSpaceDE w:val="0"/>
        <w:autoSpaceDN w:val="0"/>
        <w:adjustRightInd w:val="0"/>
        <w:snapToGrid w:val="0"/>
        <w:spacing w:before="6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4D0005"/>
          <w:sz w:val="17"/>
          <w:szCs w:val="24"/>
          <w:lang w:val="en-AU"/>
        </w:rPr>
        <w:t xml:space="preserve">             </w:t>
      </w:r>
      <w:r>
        <w:rPr>
          <w:rFonts w:ascii="Cambria" w:eastAsia="Times New Roman" w:hAnsi="Cambria" w:cs="Cambria"/>
          <w:color w:val="4D0005"/>
          <w:sz w:val="17"/>
          <w:szCs w:val="24"/>
          <w:lang w:val="x-none"/>
        </w:rPr>
        <w:t xml:space="preserve">• </w:t>
      </w:r>
      <w:r>
        <w:rPr>
          <w:rFonts w:ascii="Cambria" w:eastAsia="Times New Roman" w:hAnsi="Cambria" w:cs="Cambria"/>
          <w:color w:val="4D0005"/>
          <w:sz w:val="17"/>
          <w:szCs w:val="24"/>
          <w:lang w:val="en-AU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показания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концентрации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фумиганта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во</w:t>
      </w:r>
      <w:proofErr w:type="spellEnd"/>
    </w:p>
    <w:p w14:paraId="3A356AD4" w14:textId="1C443B31" w:rsidR="00FF53B0" w:rsidRDefault="00FF53B0" w:rsidP="00FF53B0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 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всех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контрольных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трубках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равны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или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выше</w:t>
      </w:r>
      <w:proofErr w:type="spellEnd"/>
    </w:p>
    <w:p w14:paraId="2E50177D" w14:textId="009F776F" w:rsidR="00FF53B0" w:rsidRDefault="00FF53B0" w:rsidP="00FF53B0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  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необходимой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концентрации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.</w:t>
      </w:r>
    </w:p>
    <w:p w14:paraId="00B58C62" w14:textId="77777777" w:rsidR="00FF53B0" w:rsidRDefault="00FF53B0" w:rsidP="00FF53B0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</w:p>
    <w:p w14:paraId="51A1F365" w14:textId="09D8F8DE" w:rsidR="00FF53B0" w:rsidRDefault="00FF53B0" w:rsidP="00FF53B0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Если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это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требование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не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выполнено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,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фумигация</w:t>
      </w:r>
      <w:proofErr w:type="spellEnd"/>
    </w:p>
    <w:p w14:paraId="4D03537D" w14:textId="367081F4" w:rsidR="00FF53B0" w:rsidRDefault="00FF53B0" w:rsidP="00FF53B0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не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удалась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, и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требуется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повторная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обработка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.</w:t>
      </w:r>
    </w:p>
    <w:p w14:paraId="13A6CE89" w14:textId="43126A40" w:rsidR="00FF53B0" w:rsidRDefault="00FF53B0" w:rsidP="00FF53B0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Добавление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газа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в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конце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обработки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НЕ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разрешается</w:t>
      </w:r>
      <w:proofErr w:type="spellEnd"/>
    </w:p>
    <w:p w14:paraId="014E155F" w14:textId="3482EE5F" w:rsidR="00FF53B0" w:rsidRDefault="00FF53B0" w:rsidP="00FF53B0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для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грузов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,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предназначенных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для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Австралии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(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если</w:t>
      </w:r>
      <w:proofErr w:type="spellEnd"/>
    </w:p>
    <w:p w14:paraId="2B968872" w14:textId="10F68FEC" w:rsidR="00FF53B0" w:rsidRDefault="00FF53B0" w:rsidP="00FF53B0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концентрация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газа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падает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ниже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минимально</w:t>
      </w:r>
      <w:proofErr w:type="spellEnd"/>
    </w:p>
    <w:p w14:paraId="48FD5A53" w14:textId="62B56AA8" w:rsidR="00FF53B0" w:rsidRDefault="00FF53B0" w:rsidP="00FF53B0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допустимого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уровня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показаний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на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любом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этапе</w:t>
      </w:r>
      <w:proofErr w:type="spellEnd"/>
    </w:p>
    <w:p w14:paraId="7D61D5C1" w14:textId="0F6B97A3" w:rsidR="002518E6" w:rsidRPr="00A24543" w:rsidRDefault="003440FC" w:rsidP="00A24543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en-AU"/>
        </w:rPr>
        <w:t xml:space="preserve">           </w:t>
      </w:r>
      <w:proofErr w:type="spellStart"/>
      <w:r w:rsidR="00FF53B0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фумигации</w:t>
      </w:r>
      <w:proofErr w:type="spellEnd"/>
      <w:r w:rsidR="00FF53B0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, </w:t>
      </w:r>
      <w:proofErr w:type="spellStart"/>
      <w:r w:rsidR="00FF53B0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это</w:t>
      </w:r>
      <w:proofErr w:type="spellEnd"/>
      <w:r w:rsidR="00FF53B0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 w:rsidR="00FF53B0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значит</w:t>
      </w:r>
      <w:proofErr w:type="spellEnd"/>
      <w:r w:rsidR="00FF53B0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, </w:t>
      </w:r>
      <w:proofErr w:type="spellStart"/>
      <w:r w:rsidR="00FF53B0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что</w:t>
      </w:r>
      <w:proofErr w:type="spellEnd"/>
      <w:r w:rsidR="00FF53B0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 w:rsidR="00FF53B0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обработка</w:t>
      </w:r>
      <w:proofErr w:type="spellEnd"/>
      <w:r w:rsidR="00FF53B0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не </w:t>
      </w:r>
      <w:proofErr w:type="spellStart"/>
      <w:r w:rsidR="00FF53B0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удалась</w:t>
      </w:r>
      <w:proofErr w:type="spellEnd"/>
      <w:r w:rsidR="00FF53B0"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).</w:t>
      </w:r>
    </w:p>
    <w:p w14:paraId="4392470C" w14:textId="5BD8DAD5" w:rsidR="00EE0337" w:rsidRDefault="00EE0337"/>
    <w:p w14:paraId="54D6C1FE" w14:textId="0E1C2C95" w:rsidR="000B1099" w:rsidRDefault="000B1099" w:rsidP="000B1099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</w:pPr>
      <w:r>
        <w:br w:type="column"/>
      </w:r>
      <w:proofErr w:type="spellStart"/>
      <w:r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>Проветривание</w:t>
      </w:r>
      <w:proofErr w:type="spellEnd"/>
    </w:p>
    <w:p w14:paraId="4DDD1A5E" w14:textId="77777777" w:rsidR="000B1099" w:rsidRDefault="000B1099" w:rsidP="000B1099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Фумигационная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камера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должна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быть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проветрена</w:t>
      </w:r>
      <w:proofErr w:type="spellEnd"/>
    </w:p>
    <w:p w14:paraId="364973F9" w14:textId="77777777" w:rsidR="000B1099" w:rsidRDefault="000B1099" w:rsidP="000B1099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до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5ppm (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миллионных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долей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)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или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ниже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,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прежде</w:t>
      </w:r>
      <w:proofErr w:type="spellEnd"/>
    </w:p>
    <w:p w14:paraId="3AF2D98B" w14:textId="77777777" w:rsidR="000B1099" w:rsidRDefault="000B1099" w:rsidP="000B1099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чем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товары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будут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возвращены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клиенту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.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Показания</w:t>
      </w:r>
      <w:proofErr w:type="spellEnd"/>
    </w:p>
    <w:p w14:paraId="11908B48" w14:textId="77777777" w:rsidR="000B1099" w:rsidRDefault="000B1099" w:rsidP="000B1099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предельно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допустимой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концентрации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(ПДК)</w:t>
      </w:r>
    </w:p>
    <w:p w14:paraId="713BFE34" w14:textId="77777777" w:rsidR="000B1099" w:rsidRDefault="000B1099" w:rsidP="000B1099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должны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быть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сняты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и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зарегистрированы</w:t>
      </w:r>
      <w:proofErr w:type="spellEnd"/>
    </w:p>
    <w:p w14:paraId="259401CF" w14:textId="17083991" w:rsidR="000B1099" w:rsidRDefault="000B1099" w:rsidP="000B1099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в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протоколе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фумигации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.</w:t>
      </w:r>
    </w:p>
    <w:p w14:paraId="31952194" w14:textId="4136038E" w:rsidR="000B1099" w:rsidRDefault="000B1099" w:rsidP="000B1099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</w:p>
    <w:p w14:paraId="0EB7C09C" w14:textId="77777777" w:rsidR="000B1099" w:rsidRDefault="000B1099" w:rsidP="000B1099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</w:pPr>
      <w:proofErr w:type="spellStart"/>
      <w:r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>Сертификация</w:t>
      </w:r>
      <w:proofErr w:type="spellEnd"/>
    </w:p>
    <w:p w14:paraId="3A64D798" w14:textId="77777777" w:rsidR="000B1099" w:rsidRDefault="000B1099" w:rsidP="000B1099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Должен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быть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выдан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сертификат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,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подтверждающий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,</w:t>
      </w:r>
    </w:p>
    <w:p w14:paraId="49AFC187" w14:textId="77777777" w:rsidR="000B1099" w:rsidRDefault="000B1099" w:rsidP="000B1099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что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фумигация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соответствовала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требованиям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и</w:t>
      </w:r>
    </w:p>
    <w:p w14:paraId="76A033AD" w14:textId="77777777" w:rsidR="000B1099" w:rsidRDefault="000B1099" w:rsidP="000B1099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была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эффективной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.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Данные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сертификата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должны</w:t>
      </w:r>
      <w:proofErr w:type="spellEnd"/>
    </w:p>
    <w:p w14:paraId="7AEB79AB" w14:textId="77777777" w:rsidR="000B1099" w:rsidRDefault="000B1099" w:rsidP="000B1099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совпадать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с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данными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,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указанными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в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протоколе</w:t>
      </w:r>
      <w:proofErr w:type="spellEnd"/>
    </w:p>
    <w:p w14:paraId="36A77ED9" w14:textId="52BA09B2" w:rsidR="000B1099" w:rsidRDefault="000B1099" w:rsidP="000B1099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фумигации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.</w:t>
      </w:r>
    </w:p>
    <w:p w14:paraId="4612DAB7" w14:textId="5C5D6B48" w:rsidR="000B1099" w:rsidRDefault="000B1099" w:rsidP="000B1099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</w:p>
    <w:p w14:paraId="1902BF61" w14:textId="77777777" w:rsidR="000B1099" w:rsidRDefault="000B1099" w:rsidP="000B1099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</w:pPr>
      <w:proofErr w:type="spellStart"/>
      <w:r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>Документация</w:t>
      </w:r>
      <w:proofErr w:type="spellEnd"/>
    </w:p>
    <w:p w14:paraId="1974A184" w14:textId="77777777" w:rsidR="000B1099" w:rsidRDefault="000B1099" w:rsidP="000B1099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Шаблоны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протокола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фумигации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и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сертификата</w:t>
      </w:r>
      <w:proofErr w:type="spellEnd"/>
    </w:p>
    <w:p w14:paraId="2A64FE0D" w14:textId="77777777" w:rsidR="000B1099" w:rsidRDefault="000B1099" w:rsidP="000B1099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обработки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содержатся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в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методике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MB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фумигации</w:t>
      </w:r>
      <w:proofErr w:type="spellEnd"/>
    </w:p>
    <w:p w14:paraId="7F72FBEE" w14:textId="77777777" w:rsidR="000B1099" w:rsidRDefault="000B1099" w:rsidP="000B1099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и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на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веб-сайте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департамента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.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Их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использование</w:t>
      </w:r>
      <w:proofErr w:type="spellEnd"/>
    </w:p>
    <w:p w14:paraId="7937D70A" w14:textId="77777777" w:rsidR="000B1099" w:rsidRDefault="000B1099" w:rsidP="000B1099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обеспечивает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запись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всей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обязательной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информации</w:t>
      </w:r>
      <w:proofErr w:type="spellEnd"/>
    </w:p>
    <w:p w14:paraId="6E4184F4" w14:textId="77777777" w:rsidR="000B1099" w:rsidRDefault="000B1099" w:rsidP="000B1099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для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всей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проведенной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MB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фумигации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от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BMSB.</w:t>
      </w:r>
    </w:p>
    <w:p w14:paraId="06E989F8" w14:textId="62967B40" w:rsidR="000B1099" w:rsidRDefault="000B1099" w:rsidP="000B1099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</w:p>
    <w:p w14:paraId="420334C5" w14:textId="77777777" w:rsidR="000B1099" w:rsidRDefault="000B1099" w:rsidP="000B1099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</w:p>
    <w:p w14:paraId="6D2E8502" w14:textId="77777777" w:rsidR="000B1099" w:rsidRDefault="000B1099" w:rsidP="000B1099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</w:pPr>
      <w:proofErr w:type="spellStart"/>
      <w:r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>Неудачная</w:t>
      </w:r>
      <w:proofErr w:type="spellEnd"/>
      <w:r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b/>
          <w:color w:val="FF120D"/>
          <w:sz w:val="28"/>
          <w:szCs w:val="24"/>
          <w:lang w:val="x-none"/>
        </w:rPr>
        <w:t>обработка</w:t>
      </w:r>
      <w:proofErr w:type="spellEnd"/>
    </w:p>
    <w:p w14:paraId="2CB18F2B" w14:textId="77777777" w:rsidR="000B1099" w:rsidRDefault="000B1099" w:rsidP="000B1099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Грузы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будут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проверяться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по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прибытии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, и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неудачные</w:t>
      </w:r>
      <w:proofErr w:type="spellEnd"/>
    </w:p>
    <w:p w14:paraId="32CE3EC3" w14:textId="77777777" w:rsidR="000B1099" w:rsidRDefault="000B1099" w:rsidP="000B1099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результаты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из-за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неверного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выполнения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обработки</w:t>
      </w:r>
      <w:proofErr w:type="spellEnd"/>
    </w:p>
    <w:p w14:paraId="2D4A8606" w14:textId="77777777" w:rsidR="000B1099" w:rsidRDefault="000B1099" w:rsidP="000B1099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приведут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к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задержкам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,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затратам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,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повторной</w:t>
      </w:r>
      <w:proofErr w:type="spellEnd"/>
    </w:p>
    <w:p w14:paraId="1F045D16" w14:textId="77777777" w:rsidR="000B1099" w:rsidRDefault="000B1099" w:rsidP="000B1099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обработке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,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отказу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в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выгрузке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, к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отправке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обратно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,</w:t>
      </w:r>
    </w:p>
    <w:p w14:paraId="0573E4B8" w14:textId="77777777" w:rsidR="000B1099" w:rsidRDefault="000B1099" w:rsidP="000B1099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а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также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приостановке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работы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с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организациями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,</w:t>
      </w:r>
    </w:p>
    <w:p w14:paraId="4A1A2482" w14:textId="77777777" w:rsidR="000B1099" w:rsidRDefault="000B1099" w:rsidP="000B1099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осуществляющими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обработку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.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Приостановка</w:t>
      </w:r>
      <w:proofErr w:type="spellEnd"/>
    </w:p>
    <w:p w14:paraId="67F77BDF" w14:textId="77777777" w:rsidR="000B1099" w:rsidRDefault="000B1099" w:rsidP="000B1099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повлияет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на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грузы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,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находящиеся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 xml:space="preserve"> в </w:t>
      </w:r>
      <w:proofErr w:type="spellStart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пути</w:t>
      </w:r>
      <w:proofErr w:type="spellEnd"/>
      <w:r>
        <w:rPr>
          <w:rFonts w:ascii="Cambria" w:eastAsia="Times New Roman" w:hAnsi="Cambria" w:cs="Cambria"/>
          <w:color w:val="000000"/>
          <w:sz w:val="20"/>
          <w:szCs w:val="24"/>
          <w:lang w:val="x-none"/>
        </w:rPr>
        <w:t>.</w:t>
      </w:r>
    </w:p>
    <w:p w14:paraId="503341CA" w14:textId="77777777" w:rsidR="000B1099" w:rsidRDefault="000B1099" w:rsidP="000B1099">
      <w:pPr>
        <w:autoSpaceDE w:val="0"/>
        <w:autoSpaceDN w:val="0"/>
        <w:adjustRightInd w:val="0"/>
        <w:snapToGrid w:val="0"/>
        <w:rPr>
          <w:rFonts w:ascii="Cambria" w:eastAsia="Times New Roman" w:hAnsi="Cambria" w:cs="Cambria"/>
          <w:color w:val="000000"/>
          <w:sz w:val="20"/>
          <w:szCs w:val="24"/>
          <w:lang w:val="x-none"/>
        </w:rPr>
      </w:pPr>
    </w:p>
    <w:p w14:paraId="231B6E82" w14:textId="20ED66C1" w:rsidR="00EE0337" w:rsidRDefault="000B1099">
      <w:r w:rsidRPr="00EE0337">
        <w:rPr>
          <w:noProof/>
        </w:rPr>
        <w:drawing>
          <wp:anchor distT="0" distB="0" distL="114300" distR="114300" simplePos="0" relativeHeight="251653632" behindDoc="1" locked="0" layoutInCell="1" allowOverlap="1" wp14:anchorId="6E24B516" wp14:editId="18720DFE">
            <wp:simplePos x="0" y="0"/>
            <wp:positionH relativeFrom="column">
              <wp:posOffset>19266</wp:posOffset>
            </wp:positionH>
            <wp:positionV relativeFrom="paragraph">
              <wp:posOffset>7656</wp:posOffset>
            </wp:positionV>
            <wp:extent cx="2797810" cy="2719705"/>
            <wp:effectExtent l="0" t="0" r="2540" b="44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810" cy="271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860640" w14:textId="6AF79B41" w:rsidR="00EE0337" w:rsidRDefault="00EE0337"/>
    <w:p w14:paraId="5FA04749" w14:textId="77777777" w:rsidR="00EE0337" w:rsidRDefault="00EE0337"/>
    <w:p w14:paraId="5E28AEA4" w14:textId="14F543B8" w:rsidR="00EE0337" w:rsidRDefault="00EE0337"/>
    <w:p w14:paraId="52FB9B7C" w14:textId="475A8682" w:rsidR="00EE0337" w:rsidRDefault="00EE0337"/>
    <w:p w14:paraId="2E67F973" w14:textId="77777777" w:rsidR="00EE0337" w:rsidRDefault="00EE0337"/>
    <w:p w14:paraId="616911F4" w14:textId="6BEA3E00" w:rsidR="00EE0337" w:rsidRDefault="00EE0337"/>
    <w:p w14:paraId="1143F40B" w14:textId="7B73E488" w:rsidR="00EE0337" w:rsidRDefault="00EE0337"/>
    <w:p w14:paraId="57F286A4" w14:textId="77777777" w:rsidR="00EE0337" w:rsidRDefault="00EE0337"/>
    <w:p w14:paraId="1E69F970" w14:textId="68FA7E11" w:rsidR="00EE0337" w:rsidRDefault="00EE0337"/>
    <w:p w14:paraId="3A62E81F" w14:textId="43BF675E" w:rsidR="00EE0337" w:rsidRDefault="00EE0337"/>
    <w:p w14:paraId="7B3F2442" w14:textId="77777777" w:rsidR="00EE0337" w:rsidRDefault="00EE0337"/>
    <w:p w14:paraId="12A97966" w14:textId="77777777" w:rsidR="00EE0337" w:rsidRDefault="00EE0337"/>
    <w:p w14:paraId="27246B13" w14:textId="77777777" w:rsidR="00EE0337" w:rsidRDefault="00EE0337"/>
    <w:p w14:paraId="0D725033" w14:textId="757B79C2" w:rsidR="00EE0337" w:rsidRDefault="00EE0337"/>
    <w:p w14:paraId="1CFB0163" w14:textId="6470FAD2" w:rsidR="00EE0337" w:rsidRDefault="00EE0337"/>
    <w:p w14:paraId="5D532B8B" w14:textId="5ABA6ADB" w:rsidR="00EE0337" w:rsidRDefault="00EE0337"/>
    <w:p w14:paraId="3CA23AF6" w14:textId="283E272A" w:rsidR="00EE0337" w:rsidRDefault="00EE0337"/>
    <w:p w14:paraId="27CE17EA" w14:textId="28783BBC" w:rsidR="00EE0337" w:rsidRDefault="00EE0337"/>
    <w:p w14:paraId="279858F7" w14:textId="1A99C204" w:rsidR="00EE0337" w:rsidRDefault="00EE0337"/>
    <w:p w14:paraId="17B4D578" w14:textId="0F6E110C" w:rsidR="00EE0337" w:rsidRDefault="00EE0337"/>
    <w:p w14:paraId="2D523F88" w14:textId="4244C916" w:rsidR="00EE0337" w:rsidRDefault="00EE0337">
      <w:pPr>
        <w:sectPr w:rsidR="00EE0337" w:rsidSect="00EE0337">
          <w:type w:val="continuous"/>
          <w:pgSz w:w="11909" w:h="16838"/>
          <w:pgMar w:top="0" w:right="0" w:bottom="237" w:left="0" w:header="720" w:footer="720" w:gutter="0"/>
          <w:cols w:num="2" w:space="720"/>
        </w:sectPr>
      </w:pPr>
    </w:p>
    <w:p w14:paraId="305DD276" w14:textId="6F6E45B4" w:rsidR="00EE0337" w:rsidRDefault="000B1099" w:rsidP="00A24543">
      <w:pPr>
        <w:spacing w:before="427" w:after="155"/>
        <w:ind w:right="4315"/>
        <w:textAlignment w:val="baseline"/>
        <w:sectPr w:rsidR="00EE0337">
          <w:type w:val="continuous"/>
          <w:pgSz w:w="11909" w:h="16838"/>
          <w:pgMar w:top="0" w:right="0" w:bottom="237" w:left="0" w:header="720" w:footer="720" w:gutter="0"/>
          <w:cols w:space="720"/>
        </w:sect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747500ED" wp14:editId="0FFCABB5">
            <wp:simplePos x="0" y="0"/>
            <wp:positionH relativeFrom="column">
              <wp:posOffset>646981</wp:posOffset>
            </wp:positionH>
            <wp:positionV relativeFrom="paragraph">
              <wp:posOffset>183168</wp:posOffset>
            </wp:positionV>
            <wp:extent cx="4175760" cy="208759"/>
            <wp:effectExtent l="0" t="0" r="0" b="1270"/>
            <wp:wrapNone/>
            <wp:docPr id="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1075" cy="211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A5FCAC4" w14:textId="09F8A9E9" w:rsidR="002518E6" w:rsidRDefault="00C45EBE">
      <w:pPr>
        <w:spacing w:before="205" w:line="216" w:lineRule="exact"/>
        <w:textAlignment w:val="baseline"/>
        <w:rPr>
          <w:rFonts w:ascii="Arial Narrow" w:eastAsia="Arial Narrow" w:hAnsi="Arial Narrow"/>
          <w:b/>
          <w:color w:val="FFFFFF"/>
          <w:spacing w:val="1"/>
          <w:sz w:val="19"/>
          <w:shd w:val="solid" w:color="721D33" w:fill="721D33"/>
        </w:rPr>
      </w:pPr>
      <w:r>
        <w:rPr>
          <w:noProof/>
        </w:rPr>
        <mc:AlternateContent>
          <mc:Choice Requires="wps">
            <w:drawing>
              <wp:anchor distT="299085" distB="0" distL="0" distR="0" simplePos="0" relativeHeight="251658752" behindDoc="1" locked="0" layoutInCell="1" allowOverlap="1" wp14:anchorId="3F0A077A" wp14:editId="0E0C53D4">
                <wp:simplePos x="0" y="0"/>
                <wp:positionH relativeFrom="page">
                  <wp:posOffset>0</wp:posOffset>
                </wp:positionH>
                <wp:positionV relativeFrom="page">
                  <wp:posOffset>9070975</wp:posOffset>
                </wp:positionV>
                <wp:extent cx="7562215" cy="1621155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1621155"/>
                        </a:xfrm>
                        <a:prstGeom prst="rect">
                          <a:avLst/>
                        </a:prstGeom>
                        <a:solidFill>
                          <a:srgbClr val="721D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08022" w14:textId="64320ECA" w:rsidR="00284320" w:rsidRDefault="002843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A077A" id="Text Box 5" o:spid="_x0000_s1029" type="#_x0000_t202" style="position:absolute;margin-left:0;margin-top:714.25pt;width:595.45pt;height:127.65pt;z-index:-251657728;visibility:visible;mso-wrap-style:square;mso-width-percent:0;mso-height-percent:0;mso-wrap-distance-left:0;mso-wrap-distance-top:23.55pt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" fillcolor="#721d33" stroked="f">
                <v:textbox inset="0,0,0,0">
                  <w:txbxContent>
                    <w:p w14:paraId="7A808022" w14:textId="64320ECA" w:rsidR="00284320" w:rsidRDefault="00284320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ECDA031" wp14:editId="0265A5A4">
                <wp:simplePos x="0" y="0"/>
                <wp:positionH relativeFrom="page">
                  <wp:posOffset>646430</wp:posOffset>
                </wp:positionH>
                <wp:positionV relativeFrom="page">
                  <wp:posOffset>9628505</wp:posOffset>
                </wp:positionV>
                <wp:extent cx="307594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59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FC0E0" id="Line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9pt,758.15pt" to="293.1pt,7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" strokecolor="white" strokeweight=".7pt">
                <w10:wrap anchorx="page" anchory="page"/>
              </v:line>
            </w:pict>
          </mc:Fallback>
        </mc:AlternateContent>
      </w:r>
      <w:proofErr w:type="spellStart"/>
      <w:r w:rsidR="00F75A3E">
        <w:rPr>
          <w:rFonts w:ascii="Arial Narrow" w:eastAsia="Arial Narrow" w:hAnsi="Arial Narrow"/>
          <w:b/>
          <w:color w:val="FFFFFF"/>
          <w:spacing w:val="1"/>
          <w:sz w:val="19"/>
          <w:shd w:val="solid" w:color="721D33" w:fill="721D33"/>
        </w:rPr>
        <w:t>Австралия</w:t>
      </w:r>
      <w:proofErr w:type="spellEnd"/>
      <w:r w:rsidR="00F75A3E">
        <w:rPr>
          <w:rFonts w:ascii="Arial Narrow" w:eastAsia="Arial Narrow" w:hAnsi="Arial Narrow"/>
          <w:b/>
          <w:color w:val="FFFFFF"/>
          <w:spacing w:val="1"/>
          <w:sz w:val="19"/>
          <w:shd w:val="solid" w:color="721D33" w:fill="721D33"/>
        </w:rPr>
        <w:t xml:space="preserve"> </w:t>
      </w:r>
      <w:r w:rsidR="00F75A3E">
        <w:rPr>
          <w:rFonts w:ascii="Arial Narrow" w:eastAsia="Arial Narrow" w:hAnsi="Arial Narrow"/>
          <w:color w:val="FFFFFF"/>
          <w:spacing w:val="1"/>
          <w:sz w:val="18"/>
          <w:shd w:val="solid" w:color="721D33" w:fill="721D33"/>
        </w:rPr>
        <w:t xml:space="preserve">1800 900 090 </w:t>
      </w:r>
      <w:proofErr w:type="spellStart"/>
      <w:r w:rsidR="00F75A3E">
        <w:rPr>
          <w:rFonts w:ascii="Arial Narrow" w:eastAsia="Arial Narrow" w:hAnsi="Arial Narrow"/>
          <w:color w:val="FFFFFF"/>
          <w:spacing w:val="1"/>
          <w:sz w:val="18"/>
          <w:shd w:val="solid" w:color="721D33" w:fill="721D33"/>
        </w:rPr>
        <w:t>или</w:t>
      </w:r>
      <w:proofErr w:type="spellEnd"/>
      <w:r w:rsidR="00F75A3E">
        <w:rPr>
          <w:rFonts w:ascii="Arial Narrow" w:eastAsia="Arial Narrow" w:hAnsi="Arial Narrow"/>
          <w:color w:val="FFFFFF"/>
          <w:spacing w:val="1"/>
          <w:sz w:val="18"/>
          <w:shd w:val="solid" w:color="721D33" w:fill="721D33"/>
        </w:rPr>
        <w:t xml:space="preserve"> +61 3 8318 6700</w:t>
      </w:r>
    </w:p>
    <w:p w14:paraId="67F28922" w14:textId="77777777" w:rsidR="002518E6" w:rsidRDefault="00F75A3E">
      <w:pPr>
        <w:spacing w:before="18" w:line="196" w:lineRule="exact"/>
        <w:textAlignment w:val="baseline"/>
        <w:rPr>
          <w:rFonts w:ascii="Arial Narrow" w:eastAsia="Arial Narrow" w:hAnsi="Arial Narrow"/>
          <w:color w:val="FFFFFF"/>
          <w:spacing w:val="4"/>
          <w:sz w:val="18"/>
          <w:shd w:val="solid" w:color="721D33" w:fill="721D33"/>
        </w:rPr>
      </w:pPr>
      <w:r>
        <w:rPr>
          <w:rFonts w:ascii="Arial Narrow" w:eastAsia="Arial Narrow" w:hAnsi="Arial Narrow"/>
          <w:color w:val="FFFFFF"/>
          <w:spacing w:val="4"/>
          <w:sz w:val="18"/>
          <w:shd w:val="solid" w:color="721D33" w:fill="721D33"/>
        </w:rPr>
        <w:t>(</w:t>
      </w:r>
      <w:proofErr w:type="spellStart"/>
      <w:r>
        <w:rPr>
          <w:rFonts w:ascii="Arial Narrow" w:eastAsia="Arial Narrow" w:hAnsi="Arial Narrow"/>
          <w:color w:val="FFFFFF"/>
          <w:spacing w:val="4"/>
          <w:sz w:val="18"/>
          <w:shd w:val="solid" w:color="721D33" w:fill="721D33"/>
        </w:rPr>
        <w:t>за</w:t>
      </w:r>
      <w:proofErr w:type="spellEnd"/>
      <w:r>
        <w:rPr>
          <w:rFonts w:ascii="Arial Narrow" w:eastAsia="Arial Narrow" w:hAnsi="Arial Narrow"/>
          <w:color w:val="FFFFFF"/>
          <w:spacing w:val="4"/>
          <w:sz w:val="18"/>
          <w:shd w:val="solid" w:color="721D33" w:fill="721D33"/>
        </w:rPr>
        <w:t xml:space="preserve"> </w:t>
      </w:r>
      <w:proofErr w:type="spellStart"/>
      <w:r>
        <w:rPr>
          <w:rFonts w:ascii="Arial Narrow" w:eastAsia="Arial Narrow" w:hAnsi="Arial Narrow"/>
          <w:color w:val="FFFFFF"/>
          <w:spacing w:val="4"/>
          <w:sz w:val="18"/>
          <w:shd w:val="solid" w:color="721D33" w:fill="721D33"/>
        </w:rPr>
        <w:t>пределами</w:t>
      </w:r>
      <w:proofErr w:type="spellEnd"/>
      <w:r>
        <w:rPr>
          <w:rFonts w:ascii="Arial Narrow" w:eastAsia="Arial Narrow" w:hAnsi="Arial Narrow"/>
          <w:color w:val="FFFFFF"/>
          <w:spacing w:val="4"/>
          <w:sz w:val="18"/>
          <w:shd w:val="solid" w:color="721D33" w:fill="721D33"/>
        </w:rPr>
        <w:t xml:space="preserve"> </w:t>
      </w:r>
      <w:proofErr w:type="spellStart"/>
      <w:r>
        <w:rPr>
          <w:rFonts w:ascii="Arial Narrow" w:eastAsia="Arial Narrow" w:hAnsi="Arial Narrow"/>
          <w:color w:val="FFFFFF"/>
          <w:spacing w:val="4"/>
          <w:sz w:val="18"/>
          <w:shd w:val="solid" w:color="721D33" w:fill="721D33"/>
        </w:rPr>
        <w:t>Австралии</w:t>
      </w:r>
      <w:proofErr w:type="spellEnd"/>
      <w:r>
        <w:rPr>
          <w:rFonts w:ascii="Arial Narrow" w:eastAsia="Arial Narrow" w:hAnsi="Arial Narrow"/>
          <w:color w:val="FFFFFF"/>
          <w:spacing w:val="4"/>
          <w:sz w:val="18"/>
          <w:shd w:val="solid" w:color="721D33" w:fill="721D33"/>
        </w:rPr>
        <w:t>)</w:t>
      </w:r>
    </w:p>
    <w:p w14:paraId="5E83C593" w14:textId="77777777" w:rsidR="002518E6" w:rsidRDefault="00F75A3E">
      <w:pPr>
        <w:spacing w:before="2" w:line="216" w:lineRule="exact"/>
        <w:textAlignment w:val="baseline"/>
        <w:rPr>
          <w:rFonts w:ascii="Arial Narrow" w:eastAsia="Arial Narrow" w:hAnsi="Arial Narrow"/>
          <w:b/>
          <w:color w:val="FFFFFF"/>
          <w:spacing w:val="3"/>
          <w:sz w:val="19"/>
          <w:shd w:val="solid" w:color="721D33" w:fill="721D33"/>
        </w:rPr>
      </w:pPr>
      <w:proofErr w:type="spellStart"/>
      <w:r>
        <w:rPr>
          <w:rFonts w:ascii="Arial Narrow" w:eastAsia="Arial Narrow" w:hAnsi="Arial Narrow"/>
          <w:b/>
          <w:color w:val="FFFFFF"/>
          <w:spacing w:val="3"/>
          <w:sz w:val="19"/>
          <w:shd w:val="solid" w:color="721D33" w:fill="721D33"/>
        </w:rPr>
        <w:t>Новая</w:t>
      </w:r>
      <w:proofErr w:type="spellEnd"/>
      <w:r>
        <w:rPr>
          <w:rFonts w:ascii="Arial Narrow" w:eastAsia="Arial Narrow" w:hAnsi="Arial Narrow"/>
          <w:b/>
          <w:color w:val="FFFFFF"/>
          <w:spacing w:val="3"/>
          <w:sz w:val="19"/>
          <w:shd w:val="solid" w:color="721D33" w:fill="721D33"/>
        </w:rPr>
        <w:t xml:space="preserve"> </w:t>
      </w:r>
      <w:proofErr w:type="spellStart"/>
      <w:r>
        <w:rPr>
          <w:rFonts w:ascii="Arial Narrow" w:eastAsia="Arial Narrow" w:hAnsi="Arial Narrow"/>
          <w:b/>
          <w:color w:val="FFFFFF"/>
          <w:spacing w:val="3"/>
          <w:sz w:val="19"/>
          <w:shd w:val="solid" w:color="721D33" w:fill="721D33"/>
        </w:rPr>
        <w:t>Зеландия</w:t>
      </w:r>
      <w:proofErr w:type="spellEnd"/>
      <w:r>
        <w:rPr>
          <w:rFonts w:ascii="Arial Narrow" w:eastAsia="Arial Narrow" w:hAnsi="Arial Narrow"/>
          <w:b/>
          <w:color w:val="FFFFFF"/>
          <w:spacing w:val="3"/>
          <w:sz w:val="19"/>
          <w:shd w:val="solid" w:color="721D33" w:fill="721D33"/>
        </w:rPr>
        <w:t xml:space="preserve"> </w:t>
      </w:r>
      <w:r>
        <w:rPr>
          <w:rFonts w:ascii="Arial Narrow" w:eastAsia="Arial Narrow" w:hAnsi="Arial Narrow"/>
          <w:color w:val="FFFFFF"/>
          <w:spacing w:val="3"/>
          <w:sz w:val="18"/>
          <w:shd w:val="solid" w:color="721D33" w:fill="721D33"/>
        </w:rPr>
        <w:t>0800 00 83 33 (</w:t>
      </w:r>
      <w:proofErr w:type="spellStart"/>
      <w:r>
        <w:rPr>
          <w:rFonts w:ascii="Arial Narrow" w:eastAsia="Arial Narrow" w:hAnsi="Arial Narrow"/>
          <w:color w:val="FFFFFF"/>
          <w:spacing w:val="3"/>
          <w:sz w:val="18"/>
          <w:shd w:val="solid" w:color="721D33" w:fill="721D33"/>
        </w:rPr>
        <w:t>только</w:t>
      </w:r>
      <w:proofErr w:type="spellEnd"/>
      <w:r>
        <w:rPr>
          <w:rFonts w:ascii="Arial Narrow" w:eastAsia="Arial Narrow" w:hAnsi="Arial Narrow"/>
          <w:color w:val="FFFFFF"/>
          <w:spacing w:val="3"/>
          <w:sz w:val="18"/>
          <w:shd w:val="solid" w:color="721D33" w:fill="721D33"/>
        </w:rPr>
        <w:t xml:space="preserve"> в </w:t>
      </w:r>
      <w:proofErr w:type="spellStart"/>
      <w:r>
        <w:rPr>
          <w:rFonts w:ascii="Arial Narrow" w:eastAsia="Arial Narrow" w:hAnsi="Arial Narrow"/>
          <w:color w:val="FFFFFF"/>
          <w:spacing w:val="3"/>
          <w:sz w:val="18"/>
          <w:shd w:val="solid" w:color="721D33" w:fill="721D33"/>
        </w:rPr>
        <w:t>Новой</w:t>
      </w:r>
      <w:proofErr w:type="spellEnd"/>
      <w:r>
        <w:rPr>
          <w:rFonts w:ascii="Arial Narrow" w:eastAsia="Arial Narrow" w:hAnsi="Arial Narrow"/>
          <w:color w:val="FFFFFF"/>
          <w:spacing w:val="3"/>
          <w:sz w:val="18"/>
          <w:shd w:val="solid" w:color="721D33" w:fill="721D33"/>
        </w:rPr>
        <w:t xml:space="preserve"> </w:t>
      </w:r>
      <w:proofErr w:type="spellStart"/>
      <w:r>
        <w:rPr>
          <w:rFonts w:ascii="Arial Narrow" w:eastAsia="Arial Narrow" w:hAnsi="Arial Narrow"/>
          <w:color w:val="FFFFFF"/>
          <w:spacing w:val="3"/>
          <w:sz w:val="18"/>
          <w:shd w:val="solid" w:color="721D33" w:fill="721D33"/>
        </w:rPr>
        <w:t>Зеландии</w:t>
      </w:r>
      <w:proofErr w:type="spellEnd"/>
      <w:r>
        <w:rPr>
          <w:rFonts w:ascii="Arial Narrow" w:eastAsia="Arial Narrow" w:hAnsi="Arial Narrow"/>
          <w:color w:val="FFFFFF"/>
          <w:spacing w:val="3"/>
          <w:sz w:val="18"/>
          <w:shd w:val="solid" w:color="721D33" w:fill="721D33"/>
        </w:rPr>
        <w:t>)</w:t>
      </w:r>
    </w:p>
    <w:p w14:paraId="003F8BA5" w14:textId="77777777" w:rsidR="002518E6" w:rsidRDefault="00F75A3E">
      <w:pPr>
        <w:spacing w:before="18" w:line="188" w:lineRule="exact"/>
        <w:textAlignment w:val="baseline"/>
        <w:rPr>
          <w:rFonts w:ascii="Arial Narrow" w:eastAsia="Arial Narrow" w:hAnsi="Arial Narrow"/>
          <w:color w:val="FFFFFF"/>
          <w:spacing w:val="3"/>
          <w:sz w:val="18"/>
          <w:shd w:val="solid" w:color="721D33" w:fill="721D33"/>
        </w:rPr>
      </w:pPr>
      <w:proofErr w:type="spellStart"/>
      <w:r>
        <w:rPr>
          <w:rFonts w:ascii="Arial Narrow" w:eastAsia="Arial Narrow" w:hAnsi="Arial Narrow"/>
          <w:color w:val="FFFFFF"/>
          <w:spacing w:val="3"/>
          <w:sz w:val="18"/>
          <w:shd w:val="solid" w:color="721D33" w:fill="721D33"/>
        </w:rPr>
        <w:t>или</w:t>
      </w:r>
      <w:proofErr w:type="spellEnd"/>
      <w:r>
        <w:rPr>
          <w:rFonts w:ascii="Arial Narrow" w:eastAsia="Arial Narrow" w:hAnsi="Arial Narrow"/>
          <w:color w:val="FFFFFF"/>
          <w:spacing w:val="3"/>
          <w:sz w:val="18"/>
          <w:shd w:val="solid" w:color="721D33" w:fill="721D33"/>
        </w:rPr>
        <w:t xml:space="preserve"> +64 4 830 1574 (</w:t>
      </w:r>
      <w:proofErr w:type="spellStart"/>
      <w:r>
        <w:rPr>
          <w:rFonts w:ascii="Arial Narrow" w:eastAsia="Arial Narrow" w:hAnsi="Arial Narrow"/>
          <w:color w:val="FFFFFF"/>
          <w:spacing w:val="3"/>
          <w:sz w:val="18"/>
          <w:shd w:val="solid" w:color="721D33" w:fill="721D33"/>
        </w:rPr>
        <w:t>за</w:t>
      </w:r>
      <w:proofErr w:type="spellEnd"/>
      <w:r>
        <w:rPr>
          <w:rFonts w:ascii="Arial Narrow" w:eastAsia="Arial Narrow" w:hAnsi="Arial Narrow"/>
          <w:color w:val="FFFFFF"/>
          <w:spacing w:val="3"/>
          <w:sz w:val="18"/>
          <w:shd w:val="solid" w:color="721D33" w:fill="721D33"/>
        </w:rPr>
        <w:t xml:space="preserve"> </w:t>
      </w:r>
      <w:proofErr w:type="spellStart"/>
      <w:r>
        <w:rPr>
          <w:rFonts w:ascii="Arial Narrow" w:eastAsia="Arial Narrow" w:hAnsi="Arial Narrow"/>
          <w:color w:val="FFFFFF"/>
          <w:spacing w:val="3"/>
          <w:sz w:val="18"/>
          <w:shd w:val="solid" w:color="721D33" w:fill="721D33"/>
        </w:rPr>
        <w:t>пределами</w:t>
      </w:r>
      <w:proofErr w:type="spellEnd"/>
      <w:r>
        <w:rPr>
          <w:rFonts w:ascii="Arial Narrow" w:eastAsia="Arial Narrow" w:hAnsi="Arial Narrow"/>
          <w:color w:val="FFFFFF"/>
          <w:spacing w:val="3"/>
          <w:sz w:val="18"/>
          <w:shd w:val="solid" w:color="721D33" w:fill="721D33"/>
        </w:rPr>
        <w:t xml:space="preserve"> </w:t>
      </w:r>
      <w:proofErr w:type="spellStart"/>
      <w:r>
        <w:rPr>
          <w:rFonts w:ascii="Arial Narrow" w:eastAsia="Arial Narrow" w:hAnsi="Arial Narrow"/>
          <w:color w:val="FFFFFF"/>
          <w:spacing w:val="3"/>
          <w:sz w:val="18"/>
          <w:shd w:val="solid" w:color="721D33" w:fill="721D33"/>
        </w:rPr>
        <w:t>Новой</w:t>
      </w:r>
      <w:proofErr w:type="spellEnd"/>
      <w:r>
        <w:rPr>
          <w:rFonts w:ascii="Arial Narrow" w:eastAsia="Arial Narrow" w:hAnsi="Arial Narrow"/>
          <w:color w:val="FFFFFF"/>
          <w:spacing w:val="3"/>
          <w:sz w:val="18"/>
          <w:shd w:val="solid" w:color="721D33" w:fill="721D33"/>
        </w:rPr>
        <w:t xml:space="preserve"> </w:t>
      </w:r>
      <w:proofErr w:type="spellStart"/>
      <w:r>
        <w:rPr>
          <w:rFonts w:ascii="Arial Narrow" w:eastAsia="Arial Narrow" w:hAnsi="Arial Narrow"/>
          <w:color w:val="FFFFFF"/>
          <w:spacing w:val="3"/>
          <w:sz w:val="18"/>
          <w:shd w:val="solid" w:color="721D33" w:fill="721D33"/>
        </w:rPr>
        <w:t>Зеландии</w:t>
      </w:r>
      <w:proofErr w:type="spellEnd"/>
      <w:r>
        <w:rPr>
          <w:rFonts w:ascii="Arial Narrow" w:eastAsia="Arial Narrow" w:hAnsi="Arial Narrow"/>
          <w:color w:val="FFFFFF"/>
          <w:spacing w:val="3"/>
          <w:sz w:val="18"/>
          <w:shd w:val="solid" w:color="721D33" w:fill="721D33"/>
        </w:rPr>
        <w:t>)</w:t>
      </w:r>
    </w:p>
    <w:p w14:paraId="587D3E7D" w14:textId="085EF99D" w:rsidR="002518E6" w:rsidRPr="000B1099" w:rsidRDefault="00F75A3E" w:rsidP="000B1099">
      <w:pPr>
        <w:spacing w:before="86" w:line="216" w:lineRule="exact"/>
        <w:textAlignment w:val="baseline"/>
        <w:rPr>
          <w:rFonts w:ascii="Arial Narrow" w:eastAsia="Arial Narrow" w:hAnsi="Arial Narrow"/>
          <w:b/>
          <w:color w:val="FFFFFF"/>
          <w:spacing w:val="5"/>
          <w:sz w:val="19"/>
          <w:shd w:val="solid" w:color="721D33" w:fill="721D33"/>
        </w:rPr>
      </w:pPr>
      <w:r>
        <w:br w:type="column"/>
      </w:r>
      <w:hyperlink r:id="rId11">
        <w:r w:rsidRPr="000B1099">
          <w:rPr>
            <w:rFonts w:ascii="Arial Narrow" w:eastAsia="Arial Narrow" w:hAnsi="Arial Narrow"/>
            <w:b/>
            <w:color w:val="FFFFFF"/>
            <w:sz w:val="19"/>
            <w:shd w:val="solid" w:color="721D33" w:fill="721D33"/>
          </w:rPr>
          <w:t>agriculture.gov.au/</w:t>
        </w:r>
        <w:proofErr w:type="spellStart"/>
        <w:r w:rsidRPr="000B1099">
          <w:rPr>
            <w:rFonts w:ascii="Arial Narrow" w:eastAsia="Arial Narrow" w:hAnsi="Arial Narrow"/>
            <w:b/>
            <w:color w:val="FFFFFF"/>
            <w:sz w:val="19"/>
            <w:shd w:val="solid" w:color="721D33" w:fill="721D33"/>
          </w:rPr>
          <w:t>bmsb</w:t>
        </w:r>
        <w:proofErr w:type="spellEnd"/>
      </w:hyperlink>
      <w:r>
        <w:rPr>
          <w:rFonts w:ascii="Arial Narrow" w:eastAsia="Arial Narrow" w:hAnsi="Arial Narrow"/>
          <w:b/>
          <w:color w:val="FFFFFF"/>
          <w:spacing w:val="5"/>
          <w:sz w:val="19"/>
          <w:shd w:val="solid" w:color="721D33" w:fill="721D33"/>
        </w:rPr>
        <w:t xml:space="preserve"> </w:t>
      </w:r>
      <w:r w:rsidR="00C45EBE">
        <w:rPr>
          <w:rFonts w:ascii="Arial Narrow" w:eastAsia="Arial Narrow" w:hAnsi="Arial Narrow"/>
          <w:b/>
          <w:noProof/>
          <w:color w:val="FFFFFF"/>
          <w:sz w:val="19"/>
          <w:shd w:val="solid" w:color="721D33" w:fill="721D33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18785F1" wp14:editId="28921C93">
                <wp:simplePos x="0" y="0"/>
                <wp:positionH relativeFrom="page">
                  <wp:posOffset>7263765</wp:posOffset>
                </wp:positionH>
                <wp:positionV relativeFrom="page">
                  <wp:posOffset>9958070</wp:posOffset>
                </wp:positionV>
                <wp:extent cx="298450" cy="508635"/>
                <wp:effectExtent l="0" t="0" r="0" b="0"/>
                <wp:wrapSquare wrapText="bothSides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37CCA" w14:textId="77777777" w:rsidR="002518E6" w:rsidRDefault="00F75A3E">
                            <w:pPr>
                              <w:spacing w:before="33" w:after="321" w:line="115" w:lineRule="exact"/>
                              <w:textAlignment w:val="baseline"/>
                              <w:rPr>
                                <w:rFonts w:ascii="Arial Narrow" w:eastAsia="Arial Narrow" w:hAnsi="Arial Narrow"/>
                                <w:color w:val="FFFFFF"/>
                                <w:spacing w:val="-11"/>
                                <w:sz w:val="14"/>
                                <w:shd w:val="solid" w:color="721D33" w:fill="721D33"/>
                              </w:rPr>
                            </w:pPr>
                            <w:r>
                              <w:rPr>
                                <w:rFonts w:ascii="Arial Narrow" w:eastAsia="Arial Narrow" w:hAnsi="Arial Narrow"/>
                                <w:color w:val="FFFFFF"/>
                                <w:spacing w:val="-11"/>
                                <w:sz w:val="14"/>
                                <w:shd w:val="solid" w:color="721D33" w:fill="721D33"/>
                              </w:rPr>
                              <w:t>BIO4074_0919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785F1" id="Text Box 3" o:spid="_x0000_s1030" type="#_x0000_t202" style="position:absolute;margin-left:571.95pt;margin-top:784.1pt;width:23.5pt;height:40.0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" filled="f" stroked="f">
                <v:textbox style="layout-flow:vertical;mso-layout-flow-alt:bottom-to-top" inset="0,0,0,0">
                  <w:txbxContent>
                    <w:p w14:paraId="29E37CCA" w14:textId="77777777" w:rsidR="002518E6" w:rsidRDefault="00F75A3E">
                      <w:pPr>
                        <w:spacing w:before="33" w:after="321" w:line="115" w:lineRule="exact"/>
                        <w:textAlignment w:val="baseline"/>
                        <w:rPr>
                          <w:rFonts w:ascii="Arial Narrow" w:eastAsia="Arial Narrow" w:hAnsi="Arial Narrow"/>
                          <w:color w:val="FFFFFF"/>
                          <w:spacing w:val="-11"/>
                          <w:sz w:val="14"/>
                          <w:shd w:val="solid" w:color="721D33" w:fill="721D33"/>
                        </w:rPr>
                      </w:pPr>
                      <w:r>
                        <w:rPr>
                          <w:rFonts w:ascii="Arial Narrow" w:eastAsia="Arial Narrow" w:hAnsi="Arial Narrow"/>
                          <w:color w:val="FFFFFF"/>
                          <w:spacing w:val="-11"/>
                          <w:sz w:val="14"/>
                          <w:shd w:val="solid" w:color="721D33" w:fill="721D33"/>
                        </w:rPr>
                        <w:t>BIO4074_0919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45EBE">
        <w:rPr>
          <w:rFonts w:ascii="Arial Narrow" w:eastAsia="Arial Narrow" w:hAnsi="Arial Narrow"/>
          <w:b/>
          <w:noProof/>
          <w:color w:val="FFFFFF"/>
          <w:sz w:val="19"/>
          <w:shd w:val="solid" w:color="721D33" w:fill="721D33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72A380E" wp14:editId="32C84AFB">
                <wp:simplePos x="0" y="0"/>
                <wp:positionH relativeFrom="page">
                  <wp:posOffset>4105910</wp:posOffset>
                </wp:positionH>
                <wp:positionV relativeFrom="page">
                  <wp:posOffset>9631680</wp:posOffset>
                </wp:positionV>
                <wp:extent cx="2798445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84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7310F" id="Line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.3pt,758.4pt" to="543.65pt,7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" strokecolor="white" strokeweight=".7pt">
                <w10:wrap anchorx="page" anchory="page"/>
              </v:line>
            </w:pict>
          </mc:Fallback>
        </mc:AlternateContent>
      </w:r>
      <w:hyperlink r:id="rId12">
        <w:r w:rsidRPr="000B1099">
          <w:rPr>
            <w:rFonts w:ascii="Arial Narrow" w:eastAsia="Arial Narrow" w:hAnsi="Arial Narrow"/>
            <w:b/>
            <w:color w:val="FFFFFF"/>
            <w:sz w:val="19"/>
            <w:shd w:val="solid" w:color="721D33" w:fill="721D33"/>
          </w:rPr>
          <w:t>biosecurity.govt.nz/</w:t>
        </w:r>
        <w:proofErr w:type="spellStart"/>
        <w:r w:rsidRPr="000B1099">
          <w:rPr>
            <w:rFonts w:ascii="Arial Narrow" w:eastAsia="Arial Narrow" w:hAnsi="Arial Narrow"/>
            <w:b/>
            <w:color w:val="FFFFFF"/>
            <w:sz w:val="19"/>
            <w:shd w:val="solid" w:color="721D33" w:fill="721D33"/>
          </w:rPr>
          <w:t>bmsbrequirements</w:t>
        </w:r>
        <w:proofErr w:type="spellEnd"/>
      </w:hyperlink>
      <w:r>
        <w:rPr>
          <w:rFonts w:ascii="Arial Narrow" w:eastAsia="Arial Narrow" w:hAnsi="Arial Narrow"/>
          <w:b/>
          <w:color w:val="FFFFFF"/>
          <w:spacing w:val="6"/>
          <w:sz w:val="19"/>
          <w:shd w:val="solid" w:color="721D33" w:fill="721D33"/>
        </w:rPr>
        <w:t xml:space="preserve"> </w:t>
      </w:r>
    </w:p>
    <w:p w14:paraId="57D329EF" w14:textId="77777777" w:rsidR="002518E6" w:rsidRDefault="00F75A3E">
      <w:pPr>
        <w:spacing w:before="86" w:line="216" w:lineRule="exact"/>
        <w:textAlignment w:val="baseline"/>
        <w:rPr>
          <w:rFonts w:ascii="Arial Narrow" w:eastAsia="Arial Narrow" w:hAnsi="Arial Narrow"/>
          <w:b/>
          <w:color w:val="FFFFFF"/>
          <w:sz w:val="19"/>
          <w:shd w:val="solid" w:color="721D33" w:fill="721D33"/>
        </w:rPr>
      </w:pPr>
      <w:r>
        <w:rPr>
          <w:rFonts w:ascii="Arial Narrow" w:eastAsia="Arial Narrow" w:hAnsi="Arial Narrow"/>
          <w:b/>
          <w:color w:val="FFFFFF"/>
          <w:sz w:val="19"/>
          <w:shd w:val="solid" w:color="721D33" w:fill="721D33"/>
        </w:rPr>
        <w:t xml:space="preserve">Facebook: </w:t>
      </w:r>
      <w:hyperlink r:id="rId13">
        <w:r w:rsidRPr="000B1099">
          <w:rPr>
            <w:rFonts w:ascii="Arial Narrow" w:eastAsia="Arial Narrow" w:hAnsi="Arial Narrow"/>
            <w:color w:val="FFFFFF"/>
            <w:spacing w:val="3"/>
            <w:sz w:val="18"/>
            <w:shd w:val="solid" w:color="721D33" w:fill="721D33"/>
          </w:rPr>
          <w:t>Australian Biosecurity</w:t>
        </w:r>
      </w:hyperlink>
      <w:r w:rsidRPr="000B1099">
        <w:rPr>
          <w:rFonts w:ascii="Arial Narrow" w:eastAsia="Arial Narrow" w:hAnsi="Arial Narrow"/>
          <w:color w:val="FFFFFF"/>
          <w:spacing w:val="3"/>
          <w:sz w:val="18"/>
          <w:shd w:val="solid" w:color="721D33" w:fill="721D33"/>
        </w:rPr>
        <w:t xml:space="preserve"> / </w:t>
      </w:r>
      <w:hyperlink r:id="rId14">
        <w:proofErr w:type="spellStart"/>
        <w:r w:rsidRPr="000B1099">
          <w:rPr>
            <w:rFonts w:ascii="Arial Narrow" w:eastAsia="Arial Narrow" w:hAnsi="Arial Narrow"/>
            <w:color w:val="FFFFFF"/>
            <w:spacing w:val="3"/>
            <w:sz w:val="18"/>
            <w:shd w:val="solid" w:color="721D33" w:fill="721D33"/>
          </w:rPr>
          <w:t>MPIgovtnz</w:t>
        </w:r>
        <w:proofErr w:type="spellEnd"/>
      </w:hyperlink>
      <w:r>
        <w:rPr>
          <w:rFonts w:ascii="Arial Narrow" w:eastAsia="Arial Narrow" w:hAnsi="Arial Narrow"/>
          <w:color w:val="FFFFFF"/>
          <w:sz w:val="18"/>
          <w:shd w:val="solid" w:color="721D33" w:fill="721D33"/>
        </w:rPr>
        <w:t xml:space="preserve"> </w:t>
      </w:r>
      <w:r>
        <w:rPr>
          <w:rFonts w:ascii="Arial Narrow" w:eastAsia="Arial Narrow" w:hAnsi="Arial Narrow"/>
          <w:color w:val="FFFFFF"/>
          <w:sz w:val="18"/>
          <w:shd w:val="solid" w:color="721D33" w:fill="721D33"/>
        </w:rPr>
        <w:br/>
      </w:r>
      <w:r>
        <w:rPr>
          <w:rFonts w:ascii="Arial Narrow" w:eastAsia="Arial Narrow" w:hAnsi="Arial Narrow"/>
          <w:b/>
          <w:color w:val="FFFFFF"/>
          <w:sz w:val="19"/>
          <w:shd w:val="solid" w:color="721D33" w:fill="721D33"/>
        </w:rPr>
        <w:t xml:space="preserve">Twitter: </w:t>
      </w:r>
      <w:r w:rsidRPr="000B1099">
        <w:rPr>
          <w:rFonts w:ascii="Arial Narrow" w:eastAsia="Arial Narrow" w:hAnsi="Arial Narrow"/>
          <w:color w:val="FFFFFF"/>
          <w:spacing w:val="3"/>
          <w:sz w:val="18"/>
          <w:shd w:val="solid" w:color="721D33" w:fill="721D33"/>
        </w:rPr>
        <w:t>@</w:t>
      </w:r>
      <w:hyperlink r:id="rId15">
        <w:r w:rsidRPr="000B1099">
          <w:rPr>
            <w:rFonts w:ascii="Arial Narrow" w:eastAsia="Arial Narrow" w:hAnsi="Arial Narrow"/>
            <w:color w:val="FFFFFF"/>
            <w:spacing w:val="3"/>
            <w:sz w:val="18"/>
            <w:shd w:val="solid" w:color="721D33" w:fill="721D33"/>
          </w:rPr>
          <w:t>DeptAgNews</w:t>
        </w:r>
      </w:hyperlink>
      <w:r w:rsidRPr="000B1099">
        <w:rPr>
          <w:rFonts w:ascii="Arial Narrow" w:eastAsia="Arial Narrow" w:hAnsi="Arial Narrow"/>
          <w:color w:val="FFFFFF"/>
          <w:spacing w:val="3"/>
          <w:sz w:val="18"/>
          <w:shd w:val="solid" w:color="721D33" w:fill="721D33"/>
        </w:rPr>
        <w:t xml:space="preserve"> / </w:t>
      </w:r>
      <w:hyperlink r:id="rId16">
        <w:r w:rsidRPr="000B1099">
          <w:rPr>
            <w:rFonts w:ascii="Arial Narrow" w:eastAsia="Arial Narrow" w:hAnsi="Arial Narrow"/>
            <w:color w:val="FFFFFF"/>
            <w:spacing w:val="3"/>
            <w:sz w:val="18"/>
            <w:shd w:val="solid" w:color="721D33" w:fill="721D33"/>
          </w:rPr>
          <w:t>@MPI_NZ</w:t>
        </w:r>
      </w:hyperlink>
      <w:r>
        <w:rPr>
          <w:rFonts w:ascii="Arial Narrow" w:eastAsia="Arial Narrow" w:hAnsi="Arial Narrow"/>
          <w:color w:val="FFFFFF"/>
          <w:sz w:val="18"/>
          <w:shd w:val="solid" w:color="721D33" w:fill="721D33"/>
        </w:rPr>
        <w:t xml:space="preserve"> </w:t>
      </w:r>
    </w:p>
    <w:sectPr w:rsidR="002518E6">
      <w:type w:val="continuous"/>
      <w:pgSz w:w="11909" w:h="16838"/>
      <w:pgMar w:top="0" w:right="1037" w:bottom="237" w:left="1018" w:header="720" w:footer="720" w:gutter="0"/>
      <w:cols w:num="2" w:space="0" w:equalWidth="0">
        <w:col w:w="4843" w:space="605"/>
        <w:col w:w="440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yriad Pro Light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 Narrow">
    <w:charset w:val="00"/>
    <w:pitch w:val="variable"/>
    <w:family w:val="swiss"/>
    <w:panose1 w:val="02020603050405020304"/>
  </w:font>
  <w:font w:name="Cambria">
    <w:charset w:val="00"/>
    <w:pitch w:val="variable"/>
    <w:family w:val="roman"/>
    <w:panose1 w:val="02020603050405020304"/>
  </w:font>
  <w:font w:name="Garamond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12C8F"/>
    <w:multiLevelType w:val="multilevel"/>
    <w:tmpl w:val="6E3217E6"/>
    <w:lvl w:ilvl="0">
      <w:numFmt w:val="bullet"/>
      <w:lvlText w:val="д"/>
      <w:lvlJc w:val="left"/>
      <w:rPr>
        <w:rFonts w:ascii="Cambria" w:eastAsia="Cambria" w:hAnsi="Cambria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FD56D4"/>
    <w:multiLevelType w:val="multilevel"/>
    <w:tmpl w:val="8054B9F4"/>
    <w:lvl w:ilvl="0">
      <w:numFmt w:val="bullet"/>
      <w:lvlText w:val="·"/>
      <w:lvlJc w:val="left"/>
      <w:pPr>
        <w:tabs>
          <w:tab w:val="left" w:pos="144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E7220A"/>
    <w:multiLevelType w:val="multilevel"/>
    <w:tmpl w:val="137E308E"/>
    <w:lvl w:ilvl="0">
      <w:numFmt w:val="bullet"/>
      <w:lvlText w:val="д"/>
      <w:lvlJc w:val="left"/>
      <w:pPr>
        <w:tabs>
          <w:tab w:val="left" w:pos="144"/>
        </w:tabs>
      </w:pPr>
      <w:rPr>
        <w:rFonts w:ascii="Cambria" w:eastAsia="Cambria" w:hAnsi="Cambria"/>
        <w:color w:val="000000"/>
        <w:spacing w:val="-2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553763"/>
    <w:multiLevelType w:val="multilevel"/>
    <w:tmpl w:val="2BF6DA4C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000000"/>
        <w:spacing w:val="-1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8E6"/>
    <w:rsid w:val="0000012C"/>
    <w:rsid w:val="000B1099"/>
    <w:rsid w:val="00100DD6"/>
    <w:rsid w:val="002518E6"/>
    <w:rsid w:val="00284320"/>
    <w:rsid w:val="003006D3"/>
    <w:rsid w:val="003440FC"/>
    <w:rsid w:val="003B566A"/>
    <w:rsid w:val="00607973"/>
    <w:rsid w:val="00665A53"/>
    <w:rsid w:val="00A24543"/>
    <w:rsid w:val="00C45EBE"/>
    <w:rsid w:val="00D84388"/>
    <w:rsid w:val="00EE0337"/>
    <w:rsid w:val="00F2694F"/>
    <w:rsid w:val="00F75A3E"/>
    <w:rsid w:val="00F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7A812"/>
  <w15:docId w15:val="{09319116-812E-4E7B-9662-13694D75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01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12C"/>
    <w:rPr>
      <w:color w:val="605E5C"/>
      <w:shd w:val="clear" w:color="auto" w:fill="E1DFDD"/>
    </w:rPr>
  </w:style>
  <w:style w:type="paragraph" w:customStyle="1" w:styleId="Default">
    <w:name w:val="Default"/>
    <w:rsid w:val="003B566A"/>
    <w:pPr>
      <w:autoSpaceDE w:val="0"/>
      <w:autoSpaceDN w:val="0"/>
      <w:adjustRightInd w:val="0"/>
    </w:pPr>
    <w:rPr>
      <w:rFonts w:ascii="Myriad Pro Light" w:hAnsi="Myriad Pro Light" w:cs="Myriad Pro Light"/>
      <w:color w:val="000000"/>
      <w:sz w:val="24"/>
      <w:szCs w:val="24"/>
      <w:lang w:val="en-AU"/>
    </w:rPr>
  </w:style>
  <w:style w:type="character" w:customStyle="1" w:styleId="A0">
    <w:name w:val="A0"/>
    <w:uiPriority w:val="99"/>
    <w:rsid w:val="003B566A"/>
    <w:rPr>
      <w:rFonts w:cs="Myriad Pro Light"/>
      <w:b/>
      <w:bCs/>
      <w:color w:val="000000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s://www.facebook.com/australianbiosec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0.jpg"/><Relationship Id="rId12" Type="http://schemas.openxmlformats.org/officeDocument/2006/relationships/hyperlink" Target="https://www.biosecurity.govt.nz/importing/vehicles-and-machinery/requirement-documents-for-importing-vehicles-machinery-or-parts/brown-marmorated-stink-bug-requirements/" TargetMode="External"/><Relationship Id="rId1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6" Type="http://schemas.openxmlformats.org/officeDocument/2006/relationships/hyperlink" Target="https://twitter.com/MPI_NZ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://agriculture.gov.au/bmsb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twitter.com/DeptAgNews" TargetMode="Externa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facebook.com/MPIgovt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Требования по соответствию фумигации бромистым метилом от BMSB</vt:lpstr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по соответствию фумигации бромистым метилом от BMSB</dc:title>
  <dc:creator>Department of Agriculture, Water and the Environment</dc:creator>
  <cp:lastModifiedBy>Dang, Van</cp:lastModifiedBy>
  <cp:revision>4</cp:revision>
  <dcterms:created xsi:type="dcterms:W3CDTF">2021-04-07T00:28:00Z</dcterms:created>
  <dcterms:modified xsi:type="dcterms:W3CDTF">2021-04-15T02:19:00Z</dcterms:modified>
</cp:coreProperties>
</file>