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2561" w14:textId="77777777" w:rsidR="004E6F4C" w:rsidRPr="006E6E72" w:rsidRDefault="004E6F4C" w:rsidP="00455779">
      <w:pPr>
        <w:pStyle w:val="Heading1"/>
      </w:pPr>
      <w:r w:rsidRPr="006E6E72">
        <w:t xml:space="preserve">Seed </w:t>
      </w:r>
      <w:r w:rsidRPr="00455779">
        <w:t>viruses</w:t>
      </w:r>
      <w:r w:rsidRPr="006E6E72">
        <w:t xml:space="preserve"> (</w:t>
      </w:r>
      <w:proofErr w:type="spellStart"/>
      <w:r w:rsidRPr="006E6E72">
        <w:t>tobamovirus</w:t>
      </w:r>
      <w:proofErr w:type="spellEnd"/>
      <w:r w:rsidRPr="006E6E72">
        <w:t xml:space="preserve">) </w:t>
      </w:r>
    </w:p>
    <w:p w14:paraId="12F302E9" w14:textId="77777777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There are a range of seed viruses that pose a significant biosecurity threat for Australia. </w:t>
      </w:r>
    </w:p>
    <w:p w14:paraId="0FC3641D" w14:textId="77777777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proofErr w:type="spellStart"/>
      <w:r w:rsidRPr="006873AC">
        <w:rPr>
          <w:rFonts w:ascii="Calibri" w:eastAsia="Times New Roman" w:hAnsi="Calibri" w:cs="Calibri"/>
          <w:sz w:val="28"/>
          <w:szCs w:val="28"/>
        </w:rPr>
        <w:t>Tobamovirus</w:t>
      </w:r>
      <w:r>
        <w:rPr>
          <w:rFonts w:ascii="Calibri" w:eastAsia="Times New Roman" w:hAnsi="Calibri" w:cs="Calibri"/>
          <w:sz w:val="28"/>
          <w:szCs w:val="28"/>
        </w:rPr>
        <w:t>es</w:t>
      </w:r>
      <w:proofErr w:type="spellEnd"/>
      <w:r w:rsidRPr="006873AC">
        <w:rPr>
          <w:rFonts w:ascii="Calibri" w:eastAsia="Times New Roman" w:hAnsi="Calibri" w:cs="Calibri"/>
          <w:sz w:val="28"/>
          <w:szCs w:val="28"/>
        </w:rPr>
        <w:t xml:space="preserve"> are highly infecti</w:t>
      </w:r>
      <w:r>
        <w:rPr>
          <w:rFonts w:ascii="Calibri" w:eastAsia="Times New Roman" w:hAnsi="Calibri" w:cs="Calibri"/>
          <w:sz w:val="28"/>
          <w:szCs w:val="28"/>
        </w:rPr>
        <w:t xml:space="preserve">ous seed </w:t>
      </w:r>
      <w:r w:rsidRPr="006873AC">
        <w:rPr>
          <w:rFonts w:ascii="Calibri" w:eastAsia="Times New Roman" w:hAnsi="Calibri" w:cs="Calibri"/>
          <w:sz w:val="28"/>
          <w:szCs w:val="28"/>
        </w:rPr>
        <w:t>virus</w:t>
      </w:r>
      <w:r>
        <w:rPr>
          <w:rFonts w:ascii="Calibri" w:eastAsia="Times New Roman" w:hAnsi="Calibri" w:cs="Calibri"/>
          <w:sz w:val="28"/>
          <w:szCs w:val="28"/>
        </w:rPr>
        <w:t>es</w:t>
      </w:r>
      <w:r w:rsidRPr="006873AC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 xml:space="preserve">of many </w:t>
      </w:r>
      <w:r w:rsidRPr="006873AC">
        <w:rPr>
          <w:rFonts w:ascii="Calibri" w:eastAsia="Times New Roman" w:hAnsi="Calibri" w:cs="Calibri"/>
          <w:sz w:val="28"/>
          <w:szCs w:val="28"/>
        </w:rPr>
        <w:t>horticultural crops</w:t>
      </w:r>
      <w:r>
        <w:rPr>
          <w:rFonts w:ascii="Calibri" w:eastAsia="Times New Roman" w:hAnsi="Calibri" w:cs="Calibri"/>
          <w:sz w:val="28"/>
          <w:szCs w:val="28"/>
        </w:rPr>
        <w:t xml:space="preserve"> including tomatoes, cucumbers, potatoes,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melons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capsicums.</w:t>
      </w:r>
    </w:p>
    <w:p w14:paraId="55E45A3E" w14:textId="51A6FC3C" w:rsidR="004E6F4C" w:rsidRPr="00476E4B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proofErr w:type="spellStart"/>
      <w:r>
        <w:rPr>
          <w:rFonts w:ascii="Calibri" w:eastAsia="Times New Roman" w:hAnsi="Calibri" w:cs="Calibri"/>
          <w:sz w:val="28"/>
          <w:szCs w:val="28"/>
        </w:rPr>
        <w:t>Tobamovirus</w:t>
      </w:r>
      <w:proofErr w:type="spellEnd"/>
      <w:r>
        <w:rPr>
          <w:rFonts w:ascii="Calibri" w:eastAsia="Times New Roman" w:hAnsi="Calibri" w:cs="Calibri"/>
          <w:sz w:val="28"/>
          <w:szCs w:val="28"/>
        </w:rPr>
        <w:t xml:space="preserve"> was first identified in </w:t>
      </w:r>
      <w:r w:rsidRPr="00BD3DD3">
        <w:rPr>
          <w:rFonts w:ascii="Calibri" w:eastAsia="Times New Roman" w:hAnsi="Calibri" w:cs="Calibri"/>
          <w:sz w:val="28"/>
          <w:szCs w:val="28"/>
        </w:rPr>
        <w:t>tobacco plants with mottled leaves</w:t>
      </w:r>
      <w:r>
        <w:rPr>
          <w:rFonts w:ascii="Calibri" w:eastAsia="Times New Roman" w:hAnsi="Calibri" w:cs="Calibri"/>
          <w:sz w:val="28"/>
          <w:szCs w:val="28"/>
        </w:rPr>
        <w:t xml:space="preserve">, and so was named </w:t>
      </w:r>
      <w:r w:rsidRPr="00AF68DC">
        <w:rPr>
          <w:rFonts w:ascii="Calibri" w:eastAsia="Times New Roman" w:hAnsi="Calibri" w:cs="Calibri"/>
          <w:sz w:val="28"/>
          <w:szCs w:val="28"/>
        </w:rPr>
        <w:t>Toba</w:t>
      </w:r>
      <w:r w:rsidR="00AF68DC">
        <w:rPr>
          <w:rFonts w:ascii="Calibri" w:eastAsia="Times New Roman" w:hAnsi="Calibri" w:cs="Calibri"/>
          <w:sz w:val="28"/>
          <w:szCs w:val="28"/>
        </w:rPr>
        <w:t>-</w:t>
      </w:r>
      <w:r w:rsidRPr="00AF68DC">
        <w:rPr>
          <w:rFonts w:ascii="Calibri" w:eastAsia="Times New Roman" w:hAnsi="Calibri" w:cs="Calibri"/>
          <w:sz w:val="28"/>
          <w:szCs w:val="28"/>
        </w:rPr>
        <w:t>mov</w:t>
      </w:r>
      <w:r w:rsidR="00AF68DC">
        <w:rPr>
          <w:rFonts w:ascii="Calibri" w:eastAsia="Times New Roman" w:hAnsi="Calibri" w:cs="Calibri"/>
          <w:sz w:val="28"/>
          <w:szCs w:val="28"/>
        </w:rPr>
        <w:t>-</w:t>
      </w:r>
      <w:r w:rsidRPr="00AF68DC">
        <w:rPr>
          <w:rFonts w:ascii="Calibri" w:eastAsia="Times New Roman" w:hAnsi="Calibri" w:cs="Calibri"/>
          <w:sz w:val="28"/>
          <w:szCs w:val="28"/>
        </w:rPr>
        <w:t>virus.</w:t>
      </w:r>
    </w:p>
    <w:p w14:paraId="3466CEB9" w14:textId="77777777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These viruses are also known as seed viruses b</w:t>
      </w:r>
      <w:r w:rsidRPr="006873AC">
        <w:rPr>
          <w:rFonts w:ascii="Calibri" w:eastAsia="Times New Roman" w:hAnsi="Calibri" w:cs="Calibri"/>
          <w:sz w:val="28"/>
          <w:szCs w:val="28"/>
        </w:rPr>
        <w:t>ecause t</w:t>
      </w:r>
      <w:r>
        <w:rPr>
          <w:rFonts w:ascii="Calibri" w:eastAsia="Times New Roman" w:hAnsi="Calibri" w:cs="Calibri"/>
          <w:sz w:val="28"/>
          <w:szCs w:val="28"/>
        </w:rPr>
        <w:t>hey infect seeds and are</w:t>
      </w:r>
      <w:r w:rsidRPr="006873AC">
        <w:rPr>
          <w:rFonts w:ascii="Calibri" w:eastAsia="Times New Roman" w:hAnsi="Calibri" w:cs="Calibri"/>
          <w:sz w:val="28"/>
          <w:szCs w:val="28"/>
        </w:rPr>
        <w:t xml:space="preserve"> primarily spread </w:t>
      </w:r>
      <w:r>
        <w:rPr>
          <w:rFonts w:ascii="Calibri" w:eastAsia="Times New Roman" w:hAnsi="Calibri" w:cs="Calibri"/>
          <w:sz w:val="28"/>
          <w:szCs w:val="28"/>
        </w:rPr>
        <w:t>around the world through the global vegetable seed trade.</w:t>
      </w:r>
    </w:p>
    <w:p w14:paraId="67154CA5" w14:textId="3956522D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But that’s not the only way these virus</w:t>
      </w:r>
      <w:r w:rsidR="00EC0020">
        <w:rPr>
          <w:rFonts w:ascii="Calibri" w:eastAsia="Times New Roman" w:hAnsi="Calibri" w:cs="Calibri"/>
          <w:sz w:val="28"/>
          <w:szCs w:val="28"/>
        </w:rPr>
        <w:t>es</w:t>
      </w:r>
      <w:r>
        <w:rPr>
          <w:rFonts w:ascii="Calibri" w:eastAsia="Times New Roman" w:hAnsi="Calibri" w:cs="Calibri"/>
          <w:sz w:val="28"/>
          <w:szCs w:val="28"/>
        </w:rPr>
        <w:t xml:space="preserve"> can travel.</w:t>
      </w:r>
    </w:p>
    <w:p w14:paraId="372A540C" w14:textId="773FF456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These viruses can survive for long periods of time on leaves, gardening implements, and on the surface of the soil, which means t</w:t>
      </w:r>
      <w:r w:rsidR="002D6730">
        <w:rPr>
          <w:rFonts w:ascii="Calibri" w:eastAsia="Times New Roman" w:hAnsi="Calibri" w:cs="Calibri"/>
          <w:sz w:val="28"/>
          <w:szCs w:val="28"/>
        </w:rPr>
        <w:t>hat t</w:t>
      </w:r>
      <w:r>
        <w:rPr>
          <w:rFonts w:ascii="Calibri" w:eastAsia="Times New Roman" w:hAnsi="Calibri" w:cs="Calibri"/>
          <w:sz w:val="28"/>
          <w:szCs w:val="28"/>
        </w:rPr>
        <w:t>hey can easily be spread by contact.</w:t>
      </w:r>
    </w:p>
    <w:p w14:paraId="6DE71EBB" w14:textId="77777777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Plants that have become infected display a range of different symptoms depending on the type of host plant, the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climate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the strain of the virus.</w:t>
      </w:r>
    </w:p>
    <w:p w14:paraId="5692EBFC" w14:textId="77777777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If a seed is infected by this virus the seedlings may become stunted and pale.</w:t>
      </w:r>
    </w:p>
    <w:p w14:paraId="5D740CB8" w14:textId="77777777" w:rsidR="004E6F4C" w:rsidRPr="006873A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 leaves of a diseased plant become deformed and mottled, and the fruit are unsaleable.  </w:t>
      </w:r>
    </w:p>
    <w:p w14:paraId="4818D772" w14:textId="77777777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These viruses can cause serious economic loss and threaten our food supply. </w:t>
      </w:r>
    </w:p>
    <w:p w14:paraId="7C0DF9C4" w14:textId="14064CBE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Seeds and plants are regularly intercepted at </w:t>
      </w:r>
      <w:r w:rsidR="002D6730">
        <w:rPr>
          <w:rFonts w:ascii="Calibri" w:eastAsia="Times New Roman" w:hAnsi="Calibri" w:cs="Calibri"/>
          <w:sz w:val="28"/>
          <w:szCs w:val="28"/>
        </w:rPr>
        <w:t xml:space="preserve">the border, at </w:t>
      </w:r>
      <w:r>
        <w:rPr>
          <w:rFonts w:ascii="Calibri" w:eastAsia="Times New Roman" w:hAnsi="Calibri" w:cs="Calibri"/>
          <w:sz w:val="28"/>
          <w:szCs w:val="28"/>
        </w:rPr>
        <w:t xml:space="preserve">our airports and mail centres, so there is a real risk these viruses could arrive through that pathway. </w:t>
      </w:r>
    </w:p>
    <w:p w14:paraId="3F33CDBD" w14:textId="77777777" w:rsidR="004E6F4C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If you are travelling to Australia or purchasing goods from overseas, make sure you follow our import conditions and don’t bring in seeds or plant material. </w:t>
      </w:r>
    </w:p>
    <w:p w14:paraId="4168971D" w14:textId="1CD703D8" w:rsidR="004E6F4C" w:rsidRPr="0071230E" w:rsidRDefault="004E6F4C" w:rsidP="004E6F4C">
      <w:pPr>
        <w:pStyle w:val="ListParagraph"/>
        <w:numPr>
          <w:ilvl w:val="0"/>
          <w:numId w:val="1"/>
        </w:numPr>
        <w:contextualSpacing w:val="0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It</w:t>
      </w:r>
      <w:r w:rsidR="002D6730">
        <w:rPr>
          <w:rFonts w:ascii="Calibri" w:eastAsia="Times New Roman" w:hAnsi="Calibri" w:cs="Calibri"/>
          <w:sz w:val="28"/>
          <w:szCs w:val="28"/>
        </w:rPr>
        <w:t>’</w:t>
      </w:r>
      <w:r>
        <w:rPr>
          <w:rFonts w:ascii="Calibri" w:eastAsia="Times New Roman" w:hAnsi="Calibri" w:cs="Calibri"/>
          <w:sz w:val="28"/>
          <w:szCs w:val="28"/>
        </w:rPr>
        <w:t xml:space="preserve">s important to keep an eye out and report any potential seed biosecurity risks within Australia. </w:t>
      </w:r>
    </w:p>
    <w:p w14:paraId="4B4F4FE1" w14:textId="01E14DD3" w:rsidR="002D6730" w:rsidRPr="002D6730" w:rsidRDefault="002D6730" w:rsidP="004E6F4C">
      <w:pPr>
        <w:rPr>
          <w:rFonts w:ascii="Calibri" w:eastAsia="Times New Roman" w:hAnsi="Calibri" w:cs="Calibri"/>
          <w:sz w:val="28"/>
          <w:szCs w:val="28"/>
        </w:rPr>
      </w:pPr>
      <w:r w:rsidRPr="0076351C">
        <w:rPr>
          <w:rFonts w:ascii="Calibri" w:eastAsia="Times New Roman" w:hAnsi="Calibri" w:cs="Calibri"/>
          <w:sz w:val="28"/>
          <w:szCs w:val="28"/>
        </w:rPr>
        <w:t xml:space="preserve">(TEXT AT THE END: </w:t>
      </w:r>
      <w:r>
        <w:rPr>
          <w:rFonts w:ascii="Calibri" w:eastAsia="Times New Roman" w:hAnsi="Calibri" w:cs="Calibri"/>
          <w:sz w:val="28"/>
          <w:szCs w:val="28"/>
        </w:rPr>
        <w:t xml:space="preserve">Australian Government, Department of Agriculture,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Water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and the Environment)</w:t>
      </w:r>
    </w:p>
    <w:sectPr w:rsidR="002D6730" w:rsidRPr="002D6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315"/>
    <w:multiLevelType w:val="hybridMultilevel"/>
    <w:tmpl w:val="E5C67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4C"/>
    <w:rsid w:val="00164505"/>
    <w:rsid w:val="002D6730"/>
    <w:rsid w:val="00455779"/>
    <w:rsid w:val="00477F1C"/>
    <w:rsid w:val="004E6F4C"/>
    <w:rsid w:val="00694198"/>
    <w:rsid w:val="00AF68DC"/>
    <w:rsid w:val="00BA03A7"/>
    <w:rsid w:val="00C647B9"/>
    <w:rsid w:val="00E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FF5B"/>
  <w15:chartTrackingRefBased/>
  <w15:docId w15:val="{E00D69D7-1739-4FA0-9232-5AA16C2F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4C"/>
    <w:pPr>
      <w:spacing w:before="120" w:after="0" w:line="240" w:lineRule="auto"/>
    </w:pPr>
    <w:rPr>
      <w:rFonts w:ascii="Cambria" w:eastAsia="Calibri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779"/>
    <w:pPr>
      <w:outlineLvl w:val="0"/>
    </w:pPr>
    <w:rPr>
      <w:rFonts w:asciiTheme="minorHAnsi" w:hAnsiTheme="minorHAnsi" w:cstheme="minorHAnsi"/>
      <w:b/>
      <w:bCs/>
      <w:color w:val="000000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F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5779"/>
    <w:rPr>
      <w:rFonts w:eastAsia="Calibri" w:cstheme="minorHAnsi"/>
      <w:b/>
      <w:bCs/>
      <w:color w:val="000000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Chief Plant Protection Officer, Dr Gabrielle Vivian-Smith, provides an overview of the risks posed by seed viruses, including Tobamoviruses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Chief Plant Protection Officer, Dr Gabrielle Vivian-Smith, provides an overview of the risks posed by seed viruses, including Tobamoviruses</dc:title>
  <dc:subject/>
  <dc:creator>Department of Agriculture, Water and the Environment</dc:creator>
  <cp:keywords/>
  <dc:description/>
  <cp:lastModifiedBy>Dang, Van</cp:lastModifiedBy>
  <cp:revision>6</cp:revision>
  <dcterms:created xsi:type="dcterms:W3CDTF">2021-09-16T01:28:00Z</dcterms:created>
  <dcterms:modified xsi:type="dcterms:W3CDTF">2021-09-16T22:18:00Z</dcterms:modified>
</cp:coreProperties>
</file>