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FC0590" w14:textId="1FB5A1D7" w:rsidR="00C27694" w:rsidRDefault="00C27694" w:rsidP="00C27694">
      <w:pPr>
        <w:pStyle w:val="Heading1"/>
      </w:pPr>
      <w:r>
        <w:t xml:space="preserve">Hitchhiker </w:t>
      </w:r>
      <w:r w:rsidR="004226C9">
        <w:t>P</w:t>
      </w:r>
      <w:r>
        <w:t>ests</w:t>
      </w:r>
    </w:p>
    <w:p w14:paraId="5F6E1F3B" w14:textId="77777777" w:rsidR="00C27694" w:rsidRDefault="00C27694" w:rsidP="00C27694">
      <w:pPr>
        <w:pStyle w:val="Heading4"/>
      </w:pPr>
      <w:bookmarkStart w:id="0" w:name="_Hlk77671121"/>
      <w:r>
        <w:t>Quarantine Regulators Meeting</w:t>
      </w:r>
    </w:p>
    <w:p w14:paraId="658D749D" w14:textId="77777777" w:rsidR="00C27694" w:rsidRDefault="00C27694" w:rsidP="00C27694">
      <w:pPr>
        <w:pStyle w:val="Heading4"/>
      </w:pPr>
      <w:r>
        <w:t>May 2021</w:t>
      </w:r>
    </w:p>
    <w:p w14:paraId="7EBFA8FC" w14:textId="06692AA9" w:rsidR="00C27694" w:rsidRDefault="00C27694" w:rsidP="00C27694">
      <w:pPr>
        <w:rPr>
          <w:lang w:eastAsia="ja-JP"/>
        </w:rPr>
      </w:pPr>
    </w:p>
    <w:p w14:paraId="0AEA1FEF" w14:textId="77777777" w:rsidR="004226C9" w:rsidRDefault="004226C9" w:rsidP="004226C9">
      <w:pPr>
        <w:pStyle w:val="Heading4"/>
      </w:pPr>
      <w:r>
        <w:t>Presenter:</w:t>
      </w:r>
    </w:p>
    <w:p w14:paraId="2FFB696E" w14:textId="02BF851C" w:rsidR="00C27694" w:rsidRDefault="00C27694" w:rsidP="004226C9">
      <w:bookmarkStart w:id="1" w:name="_Hlk77670958"/>
      <w:r>
        <w:t>Rama Karri</w:t>
      </w:r>
      <w:r w:rsidR="003128CE">
        <w:t xml:space="preserve">, </w:t>
      </w:r>
      <w:r>
        <w:t>Department of Agriculture, Water and the Environment</w:t>
      </w:r>
      <w:r w:rsidR="003128CE">
        <w:t xml:space="preserve">, </w:t>
      </w:r>
      <w:r w:rsidR="004226C9">
        <w:t>Australia</w:t>
      </w:r>
    </w:p>
    <w:bookmarkEnd w:id="0"/>
    <w:bookmarkEnd w:id="1"/>
    <w:p w14:paraId="6D1522D1" w14:textId="77777777" w:rsidR="00C27694" w:rsidRDefault="00C27694" w:rsidP="00C27694">
      <w:pPr>
        <w:rPr>
          <w:lang w:eastAsia="ja-JP"/>
        </w:rPr>
      </w:pPr>
    </w:p>
    <w:p w14:paraId="763B8B1E" w14:textId="6F133507" w:rsidR="00C27694" w:rsidRDefault="004226C9" w:rsidP="004226C9">
      <w:pPr>
        <w:pStyle w:val="Heading4"/>
      </w:pPr>
      <w:r>
        <w:t xml:space="preserve">Risks </w:t>
      </w:r>
      <w:proofErr w:type="gramStart"/>
      <w:r>
        <w:t>Of</w:t>
      </w:r>
      <w:proofErr w:type="gramEnd"/>
      <w:r>
        <w:t xml:space="preserve"> Sea Containers</w:t>
      </w:r>
    </w:p>
    <w:p w14:paraId="448C9343" w14:textId="77777777" w:rsidR="00C27694" w:rsidRDefault="00C27694" w:rsidP="00C27694">
      <w:pPr>
        <w:rPr>
          <w:lang w:eastAsia="ja-JP"/>
        </w:rPr>
      </w:pPr>
      <w:r>
        <w:rPr>
          <w:lang w:eastAsia="ja-JP"/>
        </w:rPr>
        <w:t>(photos of various risks)</w:t>
      </w:r>
    </w:p>
    <w:p w14:paraId="28527A86" w14:textId="77777777" w:rsidR="00C27694" w:rsidRDefault="00C27694" w:rsidP="00C27694">
      <w:pPr>
        <w:rPr>
          <w:lang w:eastAsia="ja-JP"/>
        </w:rPr>
      </w:pPr>
    </w:p>
    <w:p w14:paraId="5EE5A469" w14:textId="0A45169F" w:rsidR="00C27694" w:rsidRDefault="004226C9" w:rsidP="004226C9">
      <w:pPr>
        <w:pStyle w:val="Heading4"/>
      </w:pPr>
      <w:r>
        <w:t xml:space="preserve">Khapra Beetle Risk </w:t>
      </w:r>
      <w:proofErr w:type="gramStart"/>
      <w:r>
        <w:t>Of</w:t>
      </w:r>
      <w:proofErr w:type="gramEnd"/>
      <w:r>
        <w:t xml:space="preserve"> Sea Containers</w:t>
      </w:r>
    </w:p>
    <w:p w14:paraId="1A9440D9" w14:textId="13DA11AD" w:rsidR="00C27694" w:rsidRDefault="00C27694" w:rsidP="00C27694">
      <w:pPr>
        <w:rPr>
          <w:lang w:eastAsia="ja-JP"/>
        </w:rPr>
      </w:pPr>
      <w:r>
        <w:rPr>
          <w:lang w:eastAsia="ja-JP"/>
        </w:rPr>
        <w:t>(photos of various risks)</w:t>
      </w:r>
    </w:p>
    <w:p w14:paraId="0484D80E" w14:textId="77777777" w:rsidR="00C27694" w:rsidRDefault="00C27694" w:rsidP="00C27694">
      <w:pPr>
        <w:rPr>
          <w:lang w:eastAsia="ja-JP"/>
        </w:rPr>
      </w:pPr>
      <w:r>
        <w:rPr>
          <w:lang w:eastAsia="ja-JP"/>
        </w:rPr>
        <w:t xml:space="preserve"> </w:t>
      </w:r>
    </w:p>
    <w:p w14:paraId="3CD06912" w14:textId="7ADD27A1" w:rsidR="00C27694" w:rsidRDefault="00C27694" w:rsidP="004226C9">
      <w:pPr>
        <w:pStyle w:val="Heading4"/>
      </w:pPr>
      <w:r>
        <w:t>Consequences (over 20 years)</w:t>
      </w:r>
    </w:p>
    <w:p w14:paraId="11464254" w14:textId="44A18596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>Khapra beetle, $15.5 billion</w:t>
      </w:r>
    </w:p>
    <w:p w14:paraId="6BCD3FD7" w14:textId="77777777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>Exotic invasive ants, $8.5 billion</w:t>
      </w:r>
    </w:p>
    <w:p w14:paraId="7378ED41" w14:textId="77777777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>Gypsy moth, $1.7 billion</w:t>
      </w:r>
    </w:p>
    <w:p w14:paraId="038E96A6" w14:textId="4B95FCE2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>Giant African snail, $1.5 billion</w:t>
      </w:r>
    </w:p>
    <w:p w14:paraId="00006C5D" w14:textId="746FFF52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 xml:space="preserve">Asian </w:t>
      </w:r>
      <w:proofErr w:type="gramStart"/>
      <w:r>
        <w:rPr>
          <w:lang w:eastAsia="ja-JP"/>
        </w:rPr>
        <w:t>honey bees</w:t>
      </w:r>
      <w:proofErr w:type="gramEnd"/>
      <w:r>
        <w:rPr>
          <w:lang w:eastAsia="ja-JP"/>
        </w:rPr>
        <w:t>, $0.7 billion</w:t>
      </w:r>
    </w:p>
    <w:p w14:paraId="37D2B83C" w14:textId="77777777" w:rsidR="00C27694" w:rsidRDefault="00C27694" w:rsidP="00C27694">
      <w:pPr>
        <w:rPr>
          <w:lang w:eastAsia="ja-JP"/>
        </w:rPr>
      </w:pPr>
    </w:p>
    <w:p w14:paraId="5D5FD8CB" w14:textId="35916D8D" w:rsidR="00C27694" w:rsidRDefault="00C27694" w:rsidP="004226C9">
      <w:pPr>
        <w:pStyle w:val="Heading4"/>
      </w:pPr>
      <w:r>
        <w:t>Scenario:</w:t>
      </w:r>
    </w:p>
    <w:p w14:paraId="27248F45" w14:textId="3DCB2C43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 xml:space="preserve">Arrives from a </w:t>
      </w:r>
      <w:proofErr w:type="gramStart"/>
      <w:r>
        <w:rPr>
          <w:lang w:eastAsia="ja-JP"/>
        </w:rPr>
        <w:t>high risk</w:t>
      </w:r>
      <w:proofErr w:type="gramEnd"/>
      <w:r>
        <w:rPr>
          <w:lang w:eastAsia="ja-JP"/>
        </w:rPr>
        <w:t xml:space="preserve"> country</w:t>
      </w:r>
    </w:p>
    <w:p w14:paraId="366DDC35" w14:textId="2C082232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>Inspected on wharf</w:t>
      </w:r>
    </w:p>
    <w:p w14:paraId="4F14B1C7" w14:textId="1BA64997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>Found to be contaminated with soil and snails</w:t>
      </w:r>
    </w:p>
    <w:p w14:paraId="5561F86D" w14:textId="36E0AB56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>Tarped and directed for treatment</w:t>
      </w:r>
    </w:p>
    <w:p w14:paraId="6419D33D" w14:textId="4DC9B290" w:rsidR="00C27694" w:rsidRDefault="00C27694" w:rsidP="00C27694">
      <w:pPr>
        <w:rPr>
          <w:lang w:eastAsia="ja-JP"/>
        </w:rPr>
      </w:pPr>
    </w:p>
    <w:p w14:paraId="4DD40B43" w14:textId="13C202D6" w:rsidR="00C27694" w:rsidRDefault="00C27694" w:rsidP="004226C9">
      <w:pPr>
        <w:pStyle w:val="Heading4"/>
      </w:pPr>
      <w:r>
        <w:t>Costs:</w:t>
      </w:r>
    </w:p>
    <w:p w14:paraId="14F377BA" w14:textId="2FD0CB85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>On-wharf lifts = $200-300 per lift</w:t>
      </w:r>
    </w:p>
    <w:p w14:paraId="781C83DB" w14:textId="6F849972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>Inspection = $50 per quarter hour</w:t>
      </w:r>
    </w:p>
    <w:p w14:paraId="4CFF8D05" w14:textId="6F042C35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 xml:space="preserve">On-wharf storage costs = $272-340 per day (storage </w:t>
      </w:r>
      <w:r w:rsidR="004226C9">
        <w:rPr>
          <w:lang w:eastAsia="ja-JP"/>
        </w:rPr>
        <w:t>&gt; 3 days)</w:t>
      </w:r>
    </w:p>
    <w:p w14:paraId="0E20EAC3" w14:textId="48AF3C11" w:rsidR="004226C9" w:rsidRDefault="004226C9" w:rsidP="004226C9">
      <w:pPr>
        <w:pStyle w:val="ListBullet"/>
        <w:rPr>
          <w:lang w:eastAsia="ja-JP"/>
        </w:rPr>
      </w:pPr>
      <w:r>
        <w:rPr>
          <w:lang w:eastAsia="ja-JP"/>
        </w:rPr>
        <w:t>Tarping = $3000-5000 per container</w:t>
      </w:r>
    </w:p>
    <w:p w14:paraId="05A031B8" w14:textId="696CCC93" w:rsidR="004226C9" w:rsidRDefault="004226C9" w:rsidP="004226C9">
      <w:pPr>
        <w:pStyle w:val="ListBullet"/>
        <w:rPr>
          <w:lang w:eastAsia="ja-JP"/>
        </w:rPr>
      </w:pPr>
      <w:r>
        <w:rPr>
          <w:lang w:eastAsia="ja-JP"/>
        </w:rPr>
        <w:t>Transport costs to treatment facility = $125 per hour</w:t>
      </w:r>
    </w:p>
    <w:p w14:paraId="0DF101E4" w14:textId="75B06507" w:rsidR="004226C9" w:rsidRDefault="004226C9" w:rsidP="004226C9">
      <w:pPr>
        <w:pStyle w:val="ListBullet"/>
        <w:rPr>
          <w:lang w:eastAsia="ja-JP"/>
        </w:rPr>
      </w:pPr>
      <w:r>
        <w:rPr>
          <w:lang w:eastAsia="ja-JP"/>
        </w:rPr>
        <w:lastRenderedPageBreak/>
        <w:t>Onshore treatment = $340-545</w:t>
      </w:r>
    </w:p>
    <w:p w14:paraId="0B20C6F7" w14:textId="77D3D11F" w:rsidR="004226C9" w:rsidRDefault="004226C9" w:rsidP="004226C9">
      <w:pPr>
        <w:pStyle w:val="ListBullet"/>
        <w:rPr>
          <w:lang w:eastAsia="ja-JP"/>
        </w:rPr>
      </w:pPr>
      <w:r>
        <w:rPr>
          <w:lang w:eastAsia="ja-JP"/>
        </w:rPr>
        <w:t>Cleaning = $160</w:t>
      </w:r>
    </w:p>
    <w:p w14:paraId="21CC09EA" w14:textId="77777777" w:rsidR="00C27694" w:rsidRDefault="00C27694" w:rsidP="00C27694">
      <w:pPr>
        <w:rPr>
          <w:lang w:eastAsia="ja-JP"/>
        </w:rPr>
      </w:pPr>
    </w:p>
    <w:p w14:paraId="2B6D270D" w14:textId="78911D5F" w:rsidR="00C27694" w:rsidRDefault="004226C9" w:rsidP="004226C9">
      <w:pPr>
        <w:pStyle w:val="Heading4"/>
      </w:pPr>
      <w:r>
        <w:t>Container Logistics: What Most People Think</w:t>
      </w:r>
    </w:p>
    <w:p w14:paraId="520AA21E" w14:textId="5E98C98F" w:rsidR="00C27694" w:rsidRDefault="004226C9" w:rsidP="00C27694">
      <w:pPr>
        <w:rPr>
          <w:lang w:eastAsia="ja-JP"/>
        </w:rPr>
      </w:pPr>
      <w:r>
        <w:rPr>
          <w:lang w:eastAsia="ja-JP"/>
        </w:rPr>
        <w:t>(graphic showing flowchart)</w:t>
      </w:r>
    </w:p>
    <w:p w14:paraId="267956D5" w14:textId="77777777" w:rsidR="004226C9" w:rsidRDefault="004226C9" w:rsidP="00C27694">
      <w:pPr>
        <w:rPr>
          <w:lang w:eastAsia="ja-JP"/>
        </w:rPr>
      </w:pPr>
    </w:p>
    <w:p w14:paraId="296E98E2" w14:textId="4A192DB5" w:rsidR="004226C9" w:rsidRDefault="004226C9" w:rsidP="004226C9">
      <w:pPr>
        <w:pStyle w:val="Heading4"/>
      </w:pPr>
      <w:r>
        <w:t>Container Logistics: The Reality</w:t>
      </w:r>
    </w:p>
    <w:p w14:paraId="12EBE84D" w14:textId="1804E1BA" w:rsidR="004226C9" w:rsidRDefault="004226C9" w:rsidP="004226C9">
      <w:pPr>
        <w:rPr>
          <w:lang w:eastAsia="ja-JP"/>
        </w:rPr>
      </w:pPr>
      <w:r>
        <w:rPr>
          <w:lang w:eastAsia="ja-JP"/>
        </w:rPr>
        <w:t>(graphic showing flowchart)</w:t>
      </w:r>
    </w:p>
    <w:p w14:paraId="0E5466D4" w14:textId="77777777" w:rsidR="004226C9" w:rsidRDefault="004226C9" w:rsidP="004226C9">
      <w:pPr>
        <w:rPr>
          <w:lang w:eastAsia="ja-JP"/>
        </w:rPr>
      </w:pPr>
    </w:p>
    <w:p w14:paraId="7F3B8F69" w14:textId="3B3E886C" w:rsidR="004226C9" w:rsidRDefault="004226C9" w:rsidP="004226C9">
      <w:pPr>
        <w:pStyle w:val="Heading4"/>
      </w:pPr>
      <w:r>
        <w:t>Container Logistics: Transhipment</w:t>
      </w:r>
    </w:p>
    <w:p w14:paraId="2AF9AD40" w14:textId="79CA53BE" w:rsidR="004226C9" w:rsidRDefault="004226C9" w:rsidP="004226C9">
      <w:pPr>
        <w:rPr>
          <w:lang w:eastAsia="ja-JP"/>
        </w:rPr>
      </w:pPr>
      <w:r>
        <w:rPr>
          <w:lang w:eastAsia="ja-JP"/>
        </w:rPr>
        <w:t>(graphic showing flowchart)</w:t>
      </w:r>
    </w:p>
    <w:p w14:paraId="61FBA83E" w14:textId="77777777" w:rsidR="004226C9" w:rsidRDefault="004226C9" w:rsidP="004226C9">
      <w:pPr>
        <w:rPr>
          <w:lang w:eastAsia="ja-JP"/>
        </w:rPr>
      </w:pPr>
    </w:p>
    <w:p w14:paraId="70DF6979" w14:textId="39B78232" w:rsidR="004226C9" w:rsidRDefault="004226C9" w:rsidP="004226C9">
      <w:pPr>
        <w:pStyle w:val="Heading4"/>
      </w:pPr>
      <w:r>
        <w:t>Container Logistics: Inland Movement</w:t>
      </w:r>
    </w:p>
    <w:p w14:paraId="45DE3CAB" w14:textId="77777777" w:rsidR="004226C9" w:rsidRDefault="004226C9" w:rsidP="004226C9">
      <w:pPr>
        <w:rPr>
          <w:lang w:eastAsia="ja-JP"/>
        </w:rPr>
      </w:pPr>
      <w:r>
        <w:rPr>
          <w:lang w:eastAsia="ja-JP"/>
        </w:rPr>
        <w:t>(graphic showing flowchart)</w:t>
      </w:r>
    </w:p>
    <w:p w14:paraId="194BF432" w14:textId="77777777" w:rsidR="004226C9" w:rsidRDefault="004226C9" w:rsidP="00C27694">
      <w:pPr>
        <w:rPr>
          <w:lang w:eastAsia="ja-JP"/>
        </w:rPr>
      </w:pPr>
    </w:p>
    <w:p w14:paraId="09BE30AE" w14:textId="166B3E0C" w:rsidR="00C27694" w:rsidRDefault="004226C9" w:rsidP="004226C9">
      <w:pPr>
        <w:pStyle w:val="Heading4"/>
      </w:pPr>
      <w:r>
        <w:t xml:space="preserve">Contamination Touch Points </w:t>
      </w:r>
    </w:p>
    <w:p w14:paraId="58578DED" w14:textId="1EC0BCFB" w:rsidR="004226C9" w:rsidRDefault="004226C9" w:rsidP="004226C9">
      <w:pPr>
        <w:pStyle w:val="ListBullet"/>
        <w:rPr>
          <w:lang w:eastAsia="ja-JP"/>
        </w:rPr>
      </w:pPr>
      <w:r>
        <w:rPr>
          <w:lang w:eastAsia="ja-JP"/>
        </w:rPr>
        <w:t>Pack points</w:t>
      </w:r>
    </w:p>
    <w:p w14:paraId="631E9B16" w14:textId="77FC48F2" w:rsidR="004226C9" w:rsidRDefault="004226C9" w:rsidP="004226C9">
      <w:pPr>
        <w:pStyle w:val="ListBullet"/>
        <w:rPr>
          <w:lang w:eastAsia="ja-JP"/>
        </w:rPr>
      </w:pPr>
      <w:r>
        <w:rPr>
          <w:lang w:eastAsia="ja-JP"/>
        </w:rPr>
        <w:t>Terminals/container depots</w:t>
      </w:r>
    </w:p>
    <w:p w14:paraId="248767D9" w14:textId="580DDDE5" w:rsidR="004226C9" w:rsidRDefault="004226C9" w:rsidP="004226C9">
      <w:pPr>
        <w:pStyle w:val="ListBullet"/>
        <w:rPr>
          <w:lang w:eastAsia="ja-JP"/>
        </w:rPr>
      </w:pPr>
      <w:r>
        <w:rPr>
          <w:lang w:eastAsia="ja-JP"/>
        </w:rPr>
        <w:t>Container vessels</w:t>
      </w:r>
    </w:p>
    <w:p w14:paraId="270681AB" w14:textId="52D26829" w:rsidR="004226C9" w:rsidRDefault="004226C9" w:rsidP="004226C9">
      <w:pPr>
        <w:pStyle w:val="ListBullet"/>
        <w:rPr>
          <w:lang w:eastAsia="ja-JP"/>
        </w:rPr>
      </w:pPr>
      <w:r>
        <w:rPr>
          <w:lang w:eastAsia="ja-JP"/>
        </w:rPr>
        <w:t>Contaminated goods</w:t>
      </w:r>
    </w:p>
    <w:p w14:paraId="605E3377" w14:textId="77777777" w:rsidR="00C27694" w:rsidRDefault="00C27694" w:rsidP="00C27694">
      <w:pPr>
        <w:rPr>
          <w:lang w:eastAsia="ja-JP"/>
        </w:rPr>
      </w:pPr>
    </w:p>
    <w:p w14:paraId="17FC5452" w14:textId="17522D43" w:rsidR="00C27694" w:rsidRDefault="004226C9" w:rsidP="004226C9">
      <w:pPr>
        <w:pStyle w:val="Heading4"/>
      </w:pPr>
      <w:r>
        <w:t>Packing Locations</w:t>
      </w:r>
    </w:p>
    <w:p w14:paraId="463B9785" w14:textId="77777777" w:rsidR="00C27694" w:rsidRDefault="00C27694" w:rsidP="00C27694">
      <w:pPr>
        <w:rPr>
          <w:lang w:eastAsia="ja-JP"/>
        </w:rPr>
      </w:pPr>
      <w:r>
        <w:rPr>
          <w:lang w:eastAsia="ja-JP"/>
        </w:rPr>
        <w:t>Risks include (external and internal):</w:t>
      </w:r>
    </w:p>
    <w:p w14:paraId="40E8EE4D" w14:textId="624EE9AC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>Containers placed on grassy areas or soil</w:t>
      </w:r>
      <w:r w:rsidR="004226C9">
        <w:rPr>
          <w:lang w:eastAsia="ja-JP"/>
        </w:rPr>
        <w:t xml:space="preserve"> </w:t>
      </w:r>
      <w:r>
        <w:rPr>
          <w:lang w:eastAsia="ja-JP"/>
        </w:rPr>
        <w:t>are more likely to be contaminated by insects, snails an</w:t>
      </w:r>
      <w:r w:rsidR="004226C9">
        <w:rPr>
          <w:lang w:eastAsia="ja-JP"/>
        </w:rPr>
        <w:t xml:space="preserve">d </w:t>
      </w:r>
      <w:r>
        <w:rPr>
          <w:lang w:eastAsia="ja-JP"/>
        </w:rPr>
        <w:t>plant parts, including seeds.</w:t>
      </w:r>
    </w:p>
    <w:p w14:paraId="430ACF8C" w14:textId="7D84EB31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>Entry of pests through container doors left open.</w:t>
      </w:r>
    </w:p>
    <w:p w14:paraId="0AA9762B" w14:textId="7859EA2E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>Soil entering the container on the feet of persons,</w:t>
      </w:r>
      <w:r w:rsidR="004226C9">
        <w:rPr>
          <w:lang w:eastAsia="ja-JP"/>
        </w:rPr>
        <w:t xml:space="preserve"> </w:t>
      </w:r>
      <w:r>
        <w:rPr>
          <w:lang w:eastAsia="ja-JP"/>
        </w:rPr>
        <w:t>or on the wheels of handling equipment.</w:t>
      </w:r>
    </w:p>
    <w:p w14:paraId="222710E3" w14:textId="2065094E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>Cross contamination from cargo</w:t>
      </w:r>
    </w:p>
    <w:p w14:paraId="4FBF8FF5" w14:textId="77777777" w:rsidR="00C27694" w:rsidRDefault="00C27694" w:rsidP="00C27694">
      <w:pPr>
        <w:rPr>
          <w:lang w:eastAsia="ja-JP"/>
        </w:rPr>
      </w:pPr>
      <w:r>
        <w:rPr>
          <w:lang w:eastAsia="ja-JP"/>
        </w:rPr>
        <w:t xml:space="preserve"> </w:t>
      </w:r>
    </w:p>
    <w:p w14:paraId="1F3E5CF1" w14:textId="5298A3DE" w:rsidR="00C27694" w:rsidRDefault="004226C9" w:rsidP="004226C9">
      <w:pPr>
        <w:pStyle w:val="Heading4"/>
      </w:pPr>
      <w:r>
        <w:t>Container Vessel</w:t>
      </w:r>
    </w:p>
    <w:p w14:paraId="652B2832" w14:textId="77777777" w:rsidR="00C27694" w:rsidRDefault="00C27694" w:rsidP="00C27694">
      <w:pPr>
        <w:rPr>
          <w:lang w:eastAsia="ja-JP"/>
        </w:rPr>
      </w:pPr>
      <w:r>
        <w:rPr>
          <w:lang w:eastAsia="ja-JP"/>
        </w:rPr>
        <w:t>Risks include (mainly external):</w:t>
      </w:r>
    </w:p>
    <w:p w14:paraId="43B1EDCA" w14:textId="7C15DBF9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>Cross contamination between containers</w:t>
      </w:r>
    </w:p>
    <w:p w14:paraId="1BFC403E" w14:textId="68DA6B80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>Cross contamination from ship holds</w:t>
      </w:r>
    </w:p>
    <w:p w14:paraId="51E76269" w14:textId="4E37A8A0" w:rsidR="00C27694" w:rsidRDefault="004226C9" w:rsidP="00C27694">
      <w:pPr>
        <w:rPr>
          <w:lang w:eastAsia="ja-JP"/>
        </w:rPr>
      </w:pPr>
      <w:r>
        <w:rPr>
          <w:lang w:eastAsia="ja-JP"/>
        </w:rPr>
        <w:t>Photo showing a</w:t>
      </w:r>
      <w:r w:rsidR="00C27694">
        <w:rPr>
          <w:lang w:eastAsia="ja-JP"/>
        </w:rPr>
        <w:t xml:space="preserve"> moth infestation discovered by US Customs and Border Protection on a cargo ship in </w:t>
      </w:r>
      <w:proofErr w:type="gramStart"/>
      <w:r w:rsidR="00C27694">
        <w:rPr>
          <w:lang w:eastAsia="ja-JP"/>
        </w:rPr>
        <w:t>Jan,</w:t>
      </w:r>
      <w:proofErr w:type="gramEnd"/>
      <w:r w:rsidR="00C27694">
        <w:rPr>
          <w:lang w:eastAsia="ja-JP"/>
        </w:rPr>
        <w:t xml:space="preserve"> 2013 (Source: US CBP)</w:t>
      </w:r>
    </w:p>
    <w:p w14:paraId="25F5C664" w14:textId="77777777" w:rsidR="004226C9" w:rsidRDefault="004226C9" w:rsidP="00C27694">
      <w:pPr>
        <w:rPr>
          <w:lang w:eastAsia="ja-JP"/>
        </w:rPr>
      </w:pPr>
    </w:p>
    <w:p w14:paraId="5E821826" w14:textId="1E5B0C5B" w:rsidR="004226C9" w:rsidRDefault="004226C9" w:rsidP="004226C9">
      <w:pPr>
        <w:pStyle w:val="Heading4"/>
      </w:pPr>
      <w:r>
        <w:lastRenderedPageBreak/>
        <w:t>Contaminated Goods</w:t>
      </w:r>
    </w:p>
    <w:p w14:paraId="081BBC3C" w14:textId="05A23C69" w:rsidR="004226C9" w:rsidRDefault="004226C9" w:rsidP="00C27694">
      <w:pPr>
        <w:rPr>
          <w:lang w:eastAsia="ja-JP"/>
        </w:rPr>
      </w:pPr>
      <w:r>
        <w:rPr>
          <w:lang w:eastAsia="ja-JP"/>
        </w:rPr>
        <w:t>Risks include:</w:t>
      </w:r>
    </w:p>
    <w:p w14:paraId="3BF42A03" w14:textId="2DE382AB" w:rsidR="004226C9" w:rsidRDefault="004226C9" w:rsidP="004226C9">
      <w:pPr>
        <w:pStyle w:val="ListBullet"/>
        <w:rPr>
          <w:lang w:eastAsia="ja-JP"/>
        </w:rPr>
      </w:pPr>
      <w:r>
        <w:rPr>
          <w:lang w:eastAsia="ja-JP"/>
        </w:rPr>
        <w:t>Contamination from infested goods</w:t>
      </w:r>
    </w:p>
    <w:p w14:paraId="0C18A979" w14:textId="69D6C53B" w:rsidR="004226C9" w:rsidRDefault="004226C9" w:rsidP="004226C9">
      <w:pPr>
        <w:pStyle w:val="ListBullet"/>
        <w:rPr>
          <w:lang w:eastAsia="ja-JP"/>
        </w:rPr>
      </w:pPr>
      <w:r>
        <w:rPr>
          <w:lang w:eastAsia="ja-JP"/>
        </w:rPr>
        <w:t>Contamination from packaging</w:t>
      </w:r>
    </w:p>
    <w:p w14:paraId="6F5957D9" w14:textId="13074A3C" w:rsidR="004226C9" w:rsidRDefault="004226C9" w:rsidP="004226C9">
      <w:pPr>
        <w:pStyle w:val="ListBullet"/>
        <w:rPr>
          <w:lang w:eastAsia="ja-JP"/>
        </w:rPr>
      </w:pPr>
      <w:r>
        <w:rPr>
          <w:lang w:eastAsia="ja-JP"/>
        </w:rPr>
        <w:t>Khapra beetle is an example of this</w:t>
      </w:r>
    </w:p>
    <w:p w14:paraId="19B79C0B" w14:textId="33EA06F9" w:rsidR="004226C9" w:rsidRDefault="004226C9" w:rsidP="00C27694">
      <w:pPr>
        <w:rPr>
          <w:lang w:eastAsia="ja-JP"/>
        </w:rPr>
      </w:pPr>
    </w:p>
    <w:p w14:paraId="341A420B" w14:textId="47DC4DAE" w:rsidR="004226C9" w:rsidRDefault="004226C9" w:rsidP="004226C9">
      <w:pPr>
        <w:pStyle w:val="Heading4"/>
      </w:pPr>
      <w:r>
        <w:t>Integrated regulation and supply chain</w:t>
      </w:r>
    </w:p>
    <w:p w14:paraId="699CF675" w14:textId="38F74AAE" w:rsidR="004226C9" w:rsidRDefault="004226C9" w:rsidP="004226C9">
      <w:pPr>
        <w:pStyle w:val="ListBullet"/>
        <w:rPr>
          <w:lang w:eastAsia="ja-JP"/>
        </w:rPr>
      </w:pPr>
      <w:r>
        <w:rPr>
          <w:lang w:eastAsia="ja-JP"/>
        </w:rPr>
        <w:t>Enhanced data capture and analytics</w:t>
      </w:r>
    </w:p>
    <w:p w14:paraId="01F8D460" w14:textId="2694FB9D" w:rsidR="004226C9" w:rsidRDefault="004226C9" w:rsidP="004226C9">
      <w:pPr>
        <w:pStyle w:val="ListBullet"/>
        <w:rPr>
          <w:lang w:eastAsia="ja-JP"/>
        </w:rPr>
      </w:pPr>
      <w:r>
        <w:rPr>
          <w:lang w:eastAsia="ja-JP"/>
        </w:rPr>
        <w:t>Innovative technologies</w:t>
      </w:r>
    </w:p>
    <w:p w14:paraId="3C8579EC" w14:textId="76D40E5C" w:rsidR="004226C9" w:rsidRDefault="004226C9" w:rsidP="004226C9">
      <w:pPr>
        <w:pStyle w:val="ListBullet"/>
        <w:rPr>
          <w:lang w:eastAsia="ja-JP"/>
        </w:rPr>
      </w:pPr>
      <w:r>
        <w:rPr>
          <w:lang w:eastAsia="ja-JP"/>
        </w:rPr>
        <w:t>Education and awareness</w:t>
      </w:r>
    </w:p>
    <w:p w14:paraId="4037CC11" w14:textId="1A90362E" w:rsidR="004226C9" w:rsidRDefault="004226C9" w:rsidP="004226C9">
      <w:pPr>
        <w:pStyle w:val="ListBullet"/>
        <w:rPr>
          <w:lang w:eastAsia="ja-JP"/>
        </w:rPr>
      </w:pPr>
      <w:r>
        <w:rPr>
          <w:lang w:eastAsia="ja-JP"/>
        </w:rPr>
        <w:t>Onshore industry arrangements</w:t>
      </w:r>
    </w:p>
    <w:p w14:paraId="297B3A29" w14:textId="5B15EECE" w:rsidR="004226C9" w:rsidRDefault="004226C9" w:rsidP="004226C9">
      <w:pPr>
        <w:pStyle w:val="ListBullet"/>
        <w:rPr>
          <w:lang w:eastAsia="ja-JP"/>
        </w:rPr>
      </w:pPr>
      <w:r>
        <w:rPr>
          <w:lang w:eastAsia="ja-JP"/>
        </w:rPr>
        <w:t>Offshore supply chain assurance</w:t>
      </w:r>
    </w:p>
    <w:p w14:paraId="5DB95090" w14:textId="59CE119E" w:rsidR="004226C9" w:rsidRDefault="004226C9" w:rsidP="004226C9">
      <w:pPr>
        <w:pStyle w:val="ListBullet"/>
        <w:rPr>
          <w:lang w:eastAsia="ja-JP"/>
        </w:rPr>
      </w:pPr>
      <w:r>
        <w:rPr>
          <w:lang w:eastAsia="ja-JP"/>
        </w:rPr>
        <w:t>Offshore quality systems</w:t>
      </w:r>
    </w:p>
    <w:p w14:paraId="75C4AB0B" w14:textId="77777777" w:rsidR="004226C9" w:rsidRDefault="004226C9" w:rsidP="00C27694">
      <w:pPr>
        <w:rPr>
          <w:lang w:eastAsia="ja-JP"/>
        </w:rPr>
      </w:pPr>
    </w:p>
    <w:p w14:paraId="43C2A8F3" w14:textId="42DF2054" w:rsidR="00C27694" w:rsidRDefault="004226C9" w:rsidP="004226C9">
      <w:pPr>
        <w:pStyle w:val="Heading4"/>
      </w:pPr>
      <w:r>
        <w:t xml:space="preserve">Collaboration </w:t>
      </w:r>
      <w:proofErr w:type="gramStart"/>
      <w:r>
        <w:t>With</w:t>
      </w:r>
      <w:proofErr w:type="gramEnd"/>
      <w:r>
        <w:t xml:space="preserve"> Trading Partners</w:t>
      </w:r>
    </w:p>
    <w:p w14:paraId="45E638D0" w14:textId="5788B08E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>Data and intelligence sharing</w:t>
      </w:r>
    </w:p>
    <w:p w14:paraId="2C1E4AF9" w14:textId="7CFE8501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>What is working</w:t>
      </w:r>
    </w:p>
    <w:p w14:paraId="212EE9E8" w14:textId="2B60B2BB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>Opportunities for joint management</w:t>
      </w:r>
    </w:p>
    <w:p w14:paraId="1FD02CA5" w14:textId="77777777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>of systems</w:t>
      </w:r>
    </w:p>
    <w:p w14:paraId="104D74BC" w14:textId="4A5963C4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>Offshore assurance schemes</w:t>
      </w:r>
    </w:p>
    <w:p w14:paraId="06840C05" w14:textId="78DECAA4" w:rsidR="00C27694" w:rsidRDefault="00C27694" w:rsidP="004226C9">
      <w:pPr>
        <w:pStyle w:val="ListBullet"/>
        <w:rPr>
          <w:lang w:eastAsia="ja-JP"/>
        </w:rPr>
      </w:pPr>
      <w:r>
        <w:rPr>
          <w:lang w:eastAsia="ja-JP"/>
        </w:rPr>
        <w:t>Innovative technologies</w:t>
      </w:r>
      <w:r>
        <w:rPr>
          <w:lang w:eastAsia="ja-JP"/>
        </w:rPr>
        <w:tab/>
        <w:t xml:space="preserve"> </w:t>
      </w:r>
    </w:p>
    <w:p w14:paraId="7B40314E" w14:textId="14E2BF35" w:rsidR="00C27694" w:rsidRDefault="00C27694" w:rsidP="00C27694">
      <w:pPr>
        <w:rPr>
          <w:lang w:eastAsia="ja-JP"/>
        </w:rPr>
      </w:pPr>
      <w:r>
        <w:rPr>
          <w:lang w:eastAsia="ja-JP"/>
        </w:rPr>
        <w:t xml:space="preserve"> </w:t>
      </w:r>
    </w:p>
    <w:p w14:paraId="68B074C5" w14:textId="20958F4E" w:rsidR="00C27694" w:rsidRDefault="004226C9" w:rsidP="004226C9">
      <w:pPr>
        <w:pStyle w:val="Heading4"/>
      </w:pPr>
      <w:r>
        <w:t>Resources</w:t>
      </w:r>
    </w:p>
    <w:p w14:paraId="547C9816" w14:textId="7BBF4A72" w:rsidR="00C27694" w:rsidRDefault="004226C9" w:rsidP="00C27694">
      <w:pPr>
        <w:rPr>
          <w:lang w:eastAsia="ja-JP"/>
        </w:rPr>
      </w:pPr>
      <w:r>
        <w:rPr>
          <w:lang w:eastAsia="ja-JP"/>
        </w:rPr>
        <w:t>(graphics showing a webpage screenshot and a mobile phone)</w:t>
      </w:r>
    </w:p>
    <w:p w14:paraId="4AE35AC2" w14:textId="77777777" w:rsidR="00C27694" w:rsidRDefault="00C27694" w:rsidP="00C27694">
      <w:pPr>
        <w:rPr>
          <w:lang w:eastAsia="ja-JP"/>
        </w:rPr>
      </w:pPr>
      <w:r>
        <w:rPr>
          <w:lang w:eastAsia="ja-JP"/>
        </w:rPr>
        <w:t xml:space="preserve"> </w:t>
      </w:r>
    </w:p>
    <w:p w14:paraId="6A272827" w14:textId="567A042F" w:rsidR="00C27694" w:rsidRDefault="00C27694" w:rsidP="004226C9">
      <w:pPr>
        <w:pStyle w:val="Heading4"/>
      </w:pPr>
      <w:r>
        <w:t>QUESTIONS</w:t>
      </w:r>
    </w:p>
    <w:p w14:paraId="0C1AA22E" w14:textId="77777777" w:rsidR="00C27694" w:rsidRDefault="00C27694" w:rsidP="00905F94">
      <w:pPr>
        <w:rPr>
          <w:lang w:eastAsia="ja-JP"/>
        </w:rPr>
      </w:pPr>
    </w:p>
    <w:sectPr w:rsidR="00C27694" w:rsidSect="004226C9">
      <w:footerReference w:type="default" r:id="rId11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6411" w14:textId="77777777" w:rsidR="00114502" w:rsidRDefault="00114502">
      <w:r>
        <w:separator/>
      </w:r>
    </w:p>
  </w:endnote>
  <w:endnote w:type="continuationSeparator" w:id="0">
    <w:p w14:paraId="7E0B3606" w14:textId="77777777" w:rsidR="00114502" w:rsidRDefault="0011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BEE3D" w14:textId="77777777" w:rsidR="00C6669A" w:rsidRDefault="000A7C1A" w:rsidP="00C6669A">
        <w:pPr>
          <w:pStyle w:val="Footer"/>
          <w:jc w:val="right"/>
        </w:pPr>
        <w:r>
          <w:t>Department of Agriculture and Water Resources</w:t>
        </w:r>
        <w:r w:rsidR="00C6669A">
          <w:tab/>
        </w:r>
        <w:r w:rsidR="00EB5521">
          <w:fldChar w:fldCharType="begin"/>
        </w:r>
        <w:r w:rsidR="00C6669A">
          <w:instrText xml:space="preserve"> PAGE   \* MERGEFORMAT </w:instrText>
        </w:r>
        <w:r w:rsidR="00EB5521">
          <w:fldChar w:fldCharType="separate"/>
        </w:r>
        <w:r w:rsidR="00387658">
          <w:rPr>
            <w:noProof/>
          </w:rPr>
          <w:t>1</w:t>
        </w:r>
        <w:r w:rsidR="00EB552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AE0F" w14:textId="77777777" w:rsidR="00114502" w:rsidRDefault="00114502">
      <w:r>
        <w:separator/>
      </w:r>
    </w:p>
  </w:footnote>
  <w:footnote w:type="continuationSeparator" w:id="0">
    <w:p w14:paraId="5B4F6587" w14:textId="77777777" w:rsidR="00114502" w:rsidRDefault="0011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0B"/>
    <w:rsid w:val="000A7C1A"/>
    <w:rsid w:val="00114502"/>
    <w:rsid w:val="00200EF6"/>
    <w:rsid w:val="003128CE"/>
    <w:rsid w:val="00387658"/>
    <w:rsid w:val="004226C9"/>
    <w:rsid w:val="00487B13"/>
    <w:rsid w:val="00596111"/>
    <w:rsid w:val="005F0A16"/>
    <w:rsid w:val="00612229"/>
    <w:rsid w:val="00626E31"/>
    <w:rsid w:val="0069031A"/>
    <w:rsid w:val="006D6E8A"/>
    <w:rsid w:val="008D0708"/>
    <w:rsid w:val="00905F94"/>
    <w:rsid w:val="00AA4B88"/>
    <w:rsid w:val="00B230FF"/>
    <w:rsid w:val="00B57188"/>
    <w:rsid w:val="00B75616"/>
    <w:rsid w:val="00C27694"/>
    <w:rsid w:val="00C6669A"/>
    <w:rsid w:val="00D54BE4"/>
    <w:rsid w:val="00DE402A"/>
    <w:rsid w:val="00DF7A0B"/>
    <w:rsid w:val="00E3214D"/>
    <w:rsid w:val="00EB5521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9A327"/>
  <w15:docId w15:val="{82AEB7FD-F8B3-43E5-8CF3-421E524C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21"/>
    <w:pPr>
      <w:spacing w:before="120"/>
    </w:pPr>
    <w:rPr>
      <w:rFonts w:eastAsia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EB5521"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rsid w:val="00EB5521"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EB5521"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6D6E8A"/>
    <w:pPr>
      <w:spacing w:before="120"/>
      <w:outlineLvl w:val="3"/>
    </w:pPr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paragraph" w:styleId="Heading5">
    <w:name w:val="heading 5"/>
    <w:next w:val="Normal"/>
    <w:link w:val="Heading5Char"/>
    <w:uiPriority w:val="9"/>
    <w:unhideWhenUsed/>
    <w:rsid w:val="006D6E8A"/>
    <w:pPr>
      <w:keepNext/>
      <w:keepLines/>
      <w:spacing w:before="200"/>
      <w:outlineLvl w:val="4"/>
    </w:pPr>
    <w:rPr>
      <w:rFonts w:eastAsiaTheme="majorEastAsia" w:cstheme="majorBidi"/>
      <w:b/>
      <w:i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EB552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EB552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EB5521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EB5521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6D6E8A"/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6D6E8A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EB5521"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EB5521"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EB5521"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rsid w:val="00EB5521"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rsid w:val="00EB5521"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rsid w:val="00EB5521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EB5521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EB5521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EB5521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rsid w:val="00EB5521"/>
    <w:pPr>
      <w:tabs>
        <w:tab w:val="center" w:pos="4820"/>
      </w:tabs>
      <w:jc w:val="center"/>
    </w:pPr>
    <w:rPr>
      <w:rFonts w:ascii="Calibri" w:eastAsia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sid w:val="00EB5521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EB5521"/>
    <w:rPr>
      <w:b/>
      <w:bCs/>
    </w:rPr>
  </w:style>
  <w:style w:type="character" w:styleId="Emphasis">
    <w:name w:val="Emphasis"/>
    <w:basedOn w:val="DefaultParagraphFont"/>
    <w:uiPriority w:val="99"/>
    <w:qFormat/>
    <w:rsid w:val="00EB5521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EB5521"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EB5521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rsid w:val="00EB5521"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rsid w:val="00EB5521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EB5521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EB5521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EB5521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rsid w:val="00EB5521"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rsid w:val="00EB5521"/>
    <w:pPr>
      <w:keepNext/>
    </w:pPr>
    <w:rPr>
      <w:b/>
    </w:rPr>
  </w:style>
  <w:style w:type="numbering" w:customStyle="1" w:styleId="Headings">
    <w:name w:val="Headings"/>
    <w:uiPriority w:val="99"/>
    <w:rsid w:val="00EB5521"/>
    <w:pPr>
      <w:numPr>
        <w:numId w:val="9"/>
      </w:numPr>
    </w:pPr>
  </w:style>
  <w:style w:type="paragraph" w:customStyle="1" w:styleId="BoxTextBullet">
    <w:name w:val="Box Text Bullet"/>
    <w:basedOn w:val="BoxText"/>
    <w:uiPriority w:val="21"/>
    <w:qFormat/>
    <w:rsid w:val="00EB5521"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rsid w:val="00EB5521"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sid w:val="00EB5521"/>
    <w:rPr>
      <w:b/>
    </w:rPr>
  </w:style>
  <w:style w:type="paragraph" w:customStyle="1" w:styleId="Securityclassification">
    <w:name w:val="Security classification"/>
    <w:basedOn w:val="Normal"/>
    <w:uiPriority w:val="26"/>
    <w:qFormat/>
    <w:rsid w:val="00EB5521"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EB5521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rsid w:val="00EB5521"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21"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EB5521"/>
  </w:style>
  <w:style w:type="numbering" w:customStyle="1" w:styleId="Appendix">
    <w:name w:val="Appendix"/>
    <w:uiPriority w:val="99"/>
    <w:rsid w:val="00EB5521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B5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521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521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B5521"/>
    <w:rPr>
      <w:color w:val="800080" w:themeColor="followedHyperlink"/>
      <w:u w:val="single"/>
    </w:rPr>
  </w:style>
  <w:style w:type="numbering" w:customStyle="1" w:styleId="ListBullets">
    <w:name w:val="ListBullets"/>
    <w:uiPriority w:val="99"/>
    <w:rsid w:val="00EB5521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EB552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EB5521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EB5521"/>
    <w:pPr>
      <w:numPr>
        <w:numId w:val="7"/>
      </w:numPr>
    </w:pPr>
  </w:style>
  <w:style w:type="paragraph" w:customStyle="1" w:styleId="Picture">
    <w:name w:val="Picture"/>
    <w:qFormat/>
    <w:rsid w:val="00EB5521"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rsid w:val="00EB5521"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sid w:val="00EB5521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EB5521"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EB5521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rsid w:val="00EB5521"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rsid w:val="00EB5521"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rsid w:val="00EB5521"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styleId="Revision">
    <w:name w:val="Revision"/>
    <w:hidden/>
    <w:uiPriority w:val="99"/>
    <w:semiHidden/>
    <w:rsid w:val="00EB5521"/>
    <w:rPr>
      <w:rFonts w:eastAsia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rter%20saffron\Downloads\Word-documen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Style guides and writing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DD48E-5127-4DAC-BC46-D64D526EF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65ABE-16D0-4809-8D37-386F325C88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DC2663-4D88-40E8-A678-F76FE90CDC62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2A0B0A1-B588-43A6-95C6-EDA54CEB7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Word-document-template.dotx</Template>
  <TotalTime>4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Hitchhiker pests Quarantine Regulators Meeting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Hitchhiker pests Quarantine Regulators Meeting</dc:title>
  <dc:creator>"Department of Agriculture, Water and the Environment"</dc:creator>
  <cp:lastModifiedBy>Dang, Van</cp:lastModifiedBy>
  <cp:revision>5</cp:revision>
  <cp:lastPrinted>2015-08-14T05:36:00Z</cp:lastPrinted>
  <dcterms:created xsi:type="dcterms:W3CDTF">2021-07-20T01:06:00Z</dcterms:created>
  <dcterms:modified xsi:type="dcterms:W3CDTF">2021-07-21T03:45:00Z</dcterms:modified>
  <cp:contentStatus>Updated August 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  <property fmtid="{D5CDD505-2E9C-101B-9397-08002B2CF9AE}" pid="3" name="Display as">
    <vt:lpwstr>;#Template;#</vt:lpwstr>
  </property>
</Properties>
</file>