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F83532" w14:textId="13FCDD46" w:rsidR="00A81E82" w:rsidRPr="005570C8" w:rsidRDefault="00802E54" w:rsidP="00802E54">
      <w:pPr>
        <w:pStyle w:val="Heading4"/>
        <w:rPr>
          <w:rFonts w:ascii="Calibri" w:hAnsi="Calibri"/>
          <w:bCs/>
          <w:color w:val="000000"/>
          <w:sz w:val="56"/>
          <w:szCs w:val="28"/>
        </w:rPr>
      </w:pPr>
      <w:r w:rsidRPr="00802E54">
        <w:rPr>
          <w:rFonts w:ascii="Calibri" w:hAnsi="Calibri"/>
          <w:bCs/>
          <w:color w:val="000000"/>
          <w:sz w:val="56"/>
          <w:szCs w:val="28"/>
        </w:rPr>
        <w:t>Promoting IT solutions for</w:t>
      </w:r>
      <w:r>
        <w:rPr>
          <w:rFonts w:ascii="Calibri" w:hAnsi="Calibri"/>
          <w:bCs/>
          <w:color w:val="000000"/>
          <w:sz w:val="56"/>
          <w:szCs w:val="28"/>
        </w:rPr>
        <w:t xml:space="preserve"> </w:t>
      </w:r>
      <w:r w:rsidRPr="00802E54">
        <w:rPr>
          <w:rFonts w:ascii="Calibri" w:hAnsi="Calibri"/>
          <w:bCs/>
          <w:color w:val="000000"/>
          <w:sz w:val="56"/>
          <w:szCs w:val="28"/>
        </w:rPr>
        <w:t>surveillance and pest</w:t>
      </w:r>
      <w:r>
        <w:rPr>
          <w:rFonts w:ascii="Calibri" w:hAnsi="Calibri"/>
          <w:bCs/>
          <w:color w:val="000000"/>
          <w:sz w:val="56"/>
          <w:szCs w:val="28"/>
        </w:rPr>
        <w:t xml:space="preserve"> </w:t>
      </w:r>
      <w:r w:rsidRPr="00802E54">
        <w:rPr>
          <w:rFonts w:ascii="Calibri" w:hAnsi="Calibri"/>
          <w:bCs/>
          <w:color w:val="000000"/>
          <w:sz w:val="56"/>
          <w:szCs w:val="28"/>
        </w:rPr>
        <w:t>reporting</w:t>
      </w:r>
      <w:r>
        <w:rPr>
          <w:rFonts w:ascii="Calibri" w:hAnsi="Calibri"/>
          <w:bCs/>
          <w:color w:val="000000"/>
          <w:sz w:val="56"/>
          <w:szCs w:val="28"/>
        </w:rPr>
        <w:t xml:space="preserve"> </w:t>
      </w:r>
      <w:r w:rsidR="00F0041D">
        <w:rPr>
          <w:rFonts w:ascii="Calibri" w:hAnsi="Calibri"/>
          <w:bCs/>
          <w:color w:val="000000"/>
          <w:sz w:val="56"/>
          <w:szCs w:val="28"/>
        </w:rPr>
        <w:t>–</w:t>
      </w:r>
      <w:r>
        <w:rPr>
          <w:rFonts w:ascii="Calibri" w:hAnsi="Calibri"/>
          <w:bCs/>
          <w:color w:val="000000"/>
          <w:sz w:val="56"/>
          <w:szCs w:val="28"/>
        </w:rPr>
        <w:t xml:space="preserve"> </w:t>
      </w:r>
      <w:r w:rsidR="00F0041D">
        <w:rPr>
          <w:rFonts w:ascii="Calibri" w:hAnsi="Calibri"/>
          <w:bCs/>
          <w:color w:val="000000"/>
          <w:sz w:val="56"/>
          <w:szCs w:val="28"/>
        </w:rPr>
        <w:t>Standards and Trade Development Facility (</w:t>
      </w:r>
      <w:r>
        <w:rPr>
          <w:rFonts w:ascii="Calibri" w:hAnsi="Calibri"/>
          <w:bCs/>
          <w:color w:val="000000"/>
          <w:sz w:val="56"/>
          <w:szCs w:val="28"/>
        </w:rPr>
        <w:t>STDF</w:t>
      </w:r>
      <w:r w:rsidR="00F0041D">
        <w:rPr>
          <w:rFonts w:ascii="Calibri" w:hAnsi="Calibri"/>
          <w:bCs/>
          <w:color w:val="000000"/>
          <w:sz w:val="56"/>
          <w:szCs w:val="28"/>
        </w:rPr>
        <w:t>)</w:t>
      </w:r>
      <w:r w:rsidR="00F45A4B">
        <w:rPr>
          <w:rFonts w:ascii="Calibri" w:hAnsi="Calibri"/>
          <w:bCs/>
          <w:color w:val="000000"/>
          <w:sz w:val="56"/>
          <w:szCs w:val="28"/>
        </w:rPr>
        <w:br/>
      </w:r>
      <w:r w:rsidR="005570C8" w:rsidRPr="005570C8">
        <w:rPr>
          <w:rFonts w:ascii="Calibri" w:hAnsi="Calibri"/>
          <w:bCs/>
          <w:color w:val="000000"/>
          <w:sz w:val="36"/>
          <w:szCs w:val="16"/>
        </w:rPr>
        <w:br/>
      </w:r>
      <w:r w:rsidR="00A81E82">
        <w:t>Quarantine Regulators Meeting</w:t>
      </w:r>
    </w:p>
    <w:p w14:paraId="611D8D03" w14:textId="290CEEBC" w:rsidR="00A81E82" w:rsidRDefault="00A81E82" w:rsidP="00AB6F06">
      <w:pPr>
        <w:pStyle w:val="Heading4"/>
      </w:pPr>
      <w:r>
        <w:t>May 2021</w:t>
      </w:r>
    </w:p>
    <w:p w14:paraId="702F65E1" w14:textId="77777777" w:rsidR="00DD77B4" w:rsidRPr="00DD77B4" w:rsidRDefault="00DD77B4" w:rsidP="00DD77B4">
      <w:pPr>
        <w:rPr>
          <w:lang w:eastAsia="ja-JP"/>
        </w:rPr>
      </w:pPr>
    </w:p>
    <w:p w14:paraId="0C58D96D" w14:textId="040044B7" w:rsidR="00774EE5" w:rsidRDefault="00774EE5" w:rsidP="00DD77B4">
      <w:pPr>
        <w:pStyle w:val="Heading4"/>
      </w:pPr>
      <w:r>
        <w:t>Presenter:</w:t>
      </w:r>
    </w:p>
    <w:p w14:paraId="4814F946" w14:textId="36C5FC79" w:rsidR="00EB43C1" w:rsidRDefault="00802E54" w:rsidP="00A81E82">
      <w:pPr>
        <w:rPr>
          <w:lang w:eastAsia="ja-JP"/>
        </w:rPr>
      </w:pPr>
      <w:r w:rsidRPr="00802E54">
        <w:t>Carol Quashie-Williams</w:t>
      </w:r>
      <w:r>
        <w:t>, Department of Agriculture, Water and the Environment, Australia</w:t>
      </w:r>
      <w:r>
        <w:br/>
        <w:t xml:space="preserve">and </w:t>
      </w:r>
      <w:r w:rsidRPr="00802E54">
        <w:t>Roshan Khan</w:t>
      </w:r>
      <w:r w:rsidR="00807158" w:rsidRPr="00807158">
        <w:t xml:space="preserve">, </w:t>
      </w:r>
      <w:r>
        <w:t xml:space="preserve">World Trade Organization, </w:t>
      </w:r>
      <w:r>
        <w:rPr>
          <w:rFonts w:eastAsia="Times New Roman"/>
        </w:rPr>
        <w:t>Switzerland</w:t>
      </w:r>
      <w:r w:rsidR="005570C8">
        <w:br/>
      </w:r>
    </w:p>
    <w:p w14:paraId="7FE627E4" w14:textId="77777777" w:rsidR="00747CFF" w:rsidRPr="00747CFF" w:rsidRDefault="00747CFF" w:rsidP="00747CFF">
      <w:pPr>
        <w:pStyle w:val="ListBullet"/>
        <w:numPr>
          <w:ilvl w:val="0"/>
          <w:numId w:val="0"/>
        </w:numPr>
        <w:ind w:left="425" w:hanging="425"/>
        <w:rPr>
          <w:lang w:eastAsia="ja-JP"/>
        </w:rPr>
      </w:pPr>
      <w:r w:rsidRPr="00747CFF">
        <w:rPr>
          <w:rFonts w:asciiTheme="minorHAnsi" w:eastAsiaTheme="minorEastAsia" w:hAnsiTheme="minorHAnsi" w:cstheme="minorBidi"/>
          <w:b/>
          <w:sz w:val="28"/>
          <w:lang w:eastAsia="ja-JP"/>
        </w:rPr>
        <w:t>Introduction</w:t>
      </w:r>
    </w:p>
    <w:p w14:paraId="4D478577" w14:textId="3149A2F9" w:rsidR="00747CFF" w:rsidRDefault="00747CFF" w:rsidP="00747CFF">
      <w:pPr>
        <w:rPr>
          <w:lang w:eastAsia="ja-JP"/>
        </w:rPr>
      </w:pPr>
      <w:r>
        <w:rPr>
          <w:lang w:eastAsia="ja-JP"/>
        </w:rPr>
        <w:t>The “Promoting Information Technology (IT) solutions for surveillance and pest reporting” project (aka Surveillance and Reporting Project) promotes best practice in:</w:t>
      </w:r>
    </w:p>
    <w:p w14:paraId="4BD80A42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Surveillance - design, planning and implementation</w:t>
      </w:r>
    </w:p>
    <w:p w14:paraId="3A0E72A0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Efficient data collection</w:t>
      </w:r>
    </w:p>
    <w:p w14:paraId="57502623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Management of surveillance information, and</w:t>
      </w:r>
    </w:p>
    <w:p w14:paraId="38D3E787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Evidence-based reporting on pest status</w:t>
      </w:r>
    </w:p>
    <w:p w14:paraId="06019A6E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Funding</w:t>
      </w:r>
    </w:p>
    <w:p w14:paraId="34660594" w14:textId="13ABAE20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Management</w:t>
      </w:r>
    </w:p>
    <w:p w14:paraId="1B0FFBC0" w14:textId="4F39B629" w:rsidR="00156917" w:rsidRDefault="00156917" w:rsidP="00156917">
      <w:pPr>
        <w:pStyle w:val="ListBullet"/>
        <w:numPr>
          <w:ilvl w:val="0"/>
          <w:numId w:val="0"/>
        </w:numPr>
        <w:ind w:left="425" w:hanging="425"/>
        <w:rPr>
          <w:lang w:eastAsia="ja-JP"/>
        </w:rPr>
      </w:pPr>
    </w:p>
    <w:p w14:paraId="740E32AF" w14:textId="36AA1E69" w:rsidR="00156917" w:rsidRDefault="00747CFF" w:rsidP="00156917">
      <w:pPr>
        <w:pStyle w:val="Heading4"/>
      </w:pPr>
      <w:r w:rsidRPr="00747CFF">
        <w:t>Beneficiary countries</w:t>
      </w:r>
    </w:p>
    <w:p w14:paraId="507E442E" w14:textId="5730DD15" w:rsidR="00747CFF" w:rsidRPr="00747CFF" w:rsidRDefault="00747CFF" w:rsidP="00747CFF">
      <w:pPr>
        <w:rPr>
          <w:lang w:eastAsia="ja-JP"/>
        </w:rPr>
      </w:pPr>
      <w:r>
        <w:rPr>
          <w:lang w:eastAsia="ja-JP"/>
        </w:rPr>
        <w:t>Start date: 01/12/2016</w:t>
      </w:r>
      <w:r w:rsidR="004328CC">
        <w:rPr>
          <w:lang w:eastAsia="ja-JP"/>
        </w:rPr>
        <w:t>, e</w:t>
      </w:r>
      <w:r>
        <w:rPr>
          <w:lang w:eastAsia="ja-JP"/>
        </w:rPr>
        <w:t>nd date: e</w:t>
      </w:r>
      <w:r w:rsidRPr="00747CFF">
        <w:rPr>
          <w:lang w:eastAsia="ja-JP"/>
        </w:rPr>
        <w:t>xtended until early 2022 due to COVID-19</w:t>
      </w:r>
    </w:p>
    <w:p w14:paraId="0D4C72D5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Cambodia</w:t>
      </w:r>
    </w:p>
    <w:p w14:paraId="48DE0EC6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Lao PDR</w:t>
      </w:r>
    </w:p>
    <w:p w14:paraId="09E9A104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Malaysia</w:t>
      </w:r>
    </w:p>
    <w:p w14:paraId="62D2DD2F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Myanmar</w:t>
      </w:r>
    </w:p>
    <w:p w14:paraId="4E7C3FE5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Papua New Guinea</w:t>
      </w:r>
    </w:p>
    <w:p w14:paraId="0FAC1CA5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Philippines</w:t>
      </w:r>
    </w:p>
    <w:p w14:paraId="58D3A15C" w14:textId="77777777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Thailand</w:t>
      </w:r>
    </w:p>
    <w:p w14:paraId="0B821EB4" w14:textId="0C4E5066" w:rsidR="00747CFF" w:rsidRDefault="00747CFF" w:rsidP="00747CFF">
      <w:pPr>
        <w:pStyle w:val="ListBullet"/>
        <w:rPr>
          <w:lang w:eastAsia="ja-JP"/>
        </w:rPr>
      </w:pPr>
      <w:r>
        <w:rPr>
          <w:lang w:eastAsia="ja-JP"/>
        </w:rPr>
        <w:t>Vietnam</w:t>
      </w:r>
    </w:p>
    <w:p w14:paraId="336F1A8B" w14:textId="485A16E5" w:rsidR="00747CFF" w:rsidRDefault="00747CFF" w:rsidP="00747CFF">
      <w:pPr>
        <w:pStyle w:val="ListBullet"/>
        <w:numPr>
          <w:ilvl w:val="0"/>
          <w:numId w:val="0"/>
        </w:numPr>
        <w:ind w:left="425" w:hanging="425"/>
        <w:rPr>
          <w:lang w:eastAsia="ja-JP"/>
        </w:rPr>
      </w:pPr>
    </w:p>
    <w:p w14:paraId="3F11E9F1" w14:textId="77777777" w:rsidR="004328CC" w:rsidRDefault="004328CC">
      <w:pPr>
        <w:spacing w:before="0"/>
        <w:rPr>
          <w:rFonts w:asciiTheme="minorHAnsi" w:eastAsiaTheme="minorEastAsia" w:hAnsiTheme="minorHAnsi" w:cstheme="minorBidi"/>
          <w:b/>
          <w:sz w:val="28"/>
          <w:lang w:eastAsia="ja-JP"/>
        </w:rPr>
      </w:pPr>
      <w:r>
        <w:br w:type="page"/>
      </w:r>
    </w:p>
    <w:p w14:paraId="23352CDF" w14:textId="089E6193" w:rsidR="00613CD5" w:rsidRDefault="000F2B3D" w:rsidP="000F2B3D">
      <w:pPr>
        <w:pStyle w:val="Heading4"/>
      </w:pPr>
      <w:r w:rsidRPr="00747CFF">
        <w:lastRenderedPageBreak/>
        <w:t>STDF Surveillance Program Workshop</w:t>
      </w:r>
    </w:p>
    <w:p w14:paraId="28999726" w14:textId="559C9F3D" w:rsidR="00747CFF" w:rsidRDefault="00747CFF" w:rsidP="00747CFF">
      <w:pPr>
        <w:pStyle w:val="ListBullet"/>
      </w:pPr>
      <w:r>
        <w:t>Day One: STDF Surveillance Program Management and International Surveillance Standards</w:t>
      </w:r>
    </w:p>
    <w:p w14:paraId="7495BCA7" w14:textId="1F6E1AFB" w:rsidR="00747CFF" w:rsidRDefault="00747CFF" w:rsidP="00747CFF">
      <w:pPr>
        <w:pStyle w:val="ListBullet"/>
      </w:pPr>
      <w:r>
        <w:t>Day Two: STDF Surveillance Program Planning, Prioritization and Design</w:t>
      </w:r>
    </w:p>
    <w:p w14:paraId="5E0DDC82" w14:textId="0A123413" w:rsidR="00747CFF" w:rsidRDefault="00747CFF" w:rsidP="00747CFF">
      <w:pPr>
        <w:pStyle w:val="ListBullet"/>
      </w:pPr>
      <w:r>
        <w:t>Day Three: STDF Surveillance Operations and Communication. P-tracker Field Data Collection.</w:t>
      </w:r>
    </w:p>
    <w:p w14:paraId="430FCAEC" w14:textId="320F2BA6" w:rsidR="00747CFF" w:rsidRDefault="00747CFF" w:rsidP="00747CFF">
      <w:pPr>
        <w:pStyle w:val="ListBullet"/>
      </w:pPr>
      <w:r>
        <w:t>Day Four: STDF Field Activity (Surveillance Operations and Delivery)</w:t>
      </w:r>
    </w:p>
    <w:p w14:paraId="1BFD7EA7" w14:textId="794EBA02" w:rsidR="00747CFF" w:rsidRDefault="00747CFF" w:rsidP="00747CFF">
      <w:pPr>
        <w:pStyle w:val="ListBullet"/>
      </w:pPr>
      <w:r>
        <w:t xml:space="preserve">Day Five: </w:t>
      </w:r>
      <w:r w:rsidRPr="00747CFF">
        <w:t>STDF Surveillance Information Management and Reporting</w:t>
      </w:r>
    </w:p>
    <w:p w14:paraId="5C42CA2C" w14:textId="0952E61C" w:rsidR="00747CFF" w:rsidRDefault="00747CFF" w:rsidP="00747CFF"/>
    <w:p w14:paraId="4C5277C5" w14:textId="24E34C73" w:rsidR="00747CFF" w:rsidRDefault="000F2B3D" w:rsidP="000F2B3D">
      <w:pPr>
        <w:pStyle w:val="Heading4"/>
      </w:pPr>
      <w:r w:rsidRPr="00747CFF">
        <w:t xml:space="preserve">Components of </w:t>
      </w:r>
      <w:r>
        <w:t>a</w:t>
      </w:r>
      <w:r w:rsidRPr="00747CFF">
        <w:t xml:space="preserve"> National Surveillance System</w:t>
      </w:r>
    </w:p>
    <w:p w14:paraId="235537B7" w14:textId="5E28CCBB" w:rsidR="00747CFF" w:rsidRDefault="00747CFF" w:rsidP="00747CFF">
      <w:r w:rsidRPr="00747CFF">
        <w:t>A national surveillance system is an integral part of a country's plant health strategy and should contribute to the facilitation of trade.</w:t>
      </w:r>
    </w:p>
    <w:p w14:paraId="5E42FA59" w14:textId="51E36F73" w:rsidR="00747CFF" w:rsidRDefault="00747CFF" w:rsidP="00747CFF">
      <w:r w:rsidRPr="00747CFF">
        <w:t xml:space="preserve">A national surveillance system should comprise surveillance programmes and the infrastructure and governance to implement </w:t>
      </w:r>
      <w:proofErr w:type="gramStart"/>
      <w:r w:rsidRPr="00747CFF">
        <w:t>them;</w:t>
      </w:r>
      <w:proofErr w:type="gramEnd"/>
    </w:p>
    <w:p w14:paraId="64977E85" w14:textId="77777777" w:rsidR="00747CFF" w:rsidRDefault="00747CFF" w:rsidP="00747CFF">
      <w:pPr>
        <w:pStyle w:val="ListBullet"/>
      </w:pPr>
      <w:r>
        <w:t>Official (Pre-border, Border, Post-Border)</w:t>
      </w:r>
    </w:p>
    <w:p w14:paraId="26B3CE1C" w14:textId="77777777" w:rsidR="00747CFF" w:rsidRDefault="00747CFF" w:rsidP="00747CFF">
      <w:pPr>
        <w:pStyle w:val="ListBullet"/>
      </w:pPr>
      <w:r>
        <w:t>Pest Specific (fruit flies, CMD, SALB)</w:t>
      </w:r>
    </w:p>
    <w:p w14:paraId="3FBA5CA3" w14:textId="2D2CB1F5" w:rsidR="00747CFF" w:rsidRDefault="00747CFF" w:rsidP="00747CFF">
      <w:pPr>
        <w:pStyle w:val="ListBullet"/>
      </w:pPr>
      <w:r>
        <w:t>Commodity Specific (cassava, citrus, rubber)</w:t>
      </w:r>
    </w:p>
    <w:p w14:paraId="1D375DE7" w14:textId="512D5327" w:rsidR="00747CFF" w:rsidRDefault="00747CFF" w:rsidP="00747CFF">
      <w:pPr>
        <w:pStyle w:val="ListBullet"/>
      </w:pPr>
      <w:r>
        <w:t>Trade and Market Access Specific (PFA, delimiting)</w:t>
      </w:r>
    </w:p>
    <w:p w14:paraId="52DBE778" w14:textId="594BBA70" w:rsidR="00747CFF" w:rsidRDefault="00747CFF" w:rsidP="00747CFF">
      <w:pPr>
        <w:pStyle w:val="ListBullet"/>
        <w:numPr>
          <w:ilvl w:val="0"/>
          <w:numId w:val="0"/>
        </w:numPr>
        <w:ind w:left="425" w:hanging="425"/>
      </w:pPr>
    </w:p>
    <w:p w14:paraId="493C3E58" w14:textId="5CFA3BCE" w:rsidR="00747CFF" w:rsidRDefault="00747CFF" w:rsidP="000F2B3D">
      <w:pPr>
        <w:pStyle w:val="Heading4"/>
      </w:pPr>
      <w:r w:rsidRPr="00747CFF">
        <w:t>Training: Why do surveillance?</w:t>
      </w:r>
    </w:p>
    <w:p w14:paraId="06D53E62" w14:textId="38A76D73" w:rsidR="000F2B3D" w:rsidRPr="000F2B3D" w:rsidRDefault="000F2B3D" w:rsidP="000F2B3D">
      <w:pPr>
        <w:pStyle w:val="ListBullet"/>
      </w:pPr>
      <w:r w:rsidRPr="000F2B3D">
        <w:t>Pest-Tracker</w:t>
      </w:r>
    </w:p>
    <w:p w14:paraId="0A1EB284" w14:textId="4B72A567" w:rsidR="000F2B3D" w:rsidRPr="000F2B3D" w:rsidRDefault="000F2B3D" w:rsidP="000F2B3D">
      <w:pPr>
        <w:pStyle w:val="ListBullet"/>
      </w:pPr>
      <w:r w:rsidRPr="000F2B3D">
        <w:t>Diagnostics</w:t>
      </w:r>
    </w:p>
    <w:p w14:paraId="08404C65" w14:textId="0D31850C" w:rsidR="000F2B3D" w:rsidRPr="000F2B3D" w:rsidRDefault="000F2B3D" w:rsidP="000F2B3D">
      <w:pPr>
        <w:pStyle w:val="ListBullet"/>
      </w:pPr>
      <w:r w:rsidRPr="000F2B3D">
        <w:t>Skills in planning and implementing pest surveillance for trade and biosecurity objectives</w:t>
      </w:r>
    </w:p>
    <w:p w14:paraId="3FC9C2E6" w14:textId="3A46CB78" w:rsidR="000F2B3D" w:rsidRDefault="000F2B3D" w:rsidP="00747CFF">
      <w:pPr>
        <w:pStyle w:val="ListBullet"/>
        <w:numPr>
          <w:ilvl w:val="0"/>
          <w:numId w:val="0"/>
        </w:numPr>
        <w:ind w:left="425" w:hanging="425"/>
      </w:pPr>
    </w:p>
    <w:p w14:paraId="48F8933C" w14:textId="6B95E6EC" w:rsidR="000F2B3D" w:rsidRDefault="000F2B3D" w:rsidP="000F2B3D">
      <w:pPr>
        <w:pStyle w:val="Heading4"/>
      </w:pPr>
      <w:r w:rsidRPr="000F2B3D">
        <w:t>Surveillance Equipment Provided</w:t>
      </w:r>
    </w:p>
    <w:p w14:paraId="70C8E710" w14:textId="200925D4" w:rsidR="000F2B3D" w:rsidRDefault="000F2B3D" w:rsidP="000F2B3D">
      <w:pPr>
        <w:pStyle w:val="ListBullet"/>
      </w:pPr>
      <w:r>
        <w:t xml:space="preserve">Hand-held smartphone devices (iPad or iPhone) to record field surveillance data using a P-tracker </w:t>
      </w:r>
      <w:proofErr w:type="spellStart"/>
      <w:r>
        <w:t>GeoJot</w:t>
      </w:r>
      <w:proofErr w:type="spellEnd"/>
      <w:r>
        <w:t xml:space="preserve">+ </w:t>
      </w:r>
      <w:proofErr w:type="gramStart"/>
      <w:r>
        <w:t>app;</w:t>
      </w:r>
      <w:proofErr w:type="gramEnd"/>
    </w:p>
    <w:p w14:paraId="74E1EC20" w14:textId="39178E1F" w:rsidR="000F2B3D" w:rsidRDefault="000F2B3D" w:rsidP="000F2B3D">
      <w:pPr>
        <w:pStyle w:val="ListBullet"/>
      </w:pPr>
      <w:r>
        <w:t>Laptop with Surveillance Information Management System (SIMS) for importing surveillance data</w:t>
      </w:r>
    </w:p>
    <w:p w14:paraId="57B40956" w14:textId="30D70C6C" w:rsidR="000F2B3D" w:rsidRDefault="000F2B3D" w:rsidP="000F2B3D">
      <w:pPr>
        <w:pStyle w:val="ListBullet"/>
        <w:numPr>
          <w:ilvl w:val="0"/>
          <w:numId w:val="0"/>
        </w:numPr>
        <w:ind w:left="425" w:hanging="425"/>
      </w:pPr>
    </w:p>
    <w:p w14:paraId="45045F74" w14:textId="342FB4A5" w:rsidR="000F2B3D" w:rsidRDefault="000F2B3D" w:rsidP="000F2B3D">
      <w:pPr>
        <w:pStyle w:val="Heading4"/>
      </w:pPr>
      <w:proofErr w:type="spellStart"/>
      <w:r w:rsidRPr="000F2B3D">
        <w:t>GeoJot</w:t>
      </w:r>
      <w:proofErr w:type="spellEnd"/>
      <w:r w:rsidRPr="000F2B3D">
        <w:t>+ Field Data Collection App</w:t>
      </w:r>
    </w:p>
    <w:p w14:paraId="55804614" w14:textId="77777777" w:rsidR="000F2B3D" w:rsidRPr="000F2B3D" w:rsidRDefault="000F2B3D" w:rsidP="000F2B3D">
      <w:pPr>
        <w:pStyle w:val="ListBullet"/>
      </w:pPr>
      <w:r w:rsidRPr="000F2B3D">
        <w:t>An app that collects GPS, photos and field data and generates reports</w:t>
      </w:r>
    </w:p>
    <w:p w14:paraId="2531E5F3" w14:textId="66B094B5" w:rsidR="000F2B3D" w:rsidRPr="000F2B3D" w:rsidRDefault="000F2B3D" w:rsidP="000F2B3D">
      <w:pPr>
        <w:pStyle w:val="ListBullet"/>
      </w:pPr>
      <w:proofErr w:type="spellStart"/>
      <w:r w:rsidRPr="000F2B3D">
        <w:t>GeoJot</w:t>
      </w:r>
      <w:proofErr w:type="spellEnd"/>
      <w:r w:rsidRPr="000F2B3D">
        <w:t>+ license fees provided by project</w:t>
      </w:r>
    </w:p>
    <w:p w14:paraId="6FB64DF3" w14:textId="17828336" w:rsidR="000F2B3D" w:rsidRDefault="000F2B3D">
      <w:pPr>
        <w:pStyle w:val="ListBullet"/>
        <w:numPr>
          <w:ilvl w:val="0"/>
          <w:numId w:val="0"/>
        </w:numPr>
        <w:ind w:left="425" w:hanging="425"/>
      </w:pPr>
    </w:p>
    <w:p w14:paraId="1121D639" w14:textId="3844B81F" w:rsidR="000F2B3D" w:rsidRDefault="000F2B3D" w:rsidP="000F2B3D">
      <w:pPr>
        <w:pStyle w:val="Heading4"/>
      </w:pPr>
      <w:r>
        <w:t>Surveillance Information Management System (SIMS) – a Microsoft Access product</w:t>
      </w:r>
    </w:p>
    <w:p w14:paraId="4447F473" w14:textId="3DF5D725" w:rsidR="000F2B3D" w:rsidRPr="000F2B3D" w:rsidRDefault="000F2B3D" w:rsidP="000F2B3D">
      <w:pPr>
        <w:pStyle w:val="ListBullet"/>
      </w:pPr>
      <w:r w:rsidRPr="000F2B3D">
        <w:t>Data Collection (Surveillance) using P-tracker</w:t>
      </w:r>
    </w:p>
    <w:p w14:paraId="1B4B7F3C" w14:textId="2C7763FD" w:rsidR="000F2B3D" w:rsidRPr="000F2B3D" w:rsidRDefault="000F2B3D" w:rsidP="000F2B3D">
      <w:pPr>
        <w:pStyle w:val="ListBullet"/>
      </w:pPr>
      <w:r w:rsidRPr="000F2B3D">
        <w:t>Data Consolidation</w:t>
      </w:r>
    </w:p>
    <w:p w14:paraId="7B43BB32" w14:textId="56374E48" w:rsidR="000F2B3D" w:rsidRPr="000F2B3D" w:rsidRDefault="000F2B3D" w:rsidP="000F2B3D">
      <w:pPr>
        <w:pStyle w:val="ListBullet"/>
      </w:pPr>
      <w:r w:rsidRPr="000F2B3D">
        <w:lastRenderedPageBreak/>
        <w:t>Data Verification (QC)</w:t>
      </w:r>
    </w:p>
    <w:p w14:paraId="22C31100" w14:textId="51020755" w:rsidR="000F2B3D" w:rsidRPr="000F2B3D" w:rsidRDefault="000F2B3D" w:rsidP="000F2B3D">
      <w:pPr>
        <w:pStyle w:val="ListBullet"/>
      </w:pPr>
      <w:r w:rsidRPr="000F2B3D">
        <w:t>Data Management</w:t>
      </w:r>
    </w:p>
    <w:p w14:paraId="55E0228B" w14:textId="3F584259" w:rsidR="000F2B3D" w:rsidRPr="000F2B3D" w:rsidRDefault="000F2B3D" w:rsidP="000F2B3D">
      <w:pPr>
        <w:pStyle w:val="ListBullet"/>
      </w:pPr>
      <w:r w:rsidRPr="000F2B3D">
        <w:t>Data Analysis and Interrogation (Reporting)</w:t>
      </w:r>
    </w:p>
    <w:p w14:paraId="37F615F1" w14:textId="76B48E92" w:rsidR="000F2B3D" w:rsidRDefault="000F2B3D" w:rsidP="000F2B3D">
      <w:pPr>
        <w:pStyle w:val="ListBullet"/>
        <w:numPr>
          <w:ilvl w:val="0"/>
          <w:numId w:val="0"/>
        </w:numPr>
        <w:ind w:left="425" w:hanging="425"/>
      </w:pPr>
    </w:p>
    <w:p w14:paraId="07CE76F2" w14:textId="74D381D8" w:rsidR="000F2B3D" w:rsidRDefault="000F2B3D" w:rsidP="000F2B3D">
      <w:pPr>
        <w:pStyle w:val="Heading4"/>
      </w:pPr>
      <w:r w:rsidRPr="000F2B3D">
        <w:t>Surveillance Manuals Provided</w:t>
      </w:r>
    </w:p>
    <w:p w14:paraId="7129391F" w14:textId="09DB68D7" w:rsidR="000F2B3D" w:rsidRPr="000F2B3D" w:rsidRDefault="000F2B3D" w:rsidP="000F2B3D">
      <w:pPr>
        <w:pStyle w:val="ListBullet"/>
      </w:pPr>
      <w:r w:rsidRPr="000F2B3D">
        <w:t>Guidelines for surveillance for plant pests in Asia and the Pacific</w:t>
      </w:r>
    </w:p>
    <w:p w14:paraId="4151B71A" w14:textId="554F535A" w:rsidR="000F2B3D" w:rsidRDefault="000F2B3D" w:rsidP="000F2B3D">
      <w:pPr>
        <w:pStyle w:val="ListBullet"/>
      </w:pPr>
      <w:r w:rsidRPr="000F2B3D">
        <w:t>Plant Pest Surveillance: a guide to understand the principal requirements of surveillance programmes for national plant protection organizations</w:t>
      </w:r>
    </w:p>
    <w:p w14:paraId="5F3D7FA1" w14:textId="55563ED2" w:rsidR="000F2B3D" w:rsidRDefault="000F2B3D" w:rsidP="000F2B3D">
      <w:pPr>
        <w:pStyle w:val="ListBullet"/>
        <w:numPr>
          <w:ilvl w:val="0"/>
          <w:numId w:val="0"/>
        </w:numPr>
        <w:ind w:left="425" w:hanging="425"/>
      </w:pPr>
    </w:p>
    <w:p w14:paraId="5F210D1D" w14:textId="0682047D" w:rsidR="000F2B3D" w:rsidRDefault="000F2B3D" w:rsidP="000F2B3D">
      <w:pPr>
        <w:pStyle w:val="Heading4"/>
      </w:pPr>
      <w:r w:rsidRPr="000F2B3D">
        <w:t>Important ISPMs-Surveillance</w:t>
      </w:r>
    </w:p>
    <w:p w14:paraId="12010A53" w14:textId="77777777" w:rsidR="000F2B3D" w:rsidRDefault="000F2B3D" w:rsidP="000F2B3D">
      <w:pPr>
        <w:pStyle w:val="ListBullet"/>
      </w:pPr>
      <w:r>
        <w:t>surveillance</w:t>
      </w:r>
    </w:p>
    <w:p w14:paraId="3A523838" w14:textId="11F4FEDA" w:rsidR="000F2B3D" w:rsidRDefault="000F2B3D" w:rsidP="000F2B3D">
      <w:pPr>
        <w:pStyle w:val="ListBullet"/>
      </w:pPr>
      <w:r>
        <w:t>determination of pest status in an area</w:t>
      </w:r>
    </w:p>
    <w:p w14:paraId="43BB7501" w14:textId="6CDF21CB" w:rsidR="000F2B3D" w:rsidRDefault="000F2B3D" w:rsidP="000F2B3D">
      <w:pPr>
        <w:pStyle w:val="ListBullet"/>
      </w:pPr>
      <w:r>
        <w:t>pest reporting</w:t>
      </w:r>
    </w:p>
    <w:p w14:paraId="472056BE" w14:textId="3EAC8360" w:rsidR="000F2B3D" w:rsidRDefault="000F2B3D" w:rsidP="000F2B3D">
      <w:pPr>
        <w:pStyle w:val="ListBullet"/>
        <w:numPr>
          <w:ilvl w:val="0"/>
          <w:numId w:val="0"/>
        </w:numPr>
        <w:ind w:left="425" w:hanging="425"/>
      </w:pPr>
    </w:p>
    <w:p w14:paraId="7B38D73B" w14:textId="6F9FBD7B" w:rsidR="000F2B3D" w:rsidRDefault="000F2B3D" w:rsidP="00F0041D">
      <w:pPr>
        <w:pStyle w:val="Heading4"/>
      </w:pPr>
      <w:r w:rsidRPr="000F2B3D">
        <w:t>All Resources available on the project iPad</w:t>
      </w:r>
    </w:p>
    <w:p w14:paraId="5E35054D" w14:textId="3BB83D93" w:rsidR="000F2B3D" w:rsidRPr="00F0041D" w:rsidRDefault="000F2B3D" w:rsidP="00F0041D">
      <w:pPr>
        <w:pStyle w:val="ListBullet"/>
      </w:pPr>
      <w:r w:rsidRPr="00F0041D">
        <w:t>Surveillance Priority Targets Identified</w:t>
      </w:r>
    </w:p>
    <w:p w14:paraId="261EF45D" w14:textId="4A290493" w:rsidR="000F2B3D" w:rsidRPr="00F0041D" w:rsidRDefault="000F2B3D" w:rsidP="00F0041D">
      <w:pPr>
        <w:pStyle w:val="ListBullet"/>
      </w:pPr>
      <w:r w:rsidRPr="00F0041D">
        <w:t>Plant Products</w:t>
      </w:r>
    </w:p>
    <w:p w14:paraId="22A1516C" w14:textId="5CE4FA76" w:rsidR="000F2B3D" w:rsidRPr="00F0041D" w:rsidRDefault="000F2B3D" w:rsidP="00F0041D">
      <w:pPr>
        <w:pStyle w:val="ListBullet"/>
      </w:pPr>
      <w:r w:rsidRPr="00F0041D">
        <w:t>Pests and Diseases</w:t>
      </w:r>
    </w:p>
    <w:p w14:paraId="57697382" w14:textId="0381189F" w:rsidR="000F2B3D" w:rsidRDefault="000F2B3D" w:rsidP="000F2B3D">
      <w:pPr>
        <w:pStyle w:val="ListBullet"/>
        <w:numPr>
          <w:ilvl w:val="0"/>
          <w:numId w:val="0"/>
        </w:numPr>
        <w:ind w:left="425" w:hanging="425"/>
      </w:pPr>
    </w:p>
    <w:p w14:paraId="0A9A4FCD" w14:textId="280809D9" w:rsidR="000F2B3D" w:rsidRDefault="000F2B3D" w:rsidP="00F0041D">
      <w:pPr>
        <w:pStyle w:val="Heading4"/>
      </w:pPr>
      <w:r w:rsidRPr="000F2B3D">
        <w:t>Project Activities</w:t>
      </w:r>
    </w:p>
    <w:p w14:paraId="576E8759" w14:textId="3FB7CCAA" w:rsidR="000F2B3D" w:rsidRPr="00F0041D" w:rsidRDefault="000F2B3D" w:rsidP="00F0041D">
      <w:pPr>
        <w:pStyle w:val="ListBullet"/>
      </w:pPr>
      <w:r w:rsidRPr="00F0041D">
        <w:t>Networking and Mentoring</w:t>
      </w:r>
    </w:p>
    <w:p w14:paraId="09336051" w14:textId="27CFA3E2" w:rsidR="000F2B3D" w:rsidRPr="00F0041D" w:rsidRDefault="000F2B3D" w:rsidP="00F0041D">
      <w:pPr>
        <w:pStyle w:val="ListBullet"/>
      </w:pPr>
      <w:r w:rsidRPr="00F0041D">
        <w:t>Surveillance</w:t>
      </w:r>
    </w:p>
    <w:p w14:paraId="63CED04B" w14:textId="73716C3E" w:rsidR="000F2B3D" w:rsidRPr="00F0041D" w:rsidRDefault="000F2B3D" w:rsidP="00F0041D">
      <w:pPr>
        <w:pStyle w:val="ListBullet"/>
      </w:pPr>
      <w:r w:rsidRPr="00F0041D">
        <w:t>Skills in planning and implementing pest surveillance for trade and biosecurity objectives</w:t>
      </w:r>
    </w:p>
    <w:p w14:paraId="61527CC2" w14:textId="34891098" w:rsidR="00F0041D" w:rsidRDefault="00F0041D" w:rsidP="000F2B3D">
      <w:pPr>
        <w:pStyle w:val="ListBullet"/>
        <w:numPr>
          <w:ilvl w:val="0"/>
          <w:numId w:val="0"/>
        </w:numPr>
        <w:ind w:left="425" w:hanging="425"/>
      </w:pPr>
    </w:p>
    <w:p w14:paraId="094E6333" w14:textId="2AFBEA72" w:rsidR="00F0041D" w:rsidRDefault="00F0041D" w:rsidP="00F0041D">
      <w:pPr>
        <w:pStyle w:val="Heading4"/>
      </w:pPr>
      <w:r w:rsidRPr="00F0041D">
        <w:rPr>
          <w:rFonts w:eastAsia="Calibri"/>
        </w:rPr>
        <w:t>Surveillance Reporting</w:t>
      </w:r>
    </w:p>
    <w:p w14:paraId="6B4D6133" w14:textId="64D27C47" w:rsidR="00F0041D" w:rsidRDefault="00F0041D" w:rsidP="000F2B3D">
      <w:pPr>
        <w:pStyle w:val="ListBullet"/>
        <w:numPr>
          <w:ilvl w:val="0"/>
          <w:numId w:val="0"/>
        </w:numPr>
        <w:ind w:left="425" w:hanging="425"/>
      </w:pPr>
      <w:r>
        <w:t>(screenshots of various charts and reports)</w:t>
      </w:r>
    </w:p>
    <w:p w14:paraId="79F699D0" w14:textId="0477C198" w:rsidR="00F0041D" w:rsidRDefault="00F0041D" w:rsidP="000F2B3D">
      <w:pPr>
        <w:pStyle w:val="ListBullet"/>
        <w:numPr>
          <w:ilvl w:val="0"/>
          <w:numId w:val="0"/>
        </w:numPr>
        <w:ind w:left="425" w:hanging="425"/>
      </w:pPr>
    </w:p>
    <w:p w14:paraId="014A8F9B" w14:textId="7D23C37E" w:rsidR="00F0041D" w:rsidRDefault="00F0041D" w:rsidP="00F0041D">
      <w:pPr>
        <w:pStyle w:val="Heading4"/>
      </w:pPr>
      <w:r w:rsidRPr="00F0041D">
        <w:t>Project Challenges 2020-21</w:t>
      </w:r>
    </w:p>
    <w:p w14:paraId="600FC689" w14:textId="79F6565F" w:rsidR="00F0041D" w:rsidRPr="00F0041D" w:rsidRDefault="00F0041D" w:rsidP="00F0041D">
      <w:pPr>
        <w:pStyle w:val="ListBullet"/>
      </w:pPr>
      <w:r w:rsidRPr="00F0041D">
        <w:t>Domestic and International</w:t>
      </w:r>
    </w:p>
    <w:p w14:paraId="7A5C6D39" w14:textId="217CC792" w:rsidR="00F0041D" w:rsidRPr="00F0041D" w:rsidRDefault="00F0041D" w:rsidP="00F0041D">
      <w:pPr>
        <w:pStyle w:val="ListBullet"/>
      </w:pPr>
      <w:r w:rsidRPr="00F0041D">
        <w:t>Civil Unrest</w:t>
      </w:r>
    </w:p>
    <w:p w14:paraId="4B00DF5D" w14:textId="3AE9FC1F" w:rsidR="00F0041D" w:rsidRPr="00F0041D" w:rsidRDefault="00F0041D" w:rsidP="00F0041D">
      <w:pPr>
        <w:pStyle w:val="ListBullet"/>
      </w:pPr>
      <w:r w:rsidRPr="00F0041D">
        <w:t>Internal Movement Controls</w:t>
      </w:r>
    </w:p>
    <w:p w14:paraId="3D7A11C5" w14:textId="643ED68E" w:rsidR="00F0041D" w:rsidRPr="00F0041D" w:rsidRDefault="00F0041D" w:rsidP="00F0041D">
      <w:pPr>
        <w:pStyle w:val="ListBullet"/>
      </w:pPr>
      <w:r w:rsidRPr="00F0041D">
        <w:t>Steering Committee Meeting Postponed</w:t>
      </w:r>
    </w:p>
    <w:p w14:paraId="59B9F288" w14:textId="4D9A294A" w:rsidR="00F0041D" w:rsidRDefault="00F0041D" w:rsidP="00F0041D">
      <w:pPr>
        <w:pStyle w:val="ListBullet"/>
        <w:numPr>
          <w:ilvl w:val="0"/>
          <w:numId w:val="0"/>
        </w:numPr>
        <w:ind w:left="425" w:hanging="425"/>
      </w:pPr>
    </w:p>
    <w:p w14:paraId="2E2EEC94" w14:textId="43B73568" w:rsidR="00F0041D" w:rsidRDefault="00F0041D" w:rsidP="00F0041D">
      <w:pPr>
        <w:pStyle w:val="Heading4"/>
      </w:pPr>
      <w:r w:rsidRPr="00F0041D">
        <w:t>Project Status</w:t>
      </w:r>
    </w:p>
    <w:p w14:paraId="7CF0FF9C" w14:textId="1B7C5BFE" w:rsidR="00F0041D" w:rsidRDefault="00F0041D" w:rsidP="00F0041D">
      <w:pPr>
        <w:pStyle w:val="ListBullet"/>
      </w:pPr>
      <w:r>
        <w:t>Cambodia: completed project activity, yes; surveillance competency, fully; trainers competent, yes</w:t>
      </w:r>
    </w:p>
    <w:p w14:paraId="448AFF9A" w14:textId="1BB2B36D" w:rsidR="00F0041D" w:rsidRDefault="00F0041D" w:rsidP="00F0041D">
      <w:pPr>
        <w:pStyle w:val="ListBullet"/>
      </w:pPr>
      <w:r>
        <w:lastRenderedPageBreak/>
        <w:t>Lao PDR:</w:t>
      </w:r>
      <w:r w:rsidRPr="00F0041D">
        <w:t xml:space="preserve"> </w:t>
      </w:r>
      <w:r>
        <w:t>completed project activity, Covid affected; surveillance competency, fully; trainers competent, yes</w:t>
      </w:r>
    </w:p>
    <w:p w14:paraId="237CA192" w14:textId="36592932" w:rsidR="00F0041D" w:rsidRDefault="00F0041D" w:rsidP="00F0041D">
      <w:pPr>
        <w:pStyle w:val="ListBullet"/>
      </w:pPr>
      <w:r>
        <w:t>Malaysia:</w:t>
      </w:r>
      <w:r w:rsidRPr="00F0041D">
        <w:t xml:space="preserve"> </w:t>
      </w:r>
      <w:r>
        <w:t>completed project activity, Covid affected; surveillance competency, partly; trainers competent, yes</w:t>
      </w:r>
    </w:p>
    <w:p w14:paraId="7F4F23B8" w14:textId="158E4686" w:rsidR="00F0041D" w:rsidRDefault="00F0041D" w:rsidP="00F0041D">
      <w:pPr>
        <w:pStyle w:val="ListBullet"/>
      </w:pPr>
      <w:r>
        <w:t>Myanmar:</w:t>
      </w:r>
      <w:r w:rsidRPr="00F0041D">
        <w:t xml:space="preserve"> </w:t>
      </w:r>
      <w:r>
        <w:t>completed project activity, Covid affected; surveillance competency, fully; trainers competent, yes</w:t>
      </w:r>
    </w:p>
    <w:p w14:paraId="1A1A4734" w14:textId="2A4B188A" w:rsidR="00F0041D" w:rsidRDefault="00F0041D" w:rsidP="00F0041D">
      <w:pPr>
        <w:pStyle w:val="ListBullet"/>
      </w:pPr>
      <w:r>
        <w:t>PNG:</w:t>
      </w:r>
      <w:r w:rsidRPr="00F0041D">
        <w:t xml:space="preserve"> </w:t>
      </w:r>
      <w:r>
        <w:t>completed project activity, yes; surveillance competency, fully; trainers competent, yes</w:t>
      </w:r>
    </w:p>
    <w:p w14:paraId="7D2A4504" w14:textId="0C41038B" w:rsidR="00F0041D" w:rsidRDefault="00F0041D" w:rsidP="00F0041D">
      <w:pPr>
        <w:pStyle w:val="ListBullet"/>
      </w:pPr>
      <w:r>
        <w:t>Philippines:</w:t>
      </w:r>
      <w:r w:rsidRPr="00F0041D">
        <w:t xml:space="preserve"> </w:t>
      </w:r>
      <w:r>
        <w:t>completed project activity, yes; surveillance competency, fully; trainers competent, yes</w:t>
      </w:r>
    </w:p>
    <w:p w14:paraId="59A6B452" w14:textId="7E826CD2" w:rsidR="00F0041D" w:rsidRDefault="00F0041D" w:rsidP="00F0041D">
      <w:pPr>
        <w:pStyle w:val="ListBullet"/>
      </w:pPr>
      <w:r>
        <w:t>Thailand:</w:t>
      </w:r>
      <w:r w:rsidRPr="00F0041D">
        <w:t xml:space="preserve"> </w:t>
      </w:r>
      <w:r>
        <w:t>completed project activity, Covid affected; surveillance competency, fully; trainers competent, yes</w:t>
      </w:r>
    </w:p>
    <w:p w14:paraId="6688B065" w14:textId="495E324C" w:rsidR="00F0041D" w:rsidRDefault="00F0041D" w:rsidP="00F0041D">
      <w:pPr>
        <w:pStyle w:val="ListBullet"/>
      </w:pPr>
      <w:r>
        <w:t>Vietnam:</w:t>
      </w:r>
      <w:r w:rsidRPr="00F0041D">
        <w:t xml:space="preserve"> </w:t>
      </w:r>
      <w:r>
        <w:t>completed project activity, yes; surveillance competency, fully; trainers competent, yes</w:t>
      </w:r>
    </w:p>
    <w:p w14:paraId="21D0FAE7" w14:textId="69364017" w:rsidR="00F0041D" w:rsidRDefault="00F0041D" w:rsidP="00F0041D">
      <w:pPr>
        <w:pStyle w:val="Heading4"/>
      </w:pPr>
    </w:p>
    <w:p w14:paraId="614599D4" w14:textId="0AF826FB" w:rsidR="00F0041D" w:rsidRDefault="00F0041D" w:rsidP="00F0041D">
      <w:pPr>
        <w:pStyle w:val="Heading4"/>
      </w:pPr>
      <w:r w:rsidRPr="00F0041D">
        <w:t>Malaysia</w:t>
      </w:r>
    </w:p>
    <w:p w14:paraId="6CFC30A4" w14:textId="158D20EF" w:rsidR="00F0041D" w:rsidRDefault="00F0041D" w:rsidP="00F0041D">
      <w:pPr>
        <w:pStyle w:val="ListBullet"/>
        <w:numPr>
          <w:ilvl w:val="0"/>
          <w:numId w:val="0"/>
        </w:numPr>
        <w:ind w:left="425" w:hanging="425"/>
      </w:pPr>
      <w:r>
        <w:t xml:space="preserve">Ministry of Agriculture: </w:t>
      </w:r>
      <w:proofErr w:type="spellStart"/>
      <w:r>
        <w:t>Tuta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 xml:space="preserve"> pest surveillance</w:t>
      </w:r>
    </w:p>
    <w:p w14:paraId="62352426" w14:textId="33789563" w:rsidR="00F0041D" w:rsidRDefault="00F0041D" w:rsidP="00F0041D">
      <w:pPr>
        <w:pStyle w:val="ListBullet"/>
        <w:numPr>
          <w:ilvl w:val="0"/>
          <w:numId w:val="0"/>
        </w:numPr>
        <w:ind w:left="425" w:hanging="425"/>
      </w:pPr>
      <w:r>
        <w:t xml:space="preserve">(Photo showing </w:t>
      </w:r>
      <w:r w:rsidRPr="00F0041D">
        <w:t>STDF Aquatic plant surveillance</w:t>
      </w:r>
      <w:r>
        <w:t>)</w:t>
      </w:r>
    </w:p>
    <w:p w14:paraId="438FABE9" w14:textId="77777777" w:rsidR="004328CC" w:rsidRDefault="004328CC" w:rsidP="00F0041D">
      <w:pPr>
        <w:pStyle w:val="ListBullet"/>
        <w:numPr>
          <w:ilvl w:val="0"/>
          <w:numId w:val="0"/>
        </w:numPr>
        <w:ind w:left="425" w:hanging="425"/>
      </w:pPr>
    </w:p>
    <w:p w14:paraId="67C2AE11" w14:textId="633D5917" w:rsidR="00F0041D" w:rsidRDefault="00F0041D" w:rsidP="004328CC">
      <w:pPr>
        <w:pStyle w:val="Heading4"/>
      </w:pPr>
      <w:r>
        <w:t>Malaysia training</w:t>
      </w:r>
    </w:p>
    <w:p w14:paraId="329CA66E" w14:textId="45FF4D44" w:rsidR="00F0041D" w:rsidRDefault="00F0041D" w:rsidP="004328CC">
      <w:pPr>
        <w:pStyle w:val="ListBullet"/>
        <w:numPr>
          <w:ilvl w:val="0"/>
          <w:numId w:val="0"/>
        </w:numPr>
        <w:ind w:left="425" w:hanging="425"/>
      </w:pPr>
      <w:r>
        <w:t>Surveillance Webinars</w:t>
      </w:r>
      <w:r w:rsidR="004328CC">
        <w:t>: 45-60 minutes. Zoom platform. Recorded.</w:t>
      </w:r>
    </w:p>
    <w:p w14:paraId="3EA9A526" w14:textId="33A7076B" w:rsidR="00F0041D" w:rsidRDefault="00F0041D" w:rsidP="004328CC">
      <w:pPr>
        <w:pStyle w:val="ListNumber"/>
      </w:pPr>
      <w:r>
        <w:t>Surveillance Basics</w:t>
      </w:r>
    </w:p>
    <w:p w14:paraId="0D317ED2" w14:textId="51825ED4" w:rsidR="00F0041D" w:rsidRDefault="00F0041D" w:rsidP="004328CC">
      <w:pPr>
        <w:pStyle w:val="ListNumber"/>
      </w:pPr>
      <w:r>
        <w:t xml:space="preserve">Surveillance in Malaysia </w:t>
      </w:r>
    </w:p>
    <w:p w14:paraId="3EDAF3DD" w14:textId="7BEC07F7" w:rsidR="00F0041D" w:rsidRDefault="00F0041D" w:rsidP="004328CC">
      <w:pPr>
        <w:pStyle w:val="ListNumber"/>
      </w:pPr>
      <w:r>
        <w:t>Report Writing</w:t>
      </w:r>
    </w:p>
    <w:p w14:paraId="40BBBF3C" w14:textId="7DA42EA5" w:rsidR="00F0041D" w:rsidRDefault="00F0041D" w:rsidP="00F0041D">
      <w:pPr>
        <w:pStyle w:val="ListBullet"/>
        <w:numPr>
          <w:ilvl w:val="0"/>
          <w:numId w:val="0"/>
        </w:numPr>
        <w:ind w:left="425" w:hanging="425"/>
      </w:pPr>
    </w:p>
    <w:p w14:paraId="1E9E6595" w14:textId="50820D94" w:rsidR="00F0041D" w:rsidRDefault="00F0041D" w:rsidP="00F0041D">
      <w:pPr>
        <w:pStyle w:val="Heading4"/>
      </w:pPr>
      <w:r w:rsidRPr="00F0041D">
        <w:t>Diversified Learning Aids</w:t>
      </w:r>
    </w:p>
    <w:p w14:paraId="284FD2BD" w14:textId="1BE4BBA2" w:rsidR="00F0041D" w:rsidRPr="00F0041D" w:rsidRDefault="00F0041D" w:rsidP="00F0041D">
      <w:pPr>
        <w:pStyle w:val="ListBullet"/>
      </w:pPr>
      <w:r w:rsidRPr="00F0041D">
        <w:t>STDF Surveillance Activity Booklet</w:t>
      </w:r>
    </w:p>
    <w:p w14:paraId="30FEFA43" w14:textId="3FA45842" w:rsidR="00F0041D" w:rsidRDefault="00F0041D" w:rsidP="00F0041D">
      <w:pPr>
        <w:pStyle w:val="ListBullet"/>
      </w:pPr>
      <w:r w:rsidRPr="00F0041D">
        <w:t>Australia’s National Priority Plant Pests cards</w:t>
      </w:r>
    </w:p>
    <w:p w14:paraId="1EDAB8E4" w14:textId="47F3BF4C" w:rsidR="00F0041D" w:rsidRDefault="00F0041D" w:rsidP="00F0041D">
      <w:pPr>
        <w:pStyle w:val="ListBullet"/>
        <w:numPr>
          <w:ilvl w:val="0"/>
          <w:numId w:val="0"/>
        </w:numPr>
        <w:ind w:left="425" w:hanging="425"/>
      </w:pPr>
    </w:p>
    <w:p w14:paraId="6CFE907C" w14:textId="6312C9E2" w:rsidR="00F0041D" w:rsidRDefault="00F0041D" w:rsidP="00F0041D">
      <w:pPr>
        <w:pStyle w:val="Heading4"/>
      </w:pPr>
      <w:r w:rsidRPr="00F0041D">
        <w:t>The Philippines</w:t>
      </w:r>
      <w:r>
        <w:t xml:space="preserve">: </w:t>
      </w:r>
      <w:r w:rsidRPr="00F0041D">
        <w:t>“Proud and Confident Experts in Surveillance”</w:t>
      </w:r>
    </w:p>
    <w:p w14:paraId="62D7BDC3" w14:textId="06AECA9B" w:rsidR="00F0041D" w:rsidRDefault="00F0041D" w:rsidP="00F0041D">
      <w:pPr>
        <w:rPr>
          <w:lang w:eastAsia="ja-JP"/>
        </w:rPr>
      </w:pPr>
      <w:r w:rsidRPr="00F0041D">
        <w:rPr>
          <w:lang w:eastAsia="ja-JP"/>
        </w:rPr>
        <w:t>Alternative open-source surveillance apps</w:t>
      </w:r>
    </w:p>
    <w:p w14:paraId="7A9F5F5E" w14:textId="0ECA8E1D" w:rsidR="00F0041D" w:rsidRDefault="00F0041D" w:rsidP="00F0041D">
      <w:pPr>
        <w:rPr>
          <w:lang w:eastAsia="ja-JP"/>
        </w:rPr>
      </w:pPr>
      <w:r>
        <w:rPr>
          <w:lang w:eastAsia="ja-JP"/>
        </w:rPr>
        <w:t>(Screenshots of various apps)</w:t>
      </w:r>
    </w:p>
    <w:p w14:paraId="0BBAA3E3" w14:textId="09174F80" w:rsidR="00F0041D" w:rsidRDefault="00F0041D" w:rsidP="00F0041D">
      <w:pPr>
        <w:rPr>
          <w:lang w:eastAsia="ja-JP"/>
        </w:rPr>
      </w:pPr>
    </w:p>
    <w:p w14:paraId="5E5192BA" w14:textId="19E4D464" w:rsidR="00F0041D" w:rsidRDefault="00F0041D" w:rsidP="00F0041D">
      <w:pPr>
        <w:pStyle w:val="Heading4"/>
      </w:pPr>
      <w:r w:rsidRPr="00F0041D">
        <w:t>Project Updates</w:t>
      </w:r>
    </w:p>
    <w:p w14:paraId="7AB4ACFB" w14:textId="636C3EFD" w:rsidR="00F0041D" w:rsidRDefault="002E4C05" w:rsidP="00F0041D">
      <w:pPr>
        <w:rPr>
          <w:lang w:eastAsia="ja-JP"/>
        </w:rPr>
      </w:pPr>
      <w:hyperlink r:id="rId11" w:history="1">
        <w:r w:rsidR="00F0041D" w:rsidRPr="00DD0811">
          <w:rPr>
            <w:rStyle w:val="Hyperlink"/>
            <w:lang w:eastAsia="ja-JP"/>
          </w:rPr>
          <w:t>https://www.standardsfacility.org/PG-432</w:t>
        </w:r>
      </w:hyperlink>
    </w:p>
    <w:p w14:paraId="6ECAF708" w14:textId="13454EA5" w:rsidR="00F0041D" w:rsidRPr="00F0041D" w:rsidRDefault="002E4C05" w:rsidP="00F0041D">
      <w:pPr>
        <w:rPr>
          <w:rStyle w:val="Hyperlink"/>
          <w:lang w:eastAsia="ja-JP"/>
        </w:rPr>
      </w:pPr>
      <w:hyperlink r:id="rId12">
        <w:r w:rsidR="00F0041D" w:rsidRPr="00F0041D">
          <w:rPr>
            <w:rStyle w:val="Hyperlink"/>
            <w:lang w:eastAsia="ja-JP"/>
          </w:rPr>
          <w:t>https://youtu.be/ok4jJtaBy1o</w:t>
        </w:r>
      </w:hyperlink>
    </w:p>
    <w:p w14:paraId="64E6C883" w14:textId="776538B3" w:rsidR="00F0041D" w:rsidRDefault="00F0041D" w:rsidP="00F0041D">
      <w:pPr>
        <w:rPr>
          <w:lang w:eastAsia="ja-JP"/>
        </w:rPr>
      </w:pPr>
    </w:p>
    <w:p w14:paraId="013D1834" w14:textId="50B8D69A" w:rsidR="00F0041D" w:rsidRPr="00F0041D" w:rsidRDefault="00F0041D" w:rsidP="00F0041D">
      <w:pPr>
        <w:rPr>
          <w:lang w:eastAsia="ja-JP"/>
        </w:rPr>
      </w:pPr>
      <w:r>
        <w:rPr>
          <w:lang w:eastAsia="ja-JP"/>
        </w:rPr>
        <w:t>Thank you for listening. Any questions?</w:t>
      </w:r>
    </w:p>
    <w:sectPr w:rsidR="00F0041D" w:rsidRPr="00F0041D" w:rsidSect="00E21CBE">
      <w:footerReference w:type="default" r:id="rId1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B323" w14:textId="77777777" w:rsidR="002E4C05" w:rsidRDefault="002E4C05">
      <w:r>
        <w:separator/>
      </w:r>
    </w:p>
  </w:endnote>
  <w:endnote w:type="continuationSeparator" w:id="0">
    <w:p w14:paraId="6C1347A3" w14:textId="77777777" w:rsidR="002E4C05" w:rsidRDefault="002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BEE3D" w14:textId="77777777" w:rsidR="00C6669A" w:rsidRDefault="000A7C1A" w:rsidP="00C6669A">
        <w:pPr>
          <w:pStyle w:val="Footer"/>
          <w:jc w:val="right"/>
        </w:pPr>
        <w:r>
          <w:t>Department of Agriculture and Water Resources</w:t>
        </w:r>
        <w:r w:rsidR="00C6669A">
          <w:tab/>
        </w:r>
        <w:r w:rsidR="00EB5521">
          <w:fldChar w:fldCharType="begin"/>
        </w:r>
        <w:r w:rsidR="00C6669A">
          <w:instrText xml:space="preserve"> PAGE   \* MERGEFORMAT </w:instrText>
        </w:r>
        <w:r w:rsidR="00EB5521">
          <w:fldChar w:fldCharType="separate"/>
        </w:r>
        <w:r w:rsidR="00387658">
          <w:rPr>
            <w:noProof/>
          </w:rPr>
          <w:t>1</w:t>
        </w:r>
        <w:r w:rsidR="00EB55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6255" w14:textId="77777777" w:rsidR="002E4C05" w:rsidRDefault="002E4C05">
      <w:r>
        <w:separator/>
      </w:r>
    </w:p>
  </w:footnote>
  <w:footnote w:type="continuationSeparator" w:id="0">
    <w:p w14:paraId="31C8CF3B" w14:textId="77777777" w:rsidR="002E4C05" w:rsidRDefault="002E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087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1D16C0"/>
    <w:multiLevelType w:val="multilevel"/>
    <w:tmpl w:val="1334FF6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3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D625D"/>
    <w:multiLevelType w:val="multilevel"/>
    <w:tmpl w:val="9D8E01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3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61608"/>
    <w:multiLevelType w:val="hybridMultilevel"/>
    <w:tmpl w:val="EC866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1FD016FD"/>
    <w:multiLevelType w:val="multilevel"/>
    <w:tmpl w:val="4C7A5B1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5"/>
        <w:w w:val="100"/>
        <w:sz w:val="4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E856C3"/>
    <w:multiLevelType w:val="multilevel"/>
    <w:tmpl w:val="8D765CD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1"/>
        <w:w w:val="100"/>
        <w:sz w:val="3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9D173AB"/>
    <w:multiLevelType w:val="multilevel"/>
    <w:tmpl w:val="5298F8A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5"/>
        <w:w w:val="100"/>
        <w:sz w:val="4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13599"/>
    <w:multiLevelType w:val="multilevel"/>
    <w:tmpl w:val="02AA8FA0"/>
    <w:numStyleLink w:val="ListBullets"/>
  </w:abstractNum>
  <w:abstractNum w:abstractNumId="15" w15:restartNumberingAfterBreak="0">
    <w:nsid w:val="2F1C7EF7"/>
    <w:multiLevelType w:val="multilevel"/>
    <w:tmpl w:val="5AE686C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6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2425AB"/>
    <w:multiLevelType w:val="multilevel"/>
    <w:tmpl w:val="BC8603C0"/>
    <w:numStyleLink w:val="ListNumbers"/>
  </w:abstractNum>
  <w:abstractNum w:abstractNumId="17" w15:restartNumberingAfterBreak="0">
    <w:nsid w:val="3B7C4560"/>
    <w:multiLevelType w:val="multilevel"/>
    <w:tmpl w:val="697AE73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4A5902"/>
    <w:multiLevelType w:val="hybridMultilevel"/>
    <w:tmpl w:val="EA44E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C0099"/>
    <w:multiLevelType w:val="multilevel"/>
    <w:tmpl w:val="39C48FE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46DD5C12"/>
    <w:multiLevelType w:val="multilevel"/>
    <w:tmpl w:val="20F2356A"/>
    <w:numStyleLink w:val="Appendix"/>
  </w:abstractNum>
  <w:abstractNum w:abstractNumId="2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2598F"/>
    <w:multiLevelType w:val="multilevel"/>
    <w:tmpl w:val="23B0956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1E7B67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326903"/>
    <w:multiLevelType w:val="multilevel"/>
    <w:tmpl w:val="EE06E0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558B767E"/>
    <w:multiLevelType w:val="multilevel"/>
    <w:tmpl w:val="0EFAE25C"/>
    <w:lvl w:ilvl="0">
      <w:numFmt w:val="bullet"/>
      <w:lvlText w:val="·"/>
      <w:lvlJc w:val="left"/>
      <w:pPr>
        <w:tabs>
          <w:tab w:val="left" w:pos="504"/>
        </w:tabs>
      </w:pPr>
      <w:rPr>
        <w:rFonts w:ascii="Symbol" w:eastAsia="Symbol" w:hAnsi="Symbol"/>
        <w:color w:val="000000"/>
        <w:spacing w:val="0"/>
        <w:w w:val="100"/>
        <w:sz w:val="4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16F014E"/>
    <w:multiLevelType w:val="multilevel"/>
    <w:tmpl w:val="5A42020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14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D431C2"/>
    <w:multiLevelType w:val="multilevel"/>
    <w:tmpl w:val="38743A9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926AE4"/>
    <w:multiLevelType w:val="hybridMultilevel"/>
    <w:tmpl w:val="A3B01D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807E9"/>
    <w:multiLevelType w:val="multilevel"/>
    <w:tmpl w:val="6C1AA8B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3"/>
        <w:w w:val="100"/>
        <w:sz w:val="4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28"/>
  </w:num>
  <w:num w:numId="8">
    <w:abstractNumId w:val="16"/>
  </w:num>
  <w:num w:numId="9">
    <w:abstractNumId w:val="26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7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8"/>
  </w:num>
  <w:num w:numId="19">
    <w:abstractNumId w:val="7"/>
  </w:num>
  <w:num w:numId="20">
    <w:abstractNumId w:val="15"/>
  </w:num>
  <w:num w:numId="21">
    <w:abstractNumId w:val="29"/>
  </w:num>
  <w:num w:numId="22">
    <w:abstractNumId w:val="11"/>
  </w:num>
  <w:num w:numId="23">
    <w:abstractNumId w:val="6"/>
  </w:num>
  <w:num w:numId="24">
    <w:abstractNumId w:val="13"/>
  </w:num>
  <w:num w:numId="25">
    <w:abstractNumId w:val="10"/>
  </w:num>
  <w:num w:numId="26">
    <w:abstractNumId w:val="31"/>
  </w:num>
  <w:num w:numId="27">
    <w:abstractNumId w:val="14"/>
  </w:num>
  <w:num w:numId="28">
    <w:abstractNumId w:val="30"/>
  </w:num>
  <w:num w:numId="29">
    <w:abstractNumId w:val="22"/>
  </w:num>
  <w:num w:numId="30">
    <w:abstractNumId w:val="14"/>
  </w:num>
  <w:num w:numId="31">
    <w:abstractNumId w:val="14"/>
  </w:num>
  <w:num w:numId="32">
    <w:abstractNumId w:val="14"/>
  </w:num>
  <w:num w:numId="33">
    <w:abstractNumId w:val="5"/>
  </w:num>
  <w:num w:numId="34">
    <w:abstractNumId w:val="17"/>
  </w:num>
  <w:num w:numId="35">
    <w:abstractNumId w:val="14"/>
  </w:num>
  <w:num w:numId="36">
    <w:abstractNumId w:val="23"/>
  </w:num>
  <w:num w:numId="37">
    <w:abstractNumId w:val="14"/>
  </w:num>
  <w:num w:numId="38">
    <w:abstractNumId w:val="14"/>
  </w:num>
  <w:num w:numId="39">
    <w:abstractNumId w:val="32"/>
  </w:num>
  <w:num w:numId="40">
    <w:abstractNumId w:val="24"/>
  </w:num>
  <w:num w:numId="41">
    <w:abstractNumId w:val="14"/>
  </w:num>
  <w:num w:numId="42">
    <w:abstractNumId w:val="14"/>
  </w:num>
  <w:num w:numId="43">
    <w:abstractNumId w:val="14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4"/>
  </w:num>
  <w:num w:numId="4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B"/>
    <w:rsid w:val="000629D8"/>
    <w:rsid w:val="00072382"/>
    <w:rsid w:val="000A7C1A"/>
    <w:rsid w:val="000B5028"/>
    <w:rsid w:val="000F2B3D"/>
    <w:rsid w:val="00156917"/>
    <w:rsid w:val="002366F7"/>
    <w:rsid w:val="002E4C05"/>
    <w:rsid w:val="00387658"/>
    <w:rsid w:val="004328CC"/>
    <w:rsid w:val="00487B13"/>
    <w:rsid w:val="005570C8"/>
    <w:rsid w:val="00596111"/>
    <w:rsid w:val="005F0A16"/>
    <w:rsid w:val="00612229"/>
    <w:rsid w:val="00613CD5"/>
    <w:rsid w:val="00626E31"/>
    <w:rsid w:val="006D6E8A"/>
    <w:rsid w:val="00747CFF"/>
    <w:rsid w:val="00774EE5"/>
    <w:rsid w:val="007F10B8"/>
    <w:rsid w:val="00802E54"/>
    <w:rsid w:val="00807158"/>
    <w:rsid w:val="008D0708"/>
    <w:rsid w:val="00905F94"/>
    <w:rsid w:val="0097040A"/>
    <w:rsid w:val="00980B30"/>
    <w:rsid w:val="00A81E82"/>
    <w:rsid w:val="00AA4B88"/>
    <w:rsid w:val="00AB6F06"/>
    <w:rsid w:val="00B230FF"/>
    <w:rsid w:val="00B57188"/>
    <w:rsid w:val="00B75616"/>
    <w:rsid w:val="00C6669A"/>
    <w:rsid w:val="00D32C71"/>
    <w:rsid w:val="00DB779D"/>
    <w:rsid w:val="00DD77B4"/>
    <w:rsid w:val="00DE402A"/>
    <w:rsid w:val="00DF7A0B"/>
    <w:rsid w:val="00E21CBE"/>
    <w:rsid w:val="00E3214D"/>
    <w:rsid w:val="00EB43C1"/>
    <w:rsid w:val="00EB5521"/>
    <w:rsid w:val="00EC6CF7"/>
    <w:rsid w:val="00F0041D"/>
    <w:rsid w:val="00F24B00"/>
    <w:rsid w:val="00F37DDA"/>
    <w:rsid w:val="00F45A4B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A327"/>
  <w15:docId w15:val="{82AEB7FD-F8B3-43E5-8CF3-421E524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82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81E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ok4jJtaBy1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ndardsfacility.org/PG-43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ter%20saffron\Downloads\Word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DD48E-5127-4DAC-BC46-D64D526E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C2663-4D88-40E8-A678-F76FE90CDC62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Word-document-template.dotx</Template>
  <TotalTime>3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Promoting IT solutions for surveillance and pest reporting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IT solutions for surveillance and pest reporting</dc:title>
  <dc:creator>"Department of Agriculture, Water and the Environment"</dc:creator>
  <cp:lastModifiedBy>Dang, Van</cp:lastModifiedBy>
  <cp:revision>3</cp:revision>
  <cp:lastPrinted>2015-08-14T05:36:00Z</cp:lastPrinted>
  <dcterms:created xsi:type="dcterms:W3CDTF">2021-07-20T06:32:00Z</dcterms:created>
  <dcterms:modified xsi:type="dcterms:W3CDTF">2021-07-21T03:52:00Z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Display as">
    <vt:lpwstr>;#Template;#</vt:lpwstr>
  </property>
</Properties>
</file>