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0A12E2B" w14:textId="77777777" w:rsidR="004E3F5C" w:rsidRPr="004E3F5C" w:rsidRDefault="004E3F5C" w:rsidP="004E3F5C">
      <w:pPr>
        <w:pStyle w:val="Heading4"/>
        <w:rPr>
          <w:rFonts w:ascii="Calibri" w:hAnsi="Calibri"/>
          <w:bCs/>
          <w:color w:val="000000"/>
          <w:sz w:val="56"/>
          <w:szCs w:val="28"/>
        </w:rPr>
      </w:pPr>
      <w:r w:rsidRPr="004E3F5C">
        <w:rPr>
          <w:rFonts w:ascii="Calibri" w:hAnsi="Calibri"/>
          <w:bCs/>
          <w:color w:val="000000"/>
          <w:sz w:val="56"/>
          <w:szCs w:val="28"/>
        </w:rPr>
        <w:t>New app to identify plants at risk</w:t>
      </w:r>
    </w:p>
    <w:p w14:paraId="24F83532" w14:textId="1274D93A" w:rsidR="00A81E82" w:rsidRPr="005570C8" w:rsidRDefault="004E3F5C" w:rsidP="004E3F5C">
      <w:pPr>
        <w:pStyle w:val="Heading4"/>
        <w:rPr>
          <w:rFonts w:ascii="Calibri" w:hAnsi="Calibri"/>
          <w:bCs/>
          <w:color w:val="000000"/>
          <w:sz w:val="56"/>
          <w:szCs w:val="28"/>
        </w:rPr>
      </w:pPr>
      <w:r w:rsidRPr="004E3F5C">
        <w:rPr>
          <w:rFonts w:ascii="Calibri" w:hAnsi="Calibri"/>
          <w:bCs/>
          <w:color w:val="000000"/>
          <w:sz w:val="56"/>
          <w:szCs w:val="28"/>
        </w:rPr>
        <w:t>from myrtle rust</w:t>
      </w:r>
      <w:r w:rsidR="00F45A4B">
        <w:rPr>
          <w:rFonts w:ascii="Calibri" w:hAnsi="Calibri"/>
          <w:bCs/>
          <w:color w:val="000000"/>
          <w:sz w:val="56"/>
          <w:szCs w:val="28"/>
        </w:rPr>
        <w:br/>
      </w:r>
      <w:r w:rsidR="005570C8" w:rsidRPr="005570C8">
        <w:rPr>
          <w:rFonts w:ascii="Calibri" w:hAnsi="Calibri"/>
          <w:bCs/>
          <w:color w:val="000000"/>
          <w:sz w:val="36"/>
          <w:szCs w:val="16"/>
        </w:rPr>
        <w:br/>
      </w:r>
      <w:r w:rsidR="00A81E82">
        <w:t>Quarantine Regulators Meeting</w:t>
      </w:r>
    </w:p>
    <w:p w14:paraId="611D8D03" w14:textId="290CEEBC" w:rsidR="00A81E82" w:rsidRDefault="00A81E82" w:rsidP="00AB6F06">
      <w:pPr>
        <w:pStyle w:val="Heading4"/>
      </w:pPr>
      <w:r>
        <w:t>May 2021</w:t>
      </w:r>
    </w:p>
    <w:p w14:paraId="702F65E1" w14:textId="77777777" w:rsidR="00DD77B4" w:rsidRPr="00DD77B4" w:rsidRDefault="00DD77B4" w:rsidP="00DD77B4">
      <w:pPr>
        <w:rPr>
          <w:lang w:eastAsia="ja-JP"/>
        </w:rPr>
      </w:pPr>
    </w:p>
    <w:p w14:paraId="0C58D96D" w14:textId="45780072" w:rsidR="00774EE5" w:rsidRDefault="00774EE5" w:rsidP="00DD77B4">
      <w:pPr>
        <w:pStyle w:val="Heading4"/>
      </w:pPr>
      <w:r>
        <w:t>Presenter</w:t>
      </w:r>
      <w:r w:rsidR="00045AAE">
        <w:t>s</w:t>
      </w:r>
      <w:r>
        <w:t>:</w:t>
      </w:r>
    </w:p>
    <w:p w14:paraId="1C1C72C5" w14:textId="6DC6E559" w:rsidR="003E67FB" w:rsidRDefault="004E3F5C" w:rsidP="00A81E82">
      <w:r w:rsidRPr="004E3F5C">
        <w:t xml:space="preserve">Murray Dawson, </w:t>
      </w:r>
      <w:r w:rsidR="001C7D19">
        <w:t xml:space="preserve">Manaaki Whenua </w:t>
      </w:r>
      <w:r w:rsidRPr="004E3F5C">
        <w:t>Landcare Research</w:t>
      </w:r>
      <w:r>
        <w:t xml:space="preserve">, </w:t>
      </w:r>
      <w:r w:rsidRPr="004E3F5C">
        <w:t>New Zealand</w:t>
      </w:r>
      <w:r>
        <w:br/>
      </w:r>
    </w:p>
    <w:p w14:paraId="5E682AA7" w14:textId="77777777" w:rsidR="004E3F5C" w:rsidRDefault="004E3F5C" w:rsidP="003E67FB">
      <w:pPr>
        <w:rPr>
          <w:rFonts w:asciiTheme="minorHAnsi" w:eastAsiaTheme="minorEastAsia" w:hAnsiTheme="minorHAnsi" w:cstheme="minorBidi"/>
          <w:b/>
          <w:sz w:val="28"/>
          <w:lang w:eastAsia="ja-JP"/>
        </w:rPr>
      </w:pPr>
      <w:r w:rsidRPr="004E3F5C">
        <w:rPr>
          <w:rFonts w:asciiTheme="minorHAnsi" w:eastAsiaTheme="minorEastAsia" w:hAnsiTheme="minorHAnsi" w:cstheme="minorBidi"/>
          <w:b/>
          <w:sz w:val="28"/>
          <w:lang w:eastAsia="ja-JP"/>
        </w:rPr>
        <w:t>Background</w:t>
      </w:r>
    </w:p>
    <w:p w14:paraId="7898CC47" w14:textId="6ECC56A5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t>Mar-May 2017: Myrtle rust arrived in NZ</w:t>
      </w:r>
    </w:p>
    <w:p w14:paraId="272ACFD6" w14:textId="130EAF43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t>Need for rapid and accurate identification of host spp.</w:t>
      </w:r>
      <w:r w:rsidR="00B13AB6">
        <w:rPr>
          <w:lang w:eastAsia="ja-JP"/>
        </w:rPr>
        <w:t xml:space="preserve"> </w:t>
      </w:r>
      <w:r>
        <w:rPr>
          <w:lang w:eastAsia="ja-JP"/>
        </w:rPr>
        <w:t>to monitor and manage MR</w:t>
      </w:r>
    </w:p>
    <w:p w14:paraId="307414EB" w14:textId="46720C34" w:rsidR="004E3F5C" w:rsidRDefault="004E3F5C" w:rsidP="00B13AB6">
      <w:pPr>
        <w:pStyle w:val="ListBullet2"/>
        <w:numPr>
          <w:ilvl w:val="1"/>
          <w:numId w:val="19"/>
        </w:numPr>
        <w:rPr>
          <w:lang w:eastAsia="ja-JP"/>
        </w:rPr>
      </w:pPr>
      <w:r>
        <w:rPr>
          <w:lang w:eastAsia="ja-JP"/>
        </w:rPr>
        <w:t>Interactive, intuitive, easy-to-use tool</w:t>
      </w:r>
    </w:p>
    <w:p w14:paraId="70533C7B" w14:textId="7B059978" w:rsidR="004E3F5C" w:rsidRDefault="004E3F5C" w:rsidP="00B13AB6">
      <w:pPr>
        <w:pStyle w:val="ListBullet2"/>
        <w:numPr>
          <w:ilvl w:val="1"/>
          <w:numId w:val="19"/>
        </w:numPr>
        <w:rPr>
          <w:lang w:eastAsia="ja-JP"/>
        </w:rPr>
      </w:pPr>
      <w:r>
        <w:rPr>
          <w:lang w:eastAsia="ja-JP"/>
        </w:rPr>
        <w:t>Web-based and mobile apps</w:t>
      </w:r>
    </w:p>
    <w:p w14:paraId="444434F7" w14:textId="0666740A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t xml:space="preserve">Oct 2018: MPI Request </w:t>
      </w:r>
      <w:r w:rsidR="001C7D19">
        <w:rPr>
          <w:lang w:eastAsia="ja-JP"/>
        </w:rPr>
        <w:t>for</w:t>
      </w:r>
      <w:r>
        <w:rPr>
          <w:lang w:eastAsia="ja-JP"/>
        </w:rPr>
        <w:t xml:space="preserve"> Proposal</w:t>
      </w:r>
    </w:p>
    <w:p w14:paraId="07B0D25B" w14:textId="58EE01CD" w:rsidR="004E3F5C" w:rsidRDefault="004E3F5C" w:rsidP="00B13AB6">
      <w:pPr>
        <w:pStyle w:val="ListBullet2"/>
        <w:numPr>
          <w:ilvl w:val="1"/>
          <w:numId w:val="20"/>
        </w:numPr>
        <w:rPr>
          <w:lang w:eastAsia="ja-JP"/>
        </w:rPr>
      </w:pPr>
      <w:r>
        <w:rPr>
          <w:lang w:eastAsia="ja-JP"/>
        </w:rPr>
        <w:t>MWLR, Scion, Unitec collaboration</w:t>
      </w:r>
    </w:p>
    <w:p w14:paraId="2582B2BE" w14:textId="3BE6AE35" w:rsidR="004E3F5C" w:rsidRDefault="004E3F5C" w:rsidP="00B13AB6">
      <w:pPr>
        <w:pStyle w:val="ListBullet2"/>
        <w:numPr>
          <w:ilvl w:val="1"/>
          <w:numId w:val="20"/>
        </w:numPr>
        <w:rPr>
          <w:lang w:eastAsia="ja-JP"/>
        </w:rPr>
      </w:pPr>
      <w:proofErr w:type="spellStart"/>
      <w:r>
        <w:rPr>
          <w:lang w:eastAsia="ja-JP"/>
        </w:rPr>
        <w:t>LucidTM</w:t>
      </w:r>
      <w:proofErr w:type="spellEnd"/>
      <w:r>
        <w:rPr>
          <w:lang w:eastAsia="ja-JP"/>
        </w:rPr>
        <w:t xml:space="preserve"> identification key platform</w:t>
      </w:r>
    </w:p>
    <w:p w14:paraId="220FFA04" w14:textId="2EFEB6C8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t>Work began Feb 2019; completed July 2020</w:t>
      </w:r>
    </w:p>
    <w:p w14:paraId="59F740DF" w14:textId="0FE4B8F1" w:rsidR="004E3F5C" w:rsidRDefault="004E3F5C" w:rsidP="00B13AB6">
      <w:pPr>
        <w:pStyle w:val="ListBullet2"/>
        <w:numPr>
          <w:ilvl w:val="1"/>
          <w:numId w:val="21"/>
        </w:numPr>
        <w:rPr>
          <w:lang w:eastAsia="ja-JP"/>
        </w:rPr>
      </w:pPr>
      <w:r>
        <w:rPr>
          <w:lang w:eastAsia="ja-JP"/>
        </w:rPr>
        <w:t xml:space="preserve">Here I’ll outline the NZ </w:t>
      </w:r>
      <w:proofErr w:type="spellStart"/>
      <w:r>
        <w:rPr>
          <w:lang w:eastAsia="ja-JP"/>
        </w:rPr>
        <w:t>Myrtaceae</w:t>
      </w:r>
      <w:proofErr w:type="spellEnd"/>
      <w:r>
        <w:rPr>
          <w:lang w:eastAsia="ja-JP"/>
        </w:rPr>
        <w:t xml:space="preserve"> key</w:t>
      </w:r>
    </w:p>
    <w:p w14:paraId="2B6E0EA4" w14:textId="5C725E3A" w:rsidR="00AD7EF0" w:rsidRDefault="004E3F5C" w:rsidP="00B13AB6">
      <w:pPr>
        <w:pStyle w:val="ListBullet2"/>
        <w:numPr>
          <w:ilvl w:val="1"/>
          <w:numId w:val="21"/>
        </w:numPr>
        <w:rPr>
          <w:lang w:eastAsia="ja-JP"/>
        </w:rPr>
      </w:pPr>
      <w:r>
        <w:rPr>
          <w:lang w:eastAsia="ja-JP"/>
        </w:rPr>
        <w:t>Live demonstration</w:t>
      </w:r>
    </w:p>
    <w:p w14:paraId="245EB241" w14:textId="5FE92AE6" w:rsidR="004E3F5C" w:rsidRDefault="004E3F5C" w:rsidP="004E3F5C">
      <w:pPr>
        <w:rPr>
          <w:lang w:eastAsia="ja-JP"/>
        </w:rPr>
      </w:pPr>
    </w:p>
    <w:p w14:paraId="1D86D05F" w14:textId="77777777" w:rsidR="004E3F5C" w:rsidRDefault="004E3F5C" w:rsidP="00B13AB6">
      <w:pPr>
        <w:pStyle w:val="Heading4"/>
      </w:pPr>
      <w:r>
        <w:t>Contributors</w:t>
      </w:r>
    </w:p>
    <w:p w14:paraId="57F49989" w14:textId="03640024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t>Murray Dawson (MWLR)</w:t>
      </w:r>
    </w:p>
    <w:p w14:paraId="5DB3127B" w14:textId="1C6A210A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t>Matt Buys, Elizabeth Miller (Scion)</w:t>
      </w:r>
    </w:p>
    <w:p w14:paraId="39D8E03C" w14:textId="54066DA3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t>Peter de Lange (Unitec)</w:t>
      </w:r>
    </w:p>
    <w:p w14:paraId="501F38AF" w14:textId="09B115E2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t xml:space="preserve">Chris </w:t>
      </w:r>
      <w:proofErr w:type="spellStart"/>
      <w:r>
        <w:rPr>
          <w:lang w:eastAsia="ja-JP"/>
        </w:rPr>
        <w:t>Ecroyd</w:t>
      </w:r>
      <w:proofErr w:type="spellEnd"/>
    </w:p>
    <w:p w14:paraId="58CE7813" w14:textId="696B9A6F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t>Colin Ogle</w:t>
      </w:r>
    </w:p>
    <w:p w14:paraId="03E15D54" w14:textId="74673002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t>MPI a major contributor</w:t>
      </w:r>
    </w:p>
    <w:p w14:paraId="77C60C9F" w14:textId="4BAAC93E" w:rsidR="004E3F5C" w:rsidRDefault="004E3F5C" w:rsidP="00B13AB6">
      <w:pPr>
        <w:pStyle w:val="ListBullet2"/>
        <w:numPr>
          <w:ilvl w:val="1"/>
          <w:numId w:val="22"/>
        </w:numPr>
        <w:rPr>
          <w:lang w:eastAsia="ja-JP"/>
        </w:rPr>
      </w:pPr>
      <w:r>
        <w:rPr>
          <w:lang w:eastAsia="ja-JP"/>
        </w:rPr>
        <w:t>Funded by Operational Research Programme</w:t>
      </w:r>
    </w:p>
    <w:p w14:paraId="0F1F97BE" w14:textId="514703E1" w:rsidR="004E3F5C" w:rsidRDefault="004E3F5C" w:rsidP="00B13AB6">
      <w:pPr>
        <w:pStyle w:val="ListBullet2"/>
        <w:numPr>
          <w:ilvl w:val="1"/>
          <w:numId w:val="22"/>
        </w:numPr>
        <w:rPr>
          <w:lang w:eastAsia="ja-JP"/>
        </w:rPr>
      </w:pPr>
      <w:r>
        <w:rPr>
          <w:lang w:eastAsia="ja-JP"/>
        </w:rPr>
        <w:t>Planning, design, scope and feedback (PHEL)</w:t>
      </w:r>
    </w:p>
    <w:p w14:paraId="3611411B" w14:textId="77777777" w:rsidR="00B13AB6" w:rsidRDefault="00B13AB6" w:rsidP="00B13AB6">
      <w:pPr>
        <w:pStyle w:val="ListBullet2"/>
        <w:numPr>
          <w:ilvl w:val="0"/>
          <w:numId w:val="22"/>
        </w:numPr>
        <w:rPr>
          <w:lang w:eastAsia="ja-JP"/>
        </w:rPr>
      </w:pPr>
      <w:r>
        <w:rPr>
          <w:lang w:eastAsia="ja-JP"/>
        </w:rPr>
        <w:t>Jeremy Rolfe (DOC)</w:t>
      </w:r>
    </w:p>
    <w:p w14:paraId="4EFB7CE1" w14:textId="77777777" w:rsidR="00B13AB6" w:rsidRDefault="00B13AB6" w:rsidP="00B13AB6">
      <w:pPr>
        <w:pStyle w:val="ListBullet2"/>
        <w:numPr>
          <w:ilvl w:val="0"/>
          <w:numId w:val="22"/>
        </w:numPr>
        <w:rPr>
          <w:lang w:eastAsia="ja-JP"/>
        </w:rPr>
      </w:pPr>
      <w:r>
        <w:rPr>
          <w:lang w:eastAsia="ja-JP"/>
        </w:rPr>
        <w:t>Trevor James (</w:t>
      </w:r>
      <w:proofErr w:type="spellStart"/>
      <w:r>
        <w:rPr>
          <w:lang w:eastAsia="ja-JP"/>
        </w:rPr>
        <w:t>AgResearch</w:t>
      </w:r>
      <w:proofErr w:type="spellEnd"/>
      <w:r>
        <w:rPr>
          <w:lang w:eastAsia="ja-JP"/>
        </w:rPr>
        <w:t>)</w:t>
      </w:r>
    </w:p>
    <w:p w14:paraId="20F295F0" w14:textId="77777777" w:rsidR="00B13AB6" w:rsidRDefault="00B13AB6" w:rsidP="00B13AB6">
      <w:pPr>
        <w:pStyle w:val="ListBullet2"/>
        <w:numPr>
          <w:ilvl w:val="0"/>
          <w:numId w:val="22"/>
        </w:numPr>
        <w:rPr>
          <w:lang w:eastAsia="ja-JP"/>
        </w:rPr>
      </w:pPr>
      <w:proofErr w:type="spellStart"/>
      <w:r>
        <w:rPr>
          <w:lang w:eastAsia="ja-JP"/>
        </w:rPr>
        <w:t>iNaturalist</w:t>
      </w:r>
      <w:proofErr w:type="spellEnd"/>
      <w:r>
        <w:rPr>
          <w:lang w:eastAsia="ja-JP"/>
        </w:rPr>
        <w:t xml:space="preserve"> NZ community</w:t>
      </w:r>
    </w:p>
    <w:p w14:paraId="6C22EC6A" w14:textId="77777777" w:rsidR="00B13AB6" w:rsidRDefault="00B13AB6" w:rsidP="004E3F5C">
      <w:pPr>
        <w:rPr>
          <w:lang w:eastAsia="ja-JP"/>
        </w:rPr>
      </w:pPr>
    </w:p>
    <w:p w14:paraId="459B3336" w14:textId="6E7A7D39" w:rsidR="004E3F5C" w:rsidRDefault="004E3F5C" w:rsidP="00B13AB6">
      <w:pPr>
        <w:pStyle w:val="Heading4"/>
      </w:pPr>
      <w:r w:rsidRPr="004E3F5C">
        <w:t>Plant identification: Limitations of printed Floras</w:t>
      </w:r>
    </w:p>
    <w:p w14:paraId="04B3C1B7" w14:textId="01D143E4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lastRenderedPageBreak/>
        <w:t>Not user friendly</w:t>
      </w:r>
    </w:p>
    <w:p w14:paraId="7F1B4DBD" w14:textId="56AFDBD7" w:rsidR="004E3F5C" w:rsidRDefault="004E3F5C" w:rsidP="00B13AB6">
      <w:pPr>
        <w:pStyle w:val="ListBullet2"/>
        <w:numPr>
          <w:ilvl w:val="1"/>
          <w:numId w:val="23"/>
        </w:numPr>
        <w:rPr>
          <w:lang w:eastAsia="ja-JP"/>
        </w:rPr>
      </w:pPr>
      <w:r>
        <w:rPr>
          <w:lang w:eastAsia="ja-JP"/>
        </w:rPr>
        <w:t>Technical language</w:t>
      </w:r>
    </w:p>
    <w:p w14:paraId="558237B5" w14:textId="7611877D" w:rsidR="004E3F5C" w:rsidRDefault="004E3F5C" w:rsidP="00B13AB6">
      <w:pPr>
        <w:pStyle w:val="ListBullet2"/>
        <w:numPr>
          <w:ilvl w:val="1"/>
          <w:numId w:val="23"/>
        </w:numPr>
        <w:rPr>
          <w:lang w:eastAsia="ja-JP"/>
        </w:rPr>
      </w:pPr>
      <w:r>
        <w:rPr>
          <w:lang w:eastAsia="ja-JP"/>
        </w:rPr>
        <w:t>Complex descriptions</w:t>
      </w:r>
    </w:p>
    <w:p w14:paraId="5D2FF449" w14:textId="77777777" w:rsidR="00B13AB6" w:rsidRDefault="004E3F5C" w:rsidP="00B13AB6">
      <w:pPr>
        <w:pStyle w:val="ListBullet2"/>
        <w:numPr>
          <w:ilvl w:val="1"/>
          <w:numId w:val="23"/>
        </w:numPr>
        <w:rPr>
          <w:lang w:eastAsia="ja-JP"/>
        </w:rPr>
      </w:pPr>
      <w:r>
        <w:rPr>
          <w:lang w:eastAsia="ja-JP"/>
        </w:rPr>
        <w:t>Lack of illustrations</w:t>
      </w:r>
    </w:p>
    <w:p w14:paraId="75086864" w14:textId="437E3E7C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t>Traditional printed keys</w:t>
      </w:r>
    </w:p>
    <w:p w14:paraId="3D4E89A6" w14:textId="77777777" w:rsidR="00B13AB6" w:rsidRDefault="004E3F5C" w:rsidP="00B13AB6">
      <w:pPr>
        <w:pStyle w:val="ListBullet2"/>
        <w:numPr>
          <w:ilvl w:val="1"/>
          <w:numId w:val="24"/>
        </w:numPr>
        <w:rPr>
          <w:lang w:eastAsia="ja-JP"/>
        </w:rPr>
      </w:pPr>
      <w:r>
        <w:rPr>
          <w:lang w:eastAsia="ja-JP"/>
        </w:rPr>
        <w:t>Only one start point</w:t>
      </w:r>
    </w:p>
    <w:p w14:paraId="47FF163A" w14:textId="11A68BD1" w:rsidR="004E3F5C" w:rsidRDefault="004E3F5C" w:rsidP="00B13AB6">
      <w:pPr>
        <w:pStyle w:val="ListBullet2"/>
        <w:numPr>
          <w:ilvl w:val="1"/>
          <w:numId w:val="24"/>
        </w:numPr>
        <w:rPr>
          <w:lang w:eastAsia="ja-JP"/>
        </w:rPr>
      </w:pPr>
      <w:r>
        <w:rPr>
          <w:lang w:eastAsia="ja-JP"/>
        </w:rPr>
        <w:t>Only two choices</w:t>
      </w:r>
    </w:p>
    <w:p w14:paraId="6A94B256" w14:textId="63548117" w:rsidR="004E3F5C" w:rsidRDefault="004E3F5C" w:rsidP="00B13AB6">
      <w:pPr>
        <w:pStyle w:val="ListBullet2"/>
        <w:numPr>
          <w:ilvl w:val="1"/>
          <w:numId w:val="24"/>
        </w:numPr>
        <w:rPr>
          <w:lang w:eastAsia="ja-JP"/>
        </w:rPr>
      </w:pPr>
      <w:r>
        <w:rPr>
          <w:lang w:eastAsia="ja-JP"/>
        </w:rPr>
        <w:t>Often rely on floral</w:t>
      </w:r>
      <w:r w:rsidR="00B13AB6">
        <w:rPr>
          <w:lang w:eastAsia="ja-JP"/>
        </w:rPr>
        <w:t xml:space="preserve"> </w:t>
      </w:r>
      <w:r>
        <w:rPr>
          <w:lang w:eastAsia="ja-JP"/>
        </w:rPr>
        <w:t>characters</w:t>
      </w:r>
    </w:p>
    <w:p w14:paraId="1580EC4E" w14:textId="4C2D87ED" w:rsidR="004E3F5C" w:rsidRDefault="004E3F5C" w:rsidP="00B13AB6">
      <w:pPr>
        <w:pStyle w:val="ListBullet2"/>
        <w:numPr>
          <w:ilvl w:val="1"/>
          <w:numId w:val="24"/>
        </w:numPr>
        <w:rPr>
          <w:lang w:eastAsia="ja-JP"/>
        </w:rPr>
      </w:pPr>
      <w:r>
        <w:rPr>
          <w:lang w:eastAsia="ja-JP"/>
        </w:rPr>
        <w:t>“Written by those who</w:t>
      </w:r>
      <w:r w:rsidR="00B13AB6">
        <w:rPr>
          <w:lang w:eastAsia="ja-JP"/>
        </w:rPr>
        <w:t xml:space="preserve"> </w:t>
      </w:r>
      <w:r>
        <w:rPr>
          <w:lang w:eastAsia="ja-JP"/>
        </w:rPr>
        <w:t>don’t need them</w:t>
      </w:r>
      <w:r w:rsidR="00B13AB6">
        <w:rPr>
          <w:lang w:eastAsia="ja-JP"/>
        </w:rPr>
        <w:t>,</w:t>
      </w:r>
      <w:r>
        <w:rPr>
          <w:lang w:eastAsia="ja-JP"/>
        </w:rPr>
        <w:t xml:space="preserve"> for</w:t>
      </w:r>
      <w:r w:rsidR="00B13AB6">
        <w:rPr>
          <w:lang w:eastAsia="ja-JP"/>
        </w:rPr>
        <w:t xml:space="preserve"> </w:t>
      </w:r>
      <w:r>
        <w:rPr>
          <w:lang w:eastAsia="ja-JP"/>
        </w:rPr>
        <w:t>those who can’t use</w:t>
      </w:r>
      <w:r w:rsidR="00B13AB6">
        <w:rPr>
          <w:lang w:eastAsia="ja-JP"/>
        </w:rPr>
        <w:t xml:space="preserve"> </w:t>
      </w:r>
      <w:r>
        <w:rPr>
          <w:lang w:eastAsia="ja-JP"/>
        </w:rPr>
        <w:t>them”</w:t>
      </w:r>
    </w:p>
    <w:p w14:paraId="22101F13" w14:textId="5F84E39B" w:rsidR="004E3F5C" w:rsidRDefault="004E3F5C" w:rsidP="004E3F5C">
      <w:pPr>
        <w:rPr>
          <w:lang w:eastAsia="ja-JP"/>
        </w:rPr>
      </w:pPr>
    </w:p>
    <w:p w14:paraId="091BF241" w14:textId="77777777" w:rsidR="004E3F5C" w:rsidRDefault="004E3F5C" w:rsidP="00B13AB6">
      <w:pPr>
        <w:pStyle w:val="Heading4"/>
      </w:pPr>
      <w:r>
        <w:t>Interactive identification keys</w:t>
      </w:r>
    </w:p>
    <w:p w14:paraId="10296C40" w14:textId="7DD11BA5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t>Multi-access</w:t>
      </w:r>
    </w:p>
    <w:p w14:paraId="202A956A" w14:textId="613AF9B5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t>Powerful and efficient</w:t>
      </w:r>
    </w:p>
    <w:p w14:paraId="1CB2C5E6" w14:textId="0FCA2E82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t>Easy and fun to use</w:t>
      </w:r>
    </w:p>
    <w:p w14:paraId="115EB97C" w14:textId="3675152E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t>More reliable than image recognition</w:t>
      </w:r>
    </w:p>
    <w:p w14:paraId="79FE94F9" w14:textId="393EC072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t>Allow for character misinterpretation</w:t>
      </w:r>
    </w:p>
    <w:p w14:paraId="081CAAFF" w14:textId="689B2EA4" w:rsidR="004E3F5C" w:rsidRDefault="004E3F5C" w:rsidP="00B13AB6">
      <w:pPr>
        <w:pStyle w:val="ListBullet"/>
        <w:rPr>
          <w:lang w:eastAsia="ja-JP"/>
        </w:rPr>
      </w:pPr>
      <w:r>
        <w:rPr>
          <w:lang w:eastAsia="ja-JP"/>
        </w:rPr>
        <w:t>Numerous taxa, characters, images</w:t>
      </w:r>
    </w:p>
    <w:p w14:paraId="5F8118D9" w14:textId="0F7BFA53" w:rsidR="00B13AB6" w:rsidRDefault="00B13AB6" w:rsidP="00B13AB6">
      <w:pPr>
        <w:pStyle w:val="ListBullet"/>
        <w:rPr>
          <w:lang w:eastAsia="ja-JP"/>
        </w:rPr>
      </w:pPr>
      <w:r>
        <w:rPr>
          <w:lang w:eastAsia="ja-JP"/>
        </w:rPr>
        <w:t>&gt;10 NZ keys hosted by MWLR</w:t>
      </w:r>
    </w:p>
    <w:p w14:paraId="76A31A31" w14:textId="132336ED" w:rsidR="00B13AB6" w:rsidRDefault="00B13AB6" w:rsidP="00B13AB6">
      <w:pPr>
        <w:pStyle w:val="ListBullet2"/>
        <w:numPr>
          <w:ilvl w:val="1"/>
          <w:numId w:val="25"/>
        </w:numPr>
        <w:rPr>
          <w:lang w:eastAsia="ja-JP"/>
        </w:rPr>
      </w:pPr>
      <w:r>
        <w:rPr>
          <w:lang w:eastAsia="ja-JP"/>
        </w:rPr>
        <w:t>Flowering plant genera</w:t>
      </w:r>
    </w:p>
    <w:p w14:paraId="6A30B013" w14:textId="73BE9549" w:rsidR="00B13AB6" w:rsidRDefault="00B13AB6" w:rsidP="00B13AB6">
      <w:pPr>
        <w:pStyle w:val="ListBullet2"/>
        <w:numPr>
          <w:ilvl w:val="1"/>
          <w:numId w:val="25"/>
        </w:numPr>
        <w:rPr>
          <w:lang w:eastAsia="ja-JP"/>
        </w:rPr>
      </w:pPr>
      <w:r>
        <w:rPr>
          <w:lang w:eastAsia="ja-JP"/>
        </w:rPr>
        <w:t>NZ Weeds Key</w:t>
      </w:r>
    </w:p>
    <w:p w14:paraId="68DFC6DB" w14:textId="4032D720" w:rsidR="00B13AB6" w:rsidRDefault="00B13AB6" w:rsidP="00B13AB6">
      <w:pPr>
        <w:pStyle w:val="ListBullet2"/>
        <w:numPr>
          <w:ilvl w:val="1"/>
          <w:numId w:val="25"/>
        </w:numPr>
        <w:rPr>
          <w:lang w:eastAsia="ja-JP"/>
        </w:rPr>
      </w:pPr>
      <w:r>
        <w:rPr>
          <w:lang w:eastAsia="ja-JP"/>
        </w:rPr>
        <w:t>Grasses etc.</w:t>
      </w:r>
    </w:p>
    <w:p w14:paraId="6BDCA65C" w14:textId="65114B45" w:rsidR="00B13AB6" w:rsidRDefault="00B13AB6" w:rsidP="00B13AB6">
      <w:pPr>
        <w:pStyle w:val="ListBullet"/>
        <w:rPr>
          <w:lang w:eastAsia="ja-JP"/>
        </w:rPr>
      </w:pPr>
      <w:r>
        <w:rPr>
          <w:lang w:eastAsia="ja-JP"/>
        </w:rPr>
        <w:t>Free and online</w:t>
      </w:r>
    </w:p>
    <w:p w14:paraId="4EDFB185" w14:textId="7A2FEC1C" w:rsidR="004E3F5C" w:rsidRDefault="00B13AB6" w:rsidP="00B13AB6">
      <w:pPr>
        <w:pStyle w:val="ListBullet"/>
        <w:rPr>
          <w:lang w:eastAsia="ja-JP"/>
        </w:rPr>
      </w:pPr>
      <w:proofErr w:type="spellStart"/>
      <w:r>
        <w:rPr>
          <w:lang w:eastAsia="ja-JP"/>
        </w:rPr>
        <w:t>LucidTM</w:t>
      </w:r>
      <w:proofErr w:type="spellEnd"/>
      <w:r>
        <w:rPr>
          <w:lang w:eastAsia="ja-JP"/>
        </w:rPr>
        <w:t xml:space="preserve"> platform</w:t>
      </w:r>
    </w:p>
    <w:p w14:paraId="515D5B60" w14:textId="62D38859" w:rsidR="00B13AB6" w:rsidRDefault="00B13AB6" w:rsidP="00B13AB6">
      <w:pPr>
        <w:pStyle w:val="ListBullet"/>
        <w:rPr>
          <w:lang w:eastAsia="ja-JP"/>
        </w:rPr>
      </w:pPr>
      <w:r>
        <w:rPr>
          <w:lang w:eastAsia="ja-JP"/>
        </w:rPr>
        <w:t>Smartphone derivatives</w:t>
      </w:r>
    </w:p>
    <w:p w14:paraId="1642D127" w14:textId="1C5E8FA6" w:rsidR="00B13AB6" w:rsidRDefault="00B13AB6" w:rsidP="00B13AB6">
      <w:pPr>
        <w:rPr>
          <w:lang w:eastAsia="ja-JP"/>
        </w:rPr>
      </w:pPr>
    </w:p>
    <w:p w14:paraId="0D58EF27" w14:textId="77777777" w:rsidR="00B13AB6" w:rsidRDefault="00B13AB6" w:rsidP="00B13AB6">
      <w:pPr>
        <w:pStyle w:val="Heading4"/>
      </w:pPr>
      <w:r>
        <w:t xml:space="preserve">NZ </w:t>
      </w:r>
      <w:proofErr w:type="spellStart"/>
      <w:r>
        <w:t>Myrtaceae</w:t>
      </w:r>
      <w:proofErr w:type="spellEnd"/>
      <w:r>
        <w:t xml:space="preserve"> Key</w:t>
      </w:r>
    </w:p>
    <w:p w14:paraId="27DB5C79" w14:textId="014AB874" w:rsidR="00B13AB6" w:rsidRDefault="00B13AB6" w:rsidP="00B13AB6">
      <w:pPr>
        <w:pStyle w:val="ListBullet"/>
        <w:rPr>
          <w:lang w:eastAsia="ja-JP"/>
        </w:rPr>
      </w:pPr>
      <w:r>
        <w:rPr>
          <w:lang w:eastAsia="ja-JP"/>
        </w:rPr>
        <w:t>97 taxa (species, subspecies, varieties, cultivars, hybrids)</w:t>
      </w:r>
    </w:p>
    <w:p w14:paraId="2577555E" w14:textId="6045887F" w:rsidR="00B13AB6" w:rsidRDefault="00B13AB6" w:rsidP="001C7D19">
      <w:pPr>
        <w:pStyle w:val="ListBullet2"/>
        <w:numPr>
          <w:ilvl w:val="1"/>
          <w:numId w:val="30"/>
        </w:numPr>
        <w:rPr>
          <w:lang w:eastAsia="ja-JP"/>
        </w:rPr>
      </w:pPr>
      <w:r>
        <w:rPr>
          <w:lang w:eastAsia="ja-JP"/>
        </w:rPr>
        <w:t xml:space="preserve">NZ natives </w:t>
      </w:r>
    </w:p>
    <w:p w14:paraId="6E12AE98" w14:textId="14C6C20C" w:rsidR="00B13AB6" w:rsidRDefault="00B13AB6" w:rsidP="001C7D19">
      <w:pPr>
        <w:pStyle w:val="ListBullet2"/>
        <w:numPr>
          <w:ilvl w:val="1"/>
          <w:numId w:val="30"/>
        </w:numPr>
        <w:rPr>
          <w:lang w:eastAsia="ja-JP"/>
        </w:rPr>
      </w:pPr>
      <w:r>
        <w:rPr>
          <w:lang w:eastAsia="ja-JP"/>
        </w:rPr>
        <w:t xml:space="preserve">Cultivated </w:t>
      </w:r>
    </w:p>
    <w:p w14:paraId="5DC0E6F1" w14:textId="65A9A956" w:rsidR="00B13AB6" w:rsidRDefault="00B13AB6" w:rsidP="001C7D19">
      <w:pPr>
        <w:pStyle w:val="ListBullet2"/>
        <w:numPr>
          <w:ilvl w:val="1"/>
          <w:numId w:val="30"/>
        </w:numPr>
        <w:rPr>
          <w:lang w:eastAsia="ja-JP"/>
        </w:rPr>
      </w:pPr>
      <w:r>
        <w:rPr>
          <w:lang w:eastAsia="ja-JP"/>
        </w:rPr>
        <w:t>Naturalised</w:t>
      </w:r>
    </w:p>
    <w:p w14:paraId="4C6890C7" w14:textId="758B5695" w:rsidR="00B13AB6" w:rsidRDefault="00B13AB6" w:rsidP="00B13AB6">
      <w:pPr>
        <w:pStyle w:val="ListBullet"/>
        <w:rPr>
          <w:lang w:eastAsia="ja-JP"/>
        </w:rPr>
      </w:pPr>
      <w:r>
        <w:rPr>
          <w:lang w:eastAsia="ja-JP"/>
        </w:rPr>
        <w:t>Species profiles</w:t>
      </w:r>
    </w:p>
    <w:p w14:paraId="5F078E1F" w14:textId="77777777" w:rsidR="00B13AB6" w:rsidRDefault="00B13AB6" w:rsidP="001C7D19">
      <w:pPr>
        <w:pStyle w:val="ListBullet2"/>
        <w:numPr>
          <w:ilvl w:val="1"/>
          <w:numId w:val="31"/>
        </w:numPr>
        <w:rPr>
          <w:lang w:eastAsia="ja-JP"/>
        </w:rPr>
      </w:pPr>
      <w:r>
        <w:rPr>
          <w:lang w:eastAsia="ja-JP"/>
        </w:rPr>
        <w:t>Written specifically for key</w:t>
      </w:r>
    </w:p>
    <w:p w14:paraId="71CAFBC4" w14:textId="3FE413E7" w:rsidR="00B13AB6" w:rsidRDefault="00B13AB6" w:rsidP="001C7D19">
      <w:pPr>
        <w:pStyle w:val="ListBullet2"/>
        <w:numPr>
          <w:ilvl w:val="1"/>
          <w:numId w:val="31"/>
        </w:numPr>
        <w:rPr>
          <w:lang w:eastAsia="ja-JP"/>
        </w:rPr>
      </w:pPr>
      <w:r>
        <w:rPr>
          <w:lang w:eastAsia="ja-JP"/>
        </w:rPr>
        <w:t>Extensive glossary</w:t>
      </w:r>
    </w:p>
    <w:p w14:paraId="13299560" w14:textId="3F7CB20A" w:rsidR="00B13AB6" w:rsidRDefault="00B13AB6" w:rsidP="00B13AB6">
      <w:pPr>
        <w:pStyle w:val="ListBullet"/>
        <w:rPr>
          <w:lang w:eastAsia="ja-JP"/>
        </w:rPr>
      </w:pPr>
      <w:r>
        <w:rPr>
          <w:lang w:eastAsia="ja-JP"/>
        </w:rPr>
        <w:t xml:space="preserve">30 characters / </w:t>
      </w:r>
      <w:proofErr w:type="gramStart"/>
      <w:r>
        <w:rPr>
          <w:lang w:eastAsia="ja-JP"/>
        </w:rPr>
        <w:t>106 character</w:t>
      </w:r>
      <w:proofErr w:type="gramEnd"/>
      <w:r>
        <w:rPr>
          <w:lang w:eastAsia="ja-JP"/>
        </w:rPr>
        <w:t xml:space="preserve"> states</w:t>
      </w:r>
    </w:p>
    <w:p w14:paraId="3D54516D" w14:textId="44398905" w:rsidR="00B13AB6" w:rsidRDefault="00B13AB6" w:rsidP="00B13AB6">
      <w:pPr>
        <w:pStyle w:val="ListBullet"/>
        <w:rPr>
          <w:lang w:eastAsia="ja-JP"/>
        </w:rPr>
      </w:pPr>
      <w:r>
        <w:rPr>
          <w:lang w:eastAsia="ja-JP"/>
        </w:rPr>
        <w:t>&gt;1600 images</w:t>
      </w:r>
    </w:p>
    <w:p w14:paraId="66C49C5C" w14:textId="37743550" w:rsidR="00B13AB6" w:rsidRDefault="00B13AB6" w:rsidP="001C7D19">
      <w:pPr>
        <w:pStyle w:val="ListBullet2"/>
        <w:numPr>
          <w:ilvl w:val="1"/>
          <w:numId w:val="32"/>
        </w:numPr>
        <w:rPr>
          <w:lang w:eastAsia="ja-JP"/>
        </w:rPr>
      </w:pPr>
      <w:r>
        <w:rPr>
          <w:lang w:eastAsia="ja-JP"/>
        </w:rPr>
        <w:t xml:space="preserve">Taxa &amp; diagnostic characters </w:t>
      </w:r>
    </w:p>
    <w:p w14:paraId="72B99BE8" w14:textId="04887CE3" w:rsidR="00B13AB6" w:rsidRDefault="00B13AB6" w:rsidP="001C7D19">
      <w:pPr>
        <w:pStyle w:val="ListBullet2"/>
        <w:numPr>
          <w:ilvl w:val="1"/>
          <w:numId w:val="32"/>
        </w:numPr>
        <w:rPr>
          <w:lang w:eastAsia="ja-JP"/>
        </w:rPr>
      </w:pPr>
      <w:r>
        <w:rPr>
          <w:lang w:eastAsia="ja-JP"/>
        </w:rPr>
        <w:t>Fully captioned</w:t>
      </w:r>
    </w:p>
    <w:p w14:paraId="03F20361" w14:textId="3EBE6EFA" w:rsidR="00B13AB6" w:rsidRDefault="00B13AB6" w:rsidP="00B13AB6">
      <w:pPr>
        <w:pStyle w:val="ListBullet"/>
        <w:rPr>
          <w:lang w:eastAsia="ja-JP"/>
        </w:rPr>
      </w:pPr>
      <w:r>
        <w:rPr>
          <w:lang w:eastAsia="ja-JP"/>
        </w:rPr>
        <w:t>New tool works very well</w:t>
      </w:r>
    </w:p>
    <w:p w14:paraId="76784F11" w14:textId="6211BC13" w:rsidR="00B13AB6" w:rsidRDefault="00B13AB6" w:rsidP="001C7D19">
      <w:pPr>
        <w:pStyle w:val="ListBullet2"/>
        <w:rPr>
          <w:lang w:eastAsia="ja-JP"/>
        </w:rPr>
      </w:pPr>
      <w:r>
        <w:rPr>
          <w:lang w:eastAsia="ja-JP"/>
        </w:rPr>
        <w:t xml:space="preserve">Could be reworked for Australian </w:t>
      </w:r>
      <w:proofErr w:type="spellStart"/>
      <w:r>
        <w:rPr>
          <w:lang w:eastAsia="ja-JP"/>
        </w:rPr>
        <w:t>Myrtaceae</w:t>
      </w:r>
      <w:proofErr w:type="spellEnd"/>
    </w:p>
    <w:p w14:paraId="007E2D2D" w14:textId="21746004" w:rsidR="00B13AB6" w:rsidRDefault="00B13AB6" w:rsidP="00B13AB6">
      <w:pPr>
        <w:pStyle w:val="ListBullet"/>
        <w:rPr>
          <w:lang w:eastAsia="ja-JP"/>
        </w:rPr>
      </w:pPr>
      <w:r>
        <w:rPr>
          <w:lang w:eastAsia="ja-JP"/>
        </w:rPr>
        <w:lastRenderedPageBreak/>
        <w:t>Challenging to produce</w:t>
      </w:r>
    </w:p>
    <w:p w14:paraId="0397BD57" w14:textId="384D0F78" w:rsidR="00B13AB6" w:rsidRDefault="00B13AB6" w:rsidP="001C7D19">
      <w:pPr>
        <w:pStyle w:val="ListBullet2"/>
        <w:rPr>
          <w:lang w:eastAsia="ja-JP"/>
        </w:rPr>
      </w:pPr>
      <w:r>
        <w:rPr>
          <w:lang w:eastAsia="ja-JP"/>
        </w:rPr>
        <w:t>Useful model for other biosecurity and border management issues?</w:t>
      </w:r>
    </w:p>
    <w:p w14:paraId="6F47699A" w14:textId="514F09D5" w:rsidR="00B13AB6" w:rsidRDefault="00B13AB6" w:rsidP="001C7D19">
      <w:pPr>
        <w:pStyle w:val="ListBullet2"/>
        <w:rPr>
          <w:lang w:eastAsia="ja-JP"/>
        </w:rPr>
      </w:pPr>
      <w:r>
        <w:rPr>
          <w:lang w:eastAsia="ja-JP"/>
        </w:rPr>
        <w:t>Rapid, user friendly ID</w:t>
      </w:r>
    </w:p>
    <w:p w14:paraId="5FFCC5C9" w14:textId="0A12B7F2" w:rsidR="00B13AB6" w:rsidRDefault="00B13AB6" w:rsidP="001C7D19">
      <w:pPr>
        <w:pStyle w:val="ListBullet2"/>
        <w:rPr>
          <w:lang w:eastAsia="ja-JP"/>
        </w:rPr>
      </w:pPr>
      <w:r>
        <w:rPr>
          <w:lang w:eastAsia="ja-JP"/>
        </w:rPr>
        <w:t>Integration of resources</w:t>
      </w:r>
    </w:p>
    <w:p w14:paraId="34EDFE0A" w14:textId="18E5FB80" w:rsidR="00B13AB6" w:rsidRDefault="00B13AB6" w:rsidP="00B13AB6">
      <w:pPr>
        <w:pStyle w:val="ListBullet"/>
        <w:rPr>
          <w:lang w:eastAsia="ja-JP"/>
        </w:rPr>
      </w:pPr>
      <w:r>
        <w:rPr>
          <w:lang w:eastAsia="ja-JP"/>
        </w:rPr>
        <w:t>Identification of host species</w:t>
      </w:r>
    </w:p>
    <w:p w14:paraId="29378EEA" w14:textId="4E168C98" w:rsidR="00B13AB6" w:rsidRDefault="00B13AB6" w:rsidP="00B13AB6">
      <w:pPr>
        <w:pStyle w:val="ListBullet"/>
        <w:rPr>
          <w:lang w:eastAsia="ja-JP"/>
        </w:rPr>
      </w:pPr>
      <w:r>
        <w:rPr>
          <w:lang w:eastAsia="ja-JP"/>
        </w:rPr>
        <w:t>Not for reporting MR locations</w:t>
      </w:r>
    </w:p>
    <w:p w14:paraId="063A00B2" w14:textId="77777777" w:rsidR="001C7D19" w:rsidRDefault="00B13AB6" w:rsidP="001C7D19">
      <w:pPr>
        <w:pStyle w:val="ListBullet2"/>
        <w:rPr>
          <w:lang w:eastAsia="ja-JP"/>
        </w:rPr>
      </w:pPr>
      <w:proofErr w:type="spellStart"/>
      <w:r>
        <w:rPr>
          <w:lang w:eastAsia="ja-JP"/>
        </w:rPr>
        <w:t>iNaturalist</w:t>
      </w:r>
      <w:proofErr w:type="spellEnd"/>
      <w:r>
        <w:rPr>
          <w:lang w:eastAsia="ja-JP"/>
        </w:rPr>
        <w:t xml:space="preserve"> platform</w:t>
      </w:r>
    </w:p>
    <w:p w14:paraId="08629388" w14:textId="3BA6B9FD" w:rsidR="00B13AB6" w:rsidRDefault="003465D4" w:rsidP="001C7D19">
      <w:pPr>
        <w:pStyle w:val="ListBullet2"/>
        <w:rPr>
          <w:lang w:eastAsia="ja-JP"/>
        </w:rPr>
      </w:pPr>
      <w:hyperlink r:id="rId11" w:history="1">
        <w:r w:rsidR="00B13AB6" w:rsidRPr="007A48E4">
          <w:rPr>
            <w:rStyle w:val="Hyperlink"/>
            <w:lang w:eastAsia="ja-JP"/>
          </w:rPr>
          <w:t>https://inaturalist.nz/</w:t>
        </w:r>
      </w:hyperlink>
    </w:p>
    <w:p w14:paraId="46BC0FF7" w14:textId="5B44527F" w:rsidR="00B13AB6" w:rsidRDefault="00B13AB6" w:rsidP="00B13AB6">
      <w:pPr>
        <w:rPr>
          <w:lang w:eastAsia="ja-JP"/>
        </w:rPr>
      </w:pPr>
    </w:p>
    <w:p w14:paraId="671DC633" w14:textId="1A0FAB18" w:rsidR="00B13AB6" w:rsidRDefault="00B13AB6" w:rsidP="001C7D19">
      <w:pPr>
        <w:pStyle w:val="Heading4"/>
      </w:pPr>
      <w:r>
        <w:t>Live demonstration of the app.</w:t>
      </w:r>
    </w:p>
    <w:p w14:paraId="3A42B14A" w14:textId="77777777" w:rsidR="004E3F5C" w:rsidRPr="00AD7EF0" w:rsidRDefault="004E3F5C" w:rsidP="004E3F5C">
      <w:pPr>
        <w:rPr>
          <w:lang w:eastAsia="ja-JP"/>
        </w:rPr>
      </w:pPr>
    </w:p>
    <w:sectPr w:rsidR="004E3F5C" w:rsidRPr="00AD7EF0" w:rsidSect="00B13AB6">
      <w:footerReference w:type="default" r:id="rId12"/>
      <w:pgSz w:w="11906" w:h="16838"/>
      <w:pgMar w:top="85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1574" w14:textId="77777777" w:rsidR="003465D4" w:rsidRDefault="003465D4">
      <w:r>
        <w:separator/>
      </w:r>
    </w:p>
  </w:endnote>
  <w:endnote w:type="continuationSeparator" w:id="0">
    <w:p w14:paraId="146A6306" w14:textId="77777777" w:rsidR="003465D4" w:rsidRDefault="0034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BEE3D" w14:textId="77777777" w:rsidR="00C6669A" w:rsidRDefault="000A7C1A" w:rsidP="00C6669A">
        <w:pPr>
          <w:pStyle w:val="Footer"/>
          <w:jc w:val="right"/>
        </w:pPr>
        <w:r>
          <w:t>Department of Agriculture and Water Resources</w:t>
        </w:r>
        <w:r w:rsidR="00C6669A">
          <w:tab/>
        </w:r>
        <w:r w:rsidR="00EB5521">
          <w:fldChar w:fldCharType="begin"/>
        </w:r>
        <w:r w:rsidR="00C6669A">
          <w:instrText xml:space="preserve"> PAGE   \* MERGEFORMAT </w:instrText>
        </w:r>
        <w:r w:rsidR="00EB5521">
          <w:fldChar w:fldCharType="separate"/>
        </w:r>
        <w:r w:rsidR="00387658">
          <w:rPr>
            <w:noProof/>
          </w:rPr>
          <w:t>1</w:t>
        </w:r>
        <w:r w:rsidR="00EB5521">
          <w:rPr>
            <w:noProof/>
          </w:rPr>
          <w:fldChar w:fldCharType="end"/>
        </w:r>
      </w:p>
    </w:sdtContent>
  </w:sdt>
  <w:p w14:paraId="71B4B13A" w14:textId="77777777" w:rsidR="0005643C" w:rsidRDefault="0005643C"/>
  <w:p w14:paraId="26887E60" w14:textId="77777777" w:rsidR="0005643C" w:rsidRDefault="0005643C"/>
  <w:p w14:paraId="3661A215" w14:textId="77777777" w:rsidR="00741EBA" w:rsidRDefault="00741E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A3D4" w14:textId="77777777" w:rsidR="003465D4" w:rsidRDefault="003465D4">
      <w:r>
        <w:separator/>
      </w:r>
    </w:p>
  </w:footnote>
  <w:footnote w:type="continuationSeparator" w:id="0">
    <w:p w14:paraId="6A694CD2" w14:textId="77777777" w:rsidR="003465D4" w:rsidRDefault="0034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3A17A5"/>
    <w:multiLevelType w:val="multilevel"/>
    <w:tmpl w:val="B386C83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0AFF07C3"/>
    <w:multiLevelType w:val="multilevel"/>
    <w:tmpl w:val="0DD4BE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0C472556"/>
    <w:multiLevelType w:val="multilevel"/>
    <w:tmpl w:val="01988E3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0C5662AA"/>
    <w:multiLevelType w:val="multilevel"/>
    <w:tmpl w:val="CEF4E044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0E6B43DD"/>
    <w:multiLevelType w:val="multilevel"/>
    <w:tmpl w:val="55AE77F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FC3409"/>
    <w:multiLevelType w:val="multilevel"/>
    <w:tmpl w:val="F716B42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1C6E543F"/>
    <w:multiLevelType w:val="multilevel"/>
    <w:tmpl w:val="769250E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1FA95E46"/>
    <w:multiLevelType w:val="multilevel"/>
    <w:tmpl w:val="E7D42DF6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28CD0300"/>
    <w:multiLevelType w:val="multilevel"/>
    <w:tmpl w:val="DA322B0E"/>
    <w:numStyleLink w:val="List1"/>
  </w:abstractNum>
  <w:abstractNum w:abstractNumId="12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A913599"/>
    <w:multiLevelType w:val="multilevel"/>
    <w:tmpl w:val="662AB39C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2F2425AB"/>
    <w:multiLevelType w:val="multilevel"/>
    <w:tmpl w:val="BC8603C0"/>
    <w:numStyleLink w:val="ListNumbers"/>
  </w:abstractNum>
  <w:abstractNum w:abstractNumId="15" w15:restartNumberingAfterBreak="0">
    <w:nsid w:val="3F52610D"/>
    <w:multiLevelType w:val="multilevel"/>
    <w:tmpl w:val="D92E3DE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45E76B01"/>
    <w:multiLevelType w:val="multilevel"/>
    <w:tmpl w:val="A9302E2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 w15:restartNumberingAfterBreak="0">
    <w:nsid w:val="46DD5C12"/>
    <w:multiLevelType w:val="multilevel"/>
    <w:tmpl w:val="20F2356A"/>
    <w:numStyleLink w:val="Appendix"/>
  </w:abstractNum>
  <w:abstractNum w:abstractNumId="18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91DB6"/>
    <w:multiLevelType w:val="multilevel"/>
    <w:tmpl w:val="1C34709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0" w15:restartNumberingAfterBreak="0">
    <w:nsid w:val="4C59329F"/>
    <w:multiLevelType w:val="multilevel"/>
    <w:tmpl w:val="9A5E9BB4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4E4332AA"/>
    <w:multiLevelType w:val="multilevel"/>
    <w:tmpl w:val="DEA896C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4EFB4996"/>
    <w:multiLevelType w:val="multilevel"/>
    <w:tmpl w:val="02AA8FA0"/>
    <w:styleLink w:val="Style1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50D0059E"/>
    <w:multiLevelType w:val="multilevel"/>
    <w:tmpl w:val="6C7C6094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6" w15:restartNumberingAfterBreak="0">
    <w:nsid w:val="5CE04B56"/>
    <w:multiLevelType w:val="multilevel"/>
    <w:tmpl w:val="BCD4CB8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 w15:restartNumberingAfterBreak="0">
    <w:nsid w:val="65C2113B"/>
    <w:multiLevelType w:val="multilevel"/>
    <w:tmpl w:val="02AA8FA0"/>
    <w:numStyleLink w:val="Style1"/>
  </w:abstractNum>
  <w:abstractNum w:abstractNumId="28" w15:restartNumberingAfterBreak="0">
    <w:nsid w:val="67BC56C1"/>
    <w:multiLevelType w:val="multilevel"/>
    <w:tmpl w:val="D76CE81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9" w15:restartNumberingAfterBreak="0">
    <w:nsid w:val="68AB2DEF"/>
    <w:multiLevelType w:val="multilevel"/>
    <w:tmpl w:val="A6F44D24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0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D463D2E"/>
    <w:multiLevelType w:val="multilevel"/>
    <w:tmpl w:val="DA322B0E"/>
    <w:numStyleLink w:val="List1"/>
  </w:abstractNum>
  <w:num w:numId="1">
    <w:abstractNumId w:val="24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30"/>
  </w:num>
  <w:num w:numId="8">
    <w:abstractNumId w:val="14"/>
  </w:num>
  <w:num w:numId="9">
    <w:abstractNumId w:val="25"/>
  </w:num>
  <w:num w:numId="10">
    <w:abstractNumId w:val="12"/>
  </w:num>
  <w:num w:numId="11">
    <w:abstractNumId w:val="17"/>
  </w:num>
  <w:num w:numId="12">
    <w:abstractNumId w:val="9"/>
  </w:num>
  <w:num w:numId="13">
    <w:abstractNumId w:val="4"/>
  </w:num>
  <w:num w:numId="14">
    <w:abstractNumId w:val="5"/>
  </w:num>
  <w:num w:numId="15">
    <w:abstractNumId w:val="20"/>
  </w:num>
  <w:num w:numId="16">
    <w:abstractNumId w:val="29"/>
  </w:num>
  <w:num w:numId="17">
    <w:abstractNumId w:val="10"/>
  </w:num>
  <w:num w:numId="18">
    <w:abstractNumId w:val="15"/>
  </w:num>
  <w:num w:numId="19">
    <w:abstractNumId w:val="16"/>
  </w:num>
  <w:num w:numId="20">
    <w:abstractNumId w:val="28"/>
  </w:num>
  <w:num w:numId="21">
    <w:abstractNumId w:val="2"/>
  </w:num>
  <w:num w:numId="22">
    <w:abstractNumId w:val="23"/>
  </w:num>
  <w:num w:numId="23">
    <w:abstractNumId w:val="6"/>
  </w:num>
  <w:num w:numId="24">
    <w:abstractNumId w:val="1"/>
  </w:num>
  <w:num w:numId="25">
    <w:abstractNumId w:val="3"/>
  </w:num>
  <w:num w:numId="26">
    <w:abstractNumId w:val="31"/>
  </w:num>
  <w:num w:numId="27">
    <w:abstractNumId w:val="11"/>
  </w:num>
  <w:num w:numId="28">
    <w:abstractNumId w:val="22"/>
  </w:num>
  <w:num w:numId="29">
    <w:abstractNumId w:val="27"/>
  </w:num>
  <w:num w:numId="30">
    <w:abstractNumId w:val="21"/>
  </w:num>
  <w:num w:numId="31">
    <w:abstractNumId w:val="19"/>
  </w:num>
  <w:num w:numId="32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0B"/>
    <w:rsid w:val="00045AAE"/>
    <w:rsid w:val="0005643C"/>
    <w:rsid w:val="000629D8"/>
    <w:rsid w:val="00072382"/>
    <w:rsid w:val="000924B3"/>
    <w:rsid w:val="000A7C1A"/>
    <w:rsid w:val="000B5028"/>
    <w:rsid w:val="000C111F"/>
    <w:rsid w:val="000C6D60"/>
    <w:rsid w:val="000E5072"/>
    <w:rsid w:val="000F2B3D"/>
    <w:rsid w:val="00156917"/>
    <w:rsid w:val="001C7D19"/>
    <w:rsid w:val="002366F7"/>
    <w:rsid w:val="003465D4"/>
    <w:rsid w:val="00387658"/>
    <w:rsid w:val="003A6422"/>
    <w:rsid w:val="003E67FB"/>
    <w:rsid w:val="004328CC"/>
    <w:rsid w:val="00487B13"/>
    <w:rsid w:val="004A3465"/>
    <w:rsid w:val="004E3F5C"/>
    <w:rsid w:val="005570C8"/>
    <w:rsid w:val="00596111"/>
    <w:rsid w:val="005F0A16"/>
    <w:rsid w:val="00612229"/>
    <w:rsid w:val="00613CD5"/>
    <w:rsid w:val="00626E31"/>
    <w:rsid w:val="00684D50"/>
    <w:rsid w:val="006D6E8A"/>
    <w:rsid w:val="00741EBA"/>
    <w:rsid w:val="00747CFF"/>
    <w:rsid w:val="00774EE5"/>
    <w:rsid w:val="007F10B8"/>
    <w:rsid w:val="00802E54"/>
    <w:rsid w:val="00807158"/>
    <w:rsid w:val="008D0708"/>
    <w:rsid w:val="00905F94"/>
    <w:rsid w:val="0097040A"/>
    <w:rsid w:val="00A81E82"/>
    <w:rsid w:val="00AA4B88"/>
    <w:rsid w:val="00AB6F06"/>
    <w:rsid w:val="00AD7EF0"/>
    <w:rsid w:val="00B13AB6"/>
    <w:rsid w:val="00B230FF"/>
    <w:rsid w:val="00B57188"/>
    <w:rsid w:val="00B75616"/>
    <w:rsid w:val="00C6669A"/>
    <w:rsid w:val="00C8075B"/>
    <w:rsid w:val="00D32C71"/>
    <w:rsid w:val="00DB779D"/>
    <w:rsid w:val="00DD77B4"/>
    <w:rsid w:val="00DE402A"/>
    <w:rsid w:val="00DF7A0B"/>
    <w:rsid w:val="00E1766E"/>
    <w:rsid w:val="00E21CBE"/>
    <w:rsid w:val="00E3214D"/>
    <w:rsid w:val="00E8768D"/>
    <w:rsid w:val="00EB43C1"/>
    <w:rsid w:val="00EB5521"/>
    <w:rsid w:val="00EC6CF7"/>
    <w:rsid w:val="00F0041D"/>
    <w:rsid w:val="00F24B00"/>
    <w:rsid w:val="00F37DDA"/>
    <w:rsid w:val="00F45A4B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9A327"/>
  <w15:docId w15:val="{82AEB7FD-F8B3-43E5-8CF3-421E524C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82"/>
    <w:pPr>
      <w:spacing w:before="120"/>
    </w:pPr>
    <w:rPr>
      <w:rFonts w:eastAsia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EB5521"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rsid w:val="00EB5521"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EB5521"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6D6E8A"/>
    <w:pPr>
      <w:spacing w:before="120"/>
      <w:outlineLvl w:val="3"/>
    </w:pPr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paragraph" w:styleId="Heading5">
    <w:name w:val="heading 5"/>
    <w:next w:val="Normal"/>
    <w:link w:val="Heading5Char"/>
    <w:uiPriority w:val="9"/>
    <w:unhideWhenUsed/>
    <w:rsid w:val="006D6E8A"/>
    <w:pPr>
      <w:keepNext/>
      <w:keepLines/>
      <w:spacing w:before="200"/>
      <w:outlineLvl w:val="4"/>
    </w:pPr>
    <w:rPr>
      <w:rFonts w:eastAsiaTheme="majorEastAsia" w:cstheme="majorBidi"/>
      <w:b/>
      <w:i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EB552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B552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EB5521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EB5521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6D6E8A"/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D6E8A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EB5521"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EB5521"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EB5521"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rsid w:val="00EB5521"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rsid w:val="00EB5521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rsid w:val="00EB552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EB552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EB552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EB552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rsid w:val="00EB5521"/>
    <w:pPr>
      <w:tabs>
        <w:tab w:val="center" w:pos="4820"/>
      </w:tabs>
      <w:jc w:val="center"/>
    </w:pPr>
    <w:rPr>
      <w:rFonts w:ascii="Calibri" w:eastAsia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sid w:val="00EB552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EB5521"/>
    <w:rPr>
      <w:b/>
      <w:bCs/>
    </w:rPr>
  </w:style>
  <w:style w:type="character" w:styleId="Emphasis">
    <w:name w:val="Emphasis"/>
    <w:basedOn w:val="DefaultParagraphFont"/>
    <w:uiPriority w:val="99"/>
    <w:qFormat/>
    <w:rsid w:val="00EB552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EB552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EB5521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rsid w:val="00EB5521"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rsid w:val="00EB552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EB5521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EB552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EB552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rsid w:val="00EB5521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EB5521"/>
    <w:pPr>
      <w:keepNext/>
    </w:pPr>
    <w:rPr>
      <w:b/>
    </w:rPr>
  </w:style>
  <w:style w:type="numbering" w:customStyle="1" w:styleId="Headings">
    <w:name w:val="Headings"/>
    <w:uiPriority w:val="99"/>
    <w:rsid w:val="00EB5521"/>
    <w:pPr>
      <w:numPr>
        <w:numId w:val="9"/>
      </w:numPr>
    </w:pPr>
  </w:style>
  <w:style w:type="paragraph" w:customStyle="1" w:styleId="BoxTextBullet">
    <w:name w:val="Box Text Bullet"/>
    <w:basedOn w:val="BoxText"/>
    <w:uiPriority w:val="21"/>
    <w:qFormat/>
    <w:rsid w:val="00EB5521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rsid w:val="00EB5521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sid w:val="00EB5521"/>
    <w:rPr>
      <w:b/>
    </w:rPr>
  </w:style>
  <w:style w:type="paragraph" w:customStyle="1" w:styleId="Securityclassification">
    <w:name w:val="Security classification"/>
    <w:basedOn w:val="Normal"/>
    <w:uiPriority w:val="26"/>
    <w:qFormat/>
    <w:rsid w:val="00EB5521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EB5521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rsid w:val="00EB5521"/>
    <w:pPr>
      <w:pageBreakBefore/>
      <w:numPr>
        <w:numId w:val="11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21"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EB5521"/>
  </w:style>
  <w:style w:type="numbering" w:customStyle="1" w:styleId="Appendix">
    <w:name w:val="Appendix"/>
    <w:uiPriority w:val="99"/>
    <w:rsid w:val="00EB552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B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52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52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5521"/>
    <w:rPr>
      <w:color w:val="800080" w:themeColor="followedHyperlink"/>
      <w:u w:val="single"/>
    </w:rPr>
  </w:style>
  <w:style w:type="numbering" w:customStyle="1" w:styleId="ListBullets">
    <w:name w:val="ListBullets"/>
    <w:uiPriority w:val="99"/>
    <w:rsid w:val="00EB552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EB552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EB552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EB5521"/>
    <w:pPr>
      <w:numPr>
        <w:numId w:val="7"/>
      </w:numPr>
    </w:pPr>
  </w:style>
  <w:style w:type="paragraph" w:customStyle="1" w:styleId="Picture">
    <w:name w:val="Picture"/>
    <w:qFormat/>
    <w:rsid w:val="00EB5521"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rsid w:val="00EB5521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EB5521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EB5521"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EB5521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rsid w:val="00EB5521"/>
    <w:pPr>
      <w:numPr>
        <w:ilvl w:val="1"/>
        <w:numId w:val="11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rsid w:val="00EB5521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rsid w:val="00EB5521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styleId="Revision">
    <w:name w:val="Revision"/>
    <w:hidden/>
    <w:uiPriority w:val="99"/>
    <w:semiHidden/>
    <w:rsid w:val="00EB5521"/>
    <w:rPr>
      <w:rFonts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81E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041D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1C7D1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aturalist.nz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rter%20saffron\Downloads\Word-documen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Style guides and writing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Props1.xml><?xml version="1.0" encoding="utf-8"?>
<ds:datastoreItem xmlns:ds="http://schemas.openxmlformats.org/officeDocument/2006/customXml" ds:itemID="{B2A0B0A1-B588-43A6-95C6-EDA54CEB7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DD48E-5127-4DAC-BC46-D64D526EF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65ABE-16D0-4809-8D37-386F325C88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DC2663-4D88-40E8-A678-F76FE90CDC62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Word-document-template.dotx</Template>
  <TotalTime>2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 to identify plants at risk from myrtle rust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 to identify plants at risk from myrtle rust</dc:title>
  <dc:creator>Murray Dawson</dc:creator>
  <cp:lastModifiedBy>Dang, Van</cp:lastModifiedBy>
  <cp:revision>3</cp:revision>
  <cp:lastPrinted>2015-08-14T05:36:00Z</cp:lastPrinted>
  <dcterms:created xsi:type="dcterms:W3CDTF">2021-07-21T03:16:00Z</dcterms:created>
  <dcterms:modified xsi:type="dcterms:W3CDTF">2021-07-21T03:55:00Z</dcterms:modified>
  <cp:contentStatus>Updated August 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  <property fmtid="{D5CDD505-2E9C-101B-9397-08002B2CF9AE}" pid="3" name="Display as">
    <vt:lpwstr>;#Template;#</vt:lpwstr>
  </property>
</Properties>
</file>