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1A14" w14:textId="5EE28F35" w:rsidR="00E75A47" w:rsidRDefault="001A22A1" w:rsidP="00182F76">
      <w:pPr>
        <w:rPr>
          <w:rFonts w:ascii="Open Sans" w:eastAsia="Times New Roman" w:hAnsi="Open Sans" w:cs="Open Sans"/>
          <w:color w:val="374A3F"/>
          <w:kern w:val="36"/>
          <w:sz w:val="54"/>
          <w:szCs w:val="54"/>
          <w:lang w:eastAsia="en-AU"/>
        </w:rPr>
      </w:pPr>
      <w:r>
        <w:rPr>
          <w:rFonts w:ascii="Open Sans" w:eastAsia="Times New Roman" w:hAnsi="Open Sans" w:cs="Open Sans"/>
          <w:color w:val="374A3F"/>
          <w:kern w:val="36"/>
          <w:sz w:val="54"/>
          <w:szCs w:val="54"/>
          <w:lang w:eastAsia="en-AU"/>
        </w:rPr>
        <w:t>Snapshot – The impact of energy prices on agricultural inputs</w:t>
      </w:r>
    </w:p>
    <w:p w14:paraId="349CD53F" w14:textId="6E33C20B" w:rsidR="0090428B" w:rsidRPr="00474E0D" w:rsidRDefault="0090428B" w:rsidP="0090428B">
      <w:pPr>
        <w:rPr>
          <w:b/>
          <w:bCs/>
          <w:lang w:eastAsia="en-AU"/>
        </w:rPr>
      </w:pPr>
      <w:r w:rsidRPr="00474E0D">
        <w:rPr>
          <w:b/>
          <w:bCs/>
          <w:lang w:eastAsia="en-AU"/>
        </w:rPr>
        <w:t>May 2023</w:t>
      </w:r>
    </w:p>
    <w:p w14:paraId="47311421" w14:textId="77777777" w:rsidR="001A22A1" w:rsidRDefault="001A22A1" w:rsidP="00DE4D1B">
      <w:pPr>
        <w:rPr>
          <w:noProof/>
        </w:rPr>
      </w:pPr>
      <w:r w:rsidRPr="001A22A1">
        <w:rPr>
          <w:szCs w:val="24"/>
        </w:rPr>
        <w:t>Global energy prices have fallen from record high levels in mid-2022. This has led to reduced prices for agricultural inputs, including fertiliser and diesel. Despite recent falls, costs for producers are expected to remain relatively high in 2023.</w:t>
      </w:r>
    </w:p>
    <w:p w14:paraId="3C0C98A2" w14:textId="321ED902" w:rsidR="001A22A1" w:rsidRPr="004F3A72" w:rsidRDefault="00415057" w:rsidP="00DE4D1B">
      <w:pPr>
        <w:rPr>
          <w:szCs w:val="24"/>
        </w:rPr>
      </w:pPr>
      <w:r>
        <w:rPr>
          <w:noProof/>
          <w:szCs w:val="24"/>
        </w:rPr>
        <w:drawing>
          <wp:inline distT="0" distB="0" distL="0" distR="0" wp14:anchorId="1FA043BE" wp14:editId="47EF4510">
            <wp:extent cx="6282279" cy="781216"/>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982" cy="805552"/>
                    </a:xfrm>
                    <a:prstGeom prst="rect">
                      <a:avLst/>
                    </a:prstGeom>
                    <a:noFill/>
                  </pic:spPr>
                </pic:pic>
              </a:graphicData>
            </a:graphic>
          </wp:inline>
        </w:drawing>
      </w:r>
    </w:p>
    <w:p w14:paraId="4413803A" w14:textId="6F8B954E" w:rsidR="005C000C" w:rsidRDefault="005C000C" w:rsidP="005C000C">
      <w:pPr>
        <w:pStyle w:val="ListBullet"/>
        <w:numPr>
          <w:ilvl w:val="0"/>
          <w:numId w:val="0"/>
        </w:numPr>
        <w:spacing w:after="0"/>
        <w:ind w:left="284" w:hanging="284"/>
        <w:rPr>
          <w:rFonts w:ascii="Calibri" w:eastAsiaTheme="minorEastAsia" w:hAnsi="Calibri"/>
          <w:bCs/>
          <w:color w:val="374A3F"/>
          <w:sz w:val="42"/>
          <w:szCs w:val="28"/>
          <w:lang w:eastAsia="ja-JP"/>
        </w:rPr>
      </w:pPr>
      <w:r w:rsidRPr="005C000C">
        <w:rPr>
          <w:rFonts w:ascii="Calibri" w:eastAsiaTheme="minorEastAsia" w:hAnsi="Calibri"/>
          <w:bCs/>
          <w:color w:val="374A3F"/>
          <w:sz w:val="42"/>
          <w:szCs w:val="28"/>
          <w:lang w:eastAsia="ja-JP"/>
        </w:rPr>
        <w:t xml:space="preserve">Energy prices have fallen from record </w:t>
      </w:r>
      <w:proofErr w:type="gramStart"/>
      <w:r w:rsidRPr="005C000C">
        <w:rPr>
          <w:rFonts w:ascii="Calibri" w:eastAsiaTheme="minorEastAsia" w:hAnsi="Calibri"/>
          <w:bCs/>
          <w:color w:val="374A3F"/>
          <w:sz w:val="42"/>
          <w:szCs w:val="28"/>
          <w:lang w:eastAsia="ja-JP"/>
        </w:rPr>
        <w:t>highs</w:t>
      </w:r>
      <w:proofErr w:type="gramEnd"/>
    </w:p>
    <w:p w14:paraId="7EB82BC5" w14:textId="77777777" w:rsidR="005C000C" w:rsidRPr="005C000C" w:rsidRDefault="005C000C" w:rsidP="005C000C">
      <w:pPr>
        <w:pStyle w:val="ListBullet"/>
        <w:numPr>
          <w:ilvl w:val="0"/>
          <w:numId w:val="13"/>
        </w:numPr>
        <w:spacing w:after="0"/>
        <w:rPr>
          <w:szCs w:val="24"/>
        </w:rPr>
      </w:pPr>
      <w:r w:rsidRPr="005C000C">
        <w:rPr>
          <w:szCs w:val="24"/>
        </w:rPr>
        <w:t>Unexpectedly high-demand after the initial phase of the COVID-19 and Russia’s invasion of Ukraine led to surging energy prices (Figure 1).</w:t>
      </w:r>
    </w:p>
    <w:p w14:paraId="7A741A20" w14:textId="77777777" w:rsidR="005C000C" w:rsidRPr="005C000C" w:rsidRDefault="005C000C" w:rsidP="005C000C">
      <w:pPr>
        <w:pStyle w:val="ListBullet"/>
        <w:numPr>
          <w:ilvl w:val="0"/>
          <w:numId w:val="13"/>
        </w:numPr>
        <w:spacing w:after="0"/>
        <w:rPr>
          <w:szCs w:val="24"/>
        </w:rPr>
      </w:pPr>
      <w:r w:rsidRPr="005C000C">
        <w:rPr>
          <w:szCs w:val="24"/>
        </w:rPr>
        <w:t>Falling energy prices since mid-2022 have been caused by a range of factors, including:</w:t>
      </w:r>
    </w:p>
    <w:p w14:paraId="531B3DAD" w14:textId="77777777" w:rsidR="005C000C" w:rsidRPr="005C000C" w:rsidRDefault="005C000C" w:rsidP="005C000C">
      <w:pPr>
        <w:pStyle w:val="ListBullet"/>
        <w:numPr>
          <w:ilvl w:val="1"/>
          <w:numId w:val="13"/>
        </w:numPr>
        <w:spacing w:after="0"/>
        <w:rPr>
          <w:szCs w:val="24"/>
        </w:rPr>
      </w:pPr>
      <w:r w:rsidRPr="005C000C">
        <w:rPr>
          <w:szCs w:val="24"/>
        </w:rPr>
        <w:t>supply chains recovering from COVID-19 related disruptions</w:t>
      </w:r>
    </w:p>
    <w:p w14:paraId="571A0005" w14:textId="77777777" w:rsidR="005C000C" w:rsidRPr="005C000C" w:rsidRDefault="005C000C" w:rsidP="005C000C">
      <w:pPr>
        <w:pStyle w:val="ListBullet"/>
        <w:numPr>
          <w:ilvl w:val="1"/>
          <w:numId w:val="13"/>
        </w:numPr>
        <w:spacing w:after="0"/>
        <w:rPr>
          <w:szCs w:val="24"/>
        </w:rPr>
      </w:pPr>
      <w:r w:rsidRPr="005C000C">
        <w:rPr>
          <w:szCs w:val="24"/>
        </w:rPr>
        <w:t>the re-organisation of trade following Russia’s invasion of Ukraine</w:t>
      </w:r>
    </w:p>
    <w:p w14:paraId="1B7FA86B" w14:textId="77777777" w:rsidR="005C000C" w:rsidRPr="005C000C" w:rsidRDefault="005C000C" w:rsidP="005C000C">
      <w:pPr>
        <w:pStyle w:val="ListBullet"/>
        <w:numPr>
          <w:ilvl w:val="1"/>
          <w:numId w:val="13"/>
        </w:numPr>
        <w:spacing w:after="0"/>
        <w:rPr>
          <w:szCs w:val="24"/>
        </w:rPr>
      </w:pPr>
      <w:r w:rsidRPr="005C000C">
        <w:rPr>
          <w:szCs w:val="24"/>
        </w:rPr>
        <w:t>reduced global economic activity</w:t>
      </w:r>
    </w:p>
    <w:p w14:paraId="4750AA08" w14:textId="336A8105" w:rsidR="00DE4D1B" w:rsidRPr="005C000C" w:rsidRDefault="005C000C" w:rsidP="005C000C">
      <w:pPr>
        <w:pStyle w:val="ListBullet"/>
        <w:numPr>
          <w:ilvl w:val="1"/>
          <w:numId w:val="13"/>
        </w:numPr>
        <w:spacing w:after="0"/>
        <w:rPr>
          <w:szCs w:val="24"/>
        </w:rPr>
      </w:pPr>
      <w:r w:rsidRPr="005C000C">
        <w:rPr>
          <w:szCs w:val="24"/>
        </w:rPr>
        <w:t>a warm European winter.</w:t>
      </w:r>
    </w:p>
    <w:p w14:paraId="7C97BE8F" w14:textId="1441B4CC" w:rsidR="00DE4D1B" w:rsidRPr="008902B5" w:rsidRDefault="00DE4D1B" w:rsidP="00DE4D1B">
      <w:pPr>
        <w:pStyle w:val="Caption"/>
        <w:rPr>
          <w:sz w:val="28"/>
          <w:szCs w:val="28"/>
        </w:rPr>
      </w:pPr>
      <w:bookmarkStart w:id="0" w:name="_Hlk121296330"/>
      <w:r w:rsidRPr="008902B5">
        <w:rPr>
          <w:sz w:val="28"/>
          <w:szCs w:val="28"/>
        </w:rPr>
        <w:lastRenderedPageBreak/>
        <w:t xml:space="preserve">Figure </w:t>
      </w:r>
      <w:r w:rsidRPr="008902B5">
        <w:rPr>
          <w:sz w:val="28"/>
          <w:szCs w:val="28"/>
        </w:rPr>
        <w:fldChar w:fldCharType="begin"/>
      </w:r>
      <w:r w:rsidRPr="008902B5">
        <w:rPr>
          <w:sz w:val="28"/>
          <w:szCs w:val="28"/>
        </w:rPr>
        <w:instrText xml:space="preserve"> SEQ Figure \* ARABIC </w:instrText>
      </w:r>
      <w:r w:rsidRPr="008902B5">
        <w:rPr>
          <w:sz w:val="28"/>
          <w:szCs w:val="28"/>
        </w:rPr>
        <w:fldChar w:fldCharType="separate"/>
      </w:r>
      <w:r>
        <w:rPr>
          <w:noProof/>
          <w:sz w:val="28"/>
          <w:szCs w:val="28"/>
        </w:rPr>
        <w:t>1</w:t>
      </w:r>
      <w:r w:rsidRPr="008902B5">
        <w:rPr>
          <w:sz w:val="28"/>
          <w:szCs w:val="28"/>
        </w:rPr>
        <w:fldChar w:fldCharType="end"/>
      </w:r>
      <w:r w:rsidRPr="008902B5">
        <w:rPr>
          <w:sz w:val="28"/>
          <w:szCs w:val="28"/>
        </w:rPr>
        <w:t xml:space="preserve"> </w:t>
      </w:r>
      <w:r w:rsidR="00E126D7">
        <w:rPr>
          <w:sz w:val="28"/>
          <w:szCs w:val="28"/>
        </w:rPr>
        <w:t>–</w:t>
      </w:r>
      <w:r w:rsidRPr="008902B5">
        <w:rPr>
          <w:sz w:val="28"/>
          <w:szCs w:val="28"/>
        </w:rPr>
        <w:t xml:space="preserve"> </w:t>
      </w:r>
      <w:r w:rsidR="00E126D7">
        <w:rPr>
          <w:sz w:val="28"/>
          <w:szCs w:val="28"/>
        </w:rPr>
        <w:t xml:space="preserve">Energy spot price index </w:t>
      </w:r>
    </w:p>
    <w:p w14:paraId="647662FE" w14:textId="1CD5249C" w:rsidR="00DE4D1B" w:rsidRDefault="00E126D7" w:rsidP="00DE4D1B">
      <w:pPr>
        <w:pStyle w:val="ListBullet"/>
        <w:numPr>
          <w:ilvl w:val="0"/>
          <w:numId w:val="0"/>
        </w:numPr>
        <w:ind w:left="850" w:hanging="425"/>
        <w:rPr>
          <w:rFonts w:cstheme="minorHAnsi"/>
          <w:noProof/>
          <w:sz w:val="20"/>
          <w:szCs w:val="20"/>
        </w:rPr>
      </w:pPr>
      <w:r>
        <w:rPr>
          <w:rFonts w:cstheme="minorHAnsi"/>
          <w:noProof/>
          <w:sz w:val="20"/>
          <w:szCs w:val="20"/>
        </w:rPr>
        <w:drawing>
          <wp:inline distT="0" distB="0" distL="0" distR="0" wp14:anchorId="596F6C6B" wp14:editId="76DE7E06">
            <wp:extent cx="5256000" cy="3406678"/>
            <wp:effectExtent l="0" t="0" r="1905" b="0"/>
            <wp:docPr id="1" name="Picture 1" descr="Figure 1: Line chart showing the relative increase in the value of coal, oil, US and EU natural gas since January 2017. Prices peaked in mid 2022. Prices have fallen but remain above pre-COVID-19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Line chart showing the relative increase in the value of coal, oil, US and EU natural gas since January 2017. Prices peaked in mid 2022. Prices have fallen but remain above pre-COVID-19 lev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6000" cy="3406678"/>
                    </a:xfrm>
                    <a:prstGeom prst="rect">
                      <a:avLst/>
                    </a:prstGeom>
                    <a:noFill/>
                  </pic:spPr>
                </pic:pic>
              </a:graphicData>
            </a:graphic>
          </wp:inline>
        </w:drawing>
      </w:r>
    </w:p>
    <w:p w14:paraId="71B89146" w14:textId="65491034" w:rsidR="00DE4D1B" w:rsidRPr="005C000C" w:rsidRDefault="005C000C" w:rsidP="005C000C">
      <w:pPr>
        <w:pStyle w:val="ListBullet"/>
        <w:numPr>
          <w:ilvl w:val="0"/>
          <w:numId w:val="0"/>
        </w:numPr>
        <w:spacing w:after="0"/>
        <w:ind w:left="284" w:hanging="284"/>
        <w:rPr>
          <w:rFonts w:ascii="Calibri" w:eastAsiaTheme="minorEastAsia" w:hAnsi="Calibri"/>
          <w:bCs/>
          <w:color w:val="374A3F"/>
          <w:sz w:val="42"/>
          <w:szCs w:val="28"/>
          <w:lang w:eastAsia="ja-JP"/>
        </w:rPr>
      </w:pPr>
      <w:r w:rsidRPr="005C000C">
        <w:rPr>
          <w:rFonts w:ascii="Calibri" w:eastAsiaTheme="minorEastAsia" w:hAnsi="Calibri"/>
          <w:bCs/>
          <w:color w:val="374A3F"/>
          <w:sz w:val="42"/>
          <w:szCs w:val="28"/>
          <w:lang w:eastAsia="ja-JP"/>
        </w:rPr>
        <w:t>How do energy prices affect agricultural producers?</w:t>
      </w:r>
    </w:p>
    <w:p w14:paraId="689ADB7C" w14:textId="77777777" w:rsidR="00765993" w:rsidRPr="00765993" w:rsidRDefault="00765993" w:rsidP="00765993">
      <w:pPr>
        <w:pStyle w:val="ListBullet"/>
        <w:numPr>
          <w:ilvl w:val="0"/>
          <w:numId w:val="13"/>
        </w:numPr>
        <w:spacing w:after="0"/>
        <w:rPr>
          <w:szCs w:val="24"/>
        </w:rPr>
      </w:pPr>
      <w:r w:rsidRPr="00765993">
        <w:rPr>
          <w:szCs w:val="24"/>
        </w:rPr>
        <w:t>Key production inputs such as fertiliser, agricultural chemicals and diesel are produced using natural gas and oil.</w:t>
      </w:r>
    </w:p>
    <w:p w14:paraId="17E31A96" w14:textId="77777777" w:rsidR="00765993" w:rsidRPr="00765993" w:rsidRDefault="00765993" w:rsidP="00765993">
      <w:pPr>
        <w:pStyle w:val="ListBullet"/>
        <w:numPr>
          <w:ilvl w:val="0"/>
          <w:numId w:val="13"/>
        </w:numPr>
        <w:spacing w:after="0"/>
        <w:rPr>
          <w:szCs w:val="24"/>
        </w:rPr>
      </w:pPr>
      <w:r w:rsidRPr="00765993">
        <w:rPr>
          <w:szCs w:val="24"/>
        </w:rPr>
        <w:t>In 2022, fertiliser and fuel accounted for a record 27.7% of total farm cash costs for cropping business. This is expected to grow to 34% in 2023 (Figure 2).</w:t>
      </w:r>
    </w:p>
    <w:p w14:paraId="7E7FAD9A" w14:textId="77777777" w:rsidR="00765993" w:rsidRPr="00765993" w:rsidRDefault="00765993" w:rsidP="00765993">
      <w:pPr>
        <w:pStyle w:val="ListBullet"/>
        <w:numPr>
          <w:ilvl w:val="0"/>
          <w:numId w:val="13"/>
        </w:numPr>
        <w:spacing w:after="0"/>
        <w:rPr>
          <w:szCs w:val="24"/>
        </w:rPr>
      </w:pPr>
      <w:r w:rsidRPr="00765993">
        <w:rPr>
          <w:szCs w:val="24"/>
        </w:rPr>
        <w:t>Energy prices also affect the cost of freight and processing, which also influences the total cost of food production.</w:t>
      </w:r>
    </w:p>
    <w:p w14:paraId="4C6FDECD" w14:textId="259E3641" w:rsidR="00DE4D1B" w:rsidRPr="00765993" w:rsidRDefault="00765993" w:rsidP="00765993">
      <w:pPr>
        <w:pStyle w:val="ListBullet"/>
        <w:numPr>
          <w:ilvl w:val="0"/>
          <w:numId w:val="13"/>
        </w:numPr>
        <w:spacing w:after="0"/>
        <w:rPr>
          <w:szCs w:val="24"/>
        </w:rPr>
      </w:pPr>
      <w:r w:rsidRPr="00765993">
        <w:rPr>
          <w:szCs w:val="24"/>
        </w:rPr>
        <w:t>Rising input prices contributed to spikes in global food prices in 2021 and 2022 and are evident in higher grocery prices in Australia.</w:t>
      </w:r>
    </w:p>
    <w:p w14:paraId="7AC33A55" w14:textId="4C50F639" w:rsidR="00DE4D1B" w:rsidRPr="008902B5" w:rsidRDefault="00DE4D1B" w:rsidP="00DE4D1B">
      <w:pPr>
        <w:pStyle w:val="Caption"/>
        <w:rPr>
          <w:sz w:val="28"/>
          <w:szCs w:val="28"/>
        </w:rPr>
      </w:pPr>
      <w:r w:rsidRPr="008902B5">
        <w:rPr>
          <w:sz w:val="28"/>
          <w:szCs w:val="28"/>
        </w:rPr>
        <w:t xml:space="preserve">Figure </w:t>
      </w:r>
      <w:r w:rsidRPr="008902B5">
        <w:rPr>
          <w:sz w:val="28"/>
          <w:szCs w:val="28"/>
        </w:rPr>
        <w:fldChar w:fldCharType="begin"/>
      </w:r>
      <w:r w:rsidRPr="008902B5">
        <w:rPr>
          <w:sz w:val="28"/>
          <w:szCs w:val="28"/>
        </w:rPr>
        <w:instrText xml:space="preserve"> SEQ Figure \* ARABIC </w:instrText>
      </w:r>
      <w:r w:rsidRPr="008902B5">
        <w:rPr>
          <w:sz w:val="28"/>
          <w:szCs w:val="28"/>
        </w:rPr>
        <w:fldChar w:fldCharType="separate"/>
      </w:r>
      <w:r>
        <w:rPr>
          <w:noProof/>
          <w:sz w:val="28"/>
          <w:szCs w:val="28"/>
        </w:rPr>
        <w:t>2</w:t>
      </w:r>
      <w:r w:rsidRPr="008902B5">
        <w:rPr>
          <w:sz w:val="28"/>
          <w:szCs w:val="28"/>
        </w:rPr>
        <w:fldChar w:fldCharType="end"/>
      </w:r>
      <w:r w:rsidRPr="008902B5">
        <w:rPr>
          <w:sz w:val="28"/>
          <w:szCs w:val="28"/>
        </w:rPr>
        <w:t xml:space="preserve"> </w:t>
      </w:r>
      <w:r w:rsidR="00765993">
        <w:rPr>
          <w:sz w:val="28"/>
          <w:szCs w:val="28"/>
        </w:rPr>
        <w:t>–</w:t>
      </w:r>
      <w:r w:rsidRPr="008902B5">
        <w:rPr>
          <w:sz w:val="28"/>
          <w:szCs w:val="28"/>
        </w:rPr>
        <w:t xml:space="preserve"> </w:t>
      </w:r>
      <w:r w:rsidR="00765993">
        <w:rPr>
          <w:sz w:val="28"/>
          <w:szCs w:val="28"/>
        </w:rPr>
        <w:t>Average f</w:t>
      </w:r>
      <w:r w:rsidR="00765993" w:rsidRPr="00765993">
        <w:rPr>
          <w:sz w:val="28"/>
          <w:szCs w:val="28"/>
        </w:rPr>
        <w:t>ertiliser and fuel costs as a share of total farm cash costs for Australian cropping farms</w:t>
      </w:r>
    </w:p>
    <w:p w14:paraId="79B3594E" w14:textId="4313E965" w:rsidR="00DE4D1B" w:rsidRPr="00765993" w:rsidRDefault="00765993" w:rsidP="00765993">
      <w:pPr>
        <w:pStyle w:val="ListBullet"/>
        <w:numPr>
          <w:ilvl w:val="0"/>
          <w:numId w:val="0"/>
        </w:numPr>
        <w:spacing w:after="200"/>
        <w:ind w:left="850" w:hanging="425"/>
        <w:jc w:val="center"/>
        <w:rPr>
          <w:szCs w:val="24"/>
        </w:rPr>
      </w:pPr>
      <w:r>
        <w:rPr>
          <w:noProof/>
          <w:szCs w:val="24"/>
        </w:rPr>
        <w:drawing>
          <wp:inline distT="0" distB="0" distL="0" distR="0" wp14:anchorId="3489C2AB" wp14:editId="7FB5F894">
            <wp:extent cx="4633595" cy="2451100"/>
            <wp:effectExtent l="0" t="0" r="0" b="0"/>
            <wp:docPr id="26" name="Picture 26" descr="Figure 2: Line chart showing the average fertiliser and fuel costs as a share of total farm cash costs for Australian cropping farms. The share increased to 27.7% in 2021-22 and is expected to increase to 34% in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Figure 2: Line chart showing the average fertiliser and fuel costs as a share of total farm cash costs for Australian cropping farms. The share increased to 27.7% in 2021-22 and is expected to increase to 34% in 2022-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3595" cy="2451100"/>
                    </a:xfrm>
                    <a:prstGeom prst="rect">
                      <a:avLst/>
                    </a:prstGeom>
                    <a:noFill/>
                  </pic:spPr>
                </pic:pic>
              </a:graphicData>
            </a:graphic>
          </wp:inline>
        </w:drawing>
      </w:r>
    </w:p>
    <w:p w14:paraId="0ECBFED0" w14:textId="29814028" w:rsidR="00DE4D1B" w:rsidRPr="00333FFF" w:rsidRDefault="00765993" w:rsidP="00DE4D1B">
      <w:pPr>
        <w:pStyle w:val="Heading2"/>
      </w:pPr>
      <w:r w:rsidRPr="00765993">
        <w:lastRenderedPageBreak/>
        <w:t>How have high prices and disrupted supplies affected Australian fertiliser imports?</w:t>
      </w:r>
    </w:p>
    <w:p w14:paraId="0EA98A08" w14:textId="169FD379" w:rsidR="00765993" w:rsidRPr="00765993" w:rsidRDefault="00765993" w:rsidP="00765993">
      <w:pPr>
        <w:pStyle w:val="ListBullet"/>
        <w:numPr>
          <w:ilvl w:val="0"/>
          <w:numId w:val="13"/>
        </w:numPr>
        <w:spacing w:after="0"/>
        <w:rPr>
          <w:szCs w:val="24"/>
        </w:rPr>
      </w:pPr>
      <w:r w:rsidRPr="00765993">
        <w:rPr>
          <w:szCs w:val="24"/>
        </w:rPr>
        <w:t>Between February 2020 and July 2022, the average import price of Australian fertiliser increased by 153%.</w:t>
      </w:r>
    </w:p>
    <w:p w14:paraId="192109A9" w14:textId="77777777" w:rsidR="00765993" w:rsidRPr="00765993" w:rsidRDefault="00765993" w:rsidP="00765993">
      <w:pPr>
        <w:pStyle w:val="ListBullet"/>
        <w:numPr>
          <w:ilvl w:val="0"/>
          <w:numId w:val="13"/>
        </w:numPr>
        <w:spacing w:after="0"/>
        <w:rPr>
          <w:szCs w:val="24"/>
        </w:rPr>
      </w:pPr>
      <w:r w:rsidRPr="00765993">
        <w:rPr>
          <w:szCs w:val="24"/>
        </w:rPr>
        <w:t xml:space="preserve">Disrupted supply chains and export restrictions altered Australia’s usual sources of fertiliser imports. </w:t>
      </w:r>
    </w:p>
    <w:p w14:paraId="71BF83F5" w14:textId="3A982EF7" w:rsidR="00765993" w:rsidRPr="00765993" w:rsidRDefault="00765993" w:rsidP="00765993">
      <w:pPr>
        <w:pStyle w:val="ListBullet"/>
        <w:numPr>
          <w:ilvl w:val="0"/>
          <w:numId w:val="13"/>
        </w:numPr>
        <w:spacing w:after="0"/>
        <w:rPr>
          <w:szCs w:val="24"/>
        </w:rPr>
      </w:pPr>
      <w:r w:rsidRPr="00765993">
        <w:rPr>
          <w:szCs w:val="24"/>
        </w:rPr>
        <w:t>The volume of imports from major suppliers, including China (-36%), Qatar (-18%) and the United Arab Emirates (-31%), fell in 2022.</w:t>
      </w:r>
    </w:p>
    <w:p w14:paraId="5B3648F6" w14:textId="77777777" w:rsidR="00765993" w:rsidRPr="00765993" w:rsidRDefault="00765993" w:rsidP="00765993">
      <w:pPr>
        <w:pStyle w:val="ListBullet"/>
        <w:numPr>
          <w:ilvl w:val="0"/>
          <w:numId w:val="13"/>
        </w:numPr>
        <w:spacing w:after="0"/>
        <w:rPr>
          <w:szCs w:val="24"/>
        </w:rPr>
      </w:pPr>
      <w:r w:rsidRPr="00765993">
        <w:rPr>
          <w:szCs w:val="24"/>
        </w:rPr>
        <w:t>Imports from Bahrain (+195%), Morocco (+96%) and the USA (+31%) increased.</w:t>
      </w:r>
    </w:p>
    <w:p w14:paraId="5A4F1ECC" w14:textId="41E65C3B" w:rsidR="0090428B" w:rsidRPr="00474E0D" w:rsidRDefault="00765993" w:rsidP="00474E0D">
      <w:pPr>
        <w:pStyle w:val="ListBullet"/>
        <w:numPr>
          <w:ilvl w:val="0"/>
          <w:numId w:val="13"/>
        </w:numPr>
        <w:spacing w:after="0"/>
        <w:rPr>
          <w:szCs w:val="24"/>
        </w:rPr>
      </w:pPr>
      <w:r w:rsidRPr="00765993">
        <w:rPr>
          <w:szCs w:val="24"/>
        </w:rPr>
        <w:t>High prices caused the total value of fertiliser imports to rise by 73%, despite an 11% fall in fertiliser import volumes.</w:t>
      </w:r>
    </w:p>
    <w:bookmarkEnd w:id="0"/>
    <w:p w14:paraId="2B05AB6F" w14:textId="049E39F7" w:rsidR="00DE4D1B" w:rsidRPr="006922C0" w:rsidRDefault="00DE4D1B" w:rsidP="00DE4D1B">
      <w:pPr>
        <w:pStyle w:val="ListBullet"/>
        <w:numPr>
          <w:ilvl w:val="0"/>
          <w:numId w:val="0"/>
        </w:numPr>
        <w:rPr>
          <w:rFonts w:cstheme="minorHAnsi"/>
          <w:b/>
          <w:bCs/>
          <w:sz w:val="28"/>
          <w:szCs w:val="28"/>
        </w:rPr>
      </w:pPr>
      <w:r w:rsidRPr="006922C0">
        <w:rPr>
          <w:rFonts w:cstheme="minorHAnsi"/>
          <w:b/>
          <w:bCs/>
          <w:sz w:val="28"/>
          <w:szCs w:val="28"/>
        </w:rPr>
        <w:t xml:space="preserve">Figure 3: </w:t>
      </w:r>
      <w:r w:rsidR="00765993" w:rsidRPr="006922C0">
        <w:rPr>
          <w:rFonts w:cstheme="minorHAnsi"/>
          <w:b/>
          <w:bCs/>
          <w:sz w:val="28"/>
          <w:szCs w:val="28"/>
        </w:rPr>
        <w:t>Australian fertiliser import volumes by exporter (LHS) and total import value (RHS)</w:t>
      </w:r>
    </w:p>
    <w:p w14:paraId="138E9180" w14:textId="569A5F05" w:rsidR="00DE4D1B" w:rsidRDefault="0030484A" w:rsidP="006922C0">
      <w:pPr>
        <w:pStyle w:val="ListBullet"/>
        <w:numPr>
          <w:ilvl w:val="0"/>
          <w:numId w:val="0"/>
        </w:numPr>
        <w:jc w:val="center"/>
        <w:rPr>
          <w:rFonts w:cstheme="minorHAnsi"/>
          <w:b/>
          <w:bCs/>
          <w:szCs w:val="24"/>
        </w:rPr>
      </w:pPr>
      <w:r>
        <w:rPr>
          <w:rFonts w:cstheme="minorHAnsi"/>
          <w:b/>
          <w:bCs/>
          <w:noProof/>
          <w:szCs w:val="24"/>
        </w:rPr>
        <w:drawing>
          <wp:inline distT="0" distB="0" distL="0" distR="0" wp14:anchorId="788F225F" wp14:editId="31164C7C">
            <wp:extent cx="5910681" cy="40591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3417" cy="4074791"/>
                    </a:xfrm>
                    <a:prstGeom prst="rect">
                      <a:avLst/>
                    </a:prstGeom>
                    <a:noFill/>
                  </pic:spPr>
                </pic:pic>
              </a:graphicData>
            </a:graphic>
          </wp:inline>
        </w:drawing>
      </w:r>
    </w:p>
    <w:p w14:paraId="6CCE41AF" w14:textId="27C51BC6" w:rsidR="00765993" w:rsidRPr="00333FFF" w:rsidRDefault="00765993" w:rsidP="00765993">
      <w:pPr>
        <w:pStyle w:val="Heading2"/>
      </w:pPr>
      <w:r w:rsidRPr="00765993">
        <w:t>Fertiliser price outlook</w:t>
      </w:r>
    </w:p>
    <w:p w14:paraId="3CBC1C99" w14:textId="147DF19B" w:rsidR="00765993" w:rsidRPr="00765993" w:rsidRDefault="00765993" w:rsidP="00765993">
      <w:pPr>
        <w:pStyle w:val="ListBullet"/>
        <w:numPr>
          <w:ilvl w:val="0"/>
          <w:numId w:val="13"/>
        </w:numPr>
        <w:spacing w:after="0"/>
        <w:rPr>
          <w:szCs w:val="24"/>
        </w:rPr>
      </w:pPr>
      <w:r w:rsidRPr="00765993">
        <w:rPr>
          <w:szCs w:val="24"/>
        </w:rPr>
        <w:t>International price indicators have been falling since mid-2022. Australian prices have also fallen, but at a slightly slower rate.</w:t>
      </w:r>
    </w:p>
    <w:p w14:paraId="5FD850E3" w14:textId="754AC82D" w:rsidR="00736522" w:rsidRPr="0090428B" w:rsidRDefault="00765993" w:rsidP="00243533">
      <w:pPr>
        <w:pStyle w:val="ListBullet"/>
        <w:numPr>
          <w:ilvl w:val="0"/>
          <w:numId w:val="13"/>
        </w:numPr>
        <w:spacing w:after="0"/>
        <w:rPr>
          <w:szCs w:val="24"/>
        </w:rPr>
      </w:pPr>
      <w:r w:rsidRPr="00765993">
        <w:rPr>
          <w:szCs w:val="24"/>
        </w:rPr>
        <w:t>Futures markets indicate that fertiliser prices may settle at approximately 30% higher than the January 2020 price.</w:t>
      </w:r>
    </w:p>
    <w:sectPr w:rsidR="00736522" w:rsidRPr="0090428B" w:rsidSect="0090428B">
      <w:headerReference w:type="even" r:id="rId15"/>
      <w:footerReference w:type="default" r:id="rId16"/>
      <w:headerReference w:type="first" r:id="rId17"/>
      <w:pgSz w:w="11906" w:h="16838"/>
      <w:pgMar w:top="993" w:right="1080" w:bottom="1276" w:left="1080"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86B5" w14:textId="77777777" w:rsidR="00AB2436" w:rsidRDefault="00AB2436" w:rsidP="00267841">
      <w:r>
        <w:separator/>
      </w:r>
    </w:p>
    <w:p w14:paraId="11329D68" w14:textId="77777777" w:rsidR="00AB2436" w:rsidRDefault="00AB2436"/>
    <w:p w14:paraId="5DCD557A" w14:textId="77777777" w:rsidR="00AB2436" w:rsidRDefault="00AB2436"/>
  </w:endnote>
  <w:endnote w:type="continuationSeparator" w:id="0">
    <w:p w14:paraId="40D6A5FE" w14:textId="77777777" w:rsidR="00AB2436" w:rsidRDefault="00AB2436" w:rsidP="00267841">
      <w:r>
        <w:continuationSeparator/>
      </w:r>
    </w:p>
    <w:p w14:paraId="05AADF9D" w14:textId="77777777" w:rsidR="00AB2436" w:rsidRDefault="00AB2436"/>
    <w:p w14:paraId="07513174" w14:textId="77777777" w:rsidR="00AB2436" w:rsidRDefault="00AB2436"/>
  </w:endnote>
  <w:endnote w:type="continuationNotice" w:id="1">
    <w:p w14:paraId="287BF756" w14:textId="77777777" w:rsidR="00AB2436" w:rsidRPr="00696C70" w:rsidRDefault="00AB2436" w:rsidP="00267841">
      <w:pPr>
        <w:pStyle w:val="Footer"/>
      </w:pPr>
    </w:p>
    <w:p w14:paraId="36CC5684" w14:textId="77777777" w:rsidR="00AB2436" w:rsidRDefault="00AB2436"/>
    <w:p w14:paraId="581FC93D" w14:textId="77777777" w:rsidR="00AB2436" w:rsidRDefault="00AB2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F35A" w14:textId="77777777" w:rsidR="00DE71F4" w:rsidRDefault="00B20EC1" w:rsidP="00267841">
    <w:pPr>
      <w:pStyle w:val="Footer"/>
    </w:pPr>
    <w:r w:rsidRPr="00B20EC1">
      <w:t>Department of Agriculture, Fisheries and Forestry</w:t>
    </w:r>
  </w:p>
  <w:p w14:paraId="26568ABB" w14:textId="77777777" w:rsidR="00DE71F4" w:rsidRDefault="00DE71F4" w:rsidP="00267841">
    <w:pPr>
      <w:pStyle w:val="Footer"/>
    </w:pPr>
    <w:r>
      <w:fldChar w:fldCharType="begin"/>
    </w:r>
    <w:r>
      <w:instrText xml:space="preserve"> PAGE   \* MERGEFORMAT </w:instrText>
    </w:r>
    <w:r>
      <w:fldChar w:fldCharType="separate"/>
    </w:r>
    <w:r w:rsidR="00526AC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4710" w14:textId="77777777" w:rsidR="00AB2436" w:rsidRDefault="00AB2436" w:rsidP="00267841">
      <w:r>
        <w:separator/>
      </w:r>
    </w:p>
    <w:p w14:paraId="5E292374" w14:textId="77777777" w:rsidR="00AB2436" w:rsidRDefault="00AB2436"/>
    <w:p w14:paraId="6B41EF88" w14:textId="77777777" w:rsidR="00AB2436" w:rsidRDefault="00AB2436"/>
  </w:footnote>
  <w:footnote w:type="continuationSeparator" w:id="0">
    <w:p w14:paraId="1C9D9BFB" w14:textId="77777777" w:rsidR="00AB2436" w:rsidRDefault="00AB2436" w:rsidP="00267841">
      <w:r>
        <w:continuationSeparator/>
      </w:r>
    </w:p>
    <w:p w14:paraId="6575A92C" w14:textId="77777777" w:rsidR="00AB2436" w:rsidRDefault="00AB2436"/>
    <w:p w14:paraId="6DE7F7A4" w14:textId="77777777" w:rsidR="00AB2436" w:rsidRDefault="00AB2436"/>
  </w:footnote>
  <w:footnote w:type="continuationNotice" w:id="1">
    <w:p w14:paraId="5D5C2BA7" w14:textId="77777777" w:rsidR="00AB2436" w:rsidRPr="00310C6A" w:rsidRDefault="00AB2436" w:rsidP="00267841">
      <w:pPr>
        <w:pStyle w:val="Footer"/>
      </w:pPr>
    </w:p>
    <w:p w14:paraId="34037E9C" w14:textId="77777777" w:rsidR="00AB2436" w:rsidRDefault="00AB2436"/>
    <w:p w14:paraId="051CF174" w14:textId="77777777" w:rsidR="00AB2436" w:rsidRDefault="00AB2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4FAA" w14:textId="77777777" w:rsidR="00DE71F4" w:rsidRDefault="00415057" w:rsidP="00267841">
    <w:pPr>
      <w:pStyle w:val="Header"/>
    </w:pPr>
    <w:r>
      <w:rPr>
        <w:noProof/>
        <w:lang w:val="en-US"/>
      </w:rPr>
      <w:pict w14:anchorId="5719A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6"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8FE1" w14:textId="77777777" w:rsidR="00DE71F4" w:rsidRDefault="00DE71F4" w:rsidP="00C16FC4">
    <w:pPr>
      <w:pStyle w:val="Header"/>
      <w:jc w:val="left"/>
    </w:pPr>
    <w:r>
      <w:rPr>
        <w:noProof/>
        <w:lang w:eastAsia="en-AU"/>
      </w:rPr>
      <w:drawing>
        <wp:inline distT="0" distB="0" distL="0" distR="0" wp14:anchorId="0F62BDC0" wp14:editId="5A162526">
          <wp:extent cx="2316480" cy="737616"/>
          <wp:effectExtent l="0" t="0" r="7620" b="5715"/>
          <wp:docPr id="9" name="Picture 9"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r w:rsidR="00415057">
      <w:rPr>
        <w:noProof/>
        <w:lang w:val="en-US"/>
      </w:rPr>
      <w:pict w14:anchorId="1E9BF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1025" type="#_x0000_t136" style="position:absolute;margin-left:0;margin-top:0;width:548.05pt;height:91.3pt;rotation:315;z-index:-251659776;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67A620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6E7547"/>
    <w:multiLevelType w:val="singleLevel"/>
    <w:tmpl w:val="931C1F3A"/>
    <w:lvl w:ilvl="0">
      <w:start w:val="1"/>
      <w:numFmt w:val="lowerRoman"/>
      <w:pStyle w:val="ListNumber3"/>
      <w:lvlText w:val="%1."/>
      <w:lvlJc w:val="left"/>
      <w:pPr>
        <w:ind w:left="1267" w:hanging="360"/>
      </w:pPr>
      <w:rPr>
        <w:rFonts w:hint="default"/>
        <w:color w:val="auto"/>
      </w:rPr>
    </w:lvl>
  </w:abstractNum>
  <w:abstractNum w:abstractNumId="3" w15:restartNumberingAfterBreak="0">
    <w:nsid w:val="1941003F"/>
    <w:multiLevelType w:val="multilevel"/>
    <w:tmpl w:val="C632FA26"/>
    <w:lvl w:ilvl="0">
      <w:start w:val="1"/>
      <w:numFmt w:val="bullet"/>
      <w:lvlText w:val=""/>
      <w:lvlJc w:val="left"/>
      <w:pPr>
        <w:ind w:left="850" w:hanging="425"/>
      </w:pPr>
      <w:rPr>
        <w:rFonts w:ascii="Symbol" w:hAnsi="Symbol" w:hint="default"/>
        <w:color w:val="003150"/>
      </w:rPr>
    </w:lvl>
    <w:lvl w:ilvl="1">
      <w:start w:val="1"/>
      <w:numFmt w:val="bullet"/>
      <w:lvlText w:val=""/>
      <w:lvlJc w:val="left"/>
      <w:pPr>
        <w:ind w:left="1276" w:hanging="426"/>
      </w:pPr>
      <w:rPr>
        <w:rFonts w:ascii="Symbol" w:hAnsi="Symbol" w:hint="default"/>
        <w:color w:val="auto"/>
      </w:rPr>
    </w:lvl>
    <w:lvl w:ilvl="2">
      <w:start w:val="1"/>
      <w:numFmt w:val="bullet"/>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4" w15:restartNumberingAfterBreak="0">
    <w:nsid w:val="196B606F"/>
    <w:multiLevelType w:val="hybridMultilevel"/>
    <w:tmpl w:val="E0560262"/>
    <w:lvl w:ilvl="0" w:tplc="3CE6C482">
      <w:start w:val="1"/>
      <w:numFmt w:val="bullet"/>
      <w:pStyle w:val="TableBullet"/>
      <w:lvlText w:val=""/>
      <w:lvlJc w:val="left"/>
      <w:pPr>
        <w:ind w:left="720" w:hanging="360"/>
      </w:pPr>
      <w:rPr>
        <w:rFonts w:ascii="Symbol" w:hAnsi="Symbol" w:hint="default"/>
      </w:rPr>
    </w:lvl>
    <w:lvl w:ilvl="1" w:tplc="3DD8E2D0" w:tentative="1">
      <w:start w:val="1"/>
      <w:numFmt w:val="bullet"/>
      <w:lvlText w:val="o"/>
      <w:lvlJc w:val="left"/>
      <w:pPr>
        <w:ind w:left="1440" w:hanging="360"/>
      </w:pPr>
      <w:rPr>
        <w:rFonts w:ascii="Courier New" w:hAnsi="Courier New" w:cs="Courier New" w:hint="default"/>
      </w:rPr>
    </w:lvl>
    <w:lvl w:ilvl="2" w:tplc="C83AFE14" w:tentative="1">
      <w:start w:val="1"/>
      <w:numFmt w:val="bullet"/>
      <w:lvlText w:val=""/>
      <w:lvlJc w:val="left"/>
      <w:pPr>
        <w:ind w:left="2160" w:hanging="360"/>
      </w:pPr>
      <w:rPr>
        <w:rFonts w:ascii="Wingdings" w:hAnsi="Wingdings" w:hint="default"/>
      </w:rPr>
    </w:lvl>
    <w:lvl w:ilvl="3" w:tplc="0A6047BC" w:tentative="1">
      <w:start w:val="1"/>
      <w:numFmt w:val="bullet"/>
      <w:lvlText w:val=""/>
      <w:lvlJc w:val="left"/>
      <w:pPr>
        <w:ind w:left="2880" w:hanging="360"/>
      </w:pPr>
      <w:rPr>
        <w:rFonts w:ascii="Symbol" w:hAnsi="Symbol" w:hint="default"/>
      </w:rPr>
    </w:lvl>
    <w:lvl w:ilvl="4" w:tplc="5BFAE366" w:tentative="1">
      <w:start w:val="1"/>
      <w:numFmt w:val="bullet"/>
      <w:lvlText w:val="o"/>
      <w:lvlJc w:val="left"/>
      <w:pPr>
        <w:ind w:left="3600" w:hanging="360"/>
      </w:pPr>
      <w:rPr>
        <w:rFonts w:ascii="Courier New" w:hAnsi="Courier New" w:cs="Courier New" w:hint="default"/>
      </w:rPr>
    </w:lvl>
    <w:lvl w:ilvl="5" w:tplc="66984EC4" w:tentative="1">
      <w:start w:val="1"/>
      <w:numFmt w:val="bullet"/>
      <w:lvlText w:val=""/>
      <w:lvlJc w:val="left"/>
      <w:pPr>
        <w:ind w:left="4320" w:hanging="360"/>
      </w:pPr>
      <w:rPr>
        <w:rFonts w:ascii="Wingdings" w:hAnsi="Wingdings" w:hint="default"/>
      </w:rPr>
    </w:lvl>
    <w:lvl w:ilvl="6" w:tplc="0D861CC0" w:tentative="1">
      <w:start w:val="1"/>
      <w:numFmt w:val="bullet"/>
      <w:lvlText w:val=""/>
      <w:lvlJc w:val="left"/>
      <w:pPr>
        <w:ind w:left="5040" w:hanging="360"/>
      </w:pPr>
      <w:rPr>
        <w:rFonts w:ascii="Symbol" w:hAnsi="Symbol" w:hint="default"/>
      </w:rPr>
    </w:lvl>
    <w:lvl w:ilvl="7" w:tplc="6680A630" w:tentative="1">
      <w:start w:val="1"/>
      <w:numFmt w:val="bullet"/>
      <w:lvlText w:val="o"/>
      <w:lvlJc w:val="left"/>
      <w:pPr>
        <w:ind w:left="5760" w:hanging="360"/>
      </w:pPr>
      <w:rPr>
        <w:rFonts w:ascii="Courier New" w:hAnsi="Courier New" w:cs="Courier New" w:hint="default"/>
      </w:rPr>
    </w:lvl>
    <w:lvl w:ilvl="8" w:tplc="07B29578"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197C029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E62620"/>
    <w:multiLevelType w:val="hybridMultilevel"/>
    <w:tmpl w:val="56F438FA"/>
    <w:lvl w:ilvl="0" w:tplc="DEEA7C06">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A17A56"/>
    <w:multiLevelType w:val="hybridMultilevel"/>
    <w:tmpl w:val="E08E4AEC"/>
    <w:lvl w:ilvl="0" w:tplc="0C09000F">
      <w:start w:val="1"/>
      <w:numFmt w:val="decimal"/>
      <w:lvlText w:val="%1."/>
      <w:lvlJc w:val="lef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8" w15:restartNumberingAfterBreak="0">
    <w:nsid w:val="3B8776F9"/>
    <w:multiLevelType w:val="hybridMultilevel"/>
    <w:tmpl w:val="EEACC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DE2E4A"/>
    <w:multiLevelType w:val="hybridMultilevel"/>
    <w:tmpl w:val="B7086130"/>
    <w:lvl w:ilvl="0" w:tplc="0C090001">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D41859"/>
    <w:multiLevelType w:val="hybridMultilevel"/>
    <w:tmpl w:val="953E0322"/>
    <w:lvl w:ilvl="0" w:tplc="E682CC06">
      <w:start w:val="1"/>
      <w:numFmt w:val="lowerLetter"/>
      <w:pStyle w:val="ListNumber2"/>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4182A4F0"/>
    <w:styleLink w:val="Numberlist"/>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77344863"/>
    <w:multiLevelType w:val="hybridMultilevel"/>
    <w:tmpl w:val="A392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478709">
    <w:abstractNumId w:val="1"/>
  </w:num>
  <w:num w:numId="2" w16cid:durableId="1747191303">
    <w:abstractNumId w:val="0"/>
    <w:lvlOverride w:ilvl="0">
      <w:startOverride w:val="1"/>
    </w:lvlOverride>
  </w:num>
  <w:num w:numId="3" w16cid:durableId="1153183656">
    <w:abstractNumId w:val="9"/>
  </w:num>
  <w:num w:numId="4" w16cid:durableId="1730417251">
    <w:abstractNumId w:val="4"/>
  </w:num>
  <w:num w:numId="5" w16cid:durableId="1282690564">
    <w:abstractNumId w:val="11"/>
  </w:num>
  <w:num w:numId="6" w16cid:durableId="1212768377">
    <w:abstractNumId w:val="12"/>
  </w:num>
  <w:num w:numId="7" w16cid:durableId="316692765">
    <w:abstractNumId w:val="2"/>
  </w:num>
  <w:num w:numId="8" w16cid:durableId="1429741221">
    <w:abstractNumId w:val="5"/>
  </w:num>
  <w:num w:numId="9" w16cid:durableId="296689953">
    <w:abstractNumId w:val="10"/>
  </w:num>
  <w:num w:numId="10" w16cid:durableId="1376540445">
    <w:abstractNumId w:val="6"/>
  </w:num>
  <w:num w:numId="11" w16cid:durableId="1835953537">
    <w:abstractNumId w:val="8"/>
  </w:num>
  <w:num w:numId="12" w16cid:durableId="709650170">
    <w:abstractNumId w:val="13"/>
  </w:num>
  <w:num w:numId="13" w16cid:durableId="192228521">
    <w:abstractNumId w:val="3"/>
  </w:num>
  <w:num w:numId="14" w16cid:durableId="1526480955">
    <w:abstractNumId w:val="7"/>
  </w:num>
  <w:num w:numId="15" w16cid:durableId="1012033408">
    <w:abstractNumId w:val="1"/>
  </w:num>
  <w:num w:numId="16" w16cid:durableId="124564656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CE"/>
    <w:rsid w:val="00000768"/>
    <w:rsid w:val="000008A6"/>
    <w:rsid w:val="00000ADC"/>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134D"/>
    <w:rsid w:val="0005234D"/>
    <w:rsid w:val="00052573"/>
    <w:rsid w:val="000552AB"/>
    <w:rsid w:val="00055E1D"/>
    <w:rsid w:val="00056540"/>
    <w:rsid w:val="00057C26"/>
    <w:rsid w:val="0006118A"/>
    <w:rsid w:val="00062969"/>
    <w:rsid w:val="00063145"/>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409F"/>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1485"/>
    <w:rsid w:val="000B2059"/>
    <w:rsid w:val="000B234A"/>
    <w:rsid w:val="000B31BB"/>
    <w:rsid w:val="000B3B4D"/>
    <w:rsid w:val="000B57B0"/>
    <w:rsid w:val="000B5859"/>
    <w:rsid w:val="000B5D1C"/>
    <w:rsid w:val="000B66AE"/>
    <w:rsid w:val="000B6B51"/>
    <w:rsid w:val="000C1F61"/>
    <w:rsid w:val="000C4A92"/>
    <w:rsid w:val="000C4F8B"/>
    <w:rsid w:val="000C5064"/>
    <w:rsid w:val="000C55B6"/>
    <w:rsid w:val="000C6D11"/>
    <w:rsid w:val="000C6D47"/>
    <w:rsid w:val="000C77CB"/>
    <w:rsid w:val="000D0236"/>
    <w:rsid w:val="000D0A73"/>
    <w:rsid w:val="000D1B32"/>
    <w:rsid w:val="000D4B9C"/>
    <w:rsid w:val="000D51AA"/>
    <w:rsid w:val="000D5471"/>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3CA4"/>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012"/>
    <w:rsid w:val="0015764B"/>
    <w:rsid w:val="001576A2"/>
    <w:rsid w:val="001578A4"/>
    <w:rsid w:val="00157C13"/>
    <w:rsid w:val="00157C7C"/>
    <w:rsid w:val="00157D1E"/>
    <w:rsid w:val="00157D5D"/>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2F76"/>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2A1"/>
    <w:rsid w:val="001A24EC"/>
    <w:rsid w:val="001A3315"/>
    <w:rsid w:val="001A4983"/>
    <w:rsid w:val="001A5035"/>
    <w:rsid w:val="001A618A"/>
    <w:rsid w:val="001A6572"/>
    <w:rsid w:val="001A68C3"/>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DFE"/>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3533"/>
    <w:rsid w:val="00244CD6"/>
    <w:rsid w:val="00245D70"/>
    <w:rsid w:val="00246104"/>
    <w:rsid w:val="0024645F"/>
    <w:rsid w:val="00246554"/>
    <w:rsid w:val="00246824"/>
    <w:rsid w:val="00246D4F"/>
    <w:rsid w:val="00247E51"/>
    <w:rsid w:val="00250E19"/>
    <w:rsid w:val="00251614"/>
    <w:rsid w:val="00251760"/>
    <w:rsid w:val="002517E7"/>
    <w:rsid w:val="00251A2E"/>
    <w:rsid w:val="00251D7A"/>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79"/>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84A"/>
    <w:rsid w:val="00304D1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76"/>
    <w:rsid w:val="003339BE"/>
    <w:rsid w:val="003340EB"/>
    <w:rsid w:val="00334B8E"/>
    <w:rsid w:val="0033547C"/>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76C"/>
    <w:rsid w:val="00393C00"/>
    <w:rsid w:val="00394186"/>
    <w:rsid w:val="00394B1D"/>
    <w:rsid w:val="00394B8A"/>
    <w:rsid w:val="0039642D"/>
    <w:rsid w:val="00396A21"/>
    <w:rsid w:val="00396FE1"/>
    <w:rsid w:val="0039776B"/>
    <w:rsid w:val="0039777A"/>
    <w:rsid w:val="003A0EAA"/>
    <w:rsid w:val="003A1544"/>
    <w:rsid w:val="003A19F1"/>
    <w:rsid w:val="003A1F8A"/>
    <w:rsid w:val="003A2742"/>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5057"/>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44E7"/>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4E0D"/>
    <w:rsid w:val="00475160"/>
    <w:rsid w:val="00476F32"/>
    <w:rsid w:val="00477E84"/>
    <w:rsid w:val="0048136C"/>
    <w:rsid w:val="00484A1A"/>
    <w:rsid w:val="00484D03"/>
    <w:rsid w:val="00486452"/>
    <w:rsid w:val="00487C4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61"/>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136"/>
    <w:rsid w:val="0052534C"/>
    <w:rsid w:val="00525450"/>
    <w:rsid w:val="00525E99"/>
    <w:rsid w:val="00526497"/>
    <w:rsid w:val="00526ACB"/>
    <w:rsid w:val="00526DD3"/>
    <w:rsid w:val="00526E30"/>
    <w:rsid w:val="0052700A"/>
    <w:rsid w:val="005277EA"/>
    <w:rsid w:val="0053096C"/>
    <w:rsid w:val="00530E23"/>
    <w:rsid w:val="00531659"/>
    <w:rsid w:val="005324DD"/>
    <w:rsid w:val="005326BF"/>
    <w:rsid w:val="005326EF"/>
    <w:rsid w:val="005327E8"/>
    <w:rsid w:val="00533889"/>
    <w:rsid w:val="00535183"/>
    <w:rsid w:val="0053534F"/>
    <w:rsid w:val="00535985"/>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00C"/>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2C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0A"/>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22C0"/>
    <w:rsid w:val="00692C9B"/>
    <w:rsid w:val="00693568"/>
    <w:rsid w:val="00693F24"/>
    <w:rsid w:val="00694406"/>
    <w:rsid w:val="00694FF9"/>
    <w:rsid w:val="0069563C"/>
    <w:rsid w:val="0069687F"/>
    <w:rsid w:val="00696C70"/>
    <w:rsid w:val="006976AE"/>
    <w:rsid w:val="006A0197"/>
    <w:rsid w:val="006A1CE8"/>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19E"/>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EC"/>
    <w:rsid w:val="00732118"/>
    <w:rsid w:val="007336EF"/>
    <w:rsid w:val="00733DF4"/>
    <w:rsid w:val="0073435D"/>
    <w:rsid w:val="0073483A"/>
    <w:rsid w:val="00734A48"/>
    <w:rsid w:val="00736522"/>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5993"/>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8CE"/>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6BC4"/>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496C"/>
    <w:rsid w:val="007F5EE4"/>
    <w:rsid w:val="007F64C4"/>
    <w:rsid w:val="007F6F33"/>
    <w:rsid w:val="007F6FD8"/>
    <w:rsid w:val="007F77A0"/>
    <w:rsid w:val="007F77C4"/>
    <w:rsid w:val="007F7EBD"/>
    <w:rsid w:val="00800C49"/>
    <w:rsid w:val="0080195C"/>
    <w:rsid w:val="00801B49"/>
    <w:rsid w:val="00802563"/>
    <w:rsid w:val="0080296B"/>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A95"/>
    <w:rsid w:val="00826C7A"/>
    <w:rsid w:val="00827D9F"/>
    <w:rsid w:val="00827F39"/>
    <w:rsid w:val="008306C1"/>
    <w:rsid w:val="008307E6"/>
    <w:rsid w:val="00831591"/>
    <w:rsid w:val="008325CA"/>
    <w:rsid w:val="00832BB9"/>
    <w:rsid w:val="00832C9C"/>
    <w:rsid w:val="00832FE7"/>
    <w:rsid w:val="008330A3"/>
    <w:rsid w:val="008331A3"/>
    <w:rsid w:val="0083564E"/>
    <w:rsid w:val="008356E6"/>
    <w:rsid w:val="00835A9F"/>
    <w:rsid w:val="00835D93"/>
    <w:rsid w:val="008364B1"/>
    <w:rsid w:val="0083748F"/>
    <w:rsid w:val="008408F1"/>
    <w:rsid w:val="008419E1"/>
    <w:rsid w:val="00841B10"/>
    <w:rsid w:val="00841C87"/>
    <w:rsid w:val="008423F6"/>
    <w:rsid w:val="00842E9E"/>
    <w:rsid w:val="00843D66"/>
    <w:rsid w:val="00844186"/>
    <w:rsid w:val="00844782"/>
    <w:rsid w:val="00844C17"/>
    <w:rsid w:val="008502AB"/>
    <w:rsid w:val="0085041D"/>
    <w:rsid w:val="008504C2"/>
    <w:rsid w:val="00850664"/>
    <w:rsid w:val="00851C46"/>
    <w:rsid w:val="00851FAC"/>
    <w:rsid w:val="00853466"/>
    <w:rsid w:val="00853A8C"/>
    <w:rsid w:val="00854D03"/>
    <w:rsid w:val="00856AF0"/>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8F797C"/>
    <w:rsid w:val="00900381"/>
    <w:rsid w:val="009017BE"/>
    <w:rsid w:val="0090198F"/>
    <w:rsid w:val="00901E57"/>
    <w:rsid w:val="0090391A"/>
    <w:rsid w:val="00903BA4"/>
    <w:rsid w:val="0090428B"/>
    <w:rsid w:val="009048E5"/>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96DC0"/>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4117"/>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4942"/>
    <w:rsid w:val="00A65731"/>
    <w:rsid w:val="00A66506"/>
    <w:rsid w:val="00A67961"/>
    <w:rsid w:val="00A73187"/>
    <w:rsid w:val="00A73F66"/>
    <w:rsid w:val="00A75071"/>
    <w:rsid w:val="00A756D1"/>
    <w:rsid w:val="00A75A8D"/>
    <w:rsid w:val="00A775CA"/>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64BE"/>
    <w:rsid w:val="00AA74CF"/>
    <w:rsid w:val="00AA7CA7"/>
    <w:rsid w:val="00AA7ECC"/>
    <w:rsid w:val="00AB051F"/>
    <w:rsid w:val="00AB1066"/>
    <w:rsid w:val="00AB14CA"/>
    <w:rsid w:val="00AB2436"/>
    <w:rsid w:val="00AB523E"/>
    <w:rsid w:val="00AB54D3"/>
    <w:rsid w:val="00AB7C9C"/>
    <w:rsid w:val="00AC195F"/>
    <w:rsid w:val="00AC1F2C"/>
    <w:rsid w:val="00AC2267"/>
    <w:rsid w:val="00AC3AC6"/>
    <w:rsid w:val="00AC4D9F"/>
    <w:rsid w:val="00AC51E5"/>
    <w:rsid w:val="00AC5EC7"/>
    <w:rsid w:val="00AC663D"/>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96A"/>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3256"/>
    <w:rsid w:val="00B134C9"/>
    <w:rsid w:val="00B13FAE"/>
    <w:rsid w:val="00B14544"/>
    <w:rsid w:val="00B14E6A"/>
    <w:rsid w:val="00B1572C"/>
    <w:rsid w:val="00B15A1B"/>
    <w:rsid w:val="00B1623B"/>
    <w:rsid w:val="00B16514"/>
    <w:rsid w:val="00B166E2"/>
    <w:rsid w:val="00B178B1"/>
    <w:rsid w:val="00B20293"/>
    <w:rsid w:val="00B20EC1"/>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826"/>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6BA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3455"/>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11F6"/>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980"/>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1717"/>
    <w:rsid w:val="00D650D6"/>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2A25"/>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B7746"/>
    <w:rsid w:val="00DC0034"/>
    <w:rsid w:val="00DC0487"/>
    <w:rsid w:val="00DC0621"/>
    <w:rsid w:val="00DC0DD2"/>
    <w:rsid w:val="00DC3CF6"/>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4D1B"/>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6D7"/>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88D"/>
    <w:rsid w:val="00E71DFE"/>
    <w:rsid w:val="00E73B1C"/>
    <w:rsid w:val="00E7407D"/>
    <w:rsid w:val="00E74A2A"/>
    <w:rsid w:val="00E75A47"/>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0353"/>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608D"/>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927"/>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C76EA4"/>
  <w15:docId w15:val="{7754AD9B-656B-4053-BD09-66886091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1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8E5"/>
    <w:pPr>
      <w:spacing w:after="200" w:line="276" w:lineRule="auto"/>
    </w:pPr>
    <w:rPr>
      <w:rFonts w:asciiTheme="minorHAnsi" w:eastAsiaTheme="minorHAnsi" w:hAnsiTheme="minorHAnsi" w:cstheme="minorBidi"/>
      <w:sz w:val="24"/>
      <w:szCs w:val="22"/>
      <w:lang w:eastAsia="en-US"/>
    </w:rPr>
  </w:style>
  <w:style w:type="paragraph" w:styleId="Heading1">
    <w:name w:val="heading 1"/>
    <w:next w:val="Normal"/>
    <w:link w:val="Heading1Char"/>
    <w:uiPriority w:val="9"/>
    <w:qFormat/>
    <w:rsid w:val="00525136"/>
    <w:pPr>
      <w:widowControl w:val="0"/>
      <w:spacing w:after="300"/>
      <w:contextualSpacing/>
      <w:outlineLvl w:val="0"/>
    </w:pPr>
    <w:rPr>
      <w:rFonts w:ascii="Calibri" w:eastAsiaTheme="minorHAnsi" w:hAnsi="Calibri" w:cstheme="minorBidi"/>
      <w:bCs/>
      <w:spacing w:val="5"/>
      <w:kern w:val="28"/>
      <w:sz w:val="54"/>
      <w:szCs w:val="28"/>
      <w:lang w:eastAsia="en-US"/>
    </w:rPr>
  </w:style>
  <w:style w:type="paragraph" w:styleId="Heading2">
    <w:name w:val="heading 2"/>
    <w:basedOn w:val="Normal"/>
    <w:next w:val="Normal"/>
    <w:link w:val="Heading2Char"/>
    <w:uiPriority w:val="9"/>
    <w:qFormat/>
    <w:rsid w:val="00525136"/>
    <w:pPr>
      <w:keepNext/>
      <w:keepLines/>
      <w:spacing w:line="240" w:lineRule="auto"/>
      <w:outlineLvl w:val="1"/>
    </w:pPr>
    <w:rPr>
      <w:rFonts w:ascii="Calibri" w:eastAsiaTheme="minorEastAsia" w:hAnsi="Calibri"/>
      <w:bCs/>
      <w:color w:val="374A3F"/>
      <w:sz w:val="42"/>
      <w:szCs w:val="28"/>
      <w:lang w:eastAsia="ja-JP"/>
    </w:rPr>
  </w:style>
  <w:style w:type="paragraph" w:styleId="Heading3">
    <w:name w:val="heading 3"/>
    <w:next w:val="Normal"/>
    <w:link w:val="Heading3Char"/>
    <w:uiPriority w:val="9"/>
    <w:qFormat/>
    <w:rsid w:val="00525136"/>
    <w:pPr>
      <w:keepNext/>
      <w:keepLines/>
      <w:spacing w:after="20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525136"/>
    <w:pPr>
      <w:spacing w:after="200"/>
      <w:outlineLvl w:val="3"/>
    </w:pPr>
    <w:rPr>
      <w:rFonts w:ascii="Calibri" w:eastAsia="Times New Roman" w:hAnsi="Calibri"/>
      <w:bCs/>
      <w:sz w:val="33"/>
      <w:szCs w:val="24"/>
      <w:lang w:eastAsia="en-US"/>
    </w:rPr>
  </w:style>
  <w:style w:type="paragraph" w:styleId="Heading5">
    <w:name w:val="heading 5"/>
    <w:basedOn w:val="Normal"/>
    <w:next w:val="Normal"/>
    <w:link w:val="Heading5Char"/>
    <w:uiPriority w:val="6"/>
    <w:rsid w:val="00525136"/>
    <w:pPr>
      <w:keepNext/>
      <w:keepLines/>
      <w:spacing w:line="240" w:lineRule="auto"/>
      <w:outlineLvl w:val="4"/>
    </w:pPr>
    <w:rPr>
      <w:rFonts w:ascii="Calibri" w:hAnsi="Calibri"/>
      <w:color w:val="374A3F"/>
      <w:sz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B585C"/>
    <w:rPr>
      <w:sz w:val="20"/>
      <w:szCs w:val="20"/>
    </w:rPr>
  </w:style>
  <w:style w:type="character" w:customStyle="1" w:styleId="CommentTextChar">
    <w:name w:val="Comment Text Char"/>
    <w:basedOn w:val="DefaultParagraphFont"/>
    <w:link w:val="CommentText"/>
    <w:uiPriority w:val="99"/>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9"/>
    <w:rsid w:val="00525136"/>
    <w:rPr>
      <w:rFonts w:ascii="Calibri" w:eastAsiaTheme="minorHAnsi" w:hAnsi="Calibri" w:cstheme="minorBidi"/>
      <w:bCs/>
      <w:spacing w:val="5"/>
      <w:kern w:val="28"/>
      <w:sz w:val="54"/>
      <w:szCs w:val="28"/>
      <w:lang w:eastAsia="en-US"/>
    </w:rPr>
  </w:style>
  <w:style w:type="character" w:customStyle="1" w:styleId="Heading2Char">
    <w:name w:val="Heading 2 Char"/>
    <w:basedOn w:val="DefaultParagraphFont"/>
    <w:link w:val="Heading2"/>
    <w:uiPriority w:val="9"/>
    <w:rsid w:val="00525136"/>
    <w:rPr>
      <w:rFonts w:ascii="Calibri" w:eastAsiaTheme="minorEastAsia" w:hAnsi="Calibri" w:cstheme="minorBidi"/>
      <w:bCs/>
      <w:color w:val="374A3F"/>
      <w:sz w:val="42"/>
      <w:szCs w:val="28"/>
      <w:lang w:eastAsia="ja-JP"/>
    </w:rPr>
  </w:style>
  <w:style w:type="character" w:customStyle="1" w:styleId="Heading3Char">
    <w:name w:val="Heading 3 Char"/>
    <w:basedOn w:val="DefaultParagraphFont"/>
    <w:link w:val="Heading3"/>
    <w:uiPriority w:val="9"/>
    <w:rsid w:val="00525136"/>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525136"/>
    <w:rPr>
      <w:rFonts w:ascii="Calibri" w:eastAsia="Times New Roman" w:hAnsi="Calibri"/>
      <w:bCs/>
      <w:sz w:val="33"/>
      <w:szCs w:val="24"/>
      <w:lang w:eastAsia="en-US"/>
    </w:rPr>
  </w:style>
  <w:style w:type="character" w:customStyle="1" w:styleId="Heading5Char">
    <w:name w:val="Heading 5 Char"/>
    <w:basedOn w:val="DefaultParagraphFont"/>
    <w:link w:val="Heading5"/>
    <w:uiPriority w:val="6"/>
    <w:rsid w:val="00525136"/>
    <w:rPr>
      <w:rFonts w:ascii="Calibri" w:eastAsiaTheme="minorHAnsi" w:hAnsi="Calibri" w:cstheme="minorBidi"/>
      <w:color w:val="374A3F"/>
      <w:sz w:val="27"/>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rsid w:val="003F2744"/>
    <w:pPr>
      <w:spacing w:before="120"/>
    </w:pPr>
    <w:rPr>
      <w:b/>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99"/>
    <w:qFormat/>
    <w:rsid w:val="003B585C"/>
    <w:pPr>
      <w:numPr>
        <w:numId w:val="1"/>
      </w:numPr>
      <w:tabs>
        <w:tab w:val="clear" w:pos="360"/>
        <w:tab w:val="num" w:pos="284"/>
      </w:tabs>
      <w:spacing w:before="120" w:after="120"/>
      <w:ind w:left="284" w:hanging="284"/>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3A2742"/>
    <w:pPr>
      <w:numPr>
        <w:numId w:val="10"/>
      </w:numPr>
      <w:tabs>
        <w:tab w:val="left" w:pos="284"/>
      </w:tabs>
      <w:spacing w:before="120" w:after="120"/>
      <w:ind w:left="357" w:hanging="357"/>
    </w:pPr>
  </w:style>
  <w:style w:type="paragraph" w:styleId="ListNumber2">
    <w:name w:val="List Number 2"/>
    <w:basedOn w:val="Normal"/>
    <w:uiPriority w:val="10"/>
    <w:qFormat/>
    <w:rsid w:val="0067400A"/>
    <w:pPr>
      <w:keepNext/>
      <w:numPr>
        <w:numId w:val="9"/>
      </w:numPr>
      <w:tabs>
        <w:tab w:val="left" w:pos="567"/>
      </w:tabs>
      <w:spacing w:before="120" w:after="120"/>
      <w:ind w:left="714" w:hanging="357"/>
      <w:contextualSpacing/>
    </w:pPr>
    <w:rPr>
      <w:rFonts w:eastAsia="Times New Roman"/>
      <w:szCs w:val="24"/>
    </w:rPr>
  </w:style>
  <w:style w:type="paragraph" w:styleId="ListNumber3">
    <w:name w:val="List Number 3"/>
    <w:uiPriority w:val="11"/>
    <w:qFormat/>
    <w:rsid w:val="003A2742"/>
    <w:pPr>
      <w:numPr>
        <w:numId w:val="7"/>
      </w:numPr>
      <w:spacing w:before="120" w:after="120" w:line="276" w:lineRule="auto"/>
    </w:pPr>
    <w:rPr>
      <w:rFonts w:ascii="Calibri" w:eastAsia="Times New Roman" w:hAnsi="Calibri"/>
      <w:sz w:val="21"/>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character" w:styleId="Strong">
    <w:name w:val="Strong"/>
    <w:basedOn w:val="DefaultParagraphFont"/>
    <w:uiPriority w:val="2"/>
    <w:qFormat/>
    <w:rsid w:val="003B585C"/>
    <w:rPr>
      <w:b/>
      <w:bCs/>
    </w:rPr>
  </w:style>
  <w:style w:type="paragraph" w:customStyle="1" w:styleId="Glossary">
    <w:name w:val="Glossary"/>
    <w:basedOn w:val="Normal"/>
    <w:link w:val="GlossaryChar"/>
    <w:uiPriority w:val="28"/>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character" w:styleId="UnresolvedMention">
    <w:name w:val="Unresolved Mention"/>
    <w:basedOn w:val="DefaultParagraphFont"/>
    <w:uiPriority w:val="99"/>
    <w:semiHidden/>
    <w:unhideWhenUsed/>
    <w:rsid w:val="00B20EC1"/>
    <w:rPr>
      <w:color w:val="605E5C"/>
      <w:shd w:val="clear" w:color="auto" w:fill="E1DFDD"/>
    </w:rPr>
  </w:style>
  <w:style w:type="character" w:customStyle="1" w:styleId="field">
    <w:name w:val="field"/>
    <w:basedOn w:val="DefaultParagraphFont"/>
    <w:rsid w:val="00736522"/>
  </w:style>
  <w:style w:type="paragraph" w:styleId="ListParagraph">
    <w:name w:val="List Paragraph"/>
    <w:basedOn w:val="Normal"/>
    <w:uiPriority w:val="99"/>
    <w:rsid w:val="00DB7746"/>
    <w:pPr>
      <w:ind w:left="720"/>
      <w:contextualSpacing/>
    </w:pPr>
  </w:style>
  <w:style w:type="character" w:customStyle="1" w:styleId="ui-provider">
    <w:name w:val="ui-provider"/>
    <w:basedOn w:val="DefaultParagraphFont"/>
    <w:rsid w:val="008331A3"/>
  </w:style>
  <w:style w:type="paragraph" w:styleId="ListBullet3">
    <w:name w:val="List Bullet 3"/>
    <w:basedOn w:val="Normal"/>
    <w:uiPriority w:val="99"/>
    <w:rsid w:val="00DE4D1B"/>
    <w:pPr>
      <w:spacing w:after="120"/>
      <w:ind w:left="1701" w:hanging="425"/>
      <w:contextualSpacing/>
    </w:pPr>
    <w:rPr>
      <w:rFonts w:ascii="Cambria" w:hAnsi="Cambria"/>
      <w:sz w:val="22"/>
    </w:rPr>
  </w:style>
  <w:style w:type="paragraph" w:styleId="Revision">
    <w:name w:val="Revision"/>
    <w:hidden/>
    <w:uiPriority w:val="99"/>
    <w:semiHidden/>
    <w:rsid w:val="00000ADC"/>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95626">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7318">
      <w:bodyDiv w:val="1"/>
      <w:marLeft w:val="0"/>
      <w:marRight w:val="0"/>
      <w:marTop w:val="0"/>
      <w:marBottom w:val="0"/>
      <w:divBdr>
        <w:top w:val="none" w:sz="0" w:space="0" w:color="auto"/>
        <w:left w:val="none" w:sz="0" w:space="0" w:color="auto"/>
        <w:bottom w:val="none" w:sz="0" w:space="0" w:color="auto"/>
        <w:right w:val="none" w:sz="0" w:space="0" w:color="auto"/>
      </w:divBdr>
      <w:divsChild>
        <w:div w:id="1734044058">
          <w:marLeft w:val="0"/>
          <w:marRight w:val="0"/>
          <w:marTop w:val="0"/>
          <w:marBottom w:val="55"/>
          <w:divBdr>
            <w:top w:val="none" w:sz="0" w:space="0" w:color="auto"/>
            <w:left w:val="none" w:sz="0" w:space="0" w:color="auto"/>
            <w:bottom w:val="none" w:sz="0" w:space="0" w:color="auto"/>
            <w:right w:val="none" w:sz="0" w:space="0" w:color="auto"/>
          </w:divBdr>
        </w:div>
        <w:div w:id="1775437715">
          <w:marLeft w:val="0"/>
          <w:marRight w:val="0"/>
          <w:marTop w:val="0"/>
          <w:marBottom w:val="55"/>
          <w:divBdr>
            <w:top w:val="none" w:sz="0" w:space="0" w:color="auto"/>
            <w:left w:val="none" w:sz="0" w:space="0" w:color="auto"/>
            <w:bottom w:val="none" w:sz="0" w:space="0" w:color="auto"/>
            <w:right w:val="none" w:sz="0" w:space="0" w:color="auto"/>
          </w:divBdr>
        </w:div>
        <w:div w:id="1216743295">
          <w:marLeft w:val="0"/>
          <w:marRight w:val="0"/>
          <w:marTop w:val="0"/>
          <w:marBottom w:val="55"/>
          <w:divBdr>
            <w:top w:val="none" w:sz="0" w:space="0" w:color="auto"/>
            <w:left w:val="none" w:sz="0" w:space="0" w:color="auto"/>
            <w:bottom w:val="none" w:sz="0" w:space="0" w:color="auto"/>
            <w:right w:val="none" w:sz="0" w:space="0" w:color="auto"/>
          </w:divBdr>
        </w:div>
        <w:div w:id="48579829">
          <w:marLeft w:val="0"/>
          <w:marRight w:val="0"/>
          <w:marTop w:val="0"/>
          <w:marBottom w:val="55"/>
          <w:divBdr>
            <w:top w:val="none" w:sz="0" w:space="0" w:color="auto"/>
            <w:left w:val="none" w:sz="0" w:space="0" w:color="auto"/>
            <w:bottom w:val="none" w:sz="0" w:space="0" w:color="auto"/>
            <w:right w:val="none" w:sz="0" w:space="0" w:color="auto"/>
          </w:divBdr>
        </w:div>
      </w:divsChild>
    </w:div>
    <w:div w:id="253976312">
      <w:bodyDiv w:val="1"/>
      <w:marLeft w:val="0"/>
      <w:marRight w:val="0"/>
      <w:marTop w:val="0"/>
      <w:marBottom w:val="0"/>
      <w:divBdr>
        <w:top w:val="none" w:sz="0" w:space="0" w:color="auto"/>
        <w:left w:val="none" w:sz="0" w:space="0" w:color="auto"/>
        <w:bottom w:val="none" w:sz="0" w:space="0" w:color="auto"/>
        <w:right w:val="none" w:sz="0" w:space="0" w:color="auto"/>
      </w:divBdr>
      <w:divsChild>
        <w:div w:id="77676592">
          <w:marLeft w:val="0"/>
          <w:marRight w:val="0"/>
          <w:marTop w:val="0"/>
          <w:marBottom w:val="55"/>
          <w:divBdr>
            <w:top w:val="none" w:sz="0" w:space="0" w:color="auto"/>
            <w:left w:val="none" w:sz="0" w:space="0" w:color="auto"/>
            <w:bottom w:val="none" w:sz="0" w:space="0" w:color="auto"/>
            <w:right w:val="none" w:sz="0" w:space="0" w:color="auto"/>
          </w:divBdr>
        </w:div>
        <w:div w:id="1927880865">
          <w:marLeft w:val="0"/>
          <w:marRight w:val="0"/>
          <w:marTop w:val="0"/>
          <w:marBottom w:val="55"/>
          <w:divBdr>
            <w:top w:val="none" w:sz="0" w:space="0" w:color="auto"/>
            <w:left w:val="none" w:sz="0" w:space="0" w:color="auto"/>
            <w:bottom w:val="none" w:sz="0" w:space="0" w:color="auto"/>
            <w:right w:val="none" w:sz="0" w:space="0" w:color="auto"/>
          </w:divBdr>
        </w:div>
        <w:div w:id="1809278251">
          <w:marLeft w:val="0"/>
          <w:marRight w:val="0"/>
          <w:marTop w:val="0"/>
          <w:marBottom w:val="55"/>
          <w:divBdr>
            <w:top w:val="none" w:sz="0" w:space="0" w:color="auto"/>
            <w:left w:val="none" w:sz="0" w:space="0" w:color="auto"/>
            <w:bottom w:val="none" w:sz="0" w:space="0" w:color="auto"/>
            <w:right w:val="none" w:sz="0" w:space="0" w:color="auto"/>
          </w:divBdr>
        </w:div>
        <w:div w:id="604536774">
          <w:marLeft w:val="0"/>
          <w:marRight w:val="0"/>
          <w:marTop w:val="0"/>
          <w:marBottom w:val="55"/>
          <w:divBdr>
            <w:top w:val="none" w:sz="0" w:space="0" w:color="auto"/>
            <w:left w:val="none" w:sz="0" w:space="0" w:color="auto"/>
            <w:bottom w:val="none" w:sz="0" w:space="0" w:color="auto"/>
            <w:right w:val="none" w:sz="0" w:space="0" w:color="auto"/>
          </w:divBdr>
        </w:div>
        <w:div w:id="1996759656">
          <w:marLeft w:val="0"/>
          <w:marRight w:val="0"/>
          <w:marTop w:val="0"/>
          <w:marBottom w:val="55"/>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95302917">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545335">
      <w:bodyDiv w:val="1"/>
      <w:marLeft w:val="0"/>
      <w:marRight w:val="0"/>
      <w:marTop w:val="0"/>
      <w:marBottom w:val="0"/>
      <w:divBdr>
        <w:top w:val="none" w:sz="0" w:space="0" w:color="auto"/>
        <w:left w:val="none" w:sz="0" w:space="0" w:color="auto"/>
        <w:bottom w:val="none" w:sz="0" w:space="0" w:color="auto"/>
        <w:right w:val="none" w:sz="0" w:space="0" w:color="auto"/>
      </w:divBdr>
      <w:divsChild>
        <w:div w:id="2029209200">
          <w:marLeft w:val="0"/>
          <w:marRight w:val="0"/>
          <w:marTop w:val="0"/>
          <w:marBottom w:val="0"/>
          <w:divBdr>
            <w:top w:val="none" w:sz="0" w:space="0" w:color="auto"/>
            <w:left w:val="none" w:sz="0" w:space="0" w:color="auto"/>
            <w:bottom w:val="none" w:sz="0" w:space="0" w:color="auto"/>
            <w:right w:val="none" w:sz="0" w:space="0" w:color="auto"/>
          </w:divBdr>
          <w:divsChild>
            <w:div w:id="1685592039">
              <w:marLeft w:val="0"/>
              <w:marRight w:val="0"/>
              <w:marTop w:val="0"/>
              <w:marBottom w:val="0"/>
              <w:divBdr>
                <w:top w:val="none" w:sz="0" w:space="0" w:color="auto"/>
                <w:left w:val="none" w:sz="0" w:space="0" w:color="auto"/>
                <w:bottom w:val="none" w:sz="0" w:space="0" w:color="auto"/>
                <w:right w:val="none" w:sz="0" w:space="0" w:color="auto"/>
              </w:divBdr>
              <w:divsChild>
                <w:div w:id="409086284">
                  <w:marLeft w:val="0"/>
                  <w:marRight w:val="0"/>
                  <w:marTop w:val="0"/>
                  <w:marBottom w:val="0"/>
                  <w:divBdr>
                    <w:top w:val="none" w:sz="0" w:space="0" w:color="auto"/>
                    <w:left w:val="none" w:sz="0" w:space="0" w:color="auto"/>
                    <w:bottom w:val="none" w:sz="0" w:space="0" w:color="auto"/>
                    <w:right w:val="none" w:sz="0" w:space="0" w:color="auto"/>
                  </w:divBdr>
                  <w:divsChild>
                    <w:div w:id="1160585379">
                      <w:marLeft w:val="0"/>
                      <w:marRight w:val="0"/>
                      <w:marTop w:val="0"/>
                      <w:marBottom w:val="0"/>
                      <w:divBdr>
                        <w:top w:val="single" w:sz="6" w:space="0" w:color="C1C1C1"/>
                        <w:left w:val="none" w:sz="0" w:space="0" w:color="auto"/>
                        <w:bottom w:val="single" w:sz="6" w:space="0" w:color="C1C1C1"/>
                        <w:right w:val="none" w:sz="0" w:space="0" w:color="auto"/>
                      </w:divBdr>
                    </w:div>
                  </w:divsChild>
                </w:div>
              </w:divsChild>
            </w:div>
          </w:divsChild>
        </w:div>
        <w:div w:id="586499299">
          <w:marLeft w:val="0"/>
          <w:marRight w:val="0"/>
          <w:marTop w:val="0"/>
          <w:marBottom w:val="0"/>
          <w:divBdr>
            <w:top w:val="none" w:sz="0" w:space="0" w:color="auto"/>
            <w:left w:val="none" w:sz="0" w:space="0" w:color="auto"/>
            <w:bottom w:val="none" w:sz="0" w:space="0" w:color="auto"/>
            <w:right w:val="none" w:sz="0" w:space="0" w:color="auto"/>
          </w:divBdr>
          <w:divsChild>
            <w:div w:id="270166027">
              <w:marLeft w:val="0"/>
              <w:marRight w:val="0"/>
              <w:marTop w:val="0"/>
              <w:marBottom w:val="0"/>
              <w:divBdr>
                <w:top w:val="none" w:sz="0" w:space="0" w:color="auto"/>
                <w:left w:val="none" w:sz="0" w:space="0" w:color="auto"/>
                <w:bottom w:val="none" w:sz="0" w:space="0" w:color="auto"/>
                <w:right w:val="none" w:sz="0" w:space="0" w:color="auto"/>
              </w:divBdr>
              <w:divsChild>
                <w:div w:id="1434396455">
                  <w:marLeft w:val="0"/>
                  <w:marRight w:val="0"/>
                  <w:marTop w:val="0"/>
                  <w:marBottom w:val="0"/>
                  <w:divBdr>
                    <w:top w:val="none" w:sz="0" w:space="0" w:color="auto"/>
                    <w:left w:val="none" w:sz="0" w:space="0" w:color="auto"/>
                    <w:bottom w:val="none" w:sz="0" w:space="0" w:color="auto"/>
                    <w:right w:val="none" w:sz="0" w:space="0" w:color="auto"/>
                  </w:divBdr>
                  <w:divsChild>
                    <w:div w:id="1033966228">
                      <w:marLeft w:val="0"/>
                      <w:marRight w:val="0"/>
                      <w:marTop w:val="0"/>
                      <w:marBottom w:val="0"/>
                      <w:divBdr>
                        <w:top w:val="none" w:sz="0" w:space="0" w:color="auto"/>
                        <w:left w:val="none" w:sz="0" w:space="0" w:color="auto"/>
                        <w:bottom w:val="none" w:sz="0" w:space="0" w:color="auto"/>
                        <w:right w:val="none" w:sz="0" w:space="0" w:color="auto"/>
                      </w:divBdr>
                      <w:divsChild>
                        <w:div w:id="1157114104">
                          <w:marLeft w:val="0"/>
                          <w:marRight w:val="0"/>
                          <w:marTop w:val="0"/>
                          <w:marBottom w:val="0"/>
                          <w:divBdr>
                            <w:top w:val="none" w:sz="0" w:space="0" w:color="auto"/>
                            <w:left w:val="none" w:sz="0" w:space="0" w:color="auto"/>
                            <w:bottom w:val="none" w:sz="0" w:space="0" w:color="auto"/>
                            <w:right w:val="none" w:sz="0" w:space="0" w:color="auto"/>
                          </w:divBdr>
                          <w:divsChild>
                            <w:div w:id="1588150465">
                              <w:marLeft w:val="0"/>
                              <w:marRight w:val="0"/>
                              <w:marTop w:val="0"/>
                              <w:marBottom w:val="0"/>
                              <w:divBdr>
                                <w:top w:val="none" w:sz="0" w:space="0" w:color="auto"/>
                                <w:left w:val="none" w:sz="0" w:space="0" w:color="auto"/>
                                <w:bottom w:val="none" w:sz="0" w:space="0" w:color="auto"/>
                                <w:right w:val="none" w:sz="0" w:space="0" w:color="auto"/>
                              </w:divBdr>
                              <w:divsChild>
                                <w:div w:id="15674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327548">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46397152">
      <w:bodyDiv w:val="1"/>
      <w:marLeft w:val="0"/>
      <w:marRight w:val="0"/>
      <w:marTop w:val="0"/>
      <w:marBottom w:val="0"/>
      <w:divBdr>
        <w:top w:val="none" w:sz="0" w:space="0" w:color="auto"/>
        <w:left w:val="none" w:sz="0" w:space="0" w:color="auto"/>
        <w:bottom w:val="none" w:sz="0" w:space="0" w:color="auto"/>
        <w:right w:val="none" w:sz="0" w:space="0" w:color="auto"/>
      </w:divBdr>
      <w:divsChild>
        <w:div w:id="471412721">
          <w:marLeft w:val="0"/>
          <w:marRight w:val="0"/>
          <w:marTop w:val="0"/>
          <w:marBottom w:val="55"/>
          <w:divBdr>
            <w:top w:val="none" w:sz="0" w:space="0" w:color="auto"/>
            <w:left w:val="none" w:sz="0" w:space="0" w:color="auto"/>
            <w:bottom w:val="none" w:sz="0" w:space="0" w:color="auto"/>
            <w:right w:val="none" w:sz="0" w:space="0" w:color="auto"/>
          </w:divBdr>
        </w:div>
        <w:div w:id="851382686">
          <w:marLeft w:val="0"/>
          <w:marRight w:val="0"/>
          <w:marTop w:val="0"/>
          <w:marBottom w:val="55"/>
          <w:divBdr>
            <w:top w:val="none" w:sz="0" w:space="0" w:color="auto"/>
            <w:left w:val="none" w:sz="0" w:space="0" w:color="auto"/>
            <w:bottom w:val="none" w:sz="0" w:space="0" w:color="auto"/>
            <w:right w:val="none" w:sz="0" w:space="0" w:color="auto"/>
          </w:divBdr>
        </w:div>
        <w:div w:id="2044399002">
          <w:marLeft w:val="562"/>
          <w:marRight w:val="0"/>
          <w:marTop w:val="0"/>
          <w:marBottom w:val="55"/>
          <w:divBdr>
            <w:top w:val="none" w:sz="0" w:space="0" w:color="auto"/>
            <w:left w:val="none" w:sz="0" w:space="0" w:color="auto"/>
            <w:bottom w:val="none" w:sz="0" w:space="0" w:color="auto"/>
            <w:right w:val="none" w:sz="0" w:space="0" w:color="auto"/>
          </w:divBdr>
        </w:div>
        <w:div w:id="355423985">
          <w:marLeft w:val="562"/>
          <w:marRight w:val="0"/>
          <w:marTop w:val="0"/>
          <w:marBottom w:val="55"/>
          <w:divBdr>
            <w:top w:val="none" w:sz="0" w:space="0" w:color="auto"/>
            <w:left w:val="none" w:sz="0" w:space="0" w:color="auto"/>
            <w:bottom w:val="none" w:sz="0" w:space="0" w:color="auto"/>
            <w:right w:val="none" w:sz="0" w:space="0" w:color="auto"/>
          </w:divBdr>
        </w:div>
        <w:div w:id="421876597">
          <w:marLeft w:val="562"/>
          <w:marRight w:val="0"/>
          <w:marTop w:val="0"/>
          <w:marBottom w:val="55"/>
          <w:divBdr>
            <w:top w:val="none" w:sz="0" w:space="0" w:color="auto"/>
            <w:left w:val="none" w:sz="0" w:space="0" w:color="auto"/>
            <w:bottom w:val="none" w:sz="0" w:space="0" w:color="auto"/>
            <w:right w:val="none" w:sz="0" w:space="0" w:color="auto"/>
          </w:divBdr>
        </w:div>
      </w:divsChild>
    </w:div>
    <w:div w:id="1366250534">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64366746">
      <w:bodyDiv w:val="1"/>
      <w:marLeft w:val="0"/>
      <w:marRight w:val="0"/>
      <w:marTop w:val="0"/>
      <w:marBottom w:val="0"/>
      <w:divBdr>
        <w:top w:val="none" w:sz="0" w:space="0" w:color="auto"/>
        <w:left w:val="none" w:sz="0" w:space="0" w:color="auto"/>
        <w:bottom w:val="none" w:sz="0" w:space="0" w:color="auto"/>
        <w:right w:val="none" w:sz="0" w:space="0" w:color="auto"/>
      </w:divBdr>
    </w:div>
    <w:div w:id="1644459860">
      <w:bodyDiv w:val="1"/>
      <w:marLeft w:val="0"/>
      <w:marRight w:val="0"/>
      <w:marTop w:val="0"/>
      <w:marBottom w:val="0"/>
      <w:divBdr>
        <w:top w:val="none" w:sz="0" w:space="0" w:color="auto"/>
        <w:left w:val="none" w:sz="0" w:space="0" w:color="auto"/>
        <w:bottom w:val="none" w:sz="0" w:space="0" w:color="auto"/>
        <w:right w:val="none" w:sz="0" w:space="0" w:color="auto"/>
      </w:divBdr>
      <w:divsChild>
        <w:div w:id="88623520">
          <w:marLeft w:val="0"/>
          <w:marRight w:val="0"/>
          <w:marTop w:val="0"/>
          <w:marBottom w:val="0"/>
          <w:divBdr>
            <w:top w:val="none" w:sz="0" w:space="0" w:color="auto"/>
            <w:left w:val="none" w:sz="0" w:space="0" w:color="auto"/>
            <w:bottom w:val="none" w:sz="0" w:space="0" w:color="auto"/>
            <w:right w:val="none" w:sz="0" w:space="0" w:color="auto"/>
          </w:divBdr>
          <w:divsChild>
            <w:div w:id="2112774905">
              <w:marLeft w:val="0"/>
              <w:marRight w:val="0"/>
              <w:marTop w:val="0"/>
              <w:marBottom w:val="0"/>
              <w:divBdr>
                <w:top w:val="none" w:sz="0" w:space="0" w:color="auto"/>
                <w:left w:val="none" w:sz="0" w:space="0" w:color="auto"/>
                <w:bottom w:val="none" w:sz="0" w:space="0" w:color="auto"/>
                <w:right w:val="none" w:sz="0" w:space="0" w:color="auto"/>
              </w:divBdr>
              <w:divsChild>
                <w:div w:id="1100377072">
                  <w:marLeft w:val="0"/>
                  <w:marRight w:val="0"/>
                  <w:marTop w:val="0"/>
                  <w:marBottom w:val="0"/>
                  <w:divBdr>
                    <w:top w:val="none" w:sz="0" w:space="0" w:color="auto"/>
                    <w:left w:val="none" w:sz="0" w:space="0" w:color="auto"/>
                    <w:bottom w:val="none" w:sz="0" w:space="0" w:color="auto"/>
                    <w:right w:val="none" w:sz="0" w:space="0" w:color="auto"/>
                  </w:divBdr>
                  <w:divsChild>
                    <w:div w:id="348679743">
                      <w:marLeft w:val="0"/>
                      <w:marRight w:val="0"/>
                      <w:marTop w:val="0"/>
                      <w:marBottom w:val="0"/>
                      <w:divBdr>
                        <w:top w:val="none" w:sz="0" w:space="0" w:color="auto"/>
                        <w:left w:val="none" w:sz="0" w:space="0" w:color="auto"/>
                        <w:bottom w:val="none" w:sz="0" w:space="0" w:color="auto"/>
                        <w:right w:val="none" w:sz="0" w:space="0" w:color="auto"/>
                      </w:divBdr>
                    </w:div>
                    <w:div w:id="780219873">
                      <w:marLeft w:val="0"/>
                      <w:marRight w:val="0"/>
                      <w:marTop w:val="0"/>
                      <w:marBottom w:val="0"/>
                      <w:divBdr>
                        <w:top w:val="none" w:sz="0" w:space="0" w:color="auto"/>
                        <w:left w:val="none" w:sz="0" w:space="0" w:color="auto"/>
                        <w:bottom w:val="none" w:sz="0" w:space="0" w:color="auto"/>
                        <w:right w:val="none" w:sz="0" w:space="0" w:color="auto"/>
                      </w:divBdr>
                      <w:divsChild>
                        <w:div w:id="1708407079">
                          <w:marLeft w:val="0"/>
                          <w:marRight w:val="0"/>
                          <w:marTop w:val="0"/>
                          <w:marBottom w:val="0"/>
                          <w:divBdr>
                            <w:top w:val="none" w:sz="0" w:space="0" w:color="auto"/>
                            <w:left w:val="none" w:sz="0" w:space="0" w:color="auto"/>
                            <w:bottom w:val="none" w:sz="0" w:space="0" w:color="auto"/>
                            <w:right w:val="none" w:sz="0" w:space="0" w:color="auto"/>
                          </w:divBdr>
                          <w:divsChild>
                            <w:div w:id="1535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2994">
                      <w:marLeft w:val="0"/>
                      <w:marRight w:val="0"/>
                      <w:marTop w:val="0"/>
                      <w:marBottom w:val="0"/>
                      <w:divBdr>
                        <w:top w:val="none" w:sz="0" w:space="0" w:color="auto"/>
                        <w:left w:val="none" w:sz="0" w:space="0" w:color="auto"/>
                        <w:bottom w:val="none" w:sz="0" w:space="0" w:color="auto"/>
                        <w:right w:val="none" w:sz="0" w:space="0" w:color="auto"/>
                      </w:divBdr>
                      <w:divsChild>
                        <w:div w:id="1699744078">
                          <w:marLeft w:val="0"/>
                          <w:marRight w:val="0"/>
                          <w:marTop w:val="0"/>
                          <w:marBottom w:val="0"/>
                          <w:divBdr>
                            <w:top w:val="none" w:sz="0" w:space="0" w:color="auto"/>
                            <w:left w:val="none" w:sz="0" w:space="0" w:color="auto"/>
                            <w:bottom w:val="none" w:sz="0" w:space="0" w:color="auto"/>
                            <w:right w:val="none" w:sz="0" w:space="0" w:color="auto"/>
                          </w:divBdr>
                          <w:divsChild>
                            <w:div w:id="1829903945">
                              <w:marLeft w:val="0"/>
                              <w:marRight w:val="0"/>
                              <w:marTop w:val="0"/>
                              <w:marBottom w:val="0"/>
                              <w:divBdr>
                                <w:top w:val="none" w:sz="0" w:space="0" w:color="auto"/>
                                <w:left w:val="none" w:sz="0" w:space="0" w:color="auto"/>
                                <w:bottom w:val="none" w:sz="0" w:space="0" w:color="auto"/>
                                <w:right w:val="none" w:sz="0" w:space="0" w:color="auto"/>
                              </w:divBdr>
                              <w:divsChild>
                                <w:div w:id="102379978">
                                  <w:marLeft w:val="0"/>
                                  <w:marRight w:val="0"/>
                                  <w:marTop w:val="0"/>
                                  <w:marBottom w:val="0"/>
                                  <w:divBdr>
                                    <w:top w:val="none" w:sz="0" w:space="0" w:color="auto"/>
                                    <w:left w:val="none" w:sz="0" w:space="0" w:color="auto"/>
                                    <w:bottom w:val="none" w:sz="0" w:space="0" w:color="auto"/>
                                    <w:right w:val="none" w:sz="0" w:space="0" w:color="auto"/>
                                  </w:divBdr>
                                </w:div>
                                <w:div w:id="396100039">
                                  <w:marLeft w:val="0"/>
                                  <w:marRight w:val="0"/>
                                  <w:marTop w:val="0"/>
                                  <w:marBottom w:val="0"/>
                                  <w:divBdr>
                                    <w:top w:val="none" w:sz="0" w:space="0" w:color="auto"/>
                                    <w:left w:val="none" w:sz="0" w:space="0" w:color="auto"/>
                                    <w:bottom w:val="none" w:sz="0" w:space="0" w:color="auto"/>
                                    <w:right w:val="none" w:sz="0" w:space="0" w:color="auto"/>
                                  </w:divBdr>
                                  <w:divsChild>
                                    <w:div w:id="149830740">
                                      <w:marLeft w:val="0"/>
                                      <w:marRight w:val="0"/>
                                      <w:marTop w:val="0"/>
                                      <w:marBottom w:val="0"/>
                                      <w:divBdr>
                                        <w:top w:val="single" w:sz="6" w:space="0" w:color="C1C1C1"/>
                                        <w:left w:val="single" w:sz="6" w:space="0" w:color="C1C1C1"/>
                                        <w:bottom w:val="single" w:sz="6" w:space="0" w:color="C1C1C1"/>
                                        <w:right w:val="single" w:sz="6" w:space="0" w:color="C1C1C1"/>
                                      </w:divBdr>
                                      <w:divsChild>
                                        <w:div w:id="747649599">
                                          <w:marLeft w:val="0"/>
                                          <w:marRight w:val="0"/>
                                          <w:marTop w:val="0"/>
                                          <w:marBottom w:val="0"/>
                                          <w:divBdr>
                                            <w:top w:val="none" w:sz="0" w:space="0" w:color="auto"/>
                                            <w:left w:val="none" w:sz="0" w:space="0" w:color="auto"/>
                                            <w:bottom w:val="none" w:sz="0" w:space="0" w:color="auto"/>
                                            <w:right w:val="none" w:sz="0" w:space="0" w:color="auto"/>
                                          </w:divBdr>
                                        </w:div>
                                        <w:div w:id="1687171402">
                                          <w:marLeft w:val="0"/>
                                          <w:marRight w:val="0"/>
                                          <w:marTop w:val="0"/>
                                          <w:marBottom w:val="0"/>
                                          <w:divBdr>
                                            <w:top w:val="none" w:sz="0" w:space="0" w:color="auto"/>
                                            <w:left w:val="none" w:sz="0" w:space="0" w:color="auto"/>
                                            <w:bottom w:val="none" w:sz="0" w:space="0" w:color="auto"/>
                                            <w:right w:val="none" w:sz="0" w:space="0" w:color="auto"/>
                                          </w:divBdr>
                                          <w:divsChild>
                                            <w:div w:id="1202404764">
                                              <w:marLeft w:val="0"/>
                                              <w:marRight w:val="0"/>
                                              <w:marTop w:val="0"/>
                                              <w:marBottom w:val="240"/>
                                              <w:divBdr>
                                                <w:top w:val="none" w:sz="0" w:space="0" w:color="auto"/>
                                                <w:left w:val="none" w:sz="0" w:space="0" w:color="auto"/>
                                                <w:bottom w:val="none" w:sz="0" w:space="0" w:color="auto"/>
                                                <w:right w:val="none" w:sz="0" w:space="0" w:color="auto"/>
                                              </w:divBdr>
                                              <w:divsChild>
                                                <w:div w:id="521746705">
                                                  <w:marLeft w:val="0"/>
                                                  <w:marRight w:val="0"/>
                                                  <w:marTop w:val="0"/>
                                                  <w:marBottom w:val="0"/>
                                                  <w:divBdr>
                                                    <w:top w:val="none" w:sz="0" w:space="0" w:color="auto"/>
                                                    <w:left w:val="none" w:sz="0" w:space="0" w:color="auto"/>
                                                    <w:bottom w:val="none" w:sz="0" w:space="0" w:color="auto"/>
                                                    <w:right w:val="none" w:sz="0" w:space="0" w:color="auto"/>
                                                  </w:divBdr>
                                                </w:div>
                                              </w:divsChild>
                                            </w:div>
                                            <w:div w:id="71709661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60924402">
                                      <w:marLeft w:val="0"/>
                                      <w:marRight w:val="0"/>
                                      <w:marTop w:val="0"/>
                                      <w:marBottom w:val="0"/>
                                      <w:divBdr>
                                        <w:top w:val="single" w:sz="6" w:space="0" w:color="C1C1C1"/>
                                        <w:left w:val="single" w:sz="6" w:space="0" w:color="C1C1C1"/>
                                        <w:bottom w:val="single" w:sz="6" w:space="0" w:color="C1C1C1"/>
                                        <w:right w:val="single" w:sz="6" w:space="0" w:color="C1C1C1"/>
                                      </w:divBdr>
                                      <w:divsChild>
                                        <w:div w:id="1784377623">
                                          <w:marLeft w:val="0"/>
                                          <w:marRight w:val="0"/>
                                          <w:marTop w:val="0"/>
                                          <w:marBottom w:val="0"/>
                                          <w:divBdr>
                                            <w:top w:val="none" w:sz="0" w:space="0" w:color="auto"/>
                                            <w:left w:val="none" w:sz="0" w:space="0" w:color="auto"/>
                                            <w:bottom w:val="none" w:sz="0" w:space="0" w:color="auto"/>
                                            <w:right w:val="none" w:sz="0" w:space="0" w:color="auto"/>
                                          </w:divBdr>
                                        </w:div>
                                        <w:div w:id="922252237">
                                          <w:marLeft w:val="0"/>
                                          <w:marRight w:val="0"/>
                                          <w:marTop w:val="0"/>
                                          <w:marBottom w:val="0"/>
                                          <w:divBdr>
                                            <w:top w:val="none" w:sz="0" w:space="0" w:color="auto"/>
                                            <w:left w:val="none" w:sz="0" w:space="0" w:color="auto"/>
                                            <w:bottom w:val="none" w:sz="0" w:space="0" w:color="auto"/>
                                            <w:right w:val="none" w:sz="0" w:space="0" w:color="auto"/>
                                          </w:divBdr>
                                          <w:divsChild>
                                            <w:div w:id="586231452">
                                              <w:marLeft w:val="0"/>
                                              <w:marRight w:val="0"/>
                                              <w:marTop w:val="0"/>
                                              <w:marBottom w:val="240"/>
                                              <w:divBdr>
                                                <w:top w:val="none" w:sz="0" w:space="0" w:color="auto"/>
                                                <w:left w:val="none" w:sz="0" w:space="0" w:color="auto"/>
                                                <w:bottom w:val="none" w:sz="0" w:space="0" w:color="auto"/>
                                                <w:right w:val="none" w:sz="0" w:space="0" w:color="auto"/>
                                              </w:divBdr>
                                              <w:divsChild>
                                                <w:div w:id="1144546962">
                                                  <w:marLeft w:val="0"/>
                                                  <w:marRight w:val="0"/>
                                                  <w:marTop w:val="0"/>
                                                  <w:marBottom w:val="0"/>
                                                  <w:divBdr>
                                                    <w:top w:val="none" w:sz="0" w:space="0" w:color="auto"/>
                                                    <w:left w:val="none" w:sz="0" w:space="0" w:color="auto"/>
                                                    <w:bottom w:val="none" w:sz="0" w:space="0" w:color="auto"/>
                                                    <w:right w:val="none" w:sz="0" w:space="0" w:color="auto"/>
                                                  </w:divBdr>
                                                </w:div>
                                              </w:divsChild>
                                            </w:div>
                                            <w:div w:id="63826879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25036333">
                                      <w:marLeft w:val="0"/>
                                      <w:marRight w:val="0"/>
                                      <w:marTop w:val="0"/>
                                      <w:marBottom w:val="0"/>
                                      <w:divBdr>
                                        <w:top w:val="single" w:sz="6" w:space="0" w:color="C1C1C1"/>
                                        <w:left w:val="single" w:sz="6" w:space="0" w:color="C1C1C1"/>
                                        <w:bottom w:val="single" w:sz="6" w:space="0" w:color="C1C1C1"/>
                                        <w:right w:val="single" w:sz="6" w:space="0" w:color="C1C1C1"/>
                                      </w:divBdr>
                                      <w:divsChild>
                                        <w:div w:id="958099528">
                                          <w:marLeft w:val="0"/>
                                          <w:marRight w:val="0"/>
                                          <w:marTop w:val="0"/>
                                          <w:marBottom w:val="0"/>
                                          <w:divBdr>
                                            <w:top w:val="none" w:sz="0" w:space="0" w:color="auto"/>
                                            <w:left w:val="none" w:sz="0" w:space="0" w:color="auto"/>
                                            <w:bottom w:val="none" w:sz="0" w:space="0" w:color="auto"/>
                                            <w:right w:val="none" w:sz="0" w:space="0" w:color="auto"/>
                                          </w:divBdr>
                                        </w:div>
                                        <w:div w:id="1421637450">
                                          <w:marLeft w:val="0"/>
                                          <w:marRight w:val="0"/>
                                          <w:marTop w:val="0"/>
                                          <w:marBottom w:val="0"/>
                                          <w:divBdr>
                                            <w:top w:val="none" w:sz="0" w:space="0" w:color="auto"/>
                                            <w:left w:val="none" w:sz="0" w:space="0" w:color="auto"/>
                                            <w:bottom w:val="none" w:sz="0" w:space="0" w:color="auto"/>
                                            <w:right w:val="none" w:sz="0" w:space="0" w:color="auto"/>
                                          </w:divBdr>
                                          <w:divsChild>
                                            <w:div w:id="456948576">
                                              <w:marLeft w:val="0"/>
                                              <w:marRight w:val="0"/>
                                              <w:marTop w:val="0"/>
                                              <w:marBottom w:val="240"/>
                                              <w:divBdr>
                                                <w:top w:val="none" w:sz="0" w:space="0" w:color="auto"/>
                                                <w:left w:val="none" w:sz="0" w:space="0" w:color="auto"/>
                                                <w:bottom w:val="none" w:sz="0" w:space="0" w:color="auto"/>
                                                <w:right w:val="none" w:sz="0" w:space="0" w:color="auto"/>
                                              </w:divBdr>
                                              <w:divsChild>
                                                <w:div w:id="1914855958">
                                                  <w:marLeft w:val="0"/>
                                                  <w:marRight w:val="0"/>
                                                  <w:marTop w:val="0"/>
                                                  <w:marBottom w:val="0"/>
                                                  <w:divBdr>
                                                    <w:top w:val="none" w:sz="0" w:space="0" w:color="auto"/>
                                                    <w:left w:val="none" w:sz="0" w:space="0" w:color="auto"/>
                                                    <w:bottom w:val="none" w:sz="0" w:space="0" w:color="auto"/>
                                                    <w:right w:val="none" w:sz="0" w:space="0" w:color="auto"/>
                                                  </w:divBdr>
                                                </w:div>
                                              </w:divsChild>
                                            </w:div>
                                            <w:div w:id="119492924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79667353">
                                      <w:marLeft w:val="0"/>
                                      <w:marRight w:val="0"/>
                                      <w:marTop w:val="0"/>
                                      <w:marBottom w:val="0"/>
                                      <w:divBdr>
                                        <w:top w:val="single" w:sz="6" w:space="0" w:color="C1C1C1"/>
                                        <w:left w:val="single" w:sz="6" w:space="0" w:color="C1C1C1"/>
                                        <w:bottom w:val="single" w:sz="6" w:space="0" w:color="C1C1C1"/>
                                        <w:right w:val="single" w:sz="6" w:space="0" w:color="C1C1C1"/>
                                      </w:divBdr>
                                      <w:divsChild>
                                        <w:div w:id="294608983">
                                          <w:marLeft w:val="0"/>
                                          <w:marRight w:val="0"/>
                                          <w:marTop w:val="0"/>
                                          <w:marBottom w:val="0"/>
                                          <w:divBdr>
                                            <w:top w:val="none" w:sz="0" w:space="0" w:color="auto"/>
                                            <w:left w:val="none" w:sz="0" w:space="0" w:color="auto"/>
                                            <w:bottom w:val="none" w:sz="0" w:space="0" w:color="auto"/>
                                            <w:right w:val="none" w:sz="0" w:space="0" w:color="auto"/>
                                          </w:divBdr>
                                        </w:div>
                                        <w:div w:id="563950565">
                                          <w:marLeft w:val="0"/>
                                          <w:marRight w:val="0"/>
                                          <w:marTop w:val="0"/>
                                          <w:marBottom w:val="0"/>
                                          <w:divBdr>
                                            <w:top w:val="none" w:sz="0" w:space="0" w:color="auto"/>
                                            <w:left w:val="none" w:sz="0" w:space="0" w:color="auto"/>
                                            <w:bottom w:val="none" w:sz="0" w:space="0" w:color="auto"/>
                                            <w:right w:val="none" w:sz="0" w:space="0" w:color="auto"/>
                                          </w:divBdr>
                                          <w:divsChild>
                                            <w:div w:id="423763617">
                                              <w:marLeft w:val="0"/>
                                              <w:marRight w:val="0"/>
                                              <w:marTop w:val="0"/>
                                              <w:marBottom w:val="240"/>
                                              <w:divBdr>
                                                <w:top w:val="none" w:sz="0" w:space="0" w:color="auto"/>
                                                <w:left w:val="none" w:sz="0" w:space="0" w:color="auto"/>
                                                <w:bottom w:val="none" w:sz="0" w:space="0" w:color="auto"/>
                                                <w:right w:val="none" w:sz="0" w:space="0" w:color="auto"/>
                                              </w:divBdr>
                                              <w:divsChild>
                                                <w:div w:id="986514683">
                                                  <w:marLeft w:val="0"/>
                                                  <w:marRight w:val="0"/>
                                                  <w:marTop w:val="0"/>
                                                  <w:marBottom w:val="0"/>
                                                  <w:divBdr>
                                                    <w:top w:val="none" w:sz="0" w:space="0" w:color="auto"/>
                                                    <w:left w:val="none" w:sz="0" w:space="0" w:color="auto"/>
                                                    <w:bottom w:val="none" w:sz="0" w:space="0" w:color="auto"/>
                                                    <w:right w:val="none" w:sz="0" w:space="0" w:color="auto"/>
                                                  </w:divBdr>
                                                </w:div>
                                              </w:divsChild>
                                            </w:div>
                                            <w:div w:id="49587726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9105271">
                                      <w:marLeft w:val="0"/>
                                      <w:marRight w:val="0"/>
                                      <w:marTop w:val="0"/>
                                      <w:marBottom w:val="0"/>
                                      <w:divBdr>
                                        <w:top w:val="single" w:sz="6" w:space="0" w:color="C1C1C1"/>
                                        <w:left w:val="single" w:sz="6" w:space="0" w:color="C1C1C1"/>
                                        <w:bottom w:val="single" w:sz="6" w:space="0" w:color="C1C1C1"/>
                                        <w:right w:val="single" w:sz="6" w:space="0" w:color="C1C1C1"/>
                                      </w:divBdr>
                                      <w:divsChild>
                                        <w:div w:id="1644500173">
                                          <w:marLeft w:val="0"/>
                                          <w:marRight w:val="0"/>
                                          <w:marTop w:val="0"/>
                                          <w:marBottom w:val="0"/>
                                          <w:divBdr>
                                            <w:top w:val="none" w:sz="0" w:space="0" w:color="auto"/>
                                            <w:left w:val="none" w:sz="0" w:space="0" w:color="auto"/>
                                            <w:bottom w:val="none" w:sz="0" w:space="0" w:color="auto"/>
                                            <w:right w:val="none" w:sz="0" w:space="0" w:color="auto"/>
                                          </w:divBdr>
                                        </w:div>
                                        <w:div w:id="1109592662">
                                          <w:marLeft w:val="0"/>
                                          <w:marRight w:val="0"/>
                                          <w:marTop w:val="0"/>
                                          <w:marBottom w:val="0"/>
                                          <w:divBdr>
                                            <w:top w:val="none" w:sz="0" w:space="0" w:color="auto"/>
                                            <w:left w:val="none" w:sz="0" w:space="0" w:color="auto"/>
                                            <w:bottom w:val="none" w:sz="0" w:space="0" w:color="auto"/>
                                            <w:right w:val="none" w:sz="0" w:space="0" w:color="auto"/>
                                          </w:divBdr>
                                          <w:divsChild>
                                            <w:div w:id="1726955040">
                                              <w:marLeft w:val="0"/>
                                              <w:marRight w:val="0"/>
                                              <w:marTop w:val="0"/>
                                              <w:marBottom w:val="240"/>
                                              <w:divBdr>
                                                <w:top w:val="none" w:sz="0" w:space="0" w:color="auto"/>
                                                <w:left w:val="none" w:sz="0" w:space="0" w:color="auto"/>
                                                <w:bottom w:val="none" w:sz="0" w:space="0" w:color="auto"/>
                                                <w:right w:val="none" w:sz="0" w:space="0" w:color="auto"/>
                                              </w:divBdr>
                                              <w:divsChild>
                                                <w:div w:id="1752502833">
                                                  <w:marLeft w:val="0"/>
                                                  <w:marRight w:val="0"/>
                                                  <w:marTop w:val="0"/>
                                                  <w:marBottom w:val="0"/>
                                                  <w:divBdr>
                                                    <w:top w:val="none" w:sz="0" w:space="0" w:color="auto"/>
                                                    <w:left w:val="none" w:sz="0" w:space="0" w:color="auto"/>
                                                    <w:bottom w:val="none" w:sz="0" w:space="0" w:color="auto"/>
                                                    <w:right w:val="none" w:sz="0" w:space="0" w:color="auto"/>
                                                  </w:divBdr>
                                                </w:div>
                                              </w:divsChild>
                                            </w:div>
                                            <w:div w:id="16475118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6615942">
                                      <w:marLeft w:val="0"/>
                                      <w:marRight w:val="0"/>
                                      <w:marTop w:val="0"/>
                                      <w:marBottom w:val="0"/>
                                      <w:divBdr>
                                        <w:top w:val="single" w:sz="6" w:space="0" w:color="C1C1C1"/>
                                        <w:left w:val="single" w:sz="6" w:space="0" w:color="C1C1C1"/>
                                        <w:bottom w:val="single" w:sz="6" w:space="0" w:color="C1C1C1"/>
                                        <w:right w:val="single" w:sz="6" w:space="0" w:color="C1C1C1"/>
                                      </w:divBdr>
                                      <w:divsChild>
                                        <w:div w:id="190387337">
                                          <w:marLeft w:val="0"/>
                                          <w:marRight w:val="0"/>
                                          <w:marTop w:val="0"/>
                                          <w:marBottom w:val="0"/>
                                          <w:divBdr>
                                            <w:top w:val="none" w:sz="0" w:space="0" w:color="auto"/>
                                            <w:left w:val="none" w:sz="0" w:space="0" w:color="auto"/>
                                            <w:bottom w:val="none" w:sz="0" w:space="0" w:color="auto"/>
                                            <w:right w:val="none" w:sz="0" w:space="0" w:color="auto"/>
                                          </w:divBdr>
                                        </w:div>
                                        <w:div w:id="1289311561">
                                          <w:marLeft w:val="0"/>
                                          <w:marRight w:val="0"/>
                                          <w:marTop w:val="0"/>
                                          <w:marBottom w:val="0"/>
                                          <w:divBdr>
                                            <w:top w:val="none" w:sz="0" w:space="0" w:color="auto"/>
                                            <w:left w:val="none" w:sz="0" w:space="0" w:color="auto"/>
                                            <w:bottom w:val="none" w:sz="0" w:space="0" w:color="auto"/>
                                            <w:right w:val="none" w:sz="0" w:space="0" w:color="auto"/>
                                          </w:divBdr>
                                          <w:divsChild>
                                            <w:div w:id="856043429">
                                              <w:marLeft w:val="0"/>
                                              <w:marRight w:val="0"/>
                                              <w:marTop w:val="0"/>
                                              <w:marBottom w:val="240"/>
                                              <w:divBdr>
                                                <w:top w:val="none" w:sz="0" w:space="0" w:color="auto"/>
                                                <w:left w:val="none" w:sz="0" w:space="0" w:color="auto"/>
                                                <w:bottom w:val="none" w:sz="0" w:space="0" w:color="auto"/>
                                                <w:right w:val="none" w:sz="0" w:space="0" w:color="auto"/>
                                              </w:divBdr>
                                              <w:divsChild>
                                                <w:div w:id="1058865297">
                                                  <w:marLeft w:val="0"/>
                                                  <w:marRight w:val="0"/>
                                                  <w:marTop w:val="0"/>
                                                  <w:marBottom w:val="0"/>
                                                  <w:divBdr>
                                                    <w:top w:val="none" w:sz="0" w:space="0" w:color="auto"/>
                                                    <w:left w:val="none" w:sz="0" w:space="0" w:color="auto"/>
                                                    <w:bottom w:val="none" w:sz="0" w:space="0" w:color="auto"/>
                                                    <w:right w:val="none" w:sz="0" w:space="0" w:color="auto"/>
                                                  </w:divBdr>
                                                </w:div>
                                              </w:divsChild>
                                            </w:div>
                                            <w:div w:id="16365258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35099654">
                                      <w:marLeft w:val="0"/>
                                      <w:marRight w:val="0"/>
                                      <w:marTop w:val="0"/>
                                      <w:marBottom w:val="0"/>
                                      <w:divBdr>
                                        <w:top w:val="single" w:sz="6" w:space="0" w:color="C1C1C1"/>
                                        <w:left w:val="single" w:sz="6" w:space="0" w:color="C1C1C1"/>
                                        <w:bottom w:val="single" w:sz="6" w:space="0" w:color="C1C1C1"/>
                                        <w:right w:val="single" w:sz="6" w:space="0" w:color="C1C1C1"/>
                                      </w:divBdr>
                                      <w:divsChild>
                                        <w:div w:id="274023988">
                                          <w:marLeft w:val="0"/>
                                          <w:marRight w:val="0"/>
                                          <w:marTop w:val="0"/>
                                          <w:marBottom w:val="0"/>
                                          <w:divBdr>
                                            <w:top w:val="none" w:sz="0" w:space="0" w:color="auto"/>
                                            <w:left w:val="none" w:sz="0" w:space="0" w:color="auto"/>
                                            <w:bottom w:val="none" w:sz="0" w:space="0" w:color="auto"/>
                                            <w:right w:val="none" w:sz="0" w:space="0" w:color="auto"/>
                                          </w:divBdr>
                                        </w:div>
                                        <w:div w:id="77021783">
                                          <w:marLeft w:val="0"/>
                                          <w:marRight w:val="0"/>
                                          <w:marTop w:val="0"/>
                                          <w:marBottom w:val="0"/>
                                          <w:divBdr>
                                            <w:top w:val="none" w:sz="0" w:space="0" w:color="auto"/>
                                            <w:left w:val="none" w:sz="0" w:space="0" w:color="auto"/>
                                            <w:bottom w:val="none" w:sz="0" w:space="0" w:color="auto"/>
                                            <w:right w:val="none" w:sz="0" w:space="0" w:color="auto"/>
                                          </w:divBdr>
                                          <w:divsChild>
                                            <w:div w:id="267667895">
                                              <w:marLeft w:val="0"/>
                                              <w:marRight w:val="0"/>
                                              <w:marTop w:val="0"/>
                                              <w:marBottom w:val="240"/>
                                              <w:divBdr>
                                                <w:top w:val="none" w:sz="0" w:space="0" w:color="auto"/>
                                                <w:left w:val="none" w:sz="0" w:space="0" w:color="auto"/>
                                                <w:bottom w:val="none" w:sz="0" w:space="0" w:color="auto"/>
                                                <w:right w:val="none" w:sz="0" w:space="0" w:color="auto"/>
                                              </w:divBdr>
                                              <w:divsChild>
                                                <w:div w:id="194193061">
                                                  <w:marLeft w:val="0"/>
                                                  <w:marRight w:val="0"/>
                                                  <w:marTop w:val="0"/>
                                                  <w:marBottom w:val="0"/>
                                                  <w:divBdr>
                                                    <w:top w:val="none" w:sz="0" w:space="0" w:color="auto"/>
                                                    <w:left w:val="none" w:sz="0" w:space="0" w:color="auto"/>
                                                    <w:bottom w:val="none" w:sz="0" w:space="0" w:color="auto"/>
                                                    <w:right w:val="none" w:sz="0" w:space="0" w:color="auto"/>
                                                  </w:divBdr>
                                                </w:div>
                                              </w:divsChild>
                                            </w:div>
                                            <w:div w:id="4054910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1070169">
                                      <w:marLeft w:val="0"/>
                                      <w:marRight w:val="0"/>
                                      <w:marTop w:val="0"/>
                                      <w:marBottom w:val="0"/>
                                      <w:divBdr>
                                        <w:top w:val="single" w:sz="6" w:space="0" w:color="C1C1C1"/>
                                        <w:left w:val="single" w:sz="6" w:space="0" w:color="C1C1C1"/>
                                        <w:bottom w:val="single" w:sz="6" w:space="0" w:color="C1C1C1"/>
                                        <w:right w:val="single" w:sz="6" w:space="0" w:color="C1C1C1"/>
                                      </w:divBdr>
                                      <w:divsChild>
                                        <w:div w:id="750850945">
                                          <w:marLeft w:val="0"/>
                                          <w:marRight w:val="0"/>
                                          <w:marTop w:val="0"/>
                                          <w:marBottom w:val="0"/>
                                          <w:divBdr>
                                            <w:top w:val="none" w:sz="0" w:space="0" w:color="auto"/>
                                            <w:left w:val="none" w:sz="0" w:space="0" w:color="auto"/>
                                            <w:bottom w:val="none" w:sz="0" w:space="0" w:color="auto"/>
                                            <w:right w:val="none" w:sz="0" w:space="0" w:color="auto"/>
                                          </w:divBdr>
                                        </w:div>
                                        <w:div w:id="685669202">
                                          <w:marLeft w:val="0"/>
                                          <w:marRight w:val="0"/>
                                          <w:marTop w:val="0"/>
                                          <w:marBottom w:val="0"/>
                                          <w:divBdr>
                                            <w:top w:val="none" w:sz="0" w:space="0" w:color="auto"/>
                                            <w:left w:val="none" w:sz="0" w:space="0" w:color="auto"/>
                                            <w:bottom w:val="none" w:sz="0" w:space="0" w:color="auto"/>
                                            <w:right w:val="none" w:sz="0" w:space="0" w:color="auto"/>
                                          </w:divBdr>
                                          <w:divsChild>
                                            <w:div w:id="1253467264">
                                              <w:marLeft w:val="0"/>
                                              <w:marRight w:val="0"/>
                                              <w:marTop w:val="0"/>
                                              <w:marBottom w:val="240"/>
                                              <w:divBdr>
                                                <w:top w:val="none" w:sz="0" w:space="0" w:color="auto"/>
                                                <w:left w:val="none" w:sz="0" w:space="0" w:color="auto"/>
                                                <w:bottom w:val="none" w:sz="0" w:space="0" w:color="auto"/>
                                                <w:right w:val="none" w:sz="0" w:space="0" w:color="auto"/>
                                              </w:divBdr>
                                              <w:divsChild>
                                                <w:div w:id="1438020304">
                                                  <w:marLeft w:val="0"/>
                                                  <w:marRight w:val="0"/>
                                                  <w:marTop w:val="0"/>
                                                  <w:marBottom w:val="0"/>
                                                  <w:divBdr>
                                                    <w:top w:val="none" w:sz="0" w:space="0" w:color="auto"/>
                                                    <w:left w:val="none" w:sz="0" w:space="0" w:color="auto"/>
                                                    <w:bottom w:val="none" w:sz="0" w:space="0" w:color="auto"/>
                                                    <w:right w:val="none" w:sz="0" w:space="0" w:color="auto"/>
                                                  </w:divBdr>
                                                </w:div>
                                              </w:divsChild>
                                            </w:div>
                                            <w:div w:id="8905753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05333246">
                                      <w:marLeft w:val="0"/>
                                      <w:marRight w:val="0"/>
                                      <w:marTop w:val="0"/>
                                      <w:marBottom w:val="0"/>
                                      <w:divBdr>
                                        <w:top w:val="single" w:sz="6" w:space="0" w:color="C1C1C1"/>
                                        <w:left w:val="single" w:sz="6" w:space="0" w:color="C1C1C1"/>
                                        <w:bottom w:val="single" w:sz="6" w:space="0" w:color="C1C1C1"/>
                                        <w:right w:val="single" w:sz="6" w:space="0" w:color="C1C1C1"/>
                                      </w:divBdr>
                                      <w:divsChild>
                                        <w:div w:id="1315841467">
                                          <w:marLeft w:val="0"/>
                                          <w:marRight w:val="0"/>
                                          <w:marTop w:val="0"/>
                                          <w:marBottom w:val="0"/>
                                          <w:divBdr>
                                            <w:top w:val="none" w:sz="0" w:space="0" w:color="auto"/>
                                            <w:left w:val="none" w:sz="0" w:space="0" w:color="auto"/>
                                            <w:bottom w:val="none" w:sz="0" w:space="0" w:color="auto"/>
                                            <w:right w:val="none" w:sz="0" w:space="0" w:color="auto"/>
                                          </w:divBdr>
                                        </w:div>
                                        <w:div w:id="451091871">
                                          <w:marLeft w:val="0"/>
                                          <w:marRight w:val="0"/>
                                          <w:marTop w:val="0"/>
                                          <w:marBottom w:val="0"/>
                                          <w:divBdr>
                                            <w:top w:val="none" w:sz="0" w:space="0" w:color="auto"/>
                                            <w:left w:val="none" w:sz="0" w:space="0" w:color="auto"/>
                                            <w:bottom w:val="none" w:sz="0" w:space="0" w:color="auto"/>
                                            <w:right w:val="none" w:sz="0" w:space="0" w:color="auto"/>
                                          </w:divBdr>
                                          <w:divsChild>
                                            <w:div w:id="2003729849">
                                              <w:marLeft w:val="0"/>
                                              <w:marRight w:val="0"/>
                                              <w:marTop w:val="0"/>
                                              <w:marBottom w:val="240"/>
                                              <w:divBdr>
                                                <w:top w:val="none" w:sz="0" w:space="0" w:color="auto"/>
                                                <w:left w:val="none" w:sz="0" w:space="0" w:color="auto"/>
                                                <w:bottom w:val="none" w:sz="0" w:space="0" w:color="auto"/>
                                                <w:right w:val="none" w:sz="0" w:space="0" w:color="auto"/>
                                              </w:divBdr>
                                              <w:divsChild>
                                                <w:div w:id="286590736">
                                                  <w:marLeft w:val="0"/>
                                                  <w:marRight w:val="0"/>
                                                  <w:marTop w:val="0"/>
                                                  <w:marBottom w:val="0"/>
                                                  <w:divBdr>
                                                    <w:top w:val="none" w:sz="0" w:space="0" w:color="auto"/>
                                                    <w:left w:val="none" w:sz="0" w:space="0" w:color="auto"/>
                                                    <w:bottom w:val="none" w:sz="0" w:space="0" w:color="auto"/>
                                                    <w:right w:val="none" w:sz="0" w:space="0" w:color="auto"/>
                                                  </w:divBdr>
                                                </w:div>
                                              </w:divsChild>
                                            </w:div>
                                            <w:div w:id="13994808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18555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2118">
                      <w:marLeft w:val="0"/>
                      <w:marRight w:val="0"/>
                      <w:marTop w:val="0"/>
                      <w:marBottom w:val="0"/>
                      <w:divBdr>
                        <w:top w:val="none" w:sz="0" w:space="0" w:color="auto"/>
                        <w:left w:val="none" w:sz="0" w:space="0" w:color="auto"/>
                        <w:bottom w:val="none" w:sz="0" w:space="0" w:color="auto"/>
                        <w:right w:val="none" w:sz="0" w:space="0" w:color="auto"/>
                      </w:divBdr>
                      <w:divsChild>
                        <w:div w:id="263922581">
                          <w:marLeft w:val="0"/>
                          <w:marRight w:val="0"/>
                          <w:marTop w:val="0"/>
                          <w:marBottom w:val="0"/>
                          <w:divBdr>
                            <w:top w:val="none" w:sz="0" w:space="0" w:color="auto"/>
                            <w:left w:val="none" w:sz="0" w:space="0" w:color="auto"/>
                            <w:bottom w:val="none" w:sz="0" w:space="0" w:color="auto"/>
                            <w:right w:val="none" w:sz="0" w:space="0" w:color="auto"/>
                          </w:divBdr>
                          <w:divsChild>
                            <w:div w:id="412243270">
                              <w:marLeft w:val="0"/>
                              <w:marRight w:val="0"/>
                              <w:marTop w:val="0"/>
                              <w:marBottom w:val="0"/>
                              <w:divBdr>
                                <w:top w:val="single" w:sz="6" w:space="0" w:color="374A3F"/>
                                <w:left w:val="single" w:sz="6" w:space="0" w:color="374A3F"/>
                                <w:bottom w:val="single" w:sz="6" w:space="0" w:color="374A3F"/>
                                <w:right w:val="single" w:sz="6" w:space="0" w:color="374A3F"/>
                              </w:divBdr>
                            </w:div>
                          </w:divsChild>
                        </w:div>
                      </w:divsChild>
                    </w:div>
                  </w:divsChild>
                </w:div>
              </w:divsChild>
            </w:div>
          </w:divsChild>
        </w:div>
      </w:divsChild>
    </w:div>
    <w:div w:id="1648438307">
      <w:bodyDiv w:val="1"/>
      <w:marLeft w:val="0"/>
      <w:marRight w:val="0"/>
      <w:marTop w:val="0"/>
      <w:marBottom w:val="0"/>
      <w:divBdr>
        <w:top w:val="none" w:sz="0" w:space="0" w:color="auto"/>
        <w:left w:val="none" w:sz="0" w:space="0" w:color="auto"/>
        <w:bottom w:val="none" w:sz="0" w:space="0" w:color="auto"/>
        <w:right w:val="none" w:sz="0" w:space="0" w:color="auto"/>
      </w:divBdr>
      <w:divsChild>
        <w:div w:id="334652903">
          <w:marLeft w:val="0"/>
          <w:marRight w:val="0"/>
          <w:marTop w:val="0"/>
          <w:marBottom w:val="55"/>
          <w:divBdr>
            <w:top w:val="none" w:sz="0" w:space="0" w:color="auto"/>
            <w:left w:val="none" w:sz="0" w:space="0" w:color="auto"/>
            <w:bottom w:val="none" w:sz="0" w:space="0" w:color="auto"/>
            <w:right w:val="none" w:sz="0" w:space="0" w:color="auto"/>
          </w:divBdr>
        </w:div>
        <w:div w:id="1037855141">
          <w:marLeft w:val="0"/>
          <w:marRight w:val="0"/>
          <w:marTop w:val="0"/>
          <w:marBottom w:val="55"/>
          <w:divBdr>
            <w:top w:val="none" w:sz="0" w:space="0" w:color="auto"/>
            <w:left w:val="none" w:sz="0" w:space="0" w:color="auto"/>
            <w:bottom w:val="none" w:sz="0" w:space="0" w:color="auto"/>
            <w:right w:val="none" w:sz="0" w:space="0" w:color="auto"/>
          </w:divBdr>
        </w:div>
        <w:div w:id="1751658372">
          <w:marLeft w:val="0"/>
          <w:marRight w:val="0"/>
          <w:marTop w:val="0"/>
          <w:marBottom w:val="55"/>
          <w:divBdr>
            <w:top w:val="none" w:sz="0" w:space="0" w:color="auto"/>
            <w:left w:val="none" w:sz="0" w:space="0" w:color="auto"/>
            <w:bottom w:val="none" w:sz="0" w:space="0" w:color="auto"/>
            <w:right w:val="none" w:sz="0" w:space="0" w:color="auto"/>
          </w:divBdr>
        </w:div>
        <w:div w:id="1391542282">
          <w:marLeft w:val="0"/>
          <w:marRight w:val="0"/>
          <w:marTop w:val="0"/>
          <w:marBottom w:val="55"/>
          <w:divBdr>
            <w:top w:val="none" w:sz="0" w:space="0" w:color="auto"/>
            <w:left w:val="none" w:sz="0" w:space="0" w:color="auto"/>
            <w:bottom w:val="none" w:sz="0" w:space="0" w:color="auto"/>
            <w:right w:val="none" w:sz="0" w:space="0" w:color="auto"/>
          </w:divBdr>
        </w:div>
        <w:div w:id="593443576">
          <w:marLeft w:val="0"/>
          <w:marRight w:val="0"/>
          <w:marTop w:val="0"/>
          <w:marBottom w:val="55"/>
          <w:divBdr>
            <w:top w:val="none" w:sz="0" w:space="0" w:color="auto"/>
            <w:left w:val="none" w:sz="0" w:space="0" w:color="auto"/>
            <w:bottom w:val="none" w:sz="0" w:space="0" w:color="auto"/>
            <w:right w:val="none" w:sz="0" w:space="0" w:color="auto"/>
          </w:divBdr>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52262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Web_cont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930DE39D-5253-4667-83AB-317108F69DFE}">
  <ds:schemaRefs>
    <ds:schemaRef ds:uri="http://schemas.openxmlformats.org/officeDocument/2006/bibliography"/>
  </ds:schemaRefs>
</ds:datastoreItem>
</file>

<file path=customXml/itemProps2.xml><?xml version="1.0" encoding="utf-8"?>
<ds:datastoreItem xmlns:ds="http://schemas.openxmlformats.org/officeDocument/2006/customXml" ds:itemID="{41EE71FA-0BF1-41D9-B626-DAC2967D25B0}"/>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Web_content_template.dotx</Template>
  <TotalTime>161</TotalTime>
  <Pages>3</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Web content template</vt:lpstr>
    </vt:vector>
  </TitlesOfParts>
  <Company/>
  <LinksUpToDate>false</LinksUpToDate>
  <CharactersWithSpaces>2549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content template</dc:title>
  <dc:creator>Kopra, Sam</dc:creator>
  <cp:lastModifiedBy>Eddy, Mitchell</cp:lastModifiedBy>
  <cp:revision>18</cp:revision>
  <cp:lastPrinted>2013-10-18T05:59:00Z</cp:lastPrinted>
  <dcterms:created xsi:type="dcterms:W3CDTF">2023-04-06T02:03:00Z</dcterms:created>
  <dcterms:modified xsi:type="dcterms:W3CDTF">2023-05-09T00:32:00Z</dcterms:modified>
  <cp:contentStatus>Updated January 2020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Document Type">
    <vt:lpwstr>307;#Template|d0804da3-829c-40b8-a882-a14fb33d2383</vt:lpwstr>
  </property>
</Properties>
</file>