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147C4" w14:textId="56A54F4D" w:rsidR="00D8346F" w:rsidRPr="00E13DDF" w:rsidRDefault="00D8346F" w:rsidP="00D8346F">
      <w:pPr>
        <w:pStyle w:val="Reporttitle"/>
        <w:pBdr>
          <w:top w:val="single" w:sz="4" w:space="1" w:color="auto"/>
          <w:bottom w:val="single" w:sz="4" w:space="1" w:color="auto"/>
        </w:pBdr>
        <w:shd w:val="clear" w:color="auto" w:fill="B1C0CD" w:themeFill="accent1" w:themeFillTint="99"/>
        <w:rPr>
          <w:rFonts w:cstheme="minorHAnsi"/>
        </w:rPr>
      </w:pPr>
      <w:r w:rsidRPr="00E13DDF">
        <w:rPr>
          <w:rFonts w:cstheme="minorHAnsi"/>
        </w:rPr>
        <w:t>Stage 1 Report Appendix E</w:t>
      </w:r>
    </w:p>
    <w:p w14:paraId="74327BB4" w14:textId="1B07EED9" w:rsidR="00D8346F" w:rsidRDefault="00D8346F" w:rsidP="00EB52A8">
      <w:pPr>
        <w:spacing w:after="300"/>
        <w:jc w:val="left"/>
        <w:rPr>
          <w:rFonts w:ascii="Cambria" w:eastAsia="Times New Roman" w:hAnsi="Cambria" w:cs="Times New Roman"/>
          <w:b/>
          <w:color w:val="01215C"/>
          <w:spacing w:val="5"/>
          <w:kern w:val="28"/>
          <w:sz w:val="52"/>
          <w:szCs w:val="52"/>
        </w:rPr>
      </w:pPr>
      <w:r w:rsidRPr="00EB52A8">
        <w:rPr>
          <w:rFonts w:ascii="Cambria" w:eastAsia="Times New Roman" w:hAnsi="Cambria" w:cs="Times New Roman"/>
          <w:b/>
          <w:caps/>
          <w:color w:val="01215C"/>
          <w:spacing w:val="5"/>
          <w:kern w:val="28"/>
          <w:sz w:val="52"/>
          <w:szCs w:val="52"/>
        </w:rPr>
        <w:t>LTIM stakeholder engagement report: Survey results and sentiment analysis of interview responses</w:t>
      </w:r>
      <w:r w:rsidRPr="0072236E">
        <w:rPr>
          <w:rFonts w:ascii="Cambria" w:eastAsia="Times New Roman" w:hAnsi="Cambria" w:cs="Times New Roman"/>
          <w:b/>
          <w:color w:val="01215C"/>
          <w:spacing w:val="5"/>
          <w:kern w:val="28"/>
          <w:sz w:val="52"/>
          <w:szCs w:val="52"/>
        </w:rPr>
        <w:t xml:space="preserve"> </w:t>
      </w:r>
    </w:p>
    <w:p w14:paraId="4FC08E11" w14:textId="5B6AAA2D" w:rsidR="00D8346F" w:rsidRPr="00E67602" w:rsidRDefault="00D8346F" w:rsidP="00D8346F">
      <w:pPr>
        <w:spacing w:after="300"/>
        <w:rPr>
          <w:color w:val="17181A" w:themeColor="text2" w:themeShade="BF"/>
          <w:sz w:val="44"/>
          <w:szCs w:val="44"/>
        </w:rPr>
      </w:pPr>
      <w:r>
        <w:rPr>
          <w:color w:val="17181A" w:themeColor="text2" w:themeShade="BF"/>
          <w:sz w:val="44"/>
          <w:szCs w:val="44"/>
        </w:rPr>
        <w:t>September</w:t>
      </w:r>
      <w:r w:rsidRPr="00E67602">
        <w:rPr>
          <w:color w:val="17181A" w:themeColor="text2" w:themeShade="BF"/>
          <w:sz w:val="44"/>
          <w:szCs w:val="44"/>
        </w:rPr>
        <w:t xml:space="preserve"> 2020</w:t>
      </w:r>
    </w:p>
    <w:p w14:paraId="20C8E941" w14:textId="77777777" w:rsidR="00332F26" w:rsidRDefault="00332F26">
      <w:pPr>
        <w:spacing w:after="200" w:line="276" w:lineRule="auto"/>
        <w:rPr>
          <w:b/>
          <w:bCs/>
          <w:color w:val="17181A" w:themeColor="text2" w:themeShade="BF"/>
        </w:rPr>
      </w:pPr>
    </w:p>
    <w:p w14:paraId="30BB56C7" w14:textId="77777777" w:rsidR="00332F26" w:rsidRDefault="00332F26">
      <w:pPr>
        <w:spacing w:after="200" w:line="276" w:lineRule="auto"/>
        <w:rPr>
          <w:b/>
          <w:bCs/>
          <w:color w:val="17181A" w:themeColor="text2" w:themeShade="BF"/>
        </w:rPr>
      </w:pPr>
    </w:p>
    <w:p w14:paraId="08A0E3B2" w14:textId="77777777" w:rsidR="00332F26" w:rsidRDefault="00332F26">
      <w:pPr>
        <w:spacing w:after="200" w:line="276" w:lineRule="auto"/>
        <w:rPr>
          <w:b/>
          <w:bCs/>
          <w:color w:val="17181A" w:themeColor="text2" w:themeShade="BF"/>
        </w:rPr>
      </w:pPr>
    </w:p>
    <w:p w14:paraId="39810929" w14:textId="77777777" w:rsidR="00332F26" w:rsidRDefault="00332F26">
      <w:pPr>
        <w:spacing w:after="200" w:line="276" w:lineRule="auto"/>
        <w:rPr>
          <w:b/>
          <w:bCs/>
          <w:color w:val="17181A" w:themeColor="text2" w:themeShade="BF"/>
        </w:rPr>
      </w:pPr>
    </w:p>
    <w:p w14:paraId="6073DA9A" w14:textId="77777777" w:rsidR="00332F26" w:rsidRDefault="00332F26">
      <w:pPr>
        <w:spacing w:after="200" w:line="276" w:lineRule="auto"/>
        <w:rPr>
          <w:b/>
          <w:bCs/>
          <w:color w:val="17181A" w:themeColor="text2" w:themeShade="BF"/>
        </w:rPr>
      </w:pPr>
    </w:p>
    <w:p w14:paraId="36BB4345" w14:textId="77777777" w:rsidR="00332F26" w:rsidRDefault="00332F26">
      <w:pPr>
        <w:spacing w:after="200" w:line="276" w:lineRule="auto"/>
        <w:rPr>
          <w:b/>
          <w:bCs/>
          <w:color w:val="17181A" w:themeColor="text2" w:themeShade="BF"/>
        </w:rPr>
      </w:pPr>
    </w:p>
    <w:p w14:paraId="1677AC48" w14:textId="77777777" w:rsidR="00332F26" w:rsidRDefault="00332F26">
      <w:pPr>
        <w:spacing w:after="200" w:line="276" w:lineRule="auto"/>
        <w:rPr>
          <w:b/>
          <w:bCs/>
          <w:color w:val="17181A" w:themeColor="text2" w:themeShade="BF"/>
        </w:rPr>
      </w:pPr>
    </w:p>
    <w:p w14:paraId="41082F34" w14:textId="77777777" w:rsidR="00332F26" w:rsidRDefault="00332F26">
      <w:pPr>
        <w:spacing w:after="200" w:line="276" w:lineRule="auto"/>
        <w:rPr>
          <w:b/>
          <w:bCs/>
          <w:color w:val="17181A" w:themeColor="text2" w:themeShade="BF"/>
        </w:rPr>
      </w:pPr>
    </w:p>
    <w:p w14:paraId="2F569921" w14:textId="77777777" w:rsidR="00332F26" w:rsidRDefault="00332F26">
      <w:pPr>
        <w:spacing w:after="200" w:line="276" w:lineRule="auto"/>
        <w:rPr>
          <w:b/>
          <w:bCs/>
          <w:color w:val="17181A" w:themeColor="text2" w:themeShade="BF"/>
        </w:rPr>
      </w:pPr>
    </w:p>
    <w:p w14:paraId="723B4980" w14:textId="77777777" w:rsidR="00332F26" w:rsidRDefault="00332F26">
      <w:pPr>
        <w:spacing w:after="200" w:line="276" w:lineRule="auto"/>
        <w:rPr>
          <w:b/>
          <w:bCs/>
          <w:color w:val="17181A" w:themeColor="text2" w:themeShade="BF"/>
        </w:rPr>
      </w:pPr>
    </w:p>
    <w:p w14:paraId="287719A4" w14:textId="77777777" w:rsidR="00332F26" w:rsidRDefault="00332F26">
      <w:pPr>
        <w:spacing w:after="200" w:line="276" w:lineRule="auto"/>
        <w:rPr>
          <w:b/>
          <w:bCs/>
          <w:color w:val="17181A" w:themeColor="text2" w:themeShade="BF"/>
        </w:rPr>
      </w:pPr>
    </w:p>
    <w:p w14:paraId="6E5E114F" w14:textId="77777777" w:rsidR="00332F26" w:rsidRDefault="00332F26">
      <w:pPr>
        <w:spacing w:after="200" w:line="276" w:lineRule="auto"/>
        <w:rPr>
          <w:b/>
          <w:bCs/>
          <w:color w:val="17181A" w:themeColor="text2" w:themeShade="BF"/>
        </w:rPr>
      </w:pPr>
    </w:p>
    <w:p w14:paraId="6AB25A10" w14:textId="482EC3D5" w:rsidR="00332F26" w:rsidRDefault="00332F26">
      <w:pPr>
        <w:spacing w:after="200" w:line="276" w:lineRule="auto"/>
        <w:rPr>
          <w:b/>
          <w:bCs/>
          <w:color w:val="17181A" w:themeColor="text2" w:themeShade="BF"/>
        </w:rPr>
      </w:pPr>
      <w:r>
        <w:rPr>
          <w:noProof/>
          <w:lang w:eastAsia="en-AU"/>
        </w:rPr>
        <w:drawing>
          <wp:inline distT="0" distB="0" distL="0" distR="0" wp14:anchorId="451B9074" wp14:editId="4D819652">
            <wp:extent cx="2163600" cy="896400"/>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3600" cy="896400"/>
                    </a:xfrm>
                    <a:prstGeom prst="rect">
                      <a:avLst/>
                    </a:prstGeom>
                  </pic:spPr>
                </pic:pic>
              </a:graphicData>
            </a:graphic>
          </wp:inline>
        </w:drawing>
      </w:r>
    </w:p>
    <w:p w14:paraId="4EF5EA20" w14:textId="77777777" w:rsidR="00BE1E8B" w:rsidRDefault="00BE1E8B" w:rsidP="00D45C76">
      <w:pPr>
        <w:spacing w:after="200" w:line="276" w:lineRule="auto"/>
        <w:rPr>
          <w:b/>
          <w:bCs/>
          <w:color w:val="17181A" w:themeColor="text2" w:themeShade="BF"/>
        </w:rPr>
      </w:pPr>
      <w:r>
        <w:rPr>
          <w:b/>
          <w:bCs/>
          <w:color w:val="17181A" w:themeColor="text2" w:themeShade="BF"/>
        </w:rPr>
        <w:br w:type="page"/>
      </w:r>
    </w:p>
    <w:p w14:paraId="4B239E19" w14:textId="77777777" w:rsidR="00BE1E8B" w:rsidRPr="003558D8" w:rsidRDefault="00BE1E8B" w:rsidP="00BE1E8B">
      <w:pPr>
        <w:pStyle w:val="BodyText1"/>
      </w:pPr>
      <w:r w:rsidRPr="003558D8">
        <w:lastRenderedPageBreak/>
        <w:t>Document history</w:t>
      </w:r>
    </w:p>
    <w:p w14:paraId="30750212" w14:textId="4F4F2977" w:rsidR="00BE1E8B" w:rsidRPr="003558D8" w:rsidRDefault="00BE1E8B" w:rsidP="00BE1E8B">
      <w:pPr>
        <w:pStyle w:val="BodyText1"/>
      </w:pPr>
      <w:r w:rsidRPr="003558D8">
        <w:t>Original</w:t>
      </w:r>
      <w:r w:rsidRPr="003558D8">
        <w:tab/>
      </w:r>
      <w:r w:rsidRPr="003558D8">
        <w:tab/>
        <w:t>0</w:t>
      </w:r>
      <w:r w:rsidR="00D8346F">
        <w:t>2</w:t>
      </w:r>
    </w:p>
    <w:p w14:paraId="13DD2FFA" w14:textId="77777777" w:rsidR="00BE1E8B" w:rsidRPr="003558D8" w:rsidRDefault="00BE1E8B" w:rsidP="00BE1E8B">
      <w:pPr>
        <w:pStyle w:val="BodyText1"/>
      </w:pPr>
      <w:r w:rsidRPr="003558D8">
        <w:t>Author/s</w:t>
      </w:r>
      <w:r w:rsidRPr="003558D8">
        <w:tab/>
        <w:t>Rhonda Butcher, Adam Fenton</w:t>
      </w:r>
    </w:p>
    <w:p w14:paraId="27864F95" w14:textId="465A3C88" w:rsidR="00BE1E8B" w:rsidRPr="003558D8" w:rsidRDefault="00BE1E8B" w:rsidP="00BE1E8B">
      <w:pPr>
        <w:pStyle w:val="BodyText1"/>
      </w:pPr>
      <w:r w:rsidRPr="003558D8">
        <w:t>Checked</w:t>
      </w:r>
      <w:r w:rsidRPr="003558D8">
        <w:tab/>
      </w:r>
      <w:r w:rsidR="00D8346F">
        <w:t>Sabine Schreiber</w:t>
      </w:r>
    </w:p>
    <w:p w14:paraId="66A7BEB9" w14:textId="77777777" w:rsidR="00BE1E8B" w:rsidRPr="003558D8" w:rsidRDefault="00BE1E8B" w:rsidP="00BE1E8B">
      <w:pPr>
        <w:pStyle w:val="BodyText1"/>
      </w:pPr>
      <w:r w:rsidRPr="003558D8">
        <w:t>Approved</w:t>
      </w:r>
      <w:r w:rsidRPr="003558D8">
        <w:tab/>
        <w:t>Rhonda Butcher</w:t>
      </w:r>
    </w:p>
    <w:p w14:paraId="4C4CB6DE" w14:textId="502B0A72" w:rsidR="00BE1E8B" w:rsidRPr="003558D8" w:rsidRDefault="00BE1E8B" w:rsidP="00BE1E8B">
      <w:pPr>
        <w:pStyle w:val="BodyText1"/>
      </w:pPr>
      <w:r w:rsidRPr="003558D8">
        <w:t>Issue date</w:t>
      </w:r>
      <w:r w:rsidRPr="003558D8">
        <w:tab/>
      </w:r>
      <w:r w:rsidR="00614ACB">
        <w:t>November</w:t>
      </w:r>
      <w:r w:rsidR="00614ACB" w:rsidRPr="003558D8">
        <w:t xml:space="preserve"> </w:t>
      </w:r>
      <w:r w:rsidRPr="003558D8">
        <w:t>2020</w:t>
      </w:r>
    </w:p>
    <w:p w14:paraId="36103F8F" w14:textId="77777777" w:rsidR="00BE1E8B" w:rsidRPr="003558D8" w:rsidRDefault="00BE1E8B" w:rsidP="00BE1E8B">
      <w:pPr>
        <w:pStyle w:val="BodyText1"/>
      </w:pPr>
      <w:r w:rsidRPr="003558D8">
        <w:t>Issued to</w:t>
      </w:r>
      <w:r w:rsidRPr="003558D8">
        <w:tab/>
        <w:t>Commonwealth Environmental Water Office (CEWO)</w:t>
      </w:r>
    </w:p>
    <w:p w14:paraId="286333C8" w14:textId="22FE6715" w:rsidR="00BE1E8B" w:rsidRPr="003558D8" w:rsidRDefault="00BE1E8B" w:rsidP="00BE1E8B">
      <w:pPr>
        <w:pStyle w:val="BodyText1"/>
      </w:pPr>
      <w:r w:rsidRPr="003558D8">
        <w:t>Description:</w:t>
      </w:r>
      <w:r w:rsidRPr="003558D8">
        <w:tab/>
        <w:t xml:space="preserve">Briefing Paper: </w:t>
      </w:r>
      <w:r w:rsidR="003558D8">
        <w:t>LTIM</w:t>
      </w:r>
      <w:r w:rsidRPr="003558D8">
        <w:t xml:space="preserve"> stakeholder engagement results </w:t>
      </w:r>
    </w:p>
    <w:p w14:paraId="00C6498A" w14:textId="77777777" w:rsidR="00BE1E8B" w:rsidRPr="00BE1E8B" w:rsidRDefault="00BE1E8B" w:rsidP="00BE1E8B">
      <w:pPr>
        <w:pStyle w:val="BodyText1"/>
        <w:rPr>
          <w:highlight w:val="yellow"/>
        </w:rPr>
      </w:pPr>
    </w:p>
    <w:p w14:paraId="51FFEA5B" w14:textId="77777777" w:rsidR="00BE1E8B" w:rsidRPr="00BE1E8B" w:rsidRDefault="00BE1E8B" w:rsidP="00BE1E8B">
      <w:pPr>
        <w:pStyle w:val="BodyText1"/>
        <w:rPr>
          <w:highlight w:val="yellow"/>
        </w:rPr>
      </w:pPr>
    </w:p>
    <w:p w14:paraId="61CE79E0" w14:textId="77777777" w:rsidR="00BE1E8B" w:rsidRPr="00BE1E8B" w:rsidRDefault="00BE1E8B" w:rsidP="00BE1E8B">
      <w:pPr>
        <w:pStyle w:val="BodyText1"/>
        <w:rPr>
          <w:highlight w:val="yellow"/>
        </w:rPr>
      </w:pPr>
    </w:p>
    <w:p w14:paraId="4926835B" w14:textId="77777777" w:rsidR="00BE1E8B" w:rsidRPr="00BE1E8B" w:rsidRDefault="00BE1E8B" w:rsidP="00BE1E8B">
      <w:pPr>
        <w:pStyle w:val="BodyText1"/>
        <w:rPr>
          <w:highlight w:val="yellow"/>
        </w:rPr>
      </w:pPr>
    </w:p>
    <w:p w14:paraId="658A12FF" w14:textId="48FC2759" w:rsidR="00BE1E8B" w:rsidRDefault="00BE1E8B" w:rsidP="00BE1E8B">
      <w:pPr>
        <w:pStyle w:val="BodyText1"/>
      </w:pPr>
      <w:r w:rsidRPr="003558D8">
        <w:rPr>
          <w:b/>
        </w:rPr>
        <w:t>Citation:</w:t>
      </w:r>
      <w:r w:rsidRPr="003558D8">
        <w:t xml:space="preserve"> </w:t>
      </w:r>
      <w:bookmarkStart w:id="0" w:name="_Hlk51794407"/>
      <w:r w:rsidRPr="003558D8">
        <w:t>Butcher, R and Fenton, A.J. (2020)</w:t>
      </w:r>
      <w:r w:rsidR="00043C71">
        <w:t>.</w:t>
      </w:r>
      <w:r w:rsidRPr="003558D8">
        <w:t xml:space="preserve"> </w:t>
      </w:r>
      <w:bookmarkEnd w:id="0"/>
      <w:r w:rsidR="00D8346F">
        <w:t>LTIM</w:t>
      </w:r>
      <w:r w:rsidR="00D8346F" w:rsidRPr="002B7F5A">
        <w:t xml:space="preserve"> stakeholder engagement report: </w:t>
      </w:r>
      <w:r w:rsidR="00D8346F">
        <w:t>Su</w:t>
      </w:r>
      <w:r w:rsidR="00D8346F" w:rsidRPr="002B7F5A">
        <w:t>rvey results and sentiment analysis of interview responses</w:t>
      </w:r>
      <w:r w:rsidR="00D8346F">
        <w:t xml:space="preserve">. </w:t>
      </w:r>
      <w:bookmarkStart w:id="1" w:name="_Hlk52024817"/>
      <w:r w:rsidR="00D8346F">
        <w:t>Independent evaluation of the Long-Term Intervention Monitoring (LTIM) project.</w:t>
      </w:r>
      <w:r w:rsidR="00D8346F" w:rsidRPr="002B7F5A">
        <w:t xml:space="preserve"> </w:t>
      </w:r>
      <w:r w:rsidR="00D8346F">
        <w:t>Water’s Edge Consulting and associates, report to the Commonwealth Environmental Water Office</w:t>
      </w:r>
      <w:r w:rsidR="00614ACB">
        <w:t>, 102 pp</w:t>
      </w:r>
      <w:r w:rsidR="00D8346F">
        <w:t>.</w:t>
      </w:r>
    </w:p>
    <w:bookmarkEnd w:id="1"/>
    <w:p w14:paraId="7D07B1C6" w14:textId="77777777" w:rsidR="00BE1E8B" w:rsidRDefault="00BE1E8B" w:rsidP="00BE1E8B">
      <w:pPr>
        <w:pStyle w:val="BodyText1"/>
      </w:pPr>
    </w:p>
    <w:p w14:paraId="2B3C03C6" w14:textId="77777777" w:rsidR="00BE1E8B" w:rsidRDefault="00BE1E8B" w:rsidP="00BE1E8B">
      <w:pPr>
        <w:pStyle w:val="BodyText1"/>
      </w:pPr>
    </w:p>
    <w:p w14:paraId="38698CBC" w14:textId="77777777" w:rsidR="00BE1E8B" w:rsidRPr="00716E71" w:rsidRDefault="00BE1E8B" w:rsidP="00BE1E8B">
      <w:pPr>
        <w:pStyle w:val="BodyText1"/>
        <w:rPr>
          <w:b/>
        </w:rPr>
      </w:pPr>
      <w:r w:rsidRPr="00716E71">
        <w:rPr>
          <w:b/>
        </w:rPr>
        <w:t xml:space="preserve">Disclaimer: </w:t>
      </w:r>
    </w:p>
    <w:p w14:paraId="4448DEEA" w14:textId="6A4D4C95" w:rsidR="00BE1E8B" w:rsidRDefault="00BE1E8B" w:rsidP="00BE1E8B">
      <w:pPr>
        <w:pStyle w:val="BodyText1"/>
      </w:pPr>
      <w:r>
        <w:t xml:space="preserve">The views and opinions expressed in this publication are those of the authors and do not necessarily reflect those of the Australian Government or </w:t>
      </w:r>
      <w:r w:rsidR="00D8346F">
        <w:t>the Minster for the Environment</w:t>
      </w:r>
      <w:r>
        <w:t xml:space="preserve">. While reasonable efforts have been made to ensure that the contents of this publication are factually correct, the Commonwealth does not accept responsibility for the accuracy or completeness of the </w:t>
      </w:r>
      <w:proofErr w:type="gramStart"/>
      <w:r>
        <w:t>contents, and</w:t>
      </w:r>
      <w:proofErr w:type="gramEnd"/>
      <w:r>
        <w:t xml:space="preserve"> shall not be liable for any loss or damage that may be occasioned directly or indirectly through the use of, or reliance on, the contents of this publication.</w:t>
      </w:r>
    </w:p>
    <w:p w14:paraId="3A9C8FF3" w14:textId="77777777" w:rsidR="00BE1E8B" w:rsidRDefault="00BE1E8B" w:rsidP="00BE1E8B">
      <w:pPr>
        <w:pStyle w:val="BodyText1"/>
      </w:pPr>
    </w:p>
    <w:p w14:paraId="234B280F" w14:textId="77777777" w:rsidR="00BE1E8B" w:rsidRDefault="00BE1E8B" w:rsidP="00BE1E8B">
      <w:pPr>
        <w:pStyle w:val="BodyText1"/>
      </w:pPr>
    </w:p>
    <w:p w14:paraId="154C8591" w14:textId="77777777" w:rsidR="00BE1E8B" w:rsidRPr="00716E71" w:rsidRDefault="00BE1E8B" w:rsidP="00BE1E8B">
      <w:pPr>
        <w:pStyle w:val="BodyText1"/>
        <w:rPr>
          <w:b/>
        </w:rPr>
      </w:pPr>
      <w:r w:rsidRPr="00716E71">
        <w:rPr>
          <w:b/>
        </w:rPr>
        <w:t>Acknowledgements:</w:t>
      </w:r>
    </w:p>
    <w:p w14:paraId="33ACD568" w14:textId="1D1F7A32" w:rsidR="00BE1E8B" w:rsidRDefault="00BE1E8B" w:rsidP="00BE1E8B">
      <w:pPr>
        <w:pStyle w:val="BodyText1"/>
      </w:pPr>
      <w:bookmarkStart w:id="2" w:name="_Hlk52120042"/>
      <w:r>
        <w:t xml:space="preserve">We acknowledge the traditional owners of the lands and waterways of the Murray-Darling Basin, and pay our respect to </w:t>
      </w:r>
      <w:r w:rsidR="00396483">
        <w:t>E</w:t>
      </w:r>
      <w:r>
        <w:t xml:space="preserve">lders past, present and emerging. </w:t>
      </w:r>
    </w:p>
    <w:bookmarkEnd w:id="2"/>
    <w:p w14:paraId="0883C66F" w14:textId="77777777" w:rsidR="00BE1E8B" w:rsidRDefault="00BE1E8B" w:rsidP="00BE1E8B">
      <w:pPr>
        <w:pStyle w:val="BodyText1"/>
      </w:pPr>
    </w:p>
    <w:p w14:paraId="42604706" w14:textId="3680AFBE" w:rsidR="00BE1E8B" w:rsidRDefault="00BE1E8B" w:rsidP="00BE1E8B">
      <w:pPr>
        <w:pStyle w:val="BodyText1"/>
      </w:pPr>
      <w:r>
        <w:t xml:space="preserve">This document was produced with the assistance of Peter Cottingham and Sabine Schreiber. Valuable input from Pablo Shopen, </w:t>
      </w:r>
      <w:r w:rsidR="00396483">
        <w:t>Irene Weg</w:t>
      </w:r>
      <w:r w:rsidR="00231096">
        <w:t>e</w:t>
      </w:r>
      <w:r w:rsidR="00396483">
        <w:t xml:space="preserve">ner, </w:t>
      </w:r>
      <w:r>
        <w:t>Nadia Kingham and Paul Marsh (CEWO) is gratefully acknowledged.</w:t>
      </w:r>
    </w:p>
    <w:p w14:paraId="699E8F75" w14:textId="77777777" w:rsidR="00EB5171" w:rsidRDefault="00EB5171" w:rsidP="00D45C76">
      <w:pPr>
        <w:spacing w:after="200" w:line="276" w:lineRule="auto"/>
        <w:rPr>
          <w:b/>
          <w:bCs/>
          <w:color w:val="17181A" w:themeColor="text2" w:themeShade="BF"/>
        </w:rPr>
      </w:pPr>
    </w:p>
    <w:p w14:paraId="2716F341" w14:textId="77777777" w:rsidR="00EB5171" w:rsidRDefault="00EB5171">
      <w:pPr>
        <w:spacing w:after="200" w:line="276" w:lineRule="auto"/>
        <w:rPr>
          <w:b/>
          <w:bCs/>
          <w:color w:val="17181A" w:themeColor="text2" w:themeShade="BF"/>
        </w:rPr>
      </w:pPr>
      <w:r>
        <w:rPr>
          <w:b/>
          <w:bCs/>
          <w:color w:val="17181A" w:themeColor="text2" w:themeShade="BF"/>
        </w:rPr>
        <w:br w:type="page"/>
      </w:r>
    </w:p>
    <w:sdt>
      <w:sdtPr>
        <w:rPr>
          <w:rFonts w:asciiTheme="minorHAnsi" w:eastAsiaTheme="minorHAnsi" w:hAnsiTheme="minorHAnsi"/>
          <w:b/>
          <w:bCs/>
          <w:caps/>
          <w:szCs w:val="22"/>
          <w:lang w:val="en-AU"/>
        </w:rPr>
        <w:id w:val="-441685471"/>
        <w:docPartObj>
          <w:docPartGallery w:val="Table of Contents"/>
          <w:docPartUnique/>
        </w:docPartObj>
      </w:sdtPr>
      <w:sdtEndPr>
        <w:rPr>
          <w:b w:val="0"/>
          <w:bCs w:val="0"/>
          <w:caps w:val="0"/>
          <w:noProof/>
        </w:rPr>
      </w:sdtEndPr>
      <w:sdtContent>
        <w:p w14:paraId="0C9690CB" w14:textId="496640F5" w:rsidR="00EB5171" w:rsidRPr="00D8346F" w:rsidRDefault="00EB5171" w:rsidP="00D8346F">
          <w:pPr>
            <w:pStyle w:val="BodyText1"/>
            <w:shd w:val="clear" w:color="auto" w:fill="E5EAEE" w:themeFill="accent1" w:themeFillTint="33"/>
            <w:rPr>
              <w:sz w:val="32"/>
              <w:szCs w:val="32"/>
            </w:rPr>
          </w:pPr>
          <w:r w:rsidRPr="00D8346F">
            <w:rPr>
              <w:sz w:val="32"/>
              <w:szCs w:val="32"/>
            </w:rPr>
            <w:t>Contents</w:t>
          </w:r>
        </w:p>
        <w:p w14:paraId="0167008E" w14:textId="7928BFA5" w:rsidR="00396483" w:rsidRDefault="00EB5171">
          <w:pPr>
            <w:pStyle w:val="TOC1"/>
            <w:rPr>
              <w:rFonts w:eastAsiaTheme="minorEastAsia"/>
              <w:noProof/>
              <w:lang w:eastAsia="en-AU"/>
            </w:rPr>
          </w:pPr>
          <w:r>
            <w:fldChar w:fldCharType="begin"/>
          </w:r>
          <w:r>
            <w:instrText xml:space="preserve"> TOC \o "1-3" \h \z \u </w:instrText>
          </w:r>
          <w:r>
            <w:fldChar w:fldCharType="separate"/>
          </w:r>
          <w:hyperlink w:anchor="_Toc52120124" w:history="1">
            <w:r w:rsidR="00396483" w:rsidRPr="00060F86">
              <w:rPr>
                <w:rStyle w:val="Hyperlink"/>
                <w:noProof/>
                <w:spacing w:val="15"/>
                <w:lang w:val="en-US"/>
              </w:rPr>
              <w:t>1</w:t>
            </w:r>
            <w:r w:rsidR="00396483">
              <w:rPr>
                <w:rFonts w:eastAsiaTheme="minorEastAsia"/>
                <w:noProof/>
                <w:lang w:eastAsia="en-AU"/>
              </w:rPr>
              <w:tab/>
            </w:r>
            <w:r w:rsidR="00396483" w:rsidRPr="00060F86">
              <w:rPr>
                <w:rStyle w:val="Hyperlink"/>
                <w:noProof/>
                <w:spacing w:val="15"/>
                <w:lang w:val="en-US"/>
              </w:rPr>
              <w:t>Introduction</w:t>
            </w:r>
            <w:r w:rsidR="00396483">
              <w:rPr>
                <w:noProof/>
                <w:webHidden/>
              </w:rPr>
              <w:tab/>
            </w:r>
            <w:r w:rsidR="00396483">
              <w:rPr>
                <w:noProof/>
                <w:webHidden/>
              </w:rPr>
              <w:fldChar w:fldCharType="begin"/>
            </w:r>
            <w:r w:rsidR="00396483">
              <w:rPr>
                <w:noProof/>
                <w:webHidden/>
              </w:rPr>
              <w:instrText xml:space="preserve"> PAGEREF _Toc52120124 \h </w:instrText>
            </w:r>
            <w:r w:rsidR="00396483">
              <w:rPr>
                <w:noProof/>
                <w:webHidden/>
              </w:rPr>
            </w:r>
            <w:r w:rsidR="00396483">
              <w:rPr>
                <w:noProof/>
                <w:webHidden/>
              </w:rPr>
              <w:fldChar w:fldCharType="separate"/>
            </w:r>
            <w:r w:rsidR="00396483">
              <w:rPr>
                <w:noProof/>
                <w:webHidden/>
              </w:rPr>
              <w:t>1</w:t>
            </w:r>
            <w:r w:rsidR="00396483">
              <w:rPr>
                <w:noProof/>
                <w:webHidden/>
              </w:rPr>
              <w:fldChar w:fldCharType="end"/>
            </w:r>
          </w:hyperlink>
        </w:p>
        <w:p w14:paraId="678D09BF" w14:textId="46236607" w:rsidR="00396483" w:rsidRDefault="00ED435E">
          <w:pPr>
            <w:pStyle w:val="TOC1"/>
            <w:rPr>
              <w:rFonts w:eastAsiaTheme="minorEastAsia"/>
              <w:noProof/>
              <w:lang w:eastAsia="en-AU"/>
            </w:rPr>
          </w:pPr>
          <w:hyperlink w:anchor="_Toc52120125" w:history="1">
            <w:r w:rsidR="00396483" w:rsidRPr="00060F86">
              <w:rPr>
                <w:rStyle w:val="Hyperlink"/>
                <w:noProof/>
                <w:spacing w:val="15"/>
                <w:lang w:val="en-US"/>
              </w:rPr>
              <w:t>2</w:t>
            </w:r>
            <w:r w:rsidR="00396483">
              <w:rPr>
                <w:rFonts w:eastAsiaTheme="minorEastAsia"/>
                <w:noProof/>
                <w:lang w:eastAsia="en-AU"/>
              </w:rPr>
              <w:tab/>
            </w:r>
            <w:r w:rsidR="00396483" w:rsidRPr="00060F86">
              <w:rPr>
                <w:rStyle w:val="Hyperlink"/>
                <w:noProof/>
                <w:spacing w:val="15"/>
                <w:lang w:val="en-US"/>
              </w:rPr>
              <w:t>Survey demographics</w:t>
            </w:r>
            <w:r w:rsidR="00396483">
              <w:rPr>
                <w:noProof/>
                <w:webHidden/>
              </w:rPr>
              <w:tab/>
            </w:r>
            <w:r w:rsidR="00396483">
              <w:rPr>
                <w:noProof/>
                <w:webHidden/>
              </w:rPr>
              <w:fldChar w:fldCharType="begin"/>
            </w:r>
            <w:r w:rsidR="00396483">
              <w:rPr>
                <w:noProof/>
                <w:webHidden/>
              </w:rPr>
              <w:instrText xml:space="preserve"> PAGEREF _Toc52120125 \h </w:instrText>
            </w:r>
            <w:r w:rsidR="00396483">
              <w:rPr>
                <w:noProof/>
                <w:webHidden/>
              </w:rPr>
            </w:r>
            <w:r w:rsidR="00396483">
              <w:rPr>
                <w:noProof/>
                <w:webHidden/>
              </w:rPr>
              <w:fldChar w:fldCharType="separate"/>
            </w:r>
            <w:r w:rsidR="00396483">
              <w:rPr>
                <w:noProof/>
                <w:webHidden/>
              </w:rPr>
              <w:t>2</w:t>
            </w:r>
            <w:r w:rsidR="00396483">
              <w:rPr>
                <w:noProof/>
                <w:webHidden/>
              </w:rPr>
              <w:fldChar w:fldCharType="end"/>
            </w:r>
          </w:hyperlink>
        </w:p>
        <w:p w14:paraId="28BBCD24" w14:textId="6243A725" w:rsidR="00396483" w:rsidRDefault="00ED435E">
          <w:pPr>
            <w:pStyle w:val="TOC1"/>
            <w:rPr>
              <w:rFonts w:eastAsiaTheme="minorEastAsia"/>
              <w:noProof/>
              <w:lang w:eastAsia="en-AU"/>
            </w:rPr>
          </w:pPr>
          <w:hyperlink w:anchor="_Toc52120126" w:history="1">
            <w:r w:rsidR="00396483" w:rsidRPr="00060F86">
              <w:rPr>
                <w:rStyle w:val="Hyperlink"/>
                <w:noProof/>
                <w:spacing w:val="15"/>
                <w:lang w:val="en-US"/>
              </w:rPr>
              <w:t>4</w:t>
            </w:r>
            <w:r w:rsidR="00396483">
              <w:rPr>
                <w:rFonts w:eastAsiaTheme="minorEastAsia"/>
                <w:noProof/>
                <w:lang w:eastAsia="en-AU"/>
              </w:rPr>
              <w:tab/>
            </w:r>
            <w:r w:rsidR="00396483" w:rsidRPr="00060F86">
              <w:rPr>
                <w:rStyle w:val="Hyperlink"/>
                <w:noProof/>
                <w:spacing w:val="15"/>
                <w:lang w:val="en-US"/>
              </w:rPr>
              <w:t>Survey results</w:t>
            </w:r>
            <w:r w:rsidR="00396483">
              <w:rPr>
                <w:noProof/>
                <w:webHidden/>
              </w:rPr>
              <w:tab/>
            </w:r>
            <w:r w:rsidR="00396483">
              <w:rPr>
                <w:noProof/>
                <w:webHidden/>
              </w:rPr>
              <w:fldChar w:fldCharType="begin"/>
            </w:r>
            <w:r w:rsidR="00396483">
              <w:rPr>
                <w:noProof/>
                <w:webHidden/>
              </w:rPr>
              <w:instrText xml:space="preserve"> PAGEREF _Toc52120126 \h </w:instrText>
            </w:r>
            <w:r w:rsidR="00396483">
              <w:rPr>
                <w:noProof/>
                <w:webHidden/>
              </w:rPr>
            </w:r>
            <w:r w:rsidR="00396483">
              <w:rPr>
                <w:noProof/>
                <w:webHidden/>
              </w:rPr>
              <w:fldChar w:fldCharType="separate"/>
            </w:r>
            <w:r w:rsidR="00396483">
              <w:rPr>
                <w:noProof/>
                <w:webHidden/>
              </w:rPr>
              <w:t>5</w:t>
            </w:r>
            <w:r w:rsidR="00396483">
              <w:rPr>
                <w:noProof/>
                <w:webHidden/>
              </w:rPr>
              <w:fldChar w:fldCharType="end"/>
            </w:r>
          </w:hyperlink>
        </w:p>
        <w:p w14:paraId="47B99A78" w14:textId="1DEAF82B" w:rsidR="00396483" w:rsidRDefault="00ED435E">
          <w:pPr>
            <w:pStyle w:val="TOC2"/>
            <w:tabs>
              <w:tab w:val="left" w:pos="880"/>
              <w:tab w:val="right" w:leader="dot" w:pos="9736"/>
            </w:tabs>
            <w:rPr>
              <w:rFonts w:eastAsiaTheme="minorEastAsia"/>
              <w:noProof/>
              <w:lang w:eastAsia="en-AU"/>
            </w:rPr>
          </w:pPr>
          <w:hyperlink w:anchor="_Toc52120127" w:history="1">
            <w:r w:rsidR="00396483" w:rsidRPr="00060F86">
              <w:rPr>
                <w:rStyle w:val="Hyperlink"/>
                <w:noProof/>
              </w:rPr>
              <w:t>4.1</w:t>
            </w:r>
            <w:r w:rsidR="00396483">
              <w:rPr>
                <w:rFonts w:eastAsiaTheme="minorEastAsia"/>
                <w:noProof/>
                <w:lang w:eastAsia="en-AU"/>
              </w:rPr>
              <w:tab/>
            </w:r>
            <w:r w:rsidR="00396483" w:rsidRPr="00060F86">
              <w:rPr>
                <w:rStyle w:val="Hyperlink"/>
                <w:noProof/>
              </w:rPr>
              <w:t>Key evaluation questions</w:t>
            </w:r>
            <w:r w:rsidR="00396483">
              <w:rPr>
                <w:noProof/>
                <w:webHidden/>
              </w:rPr>
              <w:tab/>
            </w:r>
            <w:r w:rsidR="00396483">
              <w:rPr>
                <w:noProof/>
                <w:webHidden/>
              </w:rPr>
              <w:fldChar w:fldCharType="begin"/>
            </w:r>
            <w:r w:rsidR="00396483">
              <w:rPr>
                <w:noProof/>
                <w:webHidden/>
              </w:rPr>
              <w:instrText xml:space="preserve"> PAGEREF _Toc52120127 \h </w:instrText>
            </w:r>
            <w:r w:rsidR="00396483">
              <w:rPr>
                <w:noProof/>
                <w:webHidden/>
              </w:rPr>
            </w:r>
            <w:r w:rsidR="00396483">
              <w:rPr>
                <w:noProof/>
                <w:webHidden/>
              </w:rPr>
              <w:fldChar w:fldCharType="separate"/>
            </w:r>
            <w:r w:rsidR="00396483">
              <w:rPr>
                <w:noProof/>
                <w:webHidden/>
              </w:rPr>
              <w:t>5</w:t>
            </w:r>
            <w:r w:rsidR="00396483">
              <w:rPr>
                <w:noProof/>
                <w:webHidden/>
              </w:rPr>
              <w:fldChar w:fldCharType="end"/>
            </w:r>
          </w:hyperlink>
        </w:p>
        <w:p w14:paraId="3667D6DE" w14:textId="33DC796C" w:rsidR="00396483" w:rsidRDefault="00ED435E">
          <w:pPr>
            <w:pStyle w:val="TOC2"/>
            <w:tabs>
              <w:tab w:val="left" w:pos="880"/>
              <w:tab w:val="right" w:leader="dot" w:pos="9736"/>
            </w:tabs>
            <w:rPr>
              <w:rFonts w:eastAsiaTheme="minorEastAsia"/>
              <w:noProof/>
              <w:lang w:eastAsia="en-AU"/>
            </w:rPr>
          </w:pPr>
          <w:hyperlink w:anchor="_Toc52120128" w:history="1">
            <w:r w:rsidR="00396483" w:rsidRPr="00060F86">
              <w:rPr>
                <w:rStyle w:val="Hyperlink"/>
                <w:noProof/>
              </w:rPr>
              <w:t>4.2</w:t>
            </w:r>
            <w:r w:rsidR="00396483">
              <w:rPr>
                <w:rFonts w:eastAsiaTheme="minorEastAsia"/>
                <w:noProof/>
                <w:lang w:eastAsia="en-AU"/>
              </w:rPr>
              <w:tab/>
            </w:r>
            <w:r w:rsidR="00396483" w:rsidRPr="00060F86">
              <w:rPr>
                <w:rStyle w:val="Hyperlink"/>
                <w:noProof/>
              </w:rPr>
              <w:t>Effectiveness – achieved objectives</w:t>
            </w:r>
            <w:r w:rsidR="00396483">
              <w:rPr>
                <w:noProof/>
                <w:webHidden/>
              </w:rPr>
              <w:tab/>
            </w:r>
            <w:r w:rsidR="00396483">
              <w:rPr>
                <w:noProof/>
                <w:webHidden/>
              </w:rPr>
              <w:fldChar w:fldCharType="begin"/>
            </w:r>
            <w:r w:rsidR="00396483">
              <w:rPr>
                <w:noProof/>
                <w:webHidden/>
              </w:rPr>
              <w:instrText xml:space="preserve"> PAGEREF _Toc52120128 \h </w:instrText>
            </w:r>
            <w:r w:rsidR="00396483">
              <w:rPr>
                <w:noProof/>
                <w:webHidden/>
              </w:rPr>
            </w:r>
            <w:r w:rsidR="00396483">
              <w:rPr>
                <w:noProof/>
                <w:webHidden/>
              </w:rPr>
              <w:fldChar w:fldCharType="separate"/>
            </w:r>
            <w:r w:rsidR="00396483">
              <w:rPr>
                <w:noProof/>
                <w:webHidden/>
              </w:rPr>
              <w:t>6</w:t>
            </w:r>
            <w:r w:rsidR="00396483">
              <w:rPr>
                <w:noProof/>
                <w:webHidden/>
              </w:rPr>
              <w:fldChar w:fldCharType="end"/>
            </w:r>
          </w:hyperlink>
        </w:p>
        <w:p w14:paraId="48AAE45B" w14:textId="4B9FBEEF" w:rsidR="00396483" w:rsidRDefault="00ED435E">
          <w:pPr>
            <w:pStyle w:val="TOC3"/>
            <w:rPr>
              <w:rFonts w:eastAsiaTheme="minorEastAsia"/>
              <w:noProof/>
              <w:lang w:eastAsia="en-AU"/>
            </w:rPr>
          </w:pPr>
          <w:hyperlink w:anchor="_Toc52120129" w:history="1">
            <w:r w:rsidR="00396483" w:rsidRPr="00060F86">
              <w:rPr>
                <w:rStyle w:val="Hyperlink"/>
                <w:noProof/>
              </w:rPr>
              <w:t>4.2.1</w:t>
            </w:r>
            <w:r w:rsidR="00396483">
              <w:rPr>
                <w:rFonts w:eastAsiaTheme="minorEastAsia"/>
                <w:noProof/>
                <w:lang w:eastAsia="en-AU"/>
              </w:rPr>
              <w:tab/>
            </w:r>
            <w:r w:rsidR="00396483" w:rsidRPr="00060F86">
              <w:rPr>
                <w:rStyle w:val="Hyperlink"/>
                <w:noProof/>
              </w:rPr>
              <w:t>Familiarity with LTIM objectives</w:t>
            </w:r>
            <w:r w:rsidR="00396483">
              <w:rPr>
                <w:noProof/>
                <w:webHidden/>
              </w:rPr>
              <w:tab/>
            </w:r>
            <w:r w:rsidR="00396483">
              <w:rPr>
                <w:noProof/>
                <w:webHidden/>
              </w:rPr>
              <w:fldChar w:fldCharType="begin"/>
            </w:r>
            <w:r w:rsidR="00396483">
              <w:rPr>
                <w:noProof/>
                <w:webHidden/>
              </w:rPr>
              <w:instrText xml:space="preserve"> PAGEREF _Toc52120129 \h </w:instrText>
            </w:r>
            <w:r w:rsidR="00396483">
              <w:rPr>
                <w:noProof/>
                <w:webHidden/>
              </w:rPr>
            </w:r>
            <w:r w:rsidR="00396483">
              <w:rPr>
                <w:noProof/>
                <w:webHidden/>
              </w:rPr>
              <w:fldChar w:fldCharType="separate"/>
            </w:r>
            <w:r w:rsidR="00396483">
              <w:rPr>
                <w:noProof/>
                <w:webHidden/>
              </w:rPr>
              <w:t>6</w:t>
            </w:r>
            <w:r w:rsidR="00396483">
              <w:rPr>
                <w:noProof/>
                <w:webHidden/>
              </w:rPr>
              <w:fldChar w:fldCharType="end"/>
            </w:r>
          </w:hyperlink>
        </w:p>
        <w:p w14:paraId="5F074B80" w14:textId="69D0DE8B" w:rsidR="00396483" w:rsidRDefault="00ED435E">
          <w:pPr>
            <w:pStyle w:val="TOC3"/>
            <w:rPr>
              <w:rFonts w:eastAsiaTheme="minorEastAsia"/>
              <w:noProof/>
              <w:lang w:eastAsia="en-AU"/>
            </w:rPr>
          </w:pPr>
          <w:hyperlink w:anchor="_Toc52120130" w:history="1">
            <w:r w:rsidR="00396483" w:rsidRPr="00060F86">
              <w:rPr>
                <w:rStyle w:val="Hyperlink"/>
                <w:noProof/>
              </w:rPr>
              <w:t>4.2.2</w:t>
            </w:r>
            <w:r w:rsidR="00396483">
              <w:rPr>
                <w:rFonts w:eastAsiaTheme="minorEastAsia"/>
                <w:noProof/>
                <w:lang w:eastAsia="en-AU"/>
              </w:rPr>
              <w:tab/>
            </w:r>
            <w:r w:rsidR="00396483" w:rsidRPr="00060F86">
              <w:rPr>
                <w:rStyle w:val="Hyperlink"/>
                <w:noProof/>
              </w:rPr>
              <w:t>Extent to which the LTIM project achieved its objectives</w:t>
            </w:r>
            <w:r w:rsidR="00396483">
              <w:rPr>
                <w:noProof/>
                <w:webHidden/>
              </w:rPr>
              <w:tab/>
            </w:r>
            <w:r w:rsidR="00396483">
              <w:rPr>
                <w:noProof/>
                <w:webHidden/>
              </w:rPr>
              <w:fldChar w:fldCharType="begin"/>
            </w:r>
            <w:r w:rsidR="00396483">
              <w:rPr>
                <w:noProof/>
                <w:webHidden/>
              </w:rPr>
              <w:instrText xml:space="preserve"> PAGEREF _Toc52120130 \h </w:instrText>
            </w:r>
            <w:r w:rsidR="00396483">
              <w:rPr>
                <w:noProof/>
                <w:webHidden/>
              </w:rPr>
            </w:r>
            <w:r w:rsidR="00396483">
              <w:rPr>
                <w:noProof/>
                <w:webHidden/>
              </w:rPr>
              <w:fldChar w:fldCharType="separate"/>
            </w:r>
            <w:r w:rsidR="00396483">
              <w:rPr>
                <w:noProof/>
                <w:webHidden/>
              </w:rPr>
              <w:t>6</w:t>
            </w:r>
            <w:r w:rsidR="00396483">
              <w:rPr>
                <w:noProof/>
                <w:webHidden/>
              </w:rPr>
              <w:fldChar w:fldCharType="end"/>
            </w:r>
          </w:hyperlink>
        </w:p>
        <w:p w14:paraId="35E8628A" w14:textId="57C6F416" w:rsidR="00396483" w:rsidRDefault="00ED435E">
          <w:pPr>
            <w:pStyle w:val="TOC3"/>
            <w:rPr>
              <w:rFonts w:eastAsiaTheme="minorEastAsia"/>
              <w:noProof/>
              <w:lang w:eastAsia="en-AU"/>
            </w:rPr>
          </w:pPr>
          <w:hyperlink w:anchor="_Toc52120131" w:history="1">
            <w:r w:rsidR="00396483" w:rsidRPr="00060F86">
              <w:rPr>
                <w:rStyle w:val="Hyperlink"/>
                <w:noProof/>
              </w:rPr>
              <w:t>4.2.3</w:t>
            </w:r>
            <w:r w:rsidR="00396483">
              <w:rPr>
                <w:rFonts w:eastAsiaTheme="minorEastAsia"/>
                <w:noProof/>
                <w:lang w:eastAsia="en-AU"/>
              </w:rPr>
              <w:tab/>
            </w:r>
            <w:r w:rsidR="00396483" w:rsidRPr="00060F86">
              <w:rPr>
                <w:rStyle w:val="Hyperlink"/>
                <w:noProof/>
              </w:rPr>
              <w:t>Effectiveness of data management processes in aiding evaluation and reporting on outcomes</w:t>
            </w:r>
            <w:r w:rsidR="00396483">
              <w:rPr>
                <w:noProof/>
                <w:webHidden/>
              </w:rPr>
              <w:tab/>
            </w:r>
            <w:r w:rsidR="00396483">
              <w:rPr>
                <w:noProof/>
                <w:webHidden/>
              </w:rPr>
              <w:fldChar w:fldCharType="begin"/>
            </w:r>
            <w:r w:rsidR="00396483">
              <w:rPr>
                <w:noProof/>
                <w:webHidden/>
              </w:rPr>
              <w:instrText xml:space="preserve"> PAGEREF _Toc52120131 \h </w:instrText>
            </w:r>
            <w:r w:rsidR="00396483">
              <w:rPr>
                <w:noProof/>
                <w:webHidden/>
              </w:rPr>
            </w:r>
            <w:r w:rsidR="00396483">
              <w:rPr>
                <w:noProof/>
                <w:webHidden/>
              </w:rPr>
              <w:fldChar w:fldCharType="separate"/>
            </w:r>
            <w:r w:rsidR="00396483">
              <w:rPr>
                <w:noProof/>
                <w:webHidden/>
              </w:rPr>
              <w:t>6</w:t>
            </w:r>
            <w:r w:rsidR="00396483">
              <w:rPr>
                <w:noProof/>
                <w:webHidden/>
              </w:rPr>
              <w:fldChar w:fldCharType="end"/>
            </w:r>
          </w:hyperlink>
        </w:p>
        <w:p w14:paraId="2F191755" w14:textId="42C352EF" w:rsidR="00396483" w:rsidRDefault="00ED435E">
          <w:pPr>
            <w:pStyle w:val="TOC3"/>
            <w:rPr>
              <w:rFonts w:eastAsiaTheme="minorEastAsia"/>
              <w:noProof/>
              <w:lang w:eastAsia="en-AU"/>
            </w:rPr>
          </w:pPr>
          <w:hyperlink w:anchor="_Toc52120132" w:history="1">
            <w:r w:rsidR="00396483" w:rsidRPr="00060F86">
              <w:rPr>
                <w:rStyle w:val="Hyperlink"/>
                <w:noProof/>
              </w:rPr>
              <w:t>4.2.4</w:t>
            </w:r>
            <w:r w:rsidR="00396483">
              <w:rPr>
                <w:rFonts w:eastAsiaTheme="minorEastAsia"/>
                <w:noProof/>
                <w:lang w:eastAsia="en-AU"/>
              </w:rPr>
              <w:tab/>
            </w:r>
            <w:r w:rsidR="00396483" w:rsidRPr="00060F86">
              <w:rPr>
                <w:rStyle w:val="Hyperlink"/>
                <w:noProof/>
              </w:rPr>
              <w:t>Effectiveness in supporting adaptive management of Commonwealth Environmental Water (CEW) in each Selected Area (including reporting of adaptive management)</w:t>
            </w:r>
            <w:r w:rsidR="00396483">
              <w:rPr>
                <w:noProof/>
                <w:webHidden/>
              </w:rPr>
              <w:tab/>
            </w:r>
            <w:r w:rsidR="00396483">
              <w:rPr>
                <w:noProof/>
                <w:webHidden/>
              </w:rPr>
              <w:fldChar w:fldCharType="begin"/>
            </w:r>
            <w:r w:rsidR="00396483">
              <w:rPr>
                <w:noProof/>
                <w:webHidden/>
              </w:rPr>
              <w:instrText xml:space="preserve"> PAGEREF _Toc52120132 \h </w:instrText>
            </w:r>
            <w:r w:rsidR="00396483">
              <w:rPr>
                <w:noProof/>
                <w:webHidden/>
              </w:rPr>
            </w:r>
            <w:r w:rsidR="00396483">
              <w:rPr>
                <w:noProof/>
                <w:webHidden/>
              </w:rPr>
              <w:fldChar w:fldCharType="separate"/>
            </w:r>
            <w:r w:rsidR="00396483">
              <w:rPr>
                <w:noProof/>
                <w:webHidden/>
              </w:rPr>
              <w:t>6</w:t>
            </w:r>
            <w:r w:rsidR="00396483">
              <w:rPr>
                <w:noProof/>
                <w:webHidden/>
              </w:rPr>
              <w:fldChar w:fldCharType="end"/>
            </w:r>
          </w:hyperlink>
        </w:p>
        <w:p w14:paraId="70A0F17E" w14:textId="453092C3" w:rsidR="00396483" w:rsidRDefault="00ED435E">
          <w:pPr>
            <w:pStyle w:val="TOC3"/>
            <w:rPr>
              <w:rFonts w:eastAsiaTheme="minorEastAsia"/>
              <w:noProof/>
              <w:lang w:eastAsia="en-AU"/>
            </w:rPr>
          </w:pPr>
          <w:hyperlink w:anchor="_Toc52120133" w:history="1">
            <w:r w:rsidR="00396483" w:rsidRPr="00060F86">
              <w:rPr>
                <w:rStyle w:val="Hyperlink"/>
                <w:noProof/>
              </w:rPr>
              <w:t>4.2.5</w:t>
            </w:r>
            <w:r w:rsidR="00396483">
              <w:rPr>
                <w:rFonts w:eastAsiaTheme="minorEastAsia"/>
                <w:noProof/>
                <w:lang w:eastAsia="en-AU"/>
              </w:rPr>
              <w:tab/>
            </w:r>
            <w:r w:rsidR="00396483" w:rsidRPr="00060F86">
              <w:rPr>
                <w:rStyle w:val="Hyperlink"/>
                <w:noProof/>
              </w:rPr>
              <w:t>Effectiveness of monitoring and evaluating the ecological response to CEW at each of the seven Selected Areas</w:t>
            </w:r>
            <w:r w:rsidR="00396483">
              <w:rPr>
                <w:noProof/>
                <w:webHidden/>
              </w:rPr>
              <w:tab/>
            </w:r>
            <w:r w:rsidR="00396483">
              <w:rPr>
                <w:noProof/>
                <w:webHidden/>
              </w:rPr>
              <w:fldChar w:fldCharType="begin"/>
            </w:r>
            <w:r w:rsidR="00396483">
              <w:rPr>
                <w:noProof/>
                <w:webHidden/>
              </w:rPr>
              <w:instrText xml:space="preserve"> PAGEREF _Toc52120133 \h </w:instrText>
            </w:r>
            <w:r w:rsidR="00396483">
              <w:rPr>
                <w:noProof/>
                <w:webHidden/>
              </w:rPr>
            </w:r>
            <w:r w:rsidR="00396483">
              <w:rPr>
                <w:noProof/>
                <w:webHidden/>
              </w:rPr>
              <w:fldChar w:fldCharType="separate"/>
            </w:r>
            <w:r w:rsidR="00396483">
              <w:rPr>
                <w:noProof/>
                <w:webHidden/>
              </w:rPr>
              <w:t>7</w:t>
            </w:r>
            <w:r w:rsidR="00396483">
              <w:rPr>
                <w:noProof/>
                <w:webHidden/>
              </w:rPr>
              <w:fldChar w:fldCharType="end"/>
            </w:r>
          </w:hyperlink>
        </w:p>
        <w:p w14:paraId="695D51E7" w14:textId="784BD7D1" w:rsidR="00396483" w:rsidRDefault="00ED435E">
          <w:pPr>
            <w:pStyle w:val="TOC3"/>
            <w:rPr>
              <w:rFonts w:eastAsiaTheme="minorEastAsia"/>
              <w:noProof/>
              <w:lang w:eastAsia="en-AU"/>
            </w:rPr>
          </w:pPr>
          <w:hyperlink w:anchor="_Toc52120134" w:history="1">
            <w:r w:rsidR="00396483" w:rsidRPr="00060F86">
              <w:rPr>
                <w:rStyle w:val="Hyperlink"/>
                <w:noProof/>
              </w:rPr>
              <w:t>4.2.6</w:t>
            </w:r>
            <w:r w:rsidR="00396483">
              <w:rPr>
                <w:rFonts w:eastAsiaTheme="minorEastAsia"/>
                <w:noProof/>
                <w:lang w:eastAsia="en-AU"/>
              </w:rPr>
              <w:tab/>
            </w:r>
            <w:r w:rsidR="00396483" w:rsidRPr="00060F86">
              <w:rPr>
                <w:rStyle w:val="Hyperlink"/>
                <w:noProof/>
              </w:rPr>
              <w:t>How effectively did the CEWO Outcomes Framework align to the Basin Plan Environmental Watering Plan (EWP) and Water Quality and Salinity Plan?</w:t>
            </w:r>
            <w:r w:rsidR="00396483">
              <w:rPr>
                <w:noProof/>
                <w:webHidden/>
              </w:rPr>
              <w:tab/>
            </w:r>
            <w:r w:rsidR="00396483">
              <w:rPr>
                <w:noProof/>
                <w:webHidden/>
              </w:rPr>
              <w:fldChar w:fldCharType="begin"/>
            </w:r>
            <w:r w:rsidR="00396483">
              <w:rPr>
                <w:noProof/>
                <w:webHidden/>
              </w:rPr>
              <w:instrText xml:space="preserve"> PAGEREF _Toc52120134 \h </w:instrText>
            </w:r>
            <w:r w:rsidR="00396483">
              <w:rPr>
                <w:noProof/>
                <w:webHidden/>
              </w:rPr>
            </w:r>
            <w:r w:rsidR="00396483">
              <w:rPr>
                <w:noProof/>
                <w:webHidden/>
              </w:rPr>
              <w:fldChar w:fldCharType="separate"/>
            </w:r>
            <w:r w:rsidR="00396483">
              <w:rPr>
                <w:noProof/>
                <w:webHidden/>
              </w:rPr>
              <w:t>7</w:t>
            </w:r>
            <w:r w:rsidR="00396483">
              <w:rPr>
                <w:noProof/>
                <w:webHidden/>
              </w:rPr>
              <w:fldChar w:fldCharType="end"/>
            </w:r>
          </w:hyperlink>
        </w:p>
        <w:p w14:paraId="3C1BF0BF" w14:textId="4744C099" w:rsidR="00396483" w:rsidRDefault="00ED435E">
          <w:pPr>
            <w:pStyle w:val="TOC3"/>
            <w:rPr>
              <w:rFonts w:eastAsiaTheme="minorEastAsia"/>
              <w:noProof/>
              <w:lang w:eastAsia="en-AU"/>
            </w:rPr>
          </w:pPr>
          <w:hyperlink w:anchor="_Toc52120135" w:history="1">
            <w:r w:rsidR="00396483" w:rsidRPr="00060F86">
              <w:rPr>
                <w:rStyle w:val="Hyperlink"/>
                <w:noProof/>
              </w:rPr>
              <w:t>4.2.7</w:t>
            </w:r>
            <w:r w:rsidR="00396483">
              <w:rPr>
                <w:rFonts w:eastAsiaTheme="minorEastAsia"/>
                <w:noProof/>
                <w:lang w:eastAsia="en-AU"/>
              </w:rPr>
              <w:tab/>
            </w:r>
            <w:r w:rsidR="00396483" w:rsidRPr="00060F86">
              <w:rPr>
                <w:rStyle w:val="Hyperlink"/>
                <w:noProof/>
              </w:rPr>
              <w:t>Effectiveness in demonstrating the contribution of CEW to achieving Basin Plan objectives</w:t>
            </w:r>
            <w:r w:rsidR="00396483">
              <w:rPr>
                <w:noProof/>
                <w:webHidden/>
              </w:rPr>
              <w:tab/>
            </w:r>
            <w:r w:rsidR="00396483">
              <w:rPr>
                <w:noProof/>
                <w:webHidden/>
              </w:rPr>
              <w:fldChar w:fldCharType="begin"/>
            </w:r>
            <w:r w:rsidR="00396483">
              <w:rPr>
                <w:noProof/>
                <w:webHidden/>
              </w:rPr>
              <w:instrText xml:space="preserve"> PAGEREF _Toc52120135 \h </w:instrText>
            </w:r>
            <w:r w:rsidR="00396483">
              <w:rPr>
                <w:noProof/>
                <w:webHidden/>
              </w:rPr>
            </w:r>
            <w:r w:rsidR="00396483">
              <w:rPr>
                <w:noProof/>
                <w:webHidden/>
              </w:rPr>
              <w:fldChar w:fldCharType="separate"/>
            </w:r>
            <w:r w:rsidR="00396483">
              <w:rPr>
                <w:noProof/>
                <w:webHidden/>
              </w:rPr>
              <w:t>7</w:t>
            </w:r>
            <w:r w:rsidR="00396483">
              <w:rPr>
                <w:noProof/>
                <w:webHidden/>
              </w:rPr>
              <w:fldChar w:fldCharType="end"/>
            </w:r>
          </w:hyperlink>
        </w:p>
        <w:p w14:paraId="16EFA376" w14:textId="1DF30CD3" w:rsidR="00396483" w:rsidRDefault="00ED435E">
          <w:pPr>
            <w:pStyle w:val="TOC3"/>
            <w:rPr>
              <w:rFonts w:eastAsiaTheme="minorEastAsia"/>
              <w:noProof/>
              <w:lang w:eastAsia="en-AU"/>
            </w:rPr>
          </w:pPr>
          <w:hyperlink w:anchor="_Toc52120136" w:history="1">
            <w:r w:rsidR="00396483" w:rsidRPr="00060F86">
              <w:rPr>
                <w:rStyle w:val="Hyperlink"/>
                <w:noProof/>
              </w:rPr>
              <w:t>4.2.8</w:t>
            </w:r>
            <w:r w:rsidR="00396483">
              <w:rPr>
                <w:rFonts w:eastAsiaTheme="minorEastAsia"/>
                <w:noProof/>
                <w:lang w:eastAsia="en-AU"/>
              </w:rPr>
              <w:tab/>
            </w:r>
            <w:r w:rsidR="00396483" w:rsidRPr="00060F86">
              <w:rPr>
                <w:rStyle w:val="Hyperlink"/>
                <w:noProof/>
              </w:rPr>
              <w:t>Effectiveness in documenting and reporting on the evaluation of the contribution of CEW at the Basin scale</w:t>
            </w:r>
            <w:r w:rsidR="00396483">
              <w:rPr>
                <w:noProof/>
                <w:webHidden/>
              </w:rPr>
              <w:tab/>
            </w:r>
            <w:r w:rsidR="00396483">
              <w:rPr>
                <w:noProof/>
                <w:webHidden/>
              </w:rPr>
              <w:fldChar w:fldCharType="begin"/>
            </w:r>
            <w:r w:rsidR="00396483">
              <w:rPr>
                <w:noProof/>
                <w:webHidden/>
              </w:rPr>
              <w:instrText xml:space="preserve"> PAGEREF _Toc52120136 \h </w:instrText>
            </w:r>
            <w:r w:rsidR="00396483">
              <w:rPr>
                <w:noProof/>
                <w:webHidden/>
              </w:rPr>
            </w:r>
            <w:r w:rsidR="00396483">
              <w:rPr>
                <w:noProof/>
                <w:webHidden/>
              </w:rPr>
              <w:fldChar w:fldCharType="separate"/>
            </w:r>
            <w:r w:rsidR="00396483">
              <w:rPr>
                <w:noProof/>
                <w:webHidden/>
              </w:rPr>
              <w:t>7</w:t>
            </w:r>
            <w:r w:rsidR="00396483">
              <w:rPr>
                <w:noProof/>
                <w:webHidden/>
              </w:rPr>
              <w:fldChar w:fldCharType="end"/>
            </w:r>
          </w:hyperlink>
        </w:p>
        <w:p w14:paraId="025E91B4" w14:textId="77F3F836" w:rsidR="00396483" w:rsidRDefault="00ED435E">
          <w:pPr>
            <w:pStyle w:val="TOC3"/>
            <w:rPr>
              <w:rFonts w:eastAsiaTheme="minorEastAsia"/>
              <w:noProof/>
              <w:lang w:eastAsia="en-AU"/>
            </w:rPr>
          </w:pPr>
          <w:hyperlink w:anchor="_Toc52120137" w:history="1">
            <w:r w:rsidR="00396483" w:rsidRPr="00060F86">
              <w:rPr>
                <w:rStyle w:val="Hyperlink"/>
                <w:noProof/>
              </w:rPr>
              <w:t>4.2.9</w:t>
            </w:r>
            <w:r w:rsidR="00396483">
              <w:rPr>
                <w:rFonts w:eastAsiaTheme="minorEastAsia"/>
                <w:noProof/>
                <w:lang w:eastAsia="en-AU"/>
              </w:rPr>
              <w:tab/>
            </w:r>
            <w:r w:rsidR="00396483" w:rsidRPr="00060F86">
              <w:rPr>
                <w:rStyle w:val="Hyperlink"/>
                <w:noProof/>
              </w:rPr>
              <w:t>Effectiveness of the annual evaluation of CEW on the six specified Basin Matters</w:t>
            </w:r>
            <w:r w:rsidR="00396483">
              <w:rPr>
                <w:noProof/>
                <w:webHidden/>
              </w:rPr>
              <w:tab/>
            </w:r>
            <w:r w:rsidR="00396483">
              <w:rPr>
                <w:noProof/>
                <w:webHidden/>
              </w:rPr>
              <w:fldChar w:fldCharType="begin"/>
            </w:r>
            <w:r w:rsidR="00396483">
              <w:rPr>
                <w:noProof/>
                <w:webHidden/>
              </w:rPr>
              <w:instrText xml:space="preserve"> PAGEREF _Toc52120137 \h </w:instrText>
            </w:r>
            <w:r w:rsidR="00396483">
              <w:rPr>
                <w:noProof/>
                <w:webHidden/>
              </w:rPr>
            </w:r>
            <w:r w:rsidR="00396483">
              <w:rPr>
                <w:noProof/>
                <w:webHidden/>
              </w:rPr>
              <w:fldChar w:fldCharType="separate"/>
            </w:r>
            <w:r w:rsidR="00396483">
              <w:rPr>
                <w:noProof/>
                <w:webHidden/>
              </w:rPr>
              <w:t>7</w:t>
            </w:r>
            <w:r w:rsidR="00396483">
              <w:rPr>
                <w:noProof/>
                <w:webHidden/>
              </w:rPr>
              <w:fldChar w:fldCharType="end"/>
            </w:r>
          </w:hyperlink>
        </w:p>
        <w:p w14:paraId="010863D6" w14:textId="60520A43" w:rsidR="00396483" w:rsidRDefault="00ED435E">
          <w:pPr>
            <w:pStyle w:val="TOC3"/>
            <w:rPr>
              <w:rFonts w:eastAsiaTheme="minorEastAsia"/>
              <w:noProof/>
              <w:lang w:eastAsia="en-AU"/>
            </w:rPr>
          </w:pPr>
          <w:hyperlink w:anchor="_Toc52120138" w:history="1">
            <w:r w:rsidR="00396483" w:rsidRPr="00060F86">
              <w:rPr>
                <w:rStyle w:val="Hyperlink"/>
                <w:noProof/>
              </w:rPr>
              <w:t>4.2.10</w:t>
            </w:r>
            <w:r w:rsidR="00396483">
              <w:rPr>
                <w:rFonts w:eastAsiaTheme="minorEastAsia"/>
                <w:noProof/>
                <w:lang w:eastAsia="en-AU"/>
              </w:rPr>
              <w:tab/>
            </w:r>
            <w:r w:rsidR="00396483" w:rsidRPr="00060F86">
              <w:rPr>
                <w:rStyle w:val="Hyperlink"/>
                <w:noProof/>
              </w:rPr>
              <w:t>Effectiveness of inferring ecological outcomes of CEW to areas in the Basin not monitored</w:t>
            </w:r>
            <w:r w:rsidR="00396483">
              <w:rPr>
                <w:noProof/>
                <w:webHidden/>
              </w:rPr>
              <w:tab/>
            </w:r>
            <w:r w:rsidR="00396483">
              <w:rPr>
                <w:noProof/>
                <w:webHidden/>
              </w:rPr>
              <w:fldChar w:fldCharType="begin"/>
            </w:r>
            <w:r w:rsidR="00396483">
              <w:rPr>
                <w:noProof/>
                <w:webHidden/>
              </w:rPr>
              <w:instrText xml:space="preserve"> PAGEREF _Toc52120138 \h </w:instrText>
            </w:r>
            <w:r w:rsidR="00396483">
              <w:rPr>
                <w:noProof/>
                <w:webHidden/>
              </w:rPr>
            </w:r>
            <w:r w:rsidR="00396483">
              <w:rPr>
                <w:noProof/>
                <w:webHidden/>
              </w:rPr>
              <w:fldChar w:fldCharType="separate"/>
            </w:r>
            <w:r w:rsidR="00396483">
              <w:rPr>
                <w:noProof/>
                <w:webHidden/>
              </w:rPr>
              <w:t>8</w:t>
            </w:r>
            <w:r w:rsidR="00396483">
              <w:rPr>
                <w:noProof/>
                <w:webHidden/>
              </w:rPr>
              <w:fldChar w:fldCharType="end"/>
            </w:r>
          </w:hyperlink>
        </w:p>
        <w:p w14:paraId="39EABA1F" w14:textId="03AF16C5" w:rsidR="00396483" w:rsidRDefault="00ED435E">
          <w:pPr>
            <w:pStyle w:val="TOC3"/>
            <w:rPr>
              <w:rFonts w:eastAsiaTheme="minorEastAsia"/>
              <w:noProof/>
              <w:lang w:eastAsia="en-AU"/>
            </w:rPr>
          </w:pPr>
          <w:hyperlink w:anchor="_Toc52120139" w:history="1">
            <w:r w:rsidR="00396483" w:rsidRPr="00060F86">
              <w:rPr>
                <w:rStyle w:val="Hyperlink"/>
                <w:noProof/>
              </w:rPr>
              <w:t>4.2.11</w:t>
            </w:r>
            <w:r w:rsidR="00396483">
              <w:rPr>
                <w:rFonts w:eastAsiaTheme="minorEastAsia"/>
                <w:noProof/>
                <w:lang w:eastAsia="en-AU"/>
              </w:rPr>
              <w:tab/>
            </w:r>
            <w:r w:rsidR="00396483" w:rsidRPr="00060F86">
              <w:rPr>
                <w:rStyle w:val="Hyperlink"/>
                <w:noProof/>
              </w:rPr>
              <w:t>Effectiveness of data extrapolated from reach to whole of Selected Area and to Basin scale</w:t>
            </w:r>
            <w:r w:rsidR="00396483">
              <w:rPr>
                <w:noProof/>
                <w:webHidden/>
              </w:rPr>
              <w:tab/>
            </w:r>
            <w:r w:rsidR="00396483">
              <w:rPr>
                <w:noProof/>
                <w:webHidden/>
              </w:rPr>
              <w:fldChar w:fldCharType="begin"/>
            </w:r>
            <w:r w:rsidR="00396483">
              <w:rPr>
                <w:noProof/>
                <w:webHidden/>
              </w:rPr>
              <w:instrText xml:space="preserve"> PAGEREF _Toc52120139 \h </w:instrText>
            </w:r>
            <w:r w:rsidR="00396483">
              <w:rPr>
                <w:noProof/>
                <w:webHidden/>
              </w:rPr>
            </w:r>
            <w:r w:rsidR="00396483">
              <w:rPr>
                <w:noProof/>
                <w:webHidden/>
              </w:rPr>
              <w:fldChar w:fldCharType="separate"/>
            </w:r>
            <w:r w:rsidR="00396483">
              <w:rPr>
                <w:noProof/>
                <w:webHidden/>
              </w:rPr>
              <w:t>8</w:t>
            </w:r>
            <w:r w:rsidR="00396483">
              <w:rPr>
                <w:noProof/>
                <w:webHidden/>
              </w:rPr>
              <w:fldChar w:fldCharType="end"/>
            </w:r>
          </w:hyperlink>
        </w:p>
        <w:p w14:paraId="7CF31CA1" w14:textId="0EF57B52" w:rsidR="00396483" w:rsidRDefault="00ED435E">
          <w:pPr>
            <w:pStyle w:val="TOC2"/>
            <w:tabs>
              <w:tab w:val="left" w:pos="880"/>
              <w:tab w:val="right" w:leader="dot" w:pos="9736"/>
            </w:tabs>
            <w:rPr>
              <w:rFonts w:eastAsiaTheme="minorEastAsia"/>
              <w:noProof/>
              <w:lang w:eastAsia="en-AU"/>
            </w:rPr>
          </w:pPr>
          <w:hyperlink w:anchor="_Toc52120140" w:history="1">
            <w:r w:rsidR="00396483" w:rsidRPr="00060F86">
              <w:rPr>
                <w:rStyle w:val="Hyperlink"/>
                <w:noProof/>
              </w:rPr>
              <w:t>4.3</w:t>
            </w:r>
            <w:r w:rsidR="00396483">
              <w:rPr>
                <w:rFonts w:eastAsiaTheme="minorEastAsia"/>
                <w:noProof/>
                <w:lang w:eastAsia="en-AU"/>
              </w:rPr>
              <w:tab/>
            </w:r>
            <w:r w:rsidR="00396483" w:rsidRPr="00060F86">
              <w:rPr>
                <w:rStyle w:val="Hyperlink"/>
                <w:noProof/>
              </w:rPr>
              <w:t>Effectiveness – communicated findings</w:t>
            </w:r>
            <w:r w:rsidR="00396483">
              <w:rPr>
                <w:noProof/>
                <w:webHidden/>
              </w:rPr>
              <w:tab/>
            </w:r>
            <w:r w:rsidR="00396483">
              <w:rPr>
                <w:noProof/>
                <w:webHidden/>
              </w:rPr>
              <w:fldChar w:fldCharType="begin"/>
            </w:r>
            <w:r w:rsidR="00396483">
              <w:rPr>
                <w:noProof/>
                <w:webHidden/>
              </w:rPr>
              <w:instrText xml:space="preserve"> PAGEREF _Toc52120140 \h </w:instrText>
            </w:r>
            <w:r w:rsidR="00396483">
              <w:rPr>
                <w:noProof/>
                <w:webHidden/>
              </w:rPr>
            </w:r>
            <w:r w:rsidR="00396483">
              <w:rPr>
                <w:noProof/>
                <w:webHidden/>
              </w:rPr>
              <w:fldChar w:fldCharType="separate"/>
            </w:r>
            <w:r w:rsidR="00396483">
              <w:rPr>
                <w:noProof/>
                <w:webHidden/>
              </w:rPr>
              <w:t>8</w:t>
            </w:r>
            <w:r w:rsidR="00396483">
              <w:rPr>
                <w:noProof/>
                <w:webHidden/>
              </w:rPr>
              <w:fldChar w:fldCharType="end"/>
            </w:r>
          </w:hyperlink>
        </w:p>
        <w:p w14:paraId="159E56BC" w14:textId="2EDF9F95" w:rsidR="00396483" w:rsidRDefault="00ED435E">
          <w:pPr>
            <w:pStyle w:val="TOC2"/>
            <w:tabs>
              <w:tab w:val="left" w:pos="880"/>
              <w:tab w:val="right" w:leader="dot" w:pos="9736"/>
            </w:tabs>
            <w:rPr>
              <w:rFonts w:eastAsiaTheme="minorEastAsia"/>
              <w:noProof/>
              <w:lang w:eastAsia="en-AU"/>
            </w:rPr>
          </w:pPr>
          <w:hyperlink w:anchor="_Toc52120141" w:history="1">
            <w:r w:rsidR="00396483" w:rsidRPr="00060F86">
              <w:rPr>
                <w:rStyle w:val="Hyperlink"/>
                <w:noProof/>
              </w:rPr>
              <w:t>4.4</w:t>
            </w:r>
            <w:r w:rsidR="00396483">
              <w:rPr>
                <w:rFonts w:eastAsiaTheme="minorEastAsia"/>
                <w:noProof/>
                <w:lang w:eastAsia="en-AU"/>
              </w:rPr>
              <w:tab/>
            </w:r>
            <w:r w:rsidR="00396483" w:rsidRPr="00060F86">
              <w:rPr>
                <w:rStyle w:val="Hyperlink"/>
                <w:noProof/>
              </w:rPr>
              <w:t>Effectiveness – demonstrated outcomes</w:t>
            </w:r>
            <w:r w:rsidR="00396483">
              <w:rPr>
                <w:noProof/>
                <w:webHidden/>
              </w:rPr>
              <w:tab/>
            </w:r>
            <w:r w:rsidR="00396483">
              <w:rPr>
                <w:noProof/>
                <w:webHidden/>
              </w:rPr>
              <w:fldChar w:fldCharType="begin"/>
            </w:r>
            <w:r w:rsidR="00396483">
              <w:rPr>
                <w:noProof/>
                <w:webHidden/>
              </w:rPr>
              <w:instrText xml:space="preserve"> PAGEREF _Toc52120141 \h </w:instrText>
            </w:r>
            <w:r w:rsidR="00396483">
              <w:rPr>
                <w:noProof/>
                <w:webHidden/>
              </w:rPr>
            </w:r>
            <w:r w:rsidR="00396483">
              <w:rPr>
                <w:noProof/>
                <w:webHidden/>
              </w:rPr>
              <w:fldChar w:fldCharType="separate"/>
            </w:r>
            <w:r w:rsidR="00396483">
              <w:rPr>
                <w:noProof/>
                <w:webHidden/>
              </w:rPr>
              <w:t>8</w:t>
            </w:r>
            <w:r w:rsidR="00396483">
              <w:rPr>
                <w:noProof/>
                <w:webHidden/>
              </w:rPr>
              <w:fldChar w:fldCharType="end"/>
            </w:r>
          </w:hyperlink>
        </w:p>
        <w:p w14:paraId="767222B7" w14:textId="41861D09" w:rsidR="00396483" w:rsidRDefault="00ED435E">
          <w:pPr>
            <w:pStyle w:val="TOC2"/>
            <w:tabs>
              <w:tab w:val="left" w:pos="880"/>
              <w:tab w:val="right" w:leader="dot" w:pos="9736"/>
            </w:tabs>
            <w:rPr>
              <w:rFonts w:eastAsiaTheme="minorEastAsia"/>
              <w:noProof/>
              <w:lang w:eastAsia="en-AU"/>
            </w:rPr>
          </w:pPr>
          <w:hyperlink w:anchor="_Toc52120142" w:history="1">
            <w:r w:rsidR="00396483" w:rsidRPr="00060F86">
              <w:rPr>
                <w:rStyle w:val="Hyperlink"/>
                <w:noProof/>
              </w:rPr>
              <w:t>4.5</w:t>
            </w:r>
            <w:r w:rsidR="00396483">
              <w:rPr>
                <w:rFonts w:eastAsiaTheme="minorEastAsia"/>
                <w:noProof/>
                <w:lang w:eastAsia="en-AU"/>
              </w:rPr>
              <w:tab/>
            </w:r>
            <w:r w:rsidR="00396483" w:rsidRPr="00060F86">
              <w:rPr>
                <w:rStyle w:val="Hyperlink"/>
                <w:noProof/>
              </w:rPr>
              <w:t>Appropriateness – Strategic relevance</w:t>
            </w:r>
            <w:r w:rsidR="00396483">
              <w:rPr>
                <w:noProof/>
                <w:webHidden/>
              </w:rPr>
              <w:tab/>
            </w:r>
            <w:r w:rsidR="00396483">
              <w:rPr>
                <w:noProof/>
                <w:webHidden/>
              </w:rPr>
              <w:fldChar w:fldCharType="begin"/>
            </w:r>
            <w:r w:rsidR="00396483">
              <w:rPr>
                <w:noProof/>
                <w:webHidden/>
              </w:rPr>
              <w:instrText xml:space="preserve"> PAGEREF _Toc52120142 \h </w:instrText>
            </w:r>
            <w:r w:rsidR="00396483">
              <w:rPr>
                <w:noProof/>
                <w:webHidden/>
              </w:rPr>
            </w:r>
            <w:r w:rsidR="00396483">
              <w:rPr>
                <w:noProof/>
                <w:webHidden/>
              </w:rPr>
              <w:fldChar w:fldCharType="separate"/>
            </w:r>
            <w:r w:rsidR="00396483">
              <w:rPr>
                <w:noProof/>
                <w:webHidden/>
              </w:rPr>
              <w:t>9</w:t>
            </w:r>
            <w:r w:rsidR="00396483">
              <w:rPr>
                <w:noProof/>
                <w:webHidden/>
              </w:rPr>
              <w:fldChar w:fldCharType="end"/>
            </w:r>
          </w:hyperlink>
        </w:p>
        <w:p w14:paraId="13AABE12" w14:textId="1A57290E" w:rsidR="00396483" w:rsidRDefault="00ED435E">
          <w:pPr>
            <w:pStyle w:val="TOC2"/>
            <w:tabs>
              <w:tab w:val="left" w:pos="880"/>
              <w:tab w:val="right" w:leader="dot" w:pos="9736"/>
            </w:tabs>
            <w:rPr>
              <w:rFonts w:eastAsiaTheme="minorEastAsia"/>
              <w:noProof/>
              <w:lang w:eastAsia="en-AU"/>
            </w:rPr>
          </w:pPr>
          <w:hyperlink w:anchor="_Toc52120143" w:history="1">
            <w:r w:rsidR="00396483" w:rsidRPr="00060F86">
              <w:rPr>
                <w:rStyle w:val="Hyperlink"/>
                <w:noProof/>
              </w:rPr>
              <w:t>4.6</w:t>
            </w:r>
            <w:r w:rsidR="00396483">
              <w:rPr>
                <w:rFonts w:eastAsiaTheme="minorEastAsia"/>
                <w:noProof/>
                <w:lang w:eastAsia="en-AU"/>
              </w:rPr>
              <w:tab/>
            </w:r>
            <w:r w:rsidR="00396483" w:rsidRPr="00060F86">
              <w:rPr>
                <w:rStyle w:val="Hyperlink"/>
                <w:noProof/>
              </w:rPr>
              <w:t>Appropriateness – Fit for purpose</w:t>
            </w:r>
            <w:r w:rsidR="00396483">
              <w:rPr>
                <w:noProof/>
                <w:webHidden/>
              </w:rPr>
              <w:tab/>
            </w:r>
            <w:r w:rsidR="00396483">
              <w:rPr>
                <w:noProof/>
                <w:webHidden/>
              </w:rPr>
              <w:fldChar w:fldCharType="begin"/>
            </w:r>
            <w:r w:rsidR="00396483">
              <w:rPr>
                <w:noProof/>
                <w:webHidden/>
              </w:rPr>
              <w:instrText xml:space="preserve"> PAGEREF _Toc52120143 \h </w:instrText>
            </w:r>
            <w:r w:rsidR="00396483">
              <w:rPr>
                <w:noProof/>
                <w:webHidden/>
              </w:rPr>
            </w:r>
            <w:r w:rsidR="00396483">
              <w:rPr>
                <w:noProof/>
                <w:webHidden/>
              </w:rPr>
              <w:fldChar w:fldCharType="separate"/>
            </w:r>
            <w:r w:rsidR="00396483">
              <w:rPr>
                <w:noProof/>
                <w:webHidden/>
              </w:rPr>
              <w:t>9</w:t>
            </w:r>
            <w:r w:rsidR="00396483">
              <w:rPr>
                <w:noProof/>
                <w:webHidden/>
              </w:rPr>
              <w:fldChar w:fldCharType="end"/>
            </w:r>
          </w:hyperlink>
        </w:p>
        <w:p w14:paraId="184A681F" w14:textId="2BA3FD91" w:rsidR="00396483" w:rsidRDefault="00ED435E">
          <w:pPr>
            <w:pStyle w:val="TOC2"/>
            <w:tabs>
              <w:tab w:val="left" w:pos="880"/>
              <w:tab w:val="right" w:leader="dot" w:pos="9736"/>
            </w:tabs>
            <w:rPr>
              <w:rFonts w:eastAsiaTheme="minorEastAsia"/>
              <w:noProof/>
              <w:lang w:eastAsia="en-AU"/>
            </w:rPr>
          </w:pPr>
          <w:hyperlink w:anchor="_Toc52120144" w:history="1">
            <w:r w:rsidR="00396483" w:rsidRPr="00060F86">
              <w:rPr>
                <w:rStyle w:val="Hyperlink"/>
                <w:noProof/>
              </w:rPr>
              <w:t>4.7</w:t>
            </w:r>
            <w:r w:rsidR="00396483">
              <w:rPr>
                <w:rFonts w:eastAsiaTheme="minorEastAsia"/>
                <w:noProof/>
                <w:lang w:eastAsia="en-AU"/>
              </w:rPr>
              <w:tab/>
            </w:r>
            <w:r w:rsidR="00396483" w:rsidRPr="00060F86">
              <w:rPr>
                <w:rStyle w:val="Hyperlink"/>
                <w:noProof/>
              </w:rPr>
              <w:t>Impact</w:t>
            </w:r>
            <w:r w:rsidR="00396483">
              <w:rPr>
                <w:noProof/>
                <w:webHidden/>
              </w:rPr>
              <w:tab/>
            </w:r>
            <w:r w:rsidR="00396483">
              <w:rPr>
                <w:noProof/>
                <w:webHidden/>
              </w:rPr>
              <w:fldChar w:fldCharType="begin"/>
            </w:r>
            <w:r w:rsidR="00396483">
              <w:rPr>
                <w:noProof/>
                <w:webHidden/>
              </w:rPr>
              <w:instrText xml:space="preserve"> PAGEREF _Toc52120144 \h </w:instrText>
            </w:r>
            <w:r w:rsidR="00396483">
              <w:rPr>
                <w:noProof/>
                <w:webHidden/>
              </w:rPr>
            </w:r>
            <w:r w:rsidR="00396483">
              <w:rPr>
                <w:noProof/>
                <w:webHidden/>
              </w:rPr>
              <w:fldChar w:fldCharType="separate"/>
            </w:r>
            <w:r w:rsidR="00396483">
              <w:rPr>
                <w:noProof/>
                <w:webHidden/>
              </w:rPr>
              <w:t>10</w:t>
            </w:r>
            <w:r w:rsidR="00396483">
              <w:rPr>
                <w:noProof/>
                <w:webHidden/>
              </w:rPr>
              <w:fldChar w:fldCharType="end"/>
            </w:r>
          </w:hyperlink>
        </w:p>
        <w:p w14:paraId="79892DD9" w14:textId="28D78443" w:rsidR="00396483" w:rsidRDefault="00ED435E">
          <w:pPr>
            <w:pStyle w:val="TOC2"/>
            <w:tabs>
              <w:tab w:val="left" w:pos="880"/>
              <w:tab w:val="right" w:leader="dot" w:pos="9736"/>
            </w:tabs>
            <w:rPr>
              <w:rFonts w:eastAsiaTheme="minorEastAsia"/>
              <w:noProof/>
              <w:lang w:eastAsia="en-AU"/>
            </w:rPr>
          </w:pPr>
          <w:hyperlink w:anchor="_Toc52120145" w:history="1">
            <w:r w:rsidR="00396483" w:rsidRPr="00060F86">
              <w:rPr>
                <w:rStyle w:val="Hyperlink"/>
                <w:noProof/>
              </w:rPr>
              <w:t>4.8</w:t>
            </w:r>
            <w:r w:rsidR="00396483">
              <w:rPr>
                <w:rFonts w:eastAsiaTheme="minorEastAsia"/>
                <w:noProof/>
                <w:lang w:eastAsia="en-AU"/>
              </w:rPr>
              <w:tab/>
            </w:r>
            <w:r w:rsidR="00396483" w:rsidRPr="00060F86">
              <w:rPr>
                <w:rStyle w:val="Hyperlink"/>
                <w:noProof/>
              </w:rPr>
              <w:t>Efficiency</w:t>
            </w:r>
            <w:r w:rsidR="00396483">
              <w:rPr>
                <w:noProof/>
                <w:webHidden/>
              </w:rPr>
              <w:tab/>
            </w:r>
            <w:r w:rsidR="00396483">
              <w:rPr>
                <w:noProof/>
                <w:webHidden/>
              </w:rPr>
              <w:fldChar w:fldCharType="begin"/>
            </w:r>
            <w:r w:rsidR="00396483">
              <w:rPr>
                <w:noProof/>
                <w:webHidden/>
              </w:rPr>
              <w:instrText xml:space="preserve"> PAGEREF _Toc52120145 \h </w:instrText>
            </w:r>
            <w:r w:rsidR="00396483">
              <w:rPr>
                <w:noProof/>
                <w:webHidden/>
              </w:rPr>
            </w:r>
            <w:r w:rsidR="00396483">
              <w:rPr>
                <w:noProof/>
                <w:webHidden/>
              </w:rPr>
              <w:fldChar w:fldCharType="separate"/>
            </w:r>
            <w:r w:rsidR="00396483">
              <w:rPr>
                <w:noProof/>
                <w:webHidden/>
              </w:rPr>
              <w:t>10</w:t>
            </w:r>
            <w:r w:rsidR="00396483">
              <w:rPr>
                <w:noProof/>
                <w:webHidden/>
              </w:rPr>
              <w:fldChar w:fldCharType="end"/>
            </w:r>
          </w:hyperlink>
        </w:p>
        <w:p w14:paraId="1EB0CDB4" w14:textId="7B03F0F5" w:rsidR="00396483" w:rsidRDefault="00ED435E">
          <w:pPr>
            <w:pStyle w:val="TOC2"/>
            <w:tabs>
              <w:tab w:val="left" w:pos="880"/>
              <w:tab w:val="right" w:leader="dot" w:pos="9736"/>
            </w:tabs>
            <w:rPr>
              <w:rFonts w:eastAsiaTheme="minorEastAsia"/>
              <w:noProof/>
              <w:lang w:eastAsia="en-AU"/>
            </w:rPr>
          </w:pPr>
          <w:hyperlink w:anchor="_Toc52120146" w:history="1">
            <w:r w:rsidR="00396483" w:rsidRPr="00060F86">
              <w:rPr>
                <w:rStyle w:val="Hyperlink"/>
                <w:noProof/>
              </w:rPr>
              <w:t>4.9</w:t>
            </w:r>
            <w:r w:rsidR="00396483">
              <w:rPr>
                <w:rFonts w:eastAsiaTheme="minorEastAsia"/>
                <w:noProof/>
                <w:lang w:eastAsia="en-AU"/>
              </w:rPr>
              <w:tab/>
            </w:r>
            <w:r w:rsidR="00396483" w:rsidRPr="00060F86">
              <w:rPr>
                <w:rStyle w:val="Hyperlink"/>
                <w:noProof/>
              </w:rPr>
              <w:t>Opportunities for Improvement</w:t>
            </w:r>
            <w:r w:rsidR="00396483">
              <w:rPr>
                <w:noProof/>
                <w:webHidden/>
              </w:rPr>
              <w:tab/>
            </w:r>
            <w:r w:rsidR="00396483">
              <w:rPr>
                <w:noProof/>
                <w:webHidden/>
              </w:rPr>
              <w:fldChar w:fldCharType="begin"/>
            </w:r>
            <w:r w:rsidR="00396483">
              <w:rPr>
                <w:noProof/>
                <w:webHidden/>
              </w:rPr>
              <w:instrText xml:space="preserve"> PAGEREF _Toc52120146 \h </w:instrText>
            </w:r>
            <w:r w:rsidR="00396483">
              <w:rPr>
                <w:noProof/>
                <w:webHidden/>
              </w:rPr>
            </w:r>
            <w:r w:rsidR="00396483">
              <w:rPr>
                <w:noProof/>
                <w:webHidden/>
              </w:rPr>
              <w:fldChar w:fldCharType="separate"/>
            </w:r>
            <w:r w:rsidR="00396483">
              <w:rPr>
                <w:noProof/>
                <w:webHidden/>
              </w:rPr>
              <w:t>11</w:t>
            </w:r>
            <w:r w:rsidR="00396483">
              <w:rPr>
                <w:noProof/>
                <w:webHidden/>
              </w:rPr>
              <w:fldChar w:fldCharType="end"/>
            </w:r>
          </w:hyperlink>
        </w:p>
        <w:p w14:paraId="7FD02D35" w14:textId="4E5609BE" w:rsidR="00396483" w:rsidRDefault="00ED435E">
          <w:pPr>
            <w:pStyle w:val="TOC1"/>
            <w:rPr>
              <w:rFonts w:eastAsiaTheme="minorEastAsia"/>
              <w:noProof/>
              <w:lang w:eastAsia="en-AU"/>
            </w:rPr>
          </w:pPr>
          <w:hyperlink w:anchor="_Toc52120147" w:history="1">
            <w:r w:rsidR="00396483" w:rsidRPr="00060F86">
              <w:rPr>
                <w:rStyle w:val="Hyperlink"/>
                <w:noProof/>
                <w:spacing w:val="15"/>
                <w:lang w:val="en-US"/>
              </w:rPr>
              <w:t>5</w:t>
            </w:r>
            <w:r w:rsidR="00396483">
              <w:rPr>
                <w:rFonts w:eastAsiaTheme="minorEastAsia"/>
                <w:noProof/>
                <w:lang w:eastAsia="en-AU"/>
              </w:rPr>
              <w:tab/>
            </w:r>
            <w:r w:rsidR="00396483" w:rsidRPr="00060F86">
              <w:rPr>
                <w:rStyle w:val="Hyperlink"/>
                <w:noProof/>
                <w:spacing w:val="15"/>
                <w:lang w:val="en-US"/>
              </w:rPr>
              <w:t>Sentiment analysis of LTIM interview responses</w:t>
            </w:r>
            <w:r w:rsidR="00396483">
              <w:rPr>
                <w:noProof/>
                <w:webHidden/>
              </w:rPr>
              <w:tab/>
            </w:r>
            <w:r w:rsidR="00396483">
              <w:rPr>
                <w:noProof/>
                <w:webHidden/>
              </w:rPr>
              <w:fldChar w:fldCharType="begin"/>
            </w:r>
            <w:r w:rsidR="00396483">
              <w:rPr>
                <w:noProof/>
                <w:webHidden/>
              </w:rPr>
              <w:instrText xml:space="preserve"> PAGEREF _Toc52120147 \h </w:instrText>
            </w:r>
            <w:r w:rsidR="00396483">
              <w:rPr>
                <w:noProof/>
                <w:webHidden/>
              </w:rPr>
            </w:r>
            <w:r w:rsidR="00396483">
              <w:rPr>
                <w:noProof/>
                <w:webHidden/>
              </w:rPr>
              <w:fldChar w:fldCharType="separate"/>
            </w:r>
            <w:r w:rsidR="00396483">
              <w:rPr>
                <w:noProof/>
                <w:webHidden/>
              </w:rPr>
              <w:t>13</w:t>
            </w:r>
            <w:r w:rsidR="00396483">
              <w:rPr>
                <w:noProof/>
                <w:webHidden/>
              </w:rPr>
              <w:fldChar w:fldCharType="end"/>
            </w:r>
          </w:hyperlink>
        </w:p>
        <w:p w14:paraId="70633AA5" w14:textId="0273664E" w:rsidR="00396483" w:rsidRDefault="00ED435E">
          <w:pPr>
            <w:pStyle w:val="TOC2"/>
            <w:tabs>
              <w:tab w:val="left" w:pos="880"/>
              <w:tab w:val="right" w:leader="dot" w:pos="9736"/>
            </w:tabs>
            <w:rPr>
              <w:rFonts w:eastAsiaTheme="minorEastAsia"/>
              <w:noProof/>
              <w:lang w:eastAsia="en-AU"/>
            </w:rPr>
          </w:pPr>
          <w:hyperlink w:anchor="_Toc52120148" w:history="1">
            <w:r w:rsidR="00396483" w:rsidRPr="00060F86">
              <w:rPr>
                <w:rStyle w:val="Hyperlink"/>
                <w:noProof/>
              </w:rPr>
              <w:t>5.1</w:t>
            </w:r>
            <w:r w:rsidR="00396483">
              <w:rPr>
                <w:rFonts w:eastAsiaTheme="minorEastAsia"/>
                <w:noProof/>
                <w:lang w:eastAsia="en-AU"/>
              </w:rPr>
              <w:tab/>
            </w:r>
            <w:r w:rsidR="00396483" w:rsidRPr="00060F86">
              <w:rPr>
                <w:rStyle w:val="Hyperlink"/>
                <w:noProof/>
              </w:rPr>
              <w:t>Purpose</w:t>
            </w:r>
            <w:r w:rsidR="00396483">
              <w:rPr>
                <w:noProof/>
                <w:webHidden/>
              </w:rPr>
              <w:tab/>
            </w:r>
            <w:r w:rsidR="00396483">
              <w:rPr>
                <w:noProof/>
                <w:webHidden/>
              </w:rPr>
              <w:fldChar w:fldCharType="begin"/>
            </w:r>
            <w:r w:rsidR="00396483">
              <w:rPr>
                <w:noProof/>
                <w:webHidden/>
              </w:rPr>
              <w:instrText xml:space="preserve"> PAGEREF _Toc52120148 \h </w:instrText>
            </w:r>
            <w:r w:rsidR="00396483">
              <w:rPr>
                <w:noProof/>
                <w:webHidden/>
              </w:rPr>
            </w:r>
            <w:r w:rsidR="00396483">
              <w:rPr>
                <w:noProof/>
                <w:webHidden/>
              </w:rPr>
              <w:fldChar w:fldCharType="separate"/>
            </w:r>
            <w:r w:rsidR="00396483">
              <w:rPr>
                <w:noProof/>
                <w:webHidden/>
              </w:rPr>
              <w:t>13</w:t>
            </w:r>
            <w:r w:rsidR="00396483">
              <w:rPr>
                <w:noProof/>
                <w:webHidden/>
              </w:rPr>
              <w:fldChar w:fldCharType="end"/>
            </w:r>
          </w:hyperlink>
        </w:p>
        <w:p w14:paraId="29CDB777" w14:textId="3F1C7049" w:rsidR="00396483" w:rsidRDefault="00ED435E">
          <w:pPr>
            <w:pStyle w:val="TOC3"/>
            <w:rPr>
              <w:rFonts w:eastAsiaTheme="minorEastAsia"/>
              <w:noProof/>
              <w:lang w:eastAsia="en-AU"/>
            </w:rPr>
          </w:pPr>
          <w:hyperlink w:anchor="_Toc52120149" w:history="1">
            <w:r w:rsidR="00396483" w:rsidRPr="00060F86">
              <w:rPr>
                <w:rStyle w:val="Hyperlink"/>
                <w:noProof/>
              </w:rPr>
              <w:t>5.1.1</w:t>
            </w:r>
            <w:r w:rsidR="00396483">
              <w:rPr>
                <w:rFonts w:eastAsiaTheme="minorEastAsia"/>
                <w:noProof/>
                <w:lang w:eastAsia="en-AU"/>
              </w:rPr>
              <w:tab/>
            </w:r>
            <w:r w:rsidR="00396483" w:rsidRPr="00060F86">
              <w:rPr>
                <w:rStyle w:val="Hyperlink"/>
                <w:noProof/>
              </w:rPr>
              <w:t>Interview sentiment analysis</w:t>
            </w:r>
            <w:r w:rsidR="00396483">
              <w:rPr>
                <w:noProof/>
                <w:webHidden/>
              </w:rPr>
              <w:tab/>
            </w:r>
            <w:r w:rsidR="00396483">
              <w:rPr>
                <w:noProof/>
                <w:webHidden/>
              </w:rPr>
              <w:fldChar w:fldCharType="begin"/>
            </w:r>
            <w:r w:rsidR="00396483">
              <w:rPr>
                <w:noProof/>
                <w:webHidden/>
              </w:rPr>
              <w:instrText xml:space="preserve"> PAGEREF _Toc52120149 \h </w:instrText>
            </w:r>
            <w:r w:rsidR="00396483">
              <w:rPr>
                <w:noProof/>
                <w:webHidden/>
              </w:rPr>
            </w:r>
            <w:r w:rsidR="00396483">
              <w:rPr>
                <w:noProof/>
                <w:webHidden/>
              </w:rPr>
              <w:fldChar w:fldCharType="separate"/>
            </w:r>
            <w:r w:rsidR="00396483">
              <w:rPr>
                <w:noProof/>
                <w:webHidden/>
              </w:rPr>
              <w:t>13</w:t>
            </w:r>
            <w:r w:rsidR="00396483">
              <w:rPr>
                <w:noProof/>
                <w:webHidden/>
              </w:rPr>
              <w:fldChar w:fldCharType="end"/>
            </w:r>
          </w:hyperlink>
        </w:p>
        <w:p w14:paraId="54041CE2" w14:textId="0E8850FB" w:rsidR="00396483" w:rsidRDefault="00ED435E">
          <w:pPr>
            <w:pStyle w:val="TOC3"/>
            <w:rPr>
              <w:rFonts w:eastAsiaTheme="minorEastAsia"/>
              <w:noProof/>
              <w:lang w:eastAsia="en-AU"/>
            </w:rPr>
          </w:pPr>
          <w:hyperlink w:anchor="_Toc52120150" w:history="1">
            <w:r w:rsidR="00396483" w:rsidRPr="00060F86">
              <w:rPr>
                <w:rStyle w:val="Hyperlink"/>
                <w:noProof/>
              </w:rPr>
              <w:t>5.1.2</w:t>
            </w:r>
            <w:r w:rsidR="00396483">
              <w:rPr>
                <w:rFonts w:eastAsiaTheme="minorEastAsia"/>
                <w:noProof/>
                <w:lang w:eastAsia="en-AU"/>
              </w:rPr>
              <w:tab/>
            </w:r>
            <w:r w:rsidR="00396483" w:rsidRPr="00060F86">
              <w:rPr>
                <w:rStyle w:val="Hyperlink"/>
                <w:noProof/>
              </w:rPr>
              <w:t>Method</w:t>
            </w:r>
            <w:r w:rsidR="00396483">
              <w:rPr>
                <w:noProof/>
                <w:webHidden/>
              </w:rPr>
              <w:tab/>
            </w:r>
            <w:r w:rsidR="00396483">
              <w:rPr>
                <w:noProof/>
                <w:webHidden/>
              </w:rPr>
              <w:fldChar w:fldCharType="begin"/>
            </w:r>
            <w:r w:rsidR="00396483">
              <w:rPr>
                <w:noProof/>
                <w:webHidden/>
              </w:rPr>
              <w:instrText xml:space="preserve"> PAGEREF _Toc52120150 \h </w:instrText>
            </w:r>
            <w:r w:rsidR="00396483">
              <w:rPr>
                <w:noProof/>
                <w:webHidden/>
              </w:rPr>
            </w:r>
            <w:r w:rsidR="00396483">
              <w:rPr>
                <w:noProof/>
                <w:webHidden/>
              </w:rPr>
              <w:fldChar w:fldCharType="separate"/>
            </w:r>
            <w:r w:rsidR="00396483">
              <w:rPr>
                <w:noProof/>
                <w:webHidden/>
              </w:rPr>
              <w:t>14</w:t>
            </w:r>
            <w:r w:rsidR="00396483">
              <w:rPr>
                <w:noProof/>
                <w:webHidden/>
              </w:rPr>
              <w:fldChar w:fldCharType="end"/>
            </w:r>
          </w:hyperlink>
        </w:p>
        <w:p w14:paraId="3CD4DCF9" w14:textId="04643F29" w:rsidR="00396483" w:rsidRDefault="00ED435E">
          <w:pPr>
            <w:pStyle w:val="TOC3"/>
            <w:rPr>
              <w:rFonts w:eastAsiaTheme="minorEastAsia"/>
              <w:noProof/>
              <w:lang w:eastAsia="en-AU"/>
            </w:rPr>
          </w:pPr>
          <w:hyperlink w:anchor="_Toc52120151" w:history="1">
            <w:r w:rsidR="00396483" w:rsidRPr="00060F86">
              <w:rPr>
                <w:rStyle w:val="Hyperlink"/>
                <w:noProof/>
              </w:rPr>
              <w:t>5.1.3</w:t>
            </w:r>
            <w:r w:rsidR="00396483">
              <w:rPr>
                <w:rFonts w:eastAsiaTheme="minorEastAsia"/>
                <w:noProof/>
                <w:lang w:eastAsia="en-AU"/>
              </w:rPr>
              <w:tab/>
            </w:r>
            <w:r w:rsidR="00396483" w:rsidRPr="00060F86">
              <w:rPr>
                <w:rStyle w:val="Hyperlink"/>
                <w:noProof/>
              </w:rPr>
              <w:t>Coding protocol</w:t>
            </w:r>
            <w:r w:rsidR="00396483">
              <w:rPr>
                <w:noProof/>
                <w:webHidden/>
              </w:rPr>
              <w:tab/>
            </w:r>
            <w:r w:rsidR="00396483">
              <w:rPr>
                <w:noProof/>
                <w:webHidden/>
              </w:rPr>
              <w:fldChar w:fldCharType="begin"/>
            </w:r>
            <w:r w:rsidR="00396483">
              <w:rPr>
                <w:noProof/>
                <w:webHidden/>
              </w:rPr>
              <w:instrText xml:space="preserve"> PAGEREF _Toc52120151 \h </w:instrText>
            </w:r>
            <w:r w:rsidR="00396483">
              <w:rPr>
                <w:noProof/>
                <w:webHidden/>
              </w:rPr>
            </w:r>
            <w:r w:rsidR="00396483">
              <w:rPr>
                <w:noProof/>
                <w:webHidden/>
              </w:rPr>
              <w:fldChar w:fldCharType="separate"/>
            </w:r>
            <w:r w:rsidR="00396483">
              <w:rPr>
                <w:noProof/>
                <w:webHidden/>
              </w:rPr>
              <w:t>16</w:t>
            </w:r>
            <w:r w:rsidR="00396483">
              <w:rPr>
                <w:noProof/>
                <w:webHidden/>
              </w:rPr>
              <w:fldChar w:fldCharType="end"/>
            </w:r>
          </w:hyperlink>
        </w:p>
        <w:p w14:paraId="4D2E1240" w14:textId="4DA0E13A" w:rsidR="00396483" w:rsidRDefault="00ED435E">
          <w:pPr>
            <w:pStyle w:val="TOC3"/>
            <w:rPr>
              <w:rFonts w:eastAsiaTheme="minorEastAsia"/>
              <w:noProof/>
              <w:lang w:eastAsia="en-AU"/>
            </w:rPr>
          </w:pPr>
          <w:hyperlink w:anchor="_Toc52120152" w:history="1">
            <w:r w:rsidR="00396483" w:rsidRPr="00060F86">
              <w:rPr>
                <w:rStyle w:val="Hyperlink"/>
                <w:noProof/>
              </w:rPr>
              <w:t>5.1.4</w:t>
            </w:r>
            <w:r w:rsidR="00396483">
              <w:rPr>
                <w:rFonts w:eastAsiaTheme="minorEastAsia"/>
                <w:noProof/>
                <w:lang w:eastAsia="en-AU"/>
              </w:rPr>
              <w:tab/>
            </w:r>
            <w:r w:rsidR="00396483" w:rsidRPr="00060F86">
              <w:rPr>
                <w:rStyle w:val="Hyperlink"/>
                <w:noProof/>
              </w:rPr>
              <w:t>Summary statistics</w:t>
            </w:r>
            <w:r w:rsidR="00396483">
              <w:rPr>
                <w:noProof/>
                <w:webHidden/>
              </w:rPr>
              <w:tab/>
            </w:r>
            <w:r w:rsidR="00396483">
              <w:rPr>
                <w:noProof/>
                <w:webHidden/>
              </w:rPr>
              <w:fldChar w:fldCharType="begin"/>
            </w:r>
            <w:r w:rsidR="00396483">
              <w:rPr>
                <w:noProof/>
                <w:webHidden/>
              </w:rPr>
              <w:instrText xml:space="preserve"> PAGEREF _Toc52120152 \h </w:instrText>
            </w:r>
            <w:r w:rsidR="00396483">
              <w:rPr>
                <w:noProof/>
                <w:webHidden/>
              </w:rPr>
            </w:r>
            <w:r w:rsidR="00396483">
              <w:rPr>
                <w:noProof/>
                <w:webHidden/>
              </w:rPr>
              <w:fldChar w:fldCharType="separate"/>
            </w:r>
            <w:r w:rsidR="00396483">
              <w:rPr>
                <w:noProof/>
                <w:webHidden/>
              </w:rPr>
              <w:t>18</w:t>
            </w:r>
            <w:r w:rsidR="00396483">
              <w:rPr>
                <w:noProof/>
                <w:webHidden/>
              </w:rPr>
              <w:fldChar w:fldCharType="end"/>
            </w:r>
          </w:hyperlink>
        </w:p>
        <w:p w14:paraId="7B7EFA43" w14:textId="6DFA9B07" w:rsidR="00396483" w:rsidRDefault="00ED435E">
          <w:pPr>
            <w:pStyle w:val="TOC3"/>
            <w:rPr>
              <w:rFonts w:eastAsiaTheme="minorEastAsia"/>
              <w:noProof/>
              <w:lang w:eastAsia="en-AU"/>
            </w:rPr>
          </w:pPr>
          <w:hyperlink w:anchor="_Toc52120153" w:history="1">
            <w:r w:rsidR="00396483" w:rsidRPr="00060F86">
              <w:rPr>
                <w:rStyle w:val="Hyperlink"/>
                <w:noProof/>
              </w:rPr>
              <w:t>5.1.5</w:t>
            </w:r>
            <w:r w:rsidR="00396483">
              <w:rPr>
                <w:rFonts w:eastAsiaTheme="minorEastAsia"/>
                <w:noProof/>
                <w:lang w:eastAsia="en-AU"/>
              </w:rPr>
              <w:tab/>
            </w:r>
            <w:r w:rsidR="00396483" w:rsidRPr="00060F86">
              <w:rPr>
                <w:rStyle w:val="Hyperlink"/>
                <w:noProof/>
              </w:rPr>
              <w:t>Interview sentiment analysis results</w:t>
            </w:r>
            <w:r w:rsidR="00396483">
              <w:rPr>
                <w:noProof/>
                <w:webHidden/>
              </w:rPr>
              <w:tab/>
            </w:r>
            <w:r w:rsidR="00396483">
              <w:rPr>
                <w:noProof/>
                <w:webHidden/>
              </w:rPr>
              <w:fldChar w:fldCharType="begin"/>
            </w:r>
            <w:r w:rsidR="00396483">
              <w:rPr>
                <w:noProof/>
                <w:webHidden/>
              </w:rPr>
              <w:instrText xml:space="preserve"> PAGEREF _Toc52120153 \h </w:instrText>
            </w:r>
            <w:r w:rsidR="00396483">
              <w:rPr>
                <w:noProof/>
                <w:webHidden/>
              </w:rPr>
            </w:r>
            <w:r w:rsidR="00396483">
              <w:rPr>
                <w:noProof/>
                <w:webHidden/>
              </w:rPr>
              <w:fldChar w:fldCharType="separate"/>
            </w:r>
            <w:r w:rsidR="00396483">
              <w:rPr>
                <w:noProof/>
                <w:webHidden/>
              </w:rPr>
              <w:t>18</w:t>
            </w:r>
            <w:r w:rsidR="00396483">
              <w:rPr>
                <w:noProof/>
                <w:webHidden/>
              </w:rPr>
              <w:fldChar w:fldCharType="end"/>
            </w:r>
          </w:hyperlink>
        </w:p>
        <w:p w14:paraId="5153D473" w14:textId="7B918BD8" w:rsidR="00396483" w:rsidRDefault="00ED435E">
          <w:pPr>
            <w:pStyle w:val="TOC1"/>
            <w:rPr>
              <w:rFonts w:eastAsiaTheme="minorEastAsia"/>
              <w:noProof/>
              <w:lang w:eastAsia="en-AU"/>
            </w:rPr>
          </w:pPr>
          <w:hyperlink w:anchor="_Toc52120154" w:history="1">
            <w:r w:rsidR="00396483" w:rsidRPr="00060F86">
              <w:rPr>
                <w:rStyle w:val="Hyperlink"/>
                <w:noProof/>
                <w:spacing w:val="15"/>
                <w:lang w:val="en-US"/>
              </w:rPr>
              <w:t>Appendix 1: Survey questions and relevent Key evaluation Questions</w:t>
            </w:r>
            <w:r w:rsidR="00396483">
              <w:rPr>
                <w:noProof/>
                <w:webHidden/>
              </w:rPr>
              <w:tab/>
            </w:r>
            <w:r w:rsidR="00396483">
              <w:rPr>
                <w:noProof/>
                <w:webHidden/>
              </w:rPr>
              <w:fldChar w:fldCharType="begin"/>
            </w:r>
            <w:r w:rsidR="00396483">
              <w:rPr>
                <w:noProof/>
                <w:webHidden/>
              </w:rPr>
              <w:instrText xml:space="preserve"> PAGEREF _Toc52120154 \h </w:instrText>
            </w:r>
            <w:r w:rsidR="00396483">
              <w:rPr>
                <w:noProof/>
                <w:webHidden/>
              </w:rPr>
            </w:r>
            <w:r w:rsidR="00396483">
              <w:rPr>
                <w:noProof/>
                <w:webHidden/>
              </w:rPr>
              <w:fldChar w:fldCharType="separate"/>
            </w:r>
            <w:r w:rsidR="00396483">
              <w:rPr>
                <w:noProof/>
                <w:webHidden/>
              </w:rPr>
              <w:t>20</w:t>
            </w:r>
            <w:r w:rsidR="00396483">
              <w:rPr>
                <w:noProof/>
                <w:webHidden/>
              </w:rPr>
              <w:fldChar w:fldCharType="end"/>
            </w:r>
          </w:hyperlink>
        </w:p>
        <w:p w14:paraId="180A2036" w14:textId="1D284389" w:rsidR="00396483" w:rsidRDefault="00ED435E">
          <w:pPr>
            <w:pStyle w:val="TOC1"/>
            <w:rPr>
              <w:rFonts w:eastAsiaTheme="minorEastAsia"/>
              <w:noProof/>
              <w:lang w:eastAsia="en-AU"/>
            </w:rPr>
          </w:pPr>
          <w:hyperlink w:anchor="_Toc52120155" w:history="1">
            <w:r w:rsidR="00396483" w:rsidRPr="00060F86">
              <w:rPr>
                <w:rStyle w:val="Hyperlink"/>
                <w:noProof/>
                <w:spacing w:val="15"/>
                <w:lang w:val="en-US"/>
              </w:rPr>
              <w:t>Appendix 2: Results by question</w:t>
            </w:r>
            <w:r w:rsidR="00396483">
              <w:rPr>
                <w:noProof/>
                <w:webHidden/>
              </w:rPr>
              <w:tab/>
            </w:r>
            <w:r w:rsidR="00396483">
              <w:rPr>
                <w:noProof/>
                <w:webHidden/>
              </w:rPr>
              <w:fldChar w:fldCharType="begin"/>
            </w:r>
            <w:r w:rsidR="00396483">
              <w:rPr>
                <w:noProof/>
                <w:webHidden/>
              </w:rPr>
              <w:instrText xml:space="preserve"> PAGEREF _Toc52120155 \h </w:instrText>
            </w:r>
            <w:r w:rsidR="00396483">
              <w:rPr>
                <w:noProof/>
                <w:webHidden/>
              </w:rPr>
            </w:r>
            <w:r w:rsidR="00396483">
              <w:rPr>
                <w:noProof/>
                <w:webHidden/>
              </w:rPr>
              <w:fldChar w:fldCharType="separate"/>
            </w:r>
            <w:r w:rsidR="00396483">
              <w:rPr>
                <w:noProof/>
                <w:webHidden/>
              </w:rPr>
              <w:t>22</w:t>
            </w:r>
            <w:r w:rsidR="00396483">
              <w:rPr>
                <w:noProof/>
                <w:webHidden/>
              </w:rPr>
              <w:fldChar w:fldCharType="end"/>
            </w:r>
          </w:hyperlink>
        </w:p>
        <w:p w14:paraId="578288B0" w14:textId="689F3DBB" w:rsidR="00396483" w:rsidRDefault="00ED435E">
          <w:pPr>
            <w:pStyle w:val="TOC3"/>
            <w:rPr>
              <w:rFonts w:eastAsiaTheme="minorEastAsia"/>
              <w:noProof/>
              <w:lang w:eastAsia="en-AU"/>
            </w:rPr>
          </w:pPr>
          <w:hyperlink w:anchor="_Toc52120156" w:history="1">
            <w:r w:rsidR="00396483" w:rsidRPr="00060F86">
              <w:rPr>
                <w:rStyle w:val="Hyperlink"/>
                <w:noProof/>
              </w:rPr>
              <w:t>Question 6: How familiar are you with the LTIM project objectives?</w:t>
            </w:r>
            <w:r w:rsidR="00396483">
              <w:rPr>
                <w:noProof/>
                <w:webHidden/>
              </w:rPr>
              <w:tab/>
            </w:r>
            <w:r w:rsidR="00396483">
              <w:rPr>
                <w:noProof/>
                <w:webHidden/>
              </w:rPr>
              <w:fldChar w:fldCharType="begin"/>
            </w:r>
            <w:r w:rsidR="00396483">
              <w:rPr>
                <w:noProof/>
                <w:webHidden/>
              </w:rPr>
              <w:instrText xml:space="preserve"> PAGEREF _Toc52120156 \h </w:instrText>
            </w:r>
            <w:r w:rsidR="00396483">
              <w:rPr>
                <w:noProof/>
                <w:webHidden/>
              </w:rPr>
            </w:r>
            <w:r w:rsidR="00396483">
              <w:rPr>
                <w:noProof/>
                <w:webHidden/>
              </w:rPr>
              <w:fldChar w:fldCharType="separate"/>
            </w:r>
            <w:r w:rsidR="00396483">
              <w:rPr>
                <w:noProof/>
                <w:webHidden/>
              </w:rPr>
              <w:t>22</w:t>
            </w:r>
            <w:r w:rsidR="00396483">
              <w:rPr>
                <w:noProof/>
                <w:webHidden/>
              </w:rPr>
              <w:fldChar w:fldCharType="end"/>
            </w:r>
          </w:hyperlink>
        </w:p>
        <w:p w14:paraId="45C2B64F" w14:textId="10582696" w:rsidR="00396483" w:rsidRDefault="00ED435E">
          <w:pPr>
            <w:pStyle w:val="TOC3"/>
            <w:rPr>
              <w:rFonts w:eastAsiaTheme="minorEastAsia"/>
              <w:noProof/>
              <w:lang w:eastAsia="en-AU"/>
            </w:rPr>
          </w:pPr>
          <w:hyperlink w:anchor="_Toc52120157" w:history="1">
            <w:r w:rsidR="00396483" w:rsidRPr="00060F86">
              <w:rPr>
                <w:rStyle w:val="Hyperlink"/>
                <w:noProof/>
              </w:rPr>
              <w:t>Question 7: To what extent do you think the LTIM project achieved its objectives?</w:t>
            </w:r>
            <w:r w:rsidR="00396483">
              <w:rPr>
                <w:noProof/>
                <w:webHidden/>
              </w:rPr>
              <w:tab/>
            </w:r>
            <w:r w:rsidR="00396483">
              <w:rPr>
                <w:noProof/>
                <w:webHidden/>
              </w:rPr>
              <w:fldChar w:fldCharType="begin"/>
            </w:r>
            <w:r w:rsidR="00396483">
              <w:rPr>
                <w:noProof/>
                <w:webHidden/>
              </w:rPr>
              <w:instrText xml:space="preserve"> PAGEREF _Toc52120157 \h </w:instrText>
            </w:r>
            <w:r w:rsidR="00396483">
              <w:rPr>
                <w:noProof/>
                <w:webHidden/>
              </w:rPr>
            </w:r>
            <w:r w:rsidR="00396483">
              <w:rPr>
                <w:noProof/>
                <w:webHidden/>
              </w:rPr>
              <w:fldChar w:fldCharType="separate"/>
            </w:r>
            <w:r w:rsidR="00396483">
              <w:rPr>
                <w:noProof/>
                <w:webHidden/>
              </w:rPr>
              <w:t>23</w:t>
            </w:r>
            <w:r w:rsidR="00396483">
              <w:rPr>
                <w:noProof/>
                <w:webHidden/>
              </w:rPr>
              <w:fldChar w:fldCharType="end"/>
            </w:r>
          </w:hyperlink>
        </w:p>
        <w:p w14:paraId="59D8BD87" w14:textId="2FF15246" w:rsidR="00396483" w:rsidRDefault="00ED435E">
          <w:pPr>
            <w:pStyle w:val="TOC3"/>
            <w:rPr>
              <w:rFonts w:eastAsiaTheme="minorEastAsia"/>
              <w:noProof/>
              <w:lang w:eastAsia="en-AU"/>
            </w:rPr>
          </w:pPr>
          <w:hyperlink w:anchor="_Toc52120158" w:history="1">
            <w:r w:rsidR="00396483" w:rsidRPr="00060F86">
              <w:rPr>
                <w:rStyle w:val="Hyperlink"/>
                <w:noProof/>
              </w:rPr>
              <w:t>Question 8: How effective were the data management processes in aiding evaluation and reporting on outcomes?</w:t>
            </w:r>
            <w:r w:rsidR="00396483">
              <w:rPr>
                <w:noProof/>
                <w:webHidden/>
              </w:rPr>
              <w:tab/>
            </w:r>
            <w:r w:rsidR="00396483">
              <w:rPr>
                <w:noProof/>
                <w:webHidden/>
              </w:rPr>
              <w:fldChar w:fldCharType="begin"/>
            </w:r>
            <w:r w:rsidR="00396483">
              <w:rPr>
                <w:noProof/>
                <w:webHidden/>
              </w:rPr>
              <w:instrText xml:space="preserve"> PAGEREF _Toc52120158 \h </w:instrText>
            </w:r>
            <w:r w:rsidR="00396483">
              <w:rPr>
                <w:noProof/>
                <w:webHidden/>
              </w:rPr>
            </w:r>
            <w:r w:rsidR="00396483">
              <w:rPr>
                <w:noProof/>
                <w:webHidden/>
              </w:rPr>
              <w:fldChar w:fldCharType="separate"/>
            </w:r>
            <w:r w:rsidR="00396483">
              <w:rPr>
                <w:noProof/>
                <w:webHidden/>
              </w:rPr>
              <w:t>24</w:t>
            </w:r>
            <w:r w:rsidR="00396483">
              <w:rPr>
                <w:noProof/>
                <w:webHidden/>
              </w:rPr>
              <w:fldChar w:fldCharType="end"/>
            </w:r>
          </w:hyperlink>
        </w:p>
        <w:p w14:paraId="6AEBD329" w14:textId="664DB0EF" w:rsidR="00396483" w:rsidRDefault="00ED435E">
          <w:pPr>
            <w:pStyle w:val="TOC3"/>
            <w:rPr>
              <w:rFonts w:eastAsiaTheme="minorEastAsia"/>
              <w:noProof/>
              <w:lang w:eastAsia="en-AU"/>
            </w:rPr>
          </w:pPr>
          <w:hyperlink w:anchor="_Toc52120159" w:history="1">
            <w:r w:rsidR="00396483" w:rsidRPr="00060F86">
              <w:rPr>
                <w:rStyle w:val="Hyperlink"/>
                <w:noProof/>
              </w:rPr>
              <w:t>Question 9: How effectively did the LTIM project support adaptive management of Commonwealth Environmental Water (CEW) in each Selected Area (including reporting of adaptive management)?</w:t>
            </w:r>
            <w:r w:rsidR="00396483">
              <w:rPr>
                <w:noProof/>
                <w:webHidden/>
              </w:rPr>
              <w:tab/>
            </w:r>
            <w:r w:rsidR="00396483">
              <w:rPr>
                <w:noProof/>
                <w:webHidden/>
              </w:rPr>
              <w:fldChar w:fldCharType="begin"/>
            </w:r>
            <w:r w:rsidR="00396483">
              <w:rPr>
                <w:noProof/>
                <w:webHidden/>
              </w:rPr>
              <w:instrText xml:space="preserve"> PAGEREF _Toc52120159 \h </w:instrText>
            </w:r>
            <w:r w:rsidR="00396483">
              <w:rPr>
                <w:noProof/>
                <w:webHidden/>
              </w:rPr>
            </w:r>
            <w:r w:rsidR="00396483">
              <w:rPr>
                <w:noProof/>
                <w:webHidden/>
              </w:rPr>
              <w:fldChar w:fldCharType="separate"/>
            </w:r>
            <w:r w:rsidR="00396483">
              <w:rPr>
                <w:noProof/>
                <w:webHidden/>
              </w:rPr>
              <w:t>25</w:t>
            </w:r>
            <w:r w:rsidR="00396483">
              <w:rPr>
                <w:noProof/>
                <w:webHidden/>
              </w:rPr>
              <w:fldChar w:fldCharType="end"/>
            </w:r>
          </w:hyperlink>
        </w:p>
        <w:p w14:paraId="7410B40B" w14:textId="043A2A59" w:rsidR="00396483" w:rsidRDefault="00ED435E">
          <w:pPr>
            <w:pStyle w:val="TOC3"/>
            <w:rPr>
              <w:rFonts w:eastAsiaTheme="minorEastAsia"/>
              <w:noProof/>
              <w:lang w:eastAsia="en-AU"/>
            </w:rPr>
          </w:pPr>
          <w:hyperlink w:anchor="_Toc52120160" w:history="1">
            <w:r w:rsidR="00396483" w:rsidRPr="00060F86">
              <w:rPr>
                <w:rStyle w:val="Hyperlink"/>
                <w:noProof/>
              </w:rPr>
              <w:t>Question 10: How effective has the LTIM project been in monitoring and evaluating the ecological response to CEW at each of the seven Selected Areas?</w:t>
            </w:r>
            <w:r w:rsidR="00396483">
              <w:rPr>
                <w:noProof/>
                <w:webHidden/>
              </w:rPr>
              <w:tab/>
            </w:r>
            <w:r w:rsidR="00396483">
              <w:rPr>
                <w:noProof/>
                <w:webHidden/>
              </w:rPr>
              <w:fldChar w:fldCharType="begin"/>
            </w:r>
            <w:r w:rsidR="00396483">
              <w:rPr>
                <w:noProof/>
                <w:webHidden/>
              </w:rPr>
              <w:instrText xml:space="preserve"> PAGEREF _Toc52120160 \h </w:instrText>
            </w:r>
            <w:r w:rsidR="00396483">
              <w:rPr>
                <w:noProof/>
                <w:webHidden/>
              </w:rPr>
            </w:r>
            <w:r w:rsidR="00396483">
              <w:rPr>
                <w:noProof/>
                <w:webHidden/>
              </w:rPr>
              <w:fldChar w:fldCharType="separate"/>
            </w:r>
            <w:r w:rsidR="00396483">
              <w:rPr>
                <w:noProof/>
                <w:webHidden/>
              </w:rPr>
              <w:t>27</w:t>
            </w:r>
            <w:r w:rsidR="00396483">
              <w:rPr>
                <w:noProof/>
                <w:webHidden/>
              </w:rPr>
              <w:fldChar w:fldCharType="end"/>
            </w:r>
          </w:hyperlink>
        </w:p>
        <w:p w14:paraId="3FD7F66B" w14:textId="198CF519" w:rsidR="00396483" w:rsidRDefault="00ED435E">
          <w:pPr>
            <w:pStyle w:val="TOC3"/>
            <w:rPr>
              <w:rFonts w:eastAsiaTheme="minorEastAsia"/>
              <w:noProof/>
              <w:lang w:eastAsia="en-AU"/>
            </w:rPr>
          </w:pPr>
          <w:hyperlink w:anchor="_Toc52120161" w:history="1">
            <w:r w:rsidR="00396483" w:rsidRPr="00060F86">
              <w:rPr>
                <w:rStyle w:val="Hyperlink"/>
                <w:noProof/>
              </w:rPr>
              <w:t>Question 11: How effectively did the CEWO Outcomes Framework align to the Basin Plan Environmental Watering Plan (EWP) and Water Quality and Salinity Plan?</w:t>
            </w:r>
            <w:r w:rsidR="00396483">
              <w:rPr>
                <w:noProof/>
                <w:webHidden/>
              </w:rPr>
              <w:tab/>
            </w:r>
            <w:r w:rsidR="00396483">
              <w:rPr>
                <w:noProof/>
                <w:webHidden/>
              </w:rPr>
              <w:fldChar w:fldCharType="begin"/>
            </w:r>
            <w:r w:rsidR="00396483">
              <w:rPr>
                <w:noProof/>
                <w:webHidden/>
              </w:rPr>
              <w:instrText xml:space="preserve"> PAGEREF _Toc52120161 \h </w:instrText>
            </w:r>
            <w:r w:rsidR="00396483">
              <w:rPr>
                <w:noProof/>
                <w:webHidden/>
              </w:rPr>
            </w:r>
            <w:r w:rsidR="00396483">
              <w:rPr>
                <w:noProof/>
                <w:webHidden/>
              </w:rPr>
              <w:fldChar w:fldCharType="separate"/>
            </w:r>
            <w:r w:rsidR="00396483">
              <w:rPr>
                <w:noProof/>
                <w:webHidden/>
              </w:rPr>
              <w:t>28</w:t>
            </w:r>
            <w:r w:rsidR="00396483">
              <w:rPr>
                <w:noProof/>
                <w:webHidden/>
              </w:rPr>
              <w:fldChar w:fldCharType="end"/>
            </w:r>
          </w:hyperlink>
        </w:p>
        <w:p w14:paraId="5B153A6A" w14:textId="1B05E62A" w:rsidR="00396483" w:rsidRDefault="00ED435E">
          <w:pPr>
            <w:pStyle w:val="TOC3"/>
            <w:rPr>
              <w:rFonts w:eastAsiaTheme="minorEastAsia"/>
              <w:noProof/>
              <w:lang w:eastAsia="en-AU"/>
            </w:rPr>
          </w:pPr>
          <w:hyperlink w:anchor="_Toc52120162" w:history="1">
            <w:r w:rsidR="00396483" w:rsidRPr="00060F86">
              <w:rPr>
                <w:rStyle w:val="Hyperlink"/>
                <w:noProof/>
              </w:rPr>
              <w:t>Question 12: How effectively has the LTIM project demonstrated the contribution of CEW to achieving Basin Plan objectives (includes Chapter 8 and 9 objectives)?</w:t>
            </w:r>
            <w:r w:rsidR="00396483">
              <w:rPr>
                <w:noProof/>
                <w:webHidden/>
              </w:rPr>
              <w:tab/>
            </w:r>
            <w:r w:rsidR="00396483">
              <w:rPr>
                <w:noProof/>
                <w:webHidden/>
              </w:rPr>
              <w:fldChar w:fldCharType="begin"/>
            </w:r>
            <w:r w:rsidR="00396483">
              <w:rPr>
                <w:noProof/>
                <w:webHidden/>
              </w:rPr>
              <w:instrText xml:space="preserve"> PAGEREF _Toc52120162 \h </w:instrText>
            </w:r>
            <w:r w:rsidR="00396483">
              <w:rPr>
                <w:noProof/>
                <w:webHidden/>
              </w:rPr>
            </w:r>
            <w:r w:rsidR="00396483">
              <w:rPr>
                <w:noProof/>
                <w:webHidden/>
              </w:rPr>
              <w:fldChar w:fldCharType="separate"/>
            </w:r>
            <w:r w:rsidR="00396483">
              <w:rPr>
                <w:noProof/>
                <w:webHidden/>
              </w:rPr>
              <w:t>29</w:t>
            </w:r>
            <w:r w:rsidR="00396483">
              <w:rPr>
                <w:noProof/>
                <w:webHidden/>
              </w:rPr>
              <w:fldChar w:fldCharType="end"/>
            </w:r>
          </w:hyperlink>
        </w:p>
        <w:p w14:paraId="586EE2A7" w14:textId="0C06E877" w:rsidR="00396483" w:rsidRDefault="00ED435E">
          <w:pPr>
            <w:pStyle w:val="TOC3"/>
            <w:rPr>
              <w:rFonts w:eastAsiaTheme="minorEastAsia"/>
              <w:noProof/>
              <w:lang w:eastAsia="en-AU"/>
            </w:rPr>
          </w:pPr>
          <w:hyperlink w:anchor="_Toc52120163" w:history="1">
            <w:r w:rsidR="00396483" w:rsidRPr="00060F86">
              <w:rPr>
                <w:rStyle w:val="Hyperlink"/>
                <w:noProof/>
              </w:rPr>
              <w:t>Question 13: How effectively did the LTIM project document and report on the evaluation of the contribution of CEW at a Basin scale?</w:t>
            </w:r>
            <w:r w:rsidR="00396483">
              <w:rPr>
                <w:noProof/>
                <w:webHidden/>
              </w:rPr>
              <w:tab/>
            </w:r>
            <w:r w:rsidR="00396483">
              <w:rPr>
                <w:noProof/>
                <w:webHidden/>
              </w:rPr>
              <w:fldChar w:fldCharType="begin"/>
            </w:r>
            <w:r w:rsidR="00396483">
              <w:rPr>
                <w:noProof/>
                <w:webHidden/>
              </w:rPr>
              <w:instrText xml:space="preserve"> PAGEREF _Toc52120163 \h </w:instrText>
            </w:r>
            <w:r w:rsidR="00396483">
              <w:rPr>
                <w:noProof/>
                <w:webHidden/>
              </w:rPr>
            </w:r>
            <w:r w:rsidR="00396483">
              <w:rPr>
                <w:noProof/>
                <w:webHidden/>
              </w:rPr>
              <w:fldChar w:fldCharType="separate"/>
            </w:r>
            <w:r w:rsidR="00396483">
              <w:rPr>
                <w:noProof/>
                <w:webHidden/>
              </w:rPr>
              <w:t>31</w:t>
            </w:r>
            <w:r w:rsidR="00396483">
              <w:rPr>
                <w:noProof/>
                <w:webHidden/>
              </w:rPr>
              <w:fldChar w:fldCharType="end"/>
            </w:r>
          </w:hyperlink>
        </w:p>
        <w:p w14:paraId="30F9FAF5" w14:textId="465E8D2E" w:rsidR="00396483" w:rsidRDefault="00ED435E">
          <w:pPr>
            <w:pStyle w:val="TOC3"/>
            <w:rPr>
              <w:rFonts w:eastAsiaTheme="minorEastAsia"/>
              <w:noProof/>
              <w:lang w:eastAsia="en-AU"/>
            </w:rPr>
          </w:pPr>
          <w:hyperlink w:anchor="_Toc52120164" w:history="1">
            <w:r w:rsidR="00396483" w:rsidRPr="00060F86">
              <w:rPr>
                <w:rStyle w:val="Hyperlink"/>
                <w:noProof/>
              </w:rPr>
              <w:t>Question 14: How effectively did the LTIM project undertake annual evaluation of CEW on the six specified Basin Matters?</w:t>
            </w:r>
            <w:r w:rsidR="00396483">
              <w:rPr>
                <w:noProof/>
                <w:webHidden/>
              </w:rPr>
              <w:tab/>
            </w:r>
            <w:r w:rsidR="00396483">
              <w:rPr>
                <w:noProof/>
                <w:webHidden/>
              </w:rPr>
              <w:fldChar w:fldCharType="begin"/>
            </w:r>
            <w:r w:rsidR="00396483">
              <w:rPr>
                <w:noProof/>
                <w:webHidden/>
              </w:rPr>
              <w:instrText xml:space="preserve"> PAGEREF _Toc52120164 \h </w:instrText>
            </w:r>
            <w:r w:rsidR="00396483">
              <w:rPr>
                <w:noProof/>
                <w:webHidden/>
              </w:rPr>
            </w:r>
            <w:r w:rsidR="00396483">
              <w:rPr>
                <w:noProof/>
                <w:webHidden/>
              </w:rPr>
              <w:fldChar w:fldCharType="separate"/>
            </w:r>
            <w:r w:rsidR="00396483">
              <w:rPr>
                <w:noProof/>
                <w:webHidden/>
              </w:rPr>
              <w:t>32</w:t>
            </w:r>
            <w:r w:rsidR="00396483">
              <w:rPr>
                <w:noProof/>
                <w:webHidden/>
              </w:rPr>
              <w:fldChar w:fldCharType="end"/>
            </w:r>
          </w:hyperlink>
        </w:p>
        <w:p w14:paraId="011D5E20" w14:textId="0E77F771" w:rsidR="00396483" w:rsidRDefault="00ED435E">
          <w:pPr>
            <w:pStyle w:val="TOC3"/>
            <w:rPr>
              <w:rFonts w:eastAsiaTheme="minorEastAsia"/>
              <w:noProof/>
              <w:lang w:eastAsia="en-AU"/>
            </w:rPr>
          </w:pPr>
          <w:hyperlink w:anchor="_Toc52120165" w:history="1">
            <w:r w:rsidR="00396483" w:rsidRPr="00060F86">
              <w:rPr>
                <w:rStyle w:val="Hyperlink"/>
                <w:noProof/>
              </w:rPr>
              <w:t>Question 15: To what extent did the LTIM project infer ecological outcomes of CEW to areas in the Basin not monitored?</w:t>
            </w:r>
            <w:r w:rsidR="00396483">
              <w:rPr>
                <w:noProof/>
                <w:webHidden/>
              </w:rPr>
              <w:tab/>
            </w:r>
            <w:r w:rsidR="00396483">
              <w:rPr>
                <w:noProof/>
                <w:webHidden/>
              </w:rPr>
              <w:fldChar w:fldCharType="begin"/>
            </w:r>
            <w:r w:rsidR="00396483">
              <w:rPr>
                <w:noProof/>
                <w:webHidden/>
              </w:rPr>
              <w:instrText xml:space="preserve"> PAGEREF _Toc52120165 \h </w:instrText>
            </w:r>
            <w:r w:rsidR="00396483">
              <w:rPr>
                <w:noProof/>
                <w:webHidden/>
              </w:rPr>
            </w:r>
            <w:r w:rsidR="00396483">
              <w:rPr>
                <w:noProof/>
                <w:webHidden/>
              </w:rPr>
              <w:fldChar w:fldCharType="separate"/>
            </w:r>
            <w:r w:rsidR="00396483">
              <w:rPr>
                <w:noProof/>
                <w:webHidden/>
              </w:rPr>
              <w:t>34</w:t>
            </w:r>
            <w:r w:rsidR="00396483">
              <w:rPr>
                <w:noProof/>
                <w:webHidden/>
              </w:rPr>
              <w:fldChar w:fldCharType="end"/>
            </w:r>
          </w:hyperlink>
        </w:p>
        <w:p w14:paraId="5EB0B249" w14:textId="139737FC" w:rsidR="00396483" w:rsidRDefault="00ED435E">
          <w:pPr>
            <w:pStyle w:val="TOC3"/>
            <w:rPr>
              <w:rFonts w:eastAsiaTheme="minorEastAsia"/>
              <w:noProof/>
              <w:lang w:eastAsia="en-AU"/>
            </w:rPr>
          </w:pPr>
          <w:hyperlink w:anchor="_Toc52120166" w:history="1">
            <w:r w:rsidR="00396483" w:rsidRPr="00060F86">
              <w:rPr>
                <w:rStyle w:val="Hyperlink"/>
                <w:noProof/>
              </w:rPr>
              <w:t>Question 16: How effectively was Selected Area data extrapolated from reach to whole of Selected Area and to Basin scale?</w:t>
            </w:r>
            <w:r w:rsidR="00396483">
              <w:rPr>
                <w:noProof/>
                <w:webHidden/>
              </w:rPr>
              <w:tab/>
            </w:r>
            <w:r w:rsidR="00396483">
              <w:rPr>
                <w:noProof/>
                <w:webHidden/>
              </w:rPr>
              <w:fldChar w:fldCharType="begin"/>
            </w:r>
            <w:r w:rsidR="00396483">
              <w:rPr>
                <w:noProof/>
                <w:webHidden/>
              </w:rPr>
              <w:instrText xml:space="preserve"> PAGEREF _Toc52120166 \h </w:instrText>
            </w:r>
            <w:r w:rsidR="00396483">
              <w:rPr>
                <w:noProof/>
                <w:webHidden/>
              </w:rPr>
            </w:r>
            <w:r w:rsidR="00396483">
              <w:rPr>
                <w:noProof/>
                <w:webHidden/>
              </w:rPr>
              <w:fldChar w:fldCharType="separate"/>
            </w:r>
            <w:r w:rsidR="00396483">
              <w:rPr>
                <w:noProof/>
                <w:webHidden/>
              </w:rPr>
              <w:t>35</w:t>
            </w:r>
            <w:r w:rsidR="00396483">
              <w:rPr>
                <w:noProof/>
                <w:webHidden/>
              </w:rPr>
              <w:fldChar w:fldCharType="end"/>
            </w:r>
          </w:hyperlink>
        </w:p>
        <w:p w14:paraId="3BB4915C" w14:textId="1E8F1DDC" w:rsidR="00396483" w:rsidRDefault="00ED435E">
          <w:pPr>
            <w:pStyle w:val="TOC3"/>
            <w:rPr>
              <w:rFonts w:eastAsiaTheme="minorEastAsia"/>
              <w:noProof/>
              <w:lang w:eastAsia="en-AU"/>
            </w:rPr>
          </w:pPr>
          <w:hyperlink w:anchor="_Toc52120167" w:history="1">
            <w:r w:rsidR="00396483" w:rsidRPr="00060F86">
              <w:rPr>
                <w:rStyle w:val="Hyperlink"/>
                <w:noProof/>
              </w:rPr>
              <w:t>Question 17: How effective was the LTIM project at communicating key findings to stakeholders (CEWO, MDBA, other members of the LTIM project, etc.), including to inform adaptive management?</w:t>
            </w:r>
            <w:r w:rsidR="00396483">
              <w:rPr>
                <w:noProof/>
                <w:webHidden/>
              </w:rPr>
              <w:tab/>
            </w:r>
            <w:r w:rsidR="00396483">
              <w:rPr>
                <w:noProof/>
                <w:webHidden/>
              </w:rPr>
              <w:fldChar w:fldCharType="begin"/>
            </w:r>
            <w:r w:rsidR="00396483">
              <w:rPr>
                <w:noProof/>
                <w:webHidden/>
              </w:rPr>
              <w:instrText xml:space="preserve"> PAGEREF _Toc52120167 \h </w:instrText>
            </w:r>
            <w:r w:rsidR="00396483">
              <w:rPr>
                <w:noProof/>
                <w:webHidden/>
              </w:rPr>
            </w:r>
            <w:r w:rsidR="00396483">
              <w:rPr>
                <w:noProof/>
                <w:webHidden/>
              </w:rPr>
              <w:fldChar w:fldCharType="separate"/>
            </w:r>
            <w:r w:rsidR="00396483">
              <w:rPr>
                <w:noProof/>
                <w:webHidden/>
              </w:rPr>
              <w:t>37</w:t>
            </w:r>
            <w:r w:rsidR="00396483">
              <w:rPr>
                <w:noProof/>
                <w:webHidden/>
              </w:rPr>
              <w:fldChar w:fldCharType="end"/>
            </w:r>
          </w:hyperlink>
        </w:p>
        <w:p w14:paraId="19393883" w14:textId="68ED4145" w:rsidR="00396483" w:rsidRDefault="00ED435E">
          <w:pPr>
            <w:pStyle w:val="TOC3"/>
            <w:rPr>
              <w:rFonts w:eastAsiaTheme="minorEastAsia"/>
              <w:noProof/>
              <w:lang w:eastAsia="en-AU"/>
            </w:rPr>
          </w:pPr>
          <w:hyperlink w:anchor="_Toc52120168" w:history="1">
            <w:r w:rsidR="00396483" w:rsidRPr="00060F86">
              <w:rPr>
                <w:rStyle w:val="Hyperlink"/>
                <w:noProof/>
              </w:rPr>
              <w:t>Question 18: How effectively has the LTIM project improved capacity to predict outcomes of environmental flow allocations and their management over 1–5 years?</w:t>
            </w:r>
            <w:r w:rsidR="00396483">
              <w:rPr>
                <w:noProof/>
                <w:webHidden/>
              </w:rPr>
              <w:tab/>
            </w:r>
            <w:r w:rsidR="00396483">
              <w:rPr>
                <w:noProof/>
                <w:webHidden/>
              </w:rPr>
              <w:fldChar w:fldCharType="begin"/>
            </w:r>
            <w:r w:rsidR="00396483">
              <w:rPr>
                <w:noProof/>
                <w:webHidden/>
              </w:rPr>
              <w:instrText xml:space="preserve"> PAGEREF _Toc52120168 \h </w:instrText>
            </w:r>
            <w:r w:rsidR="00396483">
              <w:rPr>
                <w:noProof/>
                <w:webHidden/>
              </w:rPr>
            </w:r>
            <w:r w:rsidR="00396483">
              <w:rPr>
                <w:noProof/>
                <w:webHidden/>
              </w:rPr>
              <w:fldChar w:fldCharType="separate"/>
            </w:r>
            <w:r w:rsidR="00396483">
              <w:rPr>
                <w:noProof/>
                <w:webHidden/>
              </w:rPr>
              <w:t>38</w:t>
            </w:r>
            <w:r w:rsidR="00396483">
              <w:rPr>
                <w:noProof/>
                <w:webHidden/>
              </w:rPr>
              <w:fldChar w:fldCharType="end"/>
            </w:r>
          </w:hyperlink>
        </w:p>
        <w:p w14:paraId="4339B502" w14:textId="03640420" w:rsidR="00396483" w:rsidRDefault="00ED435E">
          <w:pPr>
            <w:pStyle w:val="TOC3"/>
            <w:rPr>
              <w:rFonts w:eastAsiaTheme="minorEastAsia"/>
              <w:noProof/>
              <w:lang w:eastAsia="en-AU"/>
            </w:rPr>
          </w:pPr>
          <w:hyperlink w:anchor="_Toc52120169" w:history="1">
            <w:r w:rsidR="00396483" w:rsidRPr="00060F86">
              <w:rPr>
                <w:rStyle w:val="Hyperlink"/>
                <w:noProof/>
              </w:rPr>
              <w:t>Question 19: How effectively has the LTIM project demonstrated that short term, less than 1-year outcomes, contribute to longer term outcomes?</w:t>
            </w:r>
            <w:r w:rsidR="00396483">
              <w:rPr>
                <w:noProof/>
                <w:webHidden/>
              </w:rPr>
              <w:tab/>
            </w:r>
            <w:r w:rsidR="00396483">
              <w:rPr>
                <w:noProof/>
                <w:webHidden/>
              </w:rPr>
              <w:fldChar w:fldCharType="begin"/>
            </w:r>
            <w:r w:rsidR="00396483">
              <w:rPr>
                <w:noProof/>
                <w:webHidden/>
              </w:rPr>
              <w:instrText xml:space="preserve"> PAGEREF _Toc52120169 \h </w:instrText>
            </w:r>
            <w:r w:rsidR="00396483">
              <w:rPr>
                <w:noProof/>
                <w:webHidden/>
              </w:rPr>
            </w:r>
            <w:r w:rsidR="00396483">
              <w:rPr>
                <w:noProof/>
                <w:webHidden/>
              </w:rPr>
              <w:fldChar w:fldCharType="separate"/>
            </w:r>
            <w:r w:rsidR="00396483">
              <w:rPr>
                <w:noProof/>
                <w:webHidden/>
              </w:rPr>
              <w:t>40</w:t>
            </w:r>
            <w:r w:rsidR="00396483">
              <w:rPr>
                <w:noProof/>
                <w:webHidden/>
              </w:rPr>
              <w:fldChar w:fldCharType="end"/>
            </w:r>
          </w:hyperlink>
        </w:p>
        <w:p w14:paraId="17E1E924" w14:textId="38F0AE98" w:rsidR="00396483" w:rsidRDefault="00ED435E">
          <w:pPr>
            <w:pStyle w:val="TOC3"/>
            <w:rPr>
              <w:rFonts w:eastAsiaTheme="minorEastAsia"/>
              <w:noProof/>
              <w:lang w:eastAsia="en-AU"/>
            </w:rPr>
          </w:pPr>
          <w:hyperlink w:anchor="_Toc52120170" w:history="1">
            <w:r w:rsidR="00396483" w:rsidRPr="00060F86">
              <w:rPr>
                <w:rStyle w:val="Hyperlink"/>
                <w:noProof/>
              </w:rPr>
              <w:t>Question 20: How well has the LTIM project contributed to the CEWO’s ability to meet their legislative reporting requirements?</w:t>
            </w:r>
            <w:r w:rsidR="00396483">
              <w:rPr>
                <w:noProof/>
                <w:webHidden/>
              </w:rPr>
              <w:tab/>
            </w:r>
            <w:r w:rsidR="00396483">
              <w:rPr>
                <w:noProof/>
                <w:webHidden/>
              </w:rPr>
              <w:fldChar w:fldCharType="begin"/>
            </w:r>
            <w:r w:rsidR="00396483">
              <w:rPr>
                <w:noProof/>
                <w:webHidden/>
              </w:rPr>
              <w:instrText xml:space="preserve"> PAGEREF _Toc52120170 \h </w:instrText>
            </w:r>
            <w:r w:rsidR="00396483">
              <w:rPr>
                <w:noProof/>
                <w:webHidden/>
              </w:rPr>
            </w:r>
            <w:r w:rsidR="00396483">
              <w:rPr>
                <w:noProof/>
                <w:webHidden/>
              </w:rPr>
              <w:fldChar w:fldCharType="separate"/>
            </w:r>
            <w:r w:rsidR="00396483">
              <w:rPr>
                <w:noProof/>
                <w:webHidden/>
              </w:rPr>
              <w:t>42</w:t>
            </w:r>
            <w:r w:rsidR="00396483">
              <w:rPr>
                <w:noProof/>
                <w:webHidden/>
              </w:rPr>
              <w:fldChar w:fldCharType="end"/>
            </w:r>
          </w:hyperlink>
        </w:p>
        <w:p w14:paraId="50B9D4A2" w14:textId="24861B10" w:rsidR="00396483" w:rsidRDefault="00ED435E">
          <w:pPr>
            <w:pStyle w:val="TOC3"/>
            <w:rPr>
              <w:rFonts w:eastAsiaTheme="minorEastAsia"/>
              <w:noProof/>
              <w:lang w:eastAsia="en-AU"/>
            </w:rPr>
          </w:pPr>
          <w:hyperlink w:anchor="_Toc52120171" w:history="1">
            <w:r w:rsidR="00396483" w:rsidRPr="00060F86">
              <w:rPr>
                <w:rStyle w:val="Hyperlink"/>
                <w:noProof/>
              </w:rPr>
              <w:t>Question 21: To what extent was the LTIM project design fit for purpose in meeting the CEWO’s strategic requirements?</w:t>
            </w:r>
            <w:r w:rsidR="00396483">
              <w:rPr>
                <w:noProof/>
                <w:webHidden/>
              </w:rPr>
              <w:tab/>
            </w:r>
            <w:r w:rsidR="00396483">
              <w:rPr>
                <w:noProof/>
                <w:webHidden/>
              </w:rPr>
              <w:fldChar w:fldCharType="begin"/>
            </w:r>
            <w:r w:rsidR="00396483">
              <w:rPr>
                <w:noProof/>
                <w:webHidden/>
              </w:rPr>
              <w:instrText xml:space="preserve"> PAGEREF _Toc52120171 \h </w:instrText>
            </w:r>
            <w:r w:rsidR="00396483">
              <w:rPr>
                <w:noProof/>
                <w:webHidden/>
              </w:rPr>
            </w:r>
            <w:r w:rsidR="00396483">
              <w:rPr>
                <w:noProof/>
                <w:webHidden/>
              </w:rPr>
              <w:fldChar w:fldCharType="separate"/>
            </w:r>
            <w:r w:rsidR="00396483">
              <w:rPr>
                <w:noProof/>
                <w:webHidden/>
              </w:rPr>
              <w:t>45</w:t>
            </w:r>
            <w:r w:rsidR="00396483">
              <w:rPr>
                <w:noProof/>
                <w:webHidden/>
              </w:rPr>
              <w:fldChar w:fldCharType="end"/>
            </w:r>
          </w:hyperlink>
        </w:p>
        <w:p w14:paraId="041F1A6E" w14:textId="27408B8E" w:rsidR="00396483" w:rsidRDefault="00ED435E">
          <w:pPr>
            <w:pStyle w:val="TOC3"/>
            <w:rPr>
              <w:rFonts w:eastAsiaTheme="minorEastAsia"/>
              <w:noProof/>
              <w:lang w:eastAsia="en-AU"/>
            </w:rPr>
          </w:pPr>
          <w:hyperlink w:anchor="_Toc52120172" w:history="1">
            <w:r w:rsidR="00396483" w:rsidRPr="00060F86">
              <w:rPr>
                <w:rStyle w:val="Hyperlink"/>
                <w:noProof/>
              </w:rPr>
              <w:t>Question 22: To what extent did the cause and effect diagrams include best available knowledge (including scientific, local and cultural knowledge)?</w:t>
            </w:r>
            <w:r w:rsidR="00396483">
              <w:rPr>
                <w:noProof/>
                <w:webHidden/>
              </w:rPr>
              <w:tab/>
            </w:r>
            <w:r w:rsidR="00396483">
              <w:rPr>
                <w:noProof/>
                <w:webHidden/>
              </w:rPr>
              <w:fldChar w:fldCharType="begin"/>
            </w:r>
            <w:r w:rsidR="00396483">
              <w:rPr>
                <w:noProof/>
                <w:webHidden/>
              </w:rPr>
              <w:instrText xml:space="preserve"> PAGEREF _Toc52120172 \h </w:instrText>
            </w:r>
            <w:r w:rsidR="00396483">
              <w:rPr>
                <w:noProof/>
                <w:webHidden/>
              </w:rPr>
            </w:r>
            <w:r w:rsidR="00396483">
              <w:rPr>
                <w:noProof/>
                <w:webHidden/>
              </w:rPr>
              <w:fldChar w:fldCharType="separate"/>
            </w:r>
            <w:r w:rsidR="00396483">
              <w:rPr>
                <w:noProof/>
                <w:webHidden/>
              </w:rPr>
              <w:t>47</w:t>
            </w:r>
            <w:r w:rsidR="00396483">
              <w:rPr>
                <w:noProof/>
                <w:webHidden/>
              </w:rPr>
              <w:fldChar w:fldCharType="end"/>
            </w:r>
          </w:hyperlink>
        </w:p>
        <w:p w14:paraId="38459DB1" w14:textId="57C212AF" w:rsidR="00396483" w:rsidRDefault="00ED435E">
          <w:pPr>
            <w:pStyle w:val="TOC3"/>
            <w:rPr>
              <w:rFonts w:eastAsiaTheme="minorEastAsia"/>
              <w:noProof/>
              <w:lang w:eastAsia="en-AU"/>
            </w:rPr>
          </w:pPr>
          <w:hyperlink w:anchor="_Toc52120173" w:history="1">
            <w:r w:rsidR="00396483" w:rsidRPr="00060F86">
              <w:rPr>
                <w:rStyle w:val="Hyperlink"/>
                <w:noProof/>
              </w:rPr>
              <w:t>Question 23: To what extent were the best practice scientific methods employed in the LTIM project?</w:t>
            </w:r>
            <w:r w:rsidR="00396483">
              <w:rPr>
                <w:noProof/>
                <w:webHidden/>
              </w:rPr>
              <w:tab/>
            </w:r>
            <w:r w:rsidR="00396483">
              <w:rPr>
                <w:noProof/>
                <w:webHidden/>
              </w:rPr>
              <w:fldChar w:fldCharType="begin"/>
            </w:r>
            <w:r w:rsidR="00396483">
              <w:rPr>
                <w:noProof/>
                <w:webHidden/>
              </w:rPr>
              <w:instrText xml:space="preserve"> PAGEREF _Toc52120173 \h </w:instrText>
            </w:r>
            <w:r w:rsidR="00396483">
              <w:rPr>
                <w:noProof/>
                <w:webHidden/>
              </w:rPr>
            </w:r>
            <w:r w:rsidR="00396483">
              <w:rPr>
                <w:noProof/>
                <w:webHidden/>
              </w:rPr>
              <w:fldChar w:fldCharType="separate"/>
            </w:r>
            <w:r w:rsidR="00396483">
              <w:rPr>
                <w:noProof/>
                <w:webHidden/>
              </w:rPr>
              <w:t>48</w:t>
            </w:r>
            <w:r w:rsidR="00396483">
              <w:rPr>
                <w:noProof/>
                <w:webHidden/>
              </w:rPr>
              <w:fldChar w:fldCharType="end"/>
            </w:r>
          </w:hyperlink>
        </w:p>
        <w:p w14:paraId="61BF5DD3" w14:textId="141D7440" w:rsidR="00396483" w:rsidRDefault="00ED435E">
          <w:pPr>
            <w:pStyle w:val="TOC3"/>
            <w:rPr>
              <w:rFonts w:eastAsiaTheme="minorEastAsia"/>
              <w:noProof/>
              <w:lang w:eastAsia="en-AU"/>
            </w:rPr>
          </w:pPr>
          <w:hyperlink w:anchor="_Toc52120174" w:history="1">
            <w:r w:rsidR="00396483" w:rsidRPr="00060F86">
              <w:rPr>
                <w:rStyle w:val="Hyperlink"/>
                <w:noProof/>
              </w:rPr>
              <w:t>Question 24: To what extent were the Standard Methods fit for purpose and consistently applied at the Selected Areas?</w:t>
            </w:r>
            <w:r w:rsidR="00396483">
              <w:rPr>
                <w:noProof/>
                <w:webHidden/>
              </w:rPr>
              <w:tab/>
            </w:r>
            <w:r w:rsidR="00396483">
              <w:rPr>
                <w:noProof/>
                <w:webHidden/>
              </w:rPr>
              <w:fldChar w:fldCharType="begin"/>
            </w:r>
            <w:r w:rsidR="00396483">
              <w:rPr>
                <w:noProof/>
                <w:webHidden/>
              </w:rPr>
              <w:instrText xml:space="preserve"> PAGEREF _Toc52120174 \h </w:instrText>
            </w:r>
            <w:r w:rsidR="00396483">
              <w:rPr>
                <w:noProof/>
                <w:webHidden/>
              </w:rPr>
            </w:r>
            <w:r w:rsidR="00396483">
              <w:rPr>
                <w:noProof/>
                <w:webHidden/>
              </w:rPr>
              <w:fldChar w:fldCharType="separate"/>
            </w:r>
            <w:r w:rsidR="00396483">
              <w:rPr>
                <w:noProof/>
                <w:webHidden/>
              </w:rPr>
              <w:t>49</w:t>
            </w:r>
            <w:r w:rsidR="00396483">
              <w:rPr>
                <w:noProof/>
                <w:webHidden/>
              </w:rPr>
              <w:fldChar w:fldCharType="end"/>
            </w:r>
          </w:hyperlink>
        </w:p>
        <w:p w14:paraId="057F4F48" w14:textId="31C74E78" w:rsidR="00396483" w:rsidRDefault="00ED435E">
          <w:pPr>
            <w:pStyle w:val="TOC3"/>
            <w:rPr>
              <w:rFonts w:eastAsiaTheme="minorEastAsia"/>
              <w:noProof/>
              <w:lang w:eastAsia="en-AU"/>
            </w:rPr>
          </w:pPr>
          <w:hyperlink w:anchor="_Toc52120175" w:history="1">
            <w:r w:rsidR="00396483" w:rsidRPr="00060F86">
              <w:rPr>
                <w:rStyle w:val="Hyperlink"/>
                <w:noProof/>
              </w:rPr>
              <w:t>Question 25: How appropriate was the predictive modelling in predicting outcomes of environmental watering in areas not monitoring for each Basin Matter?</w:t>
            </w:r>
            <w:r w:rsidR="00396483">
              <w:rPr>
                <w:noProof/>
                <w:webHidden/>
              </w:rPr>
              <w:tab/>
            </w:r>
            <w:r w:rsidR="00396483">
              <w:rPr>
                <w:noProof/>
                <w:webHidden/>
              </w:rPr>
              <w:fldChar w:fldCharType="begin"/>
            </w:r>
            <w:r w:rsidR="00396483">
              <w:rPr>
                <w:noProof/>
                <w:webHidden/>
              </w:rPr>
              <w:instrText xml:space="preserve"> PAGEREF _Toc52120175 \h </w:instrText>
            </w:r>
            <w:r w:rsidR="00396483">
              <w:rPr>
                <w:noProof/>
                <w:webHidden/>
              </w:rPr>
            </w:r>
            <w:r w:rsidR="00396483">
              <w:rPr>
                <w:noProof/>
                <w:webHidden/>
              </w:rPr>
              <w:fldChar w:fldCharType="separate"/>
            </w:r>
            <w:r w:rsidR="00396483">
              <w:rPr>
                <w:noProof/>
                <w:webHidden/>
              </w:rPr>
              <w:t>51</w:t>
            </w:r>
            <w:r w:rsidR="00396483">
              <w:rPr>
                <w:noProof/>
                <w:webHidden/>
              </w:rPr>
              <w:fldChar w:fldCharType="end"/>
            </w:r>
          </w:hyperlink>
        </w:p>
        <w:p w14:paraId="001138A7" w14:textId="7DAEE6C6" w:rsidR="00396483" w:rsidRDefault="00ED435E">
          <w:pPr>
            <w:pStyle w:val="TOC3"/>
            <w:rPr>
              <w:rFonts w:eastAsiaTheme="minorEastAsia"/>
              <w:noProof/>
              <w:lang w:eastAsia="en-AU"/>
            </w:rPr>
          </w:pPr>
          <w:hyperlink w:anchor="_Toc52120176" w:history="1">
            <w:r w:rsidR="00396483" w:rsidRPr="00060F86">
              <w:rPr>
                <w:rStyle w:val="Hyperlink"/>
                <w:noProof/>
              </w:rPr>
              <w:t>Question 26: To what extent have data management arrangements supported systematic capture and making available data generated by the LTIM project?</w:t>
            </w:r>
            <w:r w:rsidR="00396483">
              <w:rPr>
                <w:noProof/>
                <w:webHidden/>
              </w:rPr>
              <w:tab/>
            </w:r>
            <w:r w:rsidR="00396483">
              <w:rPr>
                <w:noProof/>
                <w:webHidden/>
              </w:rPr>
              <w:fldChar w:fldCharType="begin"/>
            </w:r>
            <w:r w:rsidR="00396483">
              <w:rPr>
                <w:noProof/>
                <w:webHidden/>
              </w:rPr>
              <w:instrText xml:space="preserve"> PAGEREF _Toc52120176 \h </w:instrText>
            </w:r>
            <w:r w:rsidR="00396483">
              <w:rPr>
                <w:noProof/>
                <w:webHidden/>
              </w:rPr>
            </w:r>
            <w:r w:rsidR="00396483">
              <w:rPr>
                <w:noProof/>
                <w:webHidden/>
              </w:rPr>
              <w:fldChar w:fldCharType="separate"/>
            </w:r>
            <w:r w:rsidR="00396483">
              <w:rPr>
                <w:noProof/>
                <w:webHidden/>
              </w:rPr>
              <w:t>52</w:t>
            </w:r>
            <w:r w:rsidR="00396483">
              <w:rPr>
                <w:noProof/>
                <w:webHidden/>
              </w:rPr>
              <w:fldChar w:fldCharType="end"/>
            </w:r>
          </w:hyperlink>
        </w:p>
        <w:p w14:paraId="2FB71AB0" w14:textId="13940C70" w:rsidR="00396483" w:rsidRDefault="00ED435E">
          <w:pPr>
            <w:pStyle w:val="TOC3"/>
            <w:rPr>
              <w:rFonts w:eastAsiaTheme="minorEastAsia"/>
              <w:noProof/>
              <w:lang w:eastAsia="en-AU"/>
            </w:rPr>
          </w:pPr>
          <w:hyperlink w:anchor="_Toc52120177" w:history="1">
            <w:r w:rsidR="00396483" w:rsidRPr="00060F86">
              <w:rPr>
                <w:rStyle w:val="Hyperlink"/>
                <w:noProof/>
              </w:rPr>
              <w:t>Question 27: What level of impact has the LTIM project had on the adaptive management of environmental water?</w:t>
            </w:r>
            <w:r w:rsidR="00396483">
              <w:rPr>
                <w:noProof/>
                <w:webHidden/>
              </w:rPr>
              <w:tab/>
            </w:r>
            <w:r w:rsidR="00396483">
              <w:rPr>
                <w:noProof/>
                <w:webHidden/>
              </w:rPr>
              <w:fldChar w:fldCharType="begin"/>
            </w:r>
            <w:r w:rsidR="00396483">
              <w:rPr>
                <w:noProof/>
                <w:webHidden/>
              </w:rPr>
              <w:instrText xml:space="preserve"> PAGEREF _Toc52120177 \h </w:instrText>
            </w:r>
            <w:r w:rsidR="00396483">
              <w:rPr>
                <w:noProof/>
                <w:webHidden/>
              </w:rPr>
            </w:r>
            <w:r w:rsidR="00396483">
              <w:rPr>
                <w:noProof/>
                <w:webHidden/>
              </w:rPr>
              <w:fldChar w:fldCharType="separate"/>
            </w:r>
            <w:r w:rsidR="00396483">
              <w:rPr>
                <w:noProof/>
                <w:webHidden/>
              </w:rPr>
              <w:t>53</w:t>
            </w:r>
            <w:r w:rsidR="00396483">
              <w:rPr>
                <w:noProof/>
                <w:webHidden/>
              </w:rPr>
              <w:fldChar w:fldCharType="end"/>
            </w:r>
          </w:hyperlink>
        </w:p>
        <w:p w14:paraId="1E879860" w14:textId="50E5C0B3" w:rsidR="00396483" w:rsidRDefault="00ED435E">
          <w:pPr>
            <w:pStyle w:val="TOC3"/>
            <w:rPr>
              <w:rFonts w:eastAsiaTheme="minorEastAsia"/>
              <w:noProof/>
              <w:lang w:eastAsia="en-AU"/>
            </w:rPr>
          </w:pPr>
          <w:hyperlink w:anchor="_Toc52120178" w:history="1">
            <w:r w:rsidR="00396483" w:rsidRPr="00060F86">
              <w:rPr>
                <w:rStyle w:val="Hyperlink"/>
                <w:noProof/>
              </w:rPr>
              <w:t>Question 28: How impactful has knowledge gained through the LTIM project been in informing and improving Basin Plan implementation and/or outcomes?</w:t>
            </w:r>
            <w:r w:rsidR="00396483">
              <w:rPr>
                <w:noProof/>
                <w:webHidden/>
              </w:rPr>
              <w:tab/>
            </w:r>
            <w:r w:rsidR="00396483">
              <w:rPr>
                <w:noProof/>
                <w:webHidden/>
              </w:rPr>
              <w:fldChar w:fldCharType="begin"/>
            </w:r>
            <w:r w:rsidR="00396483">
              <w:rPr>
                <w:noProof/>
                <w:webHidden/>
              </w:rPr>
              <w:instrText xml:space="preserve"> PAGEREF _Toc52120178 \h </w:instrText>
            </w:r>
            <w:r w:rsidR="00396483">
              <w:rPr>
                <w:noProof/>
                <w:webHidden/>
              </w:rPr>
            </w:r>
            <w:r w:rsidR="00396483">
              <w:rPr>
                <w:noProof/>
                <w:webHidden/>
              </w:rPr>
              <w:fldChar w:fldCharType="separate"/>
            </w:r>
            <w:r w:rsidR="00396483">
              <w:rPr>
                <w:noProof/>
                <w:webHidden/>
              </w:rPr>
              <w:t>55</w:t>
            </w:r>
            <w:r w:rsidR="00396483">
              <w:rPr>
                <w:noProof/>
                <w:webHidden/>
              </w:rPr>
              <w:fldChar w:fldCharType="end"/>
            </w:r>
          </w:hyperlink>
        </w:p>
        <w:p w14:paraId="52ED5219" w14:textId="0FB5048E" w:rsidR="00396483" w:rsidRDefault="00ED435E">
          <w:pPr>
            <w:pStyle w:val="TOC3"/>
            <w:rPr>
              <w:rFonts w:eastAsiaTheme="minorEastAsia"/>
              <w:noProof/>
              <w:lang w:eastAsia="en-AU"/>
            </w:rPr>
          </w:pPr>
          <w:hyperlink w:anchor="_Toc52120179" w:history="1">
            <w:r w:rsidR="00396483" w:rsidRPr="00060F86">
              <w:rPr>
                <w:rStyle w:val="Hyperlink"/>
                <w:noProof/>
              </w:rPr>
              <w:t>Question 29: How impactful has the LTIM project been in fostering improved collaboration?</w:t>
            </w:r>
            <w:r w:rsidR="00396483">
              <w:rPr>
                <w:noProof/>
                <w:webHidden/>
              </w:rPr>
              <w:tab/>
            </w:r>
            <w:r w:rsidR="00396483">
              <w:rPr>
                <w:noProof/>
                <w:webHidden/>
              </w:rPr>
              <w:fldChar w:fldCharType="begin"/>
            </w:r>
            <w:r w:rsidR="00396483">
              <w:rPr>
                <w:noProof/>
                <w:webHidden/>
              </w:rPr>
              <w:instrText xml:space="preserve"> PAGEREF _Toc52120179 \h </w:instrText>
            </w:r>
            <w:r w:rsidR="00396483">
              <w:rPr>
                <w:noProof/>
                <w:webHidden/>
              </w:rPr>
            </w:r>
            <w:r w:rsidR="00396483">
              <w:rPr>
                <w:noProof/>
                <w:webHidden/>
              </w:rPr>
              <w:fldChar w:fldCharType="separate"/>
            </w:r>
            <w:r w:rsidR="00396483">
              <w:rPr>
                <w:noProof/>
                <w:webHidden/>
              </w:rPr>
              <w:t>57</w:t>
            </w:r>
            <w:r w:rsidR="00396483">
              <w:rPr>
                <w:noProof/>
                <w:webHidden/>
              </w:rPr>
              <w:fldChar w:fldCharType="end"/>
            </w:r>
          </w:hyperlink>
        </w:p>
        <w:p w14:paraId="75735DE6" w14:textId="7FB9836E" w:rsidR="00396483" w:rsidRDefault="00ED435E">
          <w:pPr>
            <w:pStyle w:val="TOC3"/>
            <w:rPr>
              <w:rFonts w:eastAsiaTheme="minorEastAsia"/>
              <w:noProof/>
              <w:lang w:eastAsia="en-AU"/>
            </w:rPr>
          </w:pPr>
          <w:hyperlink w:anchor="_Toc52120180" w:history="1">
            <w:r w:rsidR="00396483" w:rsidRPr="00060F86">
              <w:rPr>
                <w:rStyle w:val="Hyperlink"/>
                <w:noProof/>
              </w:rPr>
              <w:t>Question 30: What impact has the LTIM project had on partnership mechanisms and initiatives to build stronger coherence and collaboration between participating organisations?</w:t>
            </w:r>
            <w:r w:rsidR="00396483">
              <w:rPr>
                <w:noProof/>
                <w:webHidden/>
              </w:rPr>
              <w:tab/>
            </w:r>
            <w:r w:rsidR="00396483">
              <w:rPr>
                <w:noProof/>
                <w:webHidden/>
              </w:rPr>
              <w:fldChar w:fldCharType="begin"/>
            </w:r>
            <w:r w:rsidR="00396483">
              <w:rPr>
                <w:noProof/>
                <w:webHidden/>
              </w:rPr>
              <w:instrText xml:space="preserve"> PAGEREF _Toc52120180 \h </w:instrText>
            </w:r>
            <w:r w:rsidR="00396483">
              <w:rPr>
                <w:noProof/>
                <w:webHidden/>
              </w:rPr>
            </w:r>
            <w:r w:rsidR="00396483">
              <w:rPr>
                <w:noProof/>
                <w:webHidden/>
              </w:rPr>
              <w:fldChar w:fldCharType="separate"/>
            </w:r>
            <w:r w:rsidR="00396483">
              <w:rPr>
                <w:noProof/>
                <w:webHidden/>
              </w:rPr>
              <w:t>58</w:t>
            </w:r>
            <w:r w:rsidR="00396483">
              <w:rPr>
                <w:noProof/>
                <w:webHidden/>
              </w:rPr>
              <w:fldChar w:fldCharType="end"/>
            </w:r>
          </w:hyperlink>
        </w:p>
        <w:p w14:paraId="65E63212" w14:textId="69334758" w:rsidR="00396483" w:rsidRDefault="00ED435E">
          <w:pPr>
            <w:pStyle w:val="TOC3"/>
            <w:rPr>
              <w:rFonts w:eastAsiaTheme="minorEastAsia"/>
              <w:noProof/>
              <w:lang w:eastAsia="en-AU"/>
            </w:rPr>
          </w:pPr>
          <w:hyperlink w:anchor="_Toc52120181" w:history="1">
            <w:r w:rsidR="00396483" w:rsidRPr="00060F86">
              <w:rPr>
                <w:rStyle w:val="Hyperlink"/>
                <w:noProof/>
              </w:rPr>
              <w:t>Question 31: How efficiently were the funds and time allocated to address the LTIM project objectives?</w:t>
            </w:r>
            <w:r w:rsidR="00396483">
              <w:rPr>
                <w:noProof/>
                <w:webHidden/>
              </w:rPr>
              <w:tab/>
            </w:r>
            <w:r w:rsidR="00396483">
              <w:rPr>
                <w:noProof/>
                <w:webHidden/>
              </w:rPr>
              <w:fldChar w:fldCharType="begin"/>
            </w:r>
            <w:r w:rsidR="00396483">
              <w:rPr>
                <w:noProof/>
                <w:webHidden/>
              </w:rPr>
              <w:instrText xml:space="preserve"> PAGEREF _Toc52120181 \h </w:instrText>
            </w:r>
            <w:r w:rsidR="00396483">
              <w:rPr>
                <w:noProof/>
                <w:webHidden/>
              </w:rPr>
            </w:r>
            <w:r w:rsidR="00396483">
              <w:rPr>
                <w:noProof/>
                <w:webHidden/>
              </w:rPr>
              <w:fldChar w:fldCharType="separate"/>
            </w:r>
            <w:r w:rsidR="00396483">
              <w:rPr>
                <w:noProof/>
                <w:webHidden/>
              </w:rPr>
              <w:t>59</w:t>
            </w:r>
            <w:r w:rsidR="00396483">
              <w:rPr>
                <w:noProof/>
                <w:webHidden/>
              </w:rPr>
              <w:fldChar w:fldCharType="end"/>
            </w:r>
          </w:hyperlink>
        </w:p>
        <w:p w14:paraId="4B1BBD92" w14:textId="159AE482" w:rsidR="00396483" w:rsidRDefault="00ED435E">
          <w:pPr>
            <w:pStyle w:val="TOC3"/>
            <w:rPr>
              <w:rFonts w:eastAsiaTheme="minorEastAsia"/>
              <w:noProof/>
              <w:lang w:eastAsia="en-AU"/>
            </w:rPr>
          </w:pPr>
          <w:hyperlink w:anchor="_Toc52120182" w:history="1">
            <w:r w:rsidR="00396483" w:rsidRPr="00060F86">
              <w:rPr>
                <w:rStyle w:val="Hyperlink"/>
                <w:noProof/>
              </w:rPr>
              <w:t>Question 28: How efficient was the collaborative process within the LTIM project?</w:t>
            </w:r>
            <w:r w:rsidR="00396483">
              <w:rPr>
                <w:noProof/>
                <w:webHidden/>
              </w:rPr>
              <w:tab/>
            </w:r>
            <w:r w:rsidR="00396483">
              <w:rPr>
                <w:noProof/>
                <w:webHidden/>
              </w:rPr>
              <w:fldChar w:fldCharType="begin"/>
            </w:r>
            <w:r w:rsidR="00396483">
              <w:rPr>
                <w:noProof/>
                <w:webHidden/>
              </w:rPr>
              <w:instrText xml:space="preserve"> PAGEREF _Toc52120182 \h </w:instrText>
            </w:r>
            <w:r w:rsidR="00396483">
              <w:rPr>
                <w:noProof/>
                <w:webHidden/>
              </w:rPr>
            </w:r>
            <w:r w:rsidR="00396483">
              <w:rPr>
                <w:noProof/>
                <w:webHidden/>
              </w:rPr>
              <w:fldChar w:fldCharType="separate"/>
            </w:r>
            <w:r w:rsidR="00396483">
              <w:rPr>
                <w:noProof/>
                <w:webHidden/>
              </w:rPr>
              <w:t>60</w:t>
            </w:r>
            <w:r w:rsidR="00396483">
              <w:rPr>
                <w:noProof/>
                <w:webHidden/>
              </w:rPr>
              <w:fldChar w:fldCharType="end"/>
            </w:r>
          </w:hyperlink>
        </w:p>
        <w:p w14:paraId="02446C80" w14:textId="0516D8A9" w:rsidR="00396483" w:rsidRDefault="00ED435E">
          <w:pPr>
            <w:pStyle w:val="TOC3"/>
            <w:rPr>
              <w:rFonts w:eastAsiaTheme="minorEastAsia"/>
              <w:noProof/>
              <w:lang w:eastAsia="en-AU"/>
            </w:rPr>
          </w:pPr>
          <w:hyperlink w:anchor="_Toc52120183" w:history="1">
            <w:r w:rsidR="00396483" w:rsidRPr="00060F86">
              <w:rPr>
                <w:rStyle w:val="Hyperlink"/>
                <w:noProof/>
              </w:rPr>
              <w:t>Question 33: To what extent did the LTIM project take up opportunities for joint activities, pooling of resources and mutual learning with other organisations and networks?</w:t>
            </w:r>
            <w:r w:rsidR="00396483">
              <w:rPr>
                <w:noProof/>
                <w:webHidden/>
              </w:rPr>
              <w:tab/>
            </w:r>
            <w:r w:rsidR="00396483">
              <w:rPr>
                <w:noProof/>
                <w:webHidden/>
              </w:rPr>
              <w:fldChar w:fldCharType="begin"/>
            </w:r>
            <w:r w:rsidR="00396483">
              <w:rPr>
                <w:noProof/>
                <w:webHidden/>
              </w:rPr>
              <w:instrText xml:space="preserve"> PAGEREF _Toc52120183 \h </w:instrText>
            </w:r>
            <w:r w:rsidR="00396483">
              <w:rPr>
                <w:noProof/>
                <w:webHidden/>
              </w:rPr>
            </w:r>
            <w:r w:rsidR="00396483">
              <w:rPr>
                <w:noProof/>
                <w:webHidden/>
              </w:rPr>
              <w:fldChar w:fldCharType="separate"/>
            </w:r>
            <w:r w:rsidR="00396483">
              <w:rPr>
                <w:noProof/>
                <w:webHidden/>
              </w:rPr>
              <w:t>61</w:t>
            </w:r>
            <w:r w:rsidR="00396483">
              <w:rPr>
                <w:noProof/>
                <w:webHidden/>
              </w:rPr>
              <w:fldChar w:fldCharType="end"/>
            </w:r>
          </w:hyperlink>
        </w:p>
        <w:p w14:paraId="1603118A" w14:textId="3DE03ADC" w:rsidR="00396483" w:rsidRDefault="00ED435E">
          <w:pPr>
            <w:pStyle w:val="TOC3"/>
            <w:rPr>
              <w:rFonts w:eastAsiaTheme="minorEastAsia"/>
              <w:noProof/>
              <w:lang w:eastAsia="en-AU"/>
            </w:rPr>
          </w:pPr>
          <w:hyperlink w:anchor="_Toc52120184" w:history="1">
            <w:r w:rsidR="00396483" w:rsidRPr="00060F86">
              <w:rPr>
                <w:rStyle w:val="Hyperlink"/>
                <w:noProof/>
              </w:rPr>
              <w:t>Question 34: How efficient was the LTIM project in managing data?</w:t>
            </w:r>
            <w:r w:rsidR="00396483">
              <w:rPr>
                <w:noProof/>
                <w:webHidden/>
              </w:rPr>
              <w:tab/>
            </w:r>
            <w:r w:rsidR="00396483">
              <w:rPr>
                <w:noProof/>
                <w:webHidden/>
              </w:rPr>
              <w:fldChar w:fldCharType="begin"/>
            </w:r>
            <w:r w:rsidR="00396483">
              <w:rPr>
                <w:noProof/>
                <w:webHidden/>
              </w:rPr>
              <w:instrText xml:space="preserve"> PAGEREF _Toc52120184 \h </w:instrText>
            </w:r>
            <w:r w:rsidR="00396483">
              <w:rPr>
                <w:noProof/>
                <w:webHidden/>
              </w:rPr>
            </w:r>
            <w:r w:rsidR="00396483">
              <w:rPr>
                <w:noProof/>
                <w:webHidden/>
              </w:rPr>
              <w:fldChar w:fldCharType="separate"/>
            </w:r>
            <w:r w:rsidR="00396483">
              <w:rPr>
                <w:noProof/>
                <w:webHidden/>
              </w:rPr>
              <w:t>62</w:t>
            </w:r>
            <w:r w:rsidR="00396483">
              <w:rPr>
                <w:noProof/>
                <w:webHidden/>
              </w:rPr>
              <w:fldChar w:fldCharType="end"/>
            </w:r>
          </w:hyperlink>
        </w:p>
        <w:p w14:paraId="0EC4A6F7" w14:textId="2B759181" w:rsidR="00396483" w:rsidRDefault="00ED435E">
          <w:pPr>
            <w:pStyle w:val="TOC3"/>
            <w:rPr>
              <w:rFonts w:eastAsiaTheme="minorEastAsia"/>
              <w:noProof/>
              <w:lang w:eastAsia="en-AU"/>
            </w:rPr>
          </w:pPr>
          <w:hyperlink w:anchor="_Toc52120185" w:history="1">
            <w:r w:rsidR="00396483" w:rsidRPr="00060F86">
              <w:rPr>
                <w:rStyle w:val="Hyperlink"/>
                <w:noProof/>
              </w:rPr>
              <w:t>Question 35: How efficient was the LTIM project in sharing data?</w:t>
            </w:r>
            <w:r w:rsidR="00396483">
              <w:rPr>
                <w:noProof/>
                <w:webHidden/>
              </w:rPr>
              <w:tab/>
            </w:r>
            <w:r w:rsidR="00396483">
              <w:rPr>
                <w:noProof/>
                <w:webHidden/>
              </w:rPr>
              <w:fldChar w:fldCharType="begin"/>
            </w:r>
            <w:r w:rsidR="00396483">
              <w:rPr>
                <w:noProof/>
                <w:webHidden/>
              </w:rPr>
              <w:instrText xml:space="preserve"> PAGEREF _Toc52120185 \h </w:instrText>
            </w:r>
            <w:r w:rsidR="00396483">
              <w:rPr>
                <w:noProof/>
                <w:webHidden/>
              </w:rPr>
            </w:r>
            <w:r w:rsidR="00396483">
              <w:rPr>
                <w:noProof/>
                <w:webHidden/>
              </w:rPr>
              <w:fldChar w:fldCharType="separate"/>
            </w:r>
            <w:r w:rsidR="00396483">
              <w:rPr>
                <w:noProof/>
                <w:webHidden/>
              </w:rPr>
              <w:t>63</w:t>
            </w:r>
            <w:r w:rsidR="00396483">
              <w:rPr>
                <w:noProof/>
                <w:webHidden/>
              </w:rPr>
              <w:fldChar w:fldCharType="end"/>
            </w:r>
          </w:hyperlink>
        </w:p>
        <w:p w14:paraId="29461551" w14:textId="5E534448" w:rsidR="00396483" w:rsidRDefault="00ED435E">
          <w:pPr>
            <w:pStyle w:val="TOC1"/>
            <w:rPr>
              <w:rFonts w:eastAsiaTheme="minorEastAsia"/>
              <w:noProof/>
              <w:lang w:eastAsia="en-AU"/>
            </w:rPr>
          </w:pPr>
          <w:hyperlink w:anchor="_Toc52120186" w:history="1">
            <w:r w:rsidR="00396483" w:rsidRPr="00060F86">
              <w:rPr>
                <w:rStyle w:val="Hyperlink"/>
                <w:noProof/>
                <w:spacing w:val="15"/>
                <w:lang w:val="en-US"/>
              </w:rPr>
              <w:t>Appendix 3: Free-text responses to Q6-35</w:t>
            </w:r>
            <w:r w:rsidR="00396483">
              <w:rPr>
                <w:noProof/>
                <w:webHidden/>
              </w:rPr>
              <w:tab/>
            </w:r>
            <w:r w:rsidR="00396483">
              <w:rPr>
                <w:noProof/>
                <w:webHidden/>
              </w:rPr>
              <w:fldChar w:fldCharType="begin"/>
            </w:r>
            <w:r w:rsidR="00396483">
              <w:rPr>
                <w:noProof/>
                <w:webHidden/>
              </w:rPr>
              <w:instrText xml:space="preserve"> PAGEREF _Toc52120186 \h </w:instrText>
            </w:r>
            <w:r w:rsidR="00396483">
              <w:rPr>
                <w:noProof/>
                <w:webHidden/>
              </w:rPr>
            </w:r>
            <w:r w:rsidR="00396483">
              <w:rPr>
                <w:noProof/>
                <w:webHidden/>
              </w:rPr>
              <w:fldChar w:fldCharType="separate"/>
            </w:r>
            <w:r w:rsidR="00396483">
              <w:rPr>
                <w:noProof/>
                <w:webHidden/>
              </w:rPr>
              <w:t>65</w:t>
            </w:r>
            <w:r w:rsidR="00396483">
              <w:rPr>
                <w:noProof/>
                <w:webHidden/>
              </w:rPr>
              <w:fldChar w:fldCharType="end"/>
            </w:r>
          </w:hyperlink>
        </w:p>
        <w:p w14:paraId="00AC9820" w14:textId="0F9E3A42" w:rsidR="00396483" w:rsidRDefault="00ED435E">
          <w:pPr>
            <w:pStyle w:val="TOC1"/>
            <w:rPr>
              <w:rFonts w:eastAsiaTheme="minorEastAsia"/>
              <w:noProof/>
              <w:lang w:eastAsia="en-AU"/>
            </w:rPr>
          </w:pPr>
          <w:hyperlink w:anchor="_Toc52120187" w:history="1">
            <w:r w:rsidR="00396483" w:rsidRPr="00060F86">
              <w:rPr>
                <w:rStyle w:val="Hyperlink"/>
                <w:noProof/>
                <w:spacing w:val="15"/>
                <w:lang w:val="en-US"/>
              </w:rPr>
              <w:t>Appendix 4: Free-text responses to Q36 opportunities for improvemet</w:t>
            </w:r>
            <w:r w:rsidR="00396483">
              <w:rPr>
                <w:noProof/>
                <w:webHidden/>
              </w:rPr>
              <w:tab/>
            </w:r>
            <w:r w:rsidR="00396483">
              <w:rPr>
                <w:noProof/>
                <w:webHidden/>
              </w:rPr>
              <w:fldChar w:fldCharType="begin"/>
            </w:r>
            <w:r w:rsidR="00396483">
              <w:rPr>
                <w:noProof/>
                <w:webHidden/>
              </w:rPr>
              <w:instrText xml:space="preserve"> PAGEREF _Toc52120187 \h </w:instrText>
            </w:r>
            <w:r w:rsidR="00396483">
              <w:rPr>
                <w:noProof/>
                <w:webHidden/>
              </w:rPr>
            </w:r>
            <w:r w:rsidR="00396483">
              <w:rPr>
                <w:noProof/>
                <w:webHidden/>
              </w:rPr>
              <w:fldChar w:fldCharType="separate"/>
            </w:r>
            <w:r w:rsidR="00396483">
              <w:rPr>
                <w:noProof/>
                <w:webHidden/>
              </w:rPr>
              <w:t>94</w:t>
            </w:r>
            <w:r w:rsidR="00396483">
              <w:rPr>
                <w:noProof/>
                <w:webHidden/>
              </w:rPr>
              <w:fldChar w:fldCharType="end"/>
            </w:r>
          </w:hyperlink>
        </w:p>
        <w:p w14:paraId="073D7AB1" w14:textId="7854B2FA" w:rsidR="00EB5171" w:rsidRDefault="00EB5171">
          <w:r>
            <w:rPr>
              <w:b/>
              <w:bCs/>
              <w:noProof/>
            </w:rPr>
            <w:fldChar w:fldCharType="end"/>
          </w:r>
        </w:p>
      </w:sdtContent>
    </w:sdt>
    <w:p w14:paraId="6F8AF226" w14:textId="77777777" w:rsidR="00D07ADC" w:rsidRDefault="00332F26" w:rsidP="00D45C76">
      <w:pPr>
        <w:spacing w:after="200" w:line="276" w:lineRule="auto"/>
        <w:rPr>
          <w:b/>
          <w:bCs/>
          <w:color w:val="17181A" w:themeColor="text2" w:themeShade="BF"/>
        </w:rPr>
        <w:sectPr w:rsidR="00D07ADC" w:rsidSect="00D07ADC">
          <w:headerReference w:type="default" r:id="rId14"/>
          <w:footerReference w:type="default" r:id="rId15"/>
          <w:footnotePr>
            <w:numRestart w:val="eachPage"/>
          </w:footnotePr>
          <w:pgSz w:w="11906" w:h="16838"/>
          <w:pgMar w:top="1440" w:right="1080" w:bottom="1440" w:left="1080" w:header="708" w:footer="708" w:gutter="0"/>
          <w:pgNumType w:fmt="lowerRoman"/>
          <w:cols w:space="708"/>
          <w:titlePg/>
          <w:docGrid w:linePitch="360"/>
        </w:sectPr>
      </w:pPr>
      <w:r>
        <w:rPr>
          <w:b/>
          <w:bCs/>
          <w:color w:val="17181A" w:themeColor="text2" w:themeShade="BF"/>
        </w:rPr>
        <w:br w:type="page"/>
      </w:r>
    </w:p>
    <w:p w14:paraId="57CED7C8" w14:textId="52CE0B22" w:rsidR="0088081C" w:rsidRPr="00C776E2" w:rsidRDefault="0088081C" w:rsidP="00C776E2">
      <w:pPr>
        <w:pStyle w:val="Heading1"/>
        <w:keepNext w:val="0"/>
        <w:keepLines w:val="0"/>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3" w:name="_Toc52120124"/>
      <w:bookmarkStart w:id="4" w:name="_Toc45548538"/>
      <w:r w:rsidRPr="00C776E2">
        <w:rPr>
          <w:rFonts w:asciiTheme="minorHAnsi" w:eastAsiaTheme="minorEastAsia" w:hAnsiTheme="minorHAnsi" w:cstheme="minorBidi"/>
          <w:spacing w:val="15"/>
          <w:szCs w:val="22"/>
          <w:lang w:val="en-US"/>
        </w:rPr>
        <w:lastRenderedPageBreak/>
        <w:t>Introduction</w:t>
      </w:r>
      <w:bookmarkEnd w:id="3"/>
    </w:p>
    <w:p w14:paraId="7122D9B4" w14:textId="3728BD3E" w:rsidR="0088081C" w:rsidRPr="00493556" w:rsidRDefault="0088081C" w:rsidP="0088081C">
      <w:pPr>
        <w:rPr>
          <w:rFonts w:ascii="Calibri" w:eastAsia="Calibri" w:hAnsi="Calibri" w:cs="Calibri"/>
          <w:lang w:eastAsia="zh-CN" w:bidi="th-TH"/>
        </w:rPr>
      </w:pPr>
      <w:r>
        <w:t xml:space="preserve">This </w:t>
      </w:r>
      <w:r w:rsidR="007C13A0">
        <w:t>report</w:t>
      </w:r>
      <w:r w:rsidRPr="000E5D7D">
        <w:t xml:space="preserve"> presents the </w:t>
      </w:r>
      <w:r>
        <w:t>results</w:t>
      </w:r>
      <w:r w:rsidRPr="000E5D7D">
        <w:t xml:space="preserve"> from</w:t>
      </w:r>
      <w:r>
        <w:t xml:space="preserve"> engagement with three stakeholder groups (client, service providers and end users) as part of an independent scientific program evaluation of the outcomes from the Long-term Intervention Monitoring</w:t>
      </w:r>
      <w:r w:rsidRPr="000E5D7D">
        <w:t xml:space="preserve"> (</w:t>
      </w:r>
      <w:r>
        <w:t>LTIM</w:t>
      </w:r>
      <w:r w:rsidRPr="000E5D7D">
        <w:t xml:space="preserve">) project. </w:t>
      </w:r>
      <w:r>
        <w:rPr>
          <w:rFonts w:ascii="Calibri" w:eastAsia="Calibri" w:hAnsi="Calibri" w:cs="Calibri"/>
          <w:lang w:eastAsia="zh-CN" w:bidi="th-TH"/>
        </w:rPr>
        <w:t xml:space="preserve">The outcome evaluation of the </w:t>
      </w:r>
      <w:r w:rsidR="001770B7">
        <w:rPr>
          <w:rFonts w:ascii="Calibri" w:eastAsia="Calibri" w:hAnsi="Calibri" w:cs="Calibri"/>
          <w:lang w:eastAsia="zh-CN" w:bidi="th-TH"/>
        </w:rPr>
        <w:t>LTIM</w:t>
      </w:r>
      <w:r>
        <w:rPr>
          <w:rFonts w:ascii="Calibri" w:eastAsia="Calibri" w:hAnsi="Calibri" w:cs="Calibri"/>
          <w:lang w:eastAsia="zh-CN" w:bidi="th-TH"/>
        </w:rPr>
        <w:t xml:space="preserve"> project is focused on</w:t>
      </w:r>
      <w:r w:rsidRPr="00493556">
        <w:rPr>
          <w:rFonts w:ascii="Calibri" w:eastAsia="Calibri" w:hAnsi="Calibri" w:cs="Calibri"/>
          <w:lang w:eastAsia="zh-CN" w:bidi="th-TH"/>
        </w:rPr>
        <w:t>:</w:t>
      </w:r>
    </w:p>
    <w:p w14:paraId="6106C214" w14:textId="77777777" w:rsidR="0088081C" w:rsidRPr="00493556" w:rsidRDefault="0088081C" w:rsidP="0088081C">
      <w:pPr>
        <w:numPr>
          <w:ilvl w:val="0"/>
          <w:numId w:val="5"/>
        </w:numPr>
        <w:spacing w:before="60" w:after="120" w:line="240" w:lineRule="auto"/>
        <w:rPr>
          <w:rFonts w:ascii="Calibri" w:eastAsia="Calibri" w:hAnsi="Calibri" w:cs="Arial"/>
        </w:rPr>
      </w:pPr>
      <w:r w:rsidRPr="00493556">
        <w:rPr>
          <w:rFonts w:ascii="Calibri" w:eastAsia="Calibri" w:hAnsi="Calibri" w:cs="Arial"/>
        </w:rPr>
        <w:t>How well each project achieved their objectives, demonstrated environmental outcomes, and communicated findings to all stakeholders,</w:t>
      </w:r>
    </w:p>
    <w:p w14:paraId="5B50647D" w14:textId="77777777" w:rsidR="0088081C" w:rsidRPr="00493556" w:rsidRDefault="0088081C" w:rsidP="0088081C">
      <w:pPr>
        <w:numPr>
          <w:ilvl w:val="0"/>
          <w:numId w:val="5"/>
        </w:numPr>
        <w:spacing w:before="60" w:after="120" w:line="240" w:lineRule="auto"/>
        <w:rPr>
          <w:rFonts w:ascii="Calibri" w:eastAsia="Calibri" w:hAnsi="Calibri" w:cs="Arial"/>
        </w:rPr>
      </w:pPr>
      <w:r w:rsidRPr="00493556">
        <w:rPr>
          <w:rFonts w:ascii="Calibri" w:eastAsia="Calibri" w:hAnsi="Calibri" w:cs="Arial"/>
        </w:rPr>
        <w:t>The extent to which each project was fit for purpose in terms of design and meeting legislative requirements, and</w:t>
      </w:r>
    </w:p>
    <w:p w14:paraId="362BE67A" w14:textId="77777777" w:rsidR="0088081C" w:rsidRPr="00493556" w:rsidRDefault="0088081C" w:rsidP="0088081C">
      <w:pPr>
        <w:numPr>
          <w:ilvl w:val="0"/>
          <w:numId w:val="5"/>
        </w:numPr>
        <w:spacing w:before="60" w:after="120" w:line="240" w:lineRule="auto"/>
        <w:rPr>
          <w:rFonts w:ascii="Calibri" w:eastAsia="Calibri" w:hAnsi="Calibri" w:cs="Arial"/>
        </w:rPr>
      </w:pPr>
      <w:r w:rsidRPr="00493556">
        <w:rPr>
          <w:rFonts w:ascii="Calibri" w:eastAsia="Calibri" w:hAnsi="Calibri" w:cs="Arial"/>
        </w:rPr>
        <w:t>How the CEWO can improve its future monitoring, evaluation, and research activities.</w:t>
      </w:r>
    </w:p>
    <w:p w14:paraId="4D35B2B5" w14:textId="77777777" w:rsidR="0088081C" w:rsidRDefault="0088081C" w:rsidP="0088081C"/>
    <w:p w14:paraId="2015A22C" w14:textId="2617ADC0" w:rsidR="0088081C" w:rsidRDefault="0088081C" w:rsidP="0088081C">
      <w:r>
        <w:t xml:space="preserve">The engagement included an online </w:t>
      </w:r>
      <w:r w:rsidRPr="000E5D7D">
        <w:t xml:space="preserve">survey and interviews </w:t>
      </w:r>
      <w:r>
        <w:t xml:space="preserve">with stakeholders during July to August 2020. The main purpose of the engagement was to provide lines of evidence specific to key evaluative questions (KEQs), contributing to a mixed method approach to evaluating the effectiveness, appropriateness, efficiency, and impact of the </w:t>
      </w:r>
      <w:r w:rsidR="001770B7">
        <w:t>LTIM</w:t>
      </w:r>
      <w:r>
        <w:t xml:space="preserve"> project (see Butcher and Schreiber 2020 for more details on the evaluation approach). This report summarises the survey responses and provides a sentiment analysis of the interview responses that will complement the main outcome evaluation report. Evaluative judgements are not made in this report, it simply summarises the results of the sentiment analysis</w:t>
      </w:r>
      <w:r w:rsidR="009D00AD">
        <w:t xml:space="preserve"> (see Hart et al. 2020)</w:t>
      </w:r>
      <w:r>
        <w:t xml:space="preserve">. </w:t>
      </w:r>
    </w:p>
    <w:p w14:paraId="78FB3258" w14:textId="77777777" w:rsidR="0088081C" w:rsidRDefault="0088081C" w:rsidP="0088081C"/>
    <w:p w14:paraId="5019DA27" w14:textId="4BBFD70A" w:rsidR="0088081C" w:rsidRDefault="0088081C" w:rsidP="0088081C">
      <w:r>
        <w:t xml:space="preserve">Survey and interview questions were designed in consultation with CEWO </w:t>
      </w:r>
      <w:r w:rsidRPr="00304E5F">
        <w:t>(see Appendix 1</w:t>
      </w:r>
      <w:r>
        <w:t>) and relate to a subset of the full suite of KEQs</w:t>
      </w:r>
      <w:bookmarkStart w:id="5" w:name="_Hlk51793318"/>
      <w:r>
        <w:t>. In total 36 questions were included across the surveys and interviews</w:t>
      </w:r>
      <w:r w:rsidR="00304E5F">
        <w:t>.</w:t>
      </w:r>
      <w:r>
        <w:t xml:space="preserve"> Discussion of the structured survey results mostly describes the responses broken down by the three stakeholder groups, while the sentiment analysis looks to interrogate the free form interview responses to gain additional insights. </w:t>
      </w:r>
      <w:bookmarkEnd w:id="5"/>
      <w:r>
        <w:t xml:space="preserve">The purpose and methods used to do this are provided in </w:t>
      </w:r>
      <w:r w:rsidRPr="00304E5F">
        <w:t>Section 4.1 and 4.2.</w:t>
      </w:r>
      <w:r>
        <w:t xml:space="preserve">  </w:t>
      </w:r>
      <w:r>
        <w:br w:type="page"/>
      </w:r>
    </w:p>
    <w:p w14:paraId="578A72C9" w14:textId="6E9B1FA4" w:rsidR="005961D2" w:rsidRPr="00C776E2" w:rsidRDefault="005961D2" w:rsidP="00C776E2">
      <w:pPr>
        <w:pStyle w:val="Heading1"/>
        <w:keepNext w:val="0"/>
        <w:keepLines w:val="0"/>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6" w:name="_Toc52120125"/>
      <w:r w:rsidRPr="00C776E2">
        <w:rPr>
          <w:rFonts w:asciiTheme="minorHAnsi" w:eastAsiaTheme="minorEastAsia" w:hAnsiTheme="minorHAnsi" w:cstheme="minorBidi"/>
          <w:spacing w:val="15"/>
          <w:szCs w:val="22"/>
          <w:lang w:val="en-US"/>
        </w:rPr>
        <w:lastRenderedPageBreak/>
        <w:t>Survey demographics</w:t>
      </w:r>
      <w:bookmarkEnd w:id="4"/>
      <w:bookmarkEnd w:id="6"/>
    </w:p>
    <w:p w14:paraId="276EDEA6" w14:textId="119396BB" w:rsidR="006960D9" w:rsidRPr="00B840F4" w:rsidRDefault="006960D9" w:rsidP="006960D9">
      <w:r>
        <w:t xml:space="preserve">The total number of participants to the LTIM survey was 38. </w:t>
      </w:r>
      <w:r w:rsidR="0068616E">
        <w:t>Six</w:t>
      </w:r>
      <w:r>
        <w:t xml:space="preserve"> participants were classified as </w:t>
      </w:r>
      <w:r w:rsidR="003671E5">
        <w:t xml:space="preserve">the </w:t>
      </w:r>
      <w:r>
        <w:t xml:space="preserve">client (Group 1), 19 as service providers (Group 2), and 13 classified as end-users (Group </w:t>
      </w:r>
      <w:proofErr w:type="gramStart"/>
      <w:r>
        <w:t>3)(</w:t>
      </w:r>
      <w:proofErr w:type="gramEnd"/>
      <w:r>
        <w:fldChar w:fldCharType="begin"/>
      </w:r>
      <w:r>
        <w:instrText xml:space="preserve"> REF _Ref48114586 \h </w:instrText>
      </w:r>
      <w:r>
        <w:fldChar w:fldCharType="separate"/>
      </w:r>
      <w:r w:rsidR="00EB5171">
        <w:t xml:space="preserve">Figure </w:t>
      </w:r>
      <w:r w:rsidR="00EB5171">
        <w:rPr>
          <w:noProof/>
        </w:rPr>
        <w:t>1</w:t>
      </w:r>
      <w:r>
        <w:fldChar w:fldCharType="end"/>
      </w:r>
      <w:r>
        <w:t xml:space="preserve">). </w:t>
      </w:r>
      <w:r w:rsidR="004166F7">
        <w:t>Of</w:t>
      </w:r>
      <w:r>
        <w:t xml:space="preserve"> the 38 participants</w:t>
      </w:r>
      <w:r w:rsidR="004166F7">
        <w:t>, one participant</w:t>
      </w:r>
      <w:r>
        <w:t xml:space="preserve"> (service provider) completed the survey after the deadline and thus did not contribute to the analysis. The free-text comments from this participant are included in the </w:t>
      </w:r>
      <w:r w:rsidR="0068616E">
        <w:t>A</w:t>
      </w:r>
      <w:r>
        <w:t>ppendix</w:t>
      </w:r>
      <w:r w:rsidR="0068616E">
        <w:t xml:space="preserve"> 3</w:t>
      </w:r>
      <w:r w:rsidR="004B522A">
        <w:t>.</w:t>
      </w:r>
    </w:p>
    <w:p w14:paraId="69A62F3B" w14:textId="77777777" w:rsidR="006960D9" w:rsidRPr="006960D9" w:rsidRDefault="006960D9" w:rsidP="006960D9"/>
    <w:p w14:paraId="6318340F" w14:textId="2F41A76E" w:rsidR="008D48D9" w:rsidRDefault="00F15E5E" w:rsidP="008D48D9">
      <w:pPr>
        <w:keepNext/>
      </w:pPr>
      <w:r>
        <w:rPr>
          <w:noProof/>
        </w:rPr>
        <w:drawing>
          <wp:inline distT="0" distB="0" distL="0" distR="0" wp14:anchorId="0EC815C1" wp14:editId="345B57BC">
            <wp:extent cx="6132830" cy="21704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046C0EB1" w14:textId="665CFC5B" w:rsidR="008D48D9" w:rsidRDefault="008D48D9" w:rsidP="008D48D9">
      <w:pPr>
        <w:pStyle w:val="Caption"/>
      </w:pPr>
      <w:bookmarkStart w:id="7" w:name="_Ref48114586"/>
      <w:r>
        <w:t xml:space="preserve">Figure </w:t>
      </w:r>
      <w:fldSimple w:instr=" SEQ Figure \* ARABIC ">
        <w:r w:rsidR="00EB5171">
          <w:rPr>
            <w:noProof/>
          </w:rPr>
          <w:t>1</w:t>
        </w:r>
      </w:fldSimple>
      <w:bookmarkEnd w:id="7"/>
      <w:r>
        <w:t xml:space="preserve"> Number of </w:t>
      </w:r>
      <w:r w:rsidR="006F3601">
        <w:t>participants</w:t>
      </w:r>
      <w:r>
        <w:t xml:space="preserve"> for Groups 1, 2 and 3</w:t>
      </w:r>
      <w:r w:rsidR="006960D9">
        <w:t xml:space="preserve"> (n = 38).</w:t>
      </w:r>
    </w:p>
    <w:p w14:paraId="4E8EF011" w14:textId="5C9CA3BA" w:rsidR="00B840F4" w:rsidRDefault="00B840F4" w:rsidP="00B840F4"/>
    <w:p w14:paraId="7A7DC8F0" w14:textId="15450686" w:rsidR="008D48D9" w:rsidRDefault="006960D9" w:rsidP="008D48D9">
      <w:r>
        <w:t>The survey participants were asked to indicate their role in environmental water</w:t>
      </w:r>
      <w:r w:rsidR="004B522A">
        <w:t xml:space="preserve">, of which 60% indicated their role is related to water delivery or environmental water monitoring and evaluation. Note, some </w:t>
      </w:r>
      <w:r w:rsidR="006F3601">
        <w:t>participants</w:t>
      </w:r>
      <w:r w:rsidR="004B522A">
        <w:t xml:space="preserve"> selected both ‘Research’ and ‘Environmental water monitoring and evaluation’. In addition to the answer selections provided, 1 </w:t>
      </w:r>
      <w:r w:rsidR="006F3601">
        <w:t>participant</w:t>
      </w:r>
      <w:r w:rsidR="004B522A">
        <w:t xml:space="preserve"> indicated that they are in ecological consulting, and another in local</w:t>
      </w:r>
      <w:r w:rsidR="004B522A" w:rsidRPr="00B840F4">
        <w:t xml:space="preserve"> relationship manage</w:t>
      </w:r>
      <w:r w:rsidR="004B522A">
        <w:t>ment</w:t>
      </w:r>
      <w:r w:rsidR="004B522A" w:rsidRPr="00B840F4">
        <w:t xml:space="preserve"> and engagement</w:t>
      </w:r>
      <w:r w:rsidR="004B522A">
        <w:t xml:space="preserve"> (</w:t>
      </w:r>
      <w:r w:rsidR="004B522A">
        <w:fldChar w:fldCharType="begin"/>
      </w:r>
      <w:r w:rsidR="004B522A">
        <w:instrText xml:space="preserve"> REF _Ref48114961 \h </w:instrText>
      </w:r>
      <w:r w:rsidR="004B522A">
        <w:fldChar w:fldCharType="separate"/>
      </w:r>
      <w:r w:rsidR="00EB5171">
        <w:t xml:space="preserve">Figure </w:t>
      </w:r>
      <w:r w:rsidR="00EB5171">
        <w:rPr>
          <w:noProof/>
        </w:rPr>
        <w:t>2</w:t>
      </w:r>
      <w:r w:rsidR="004B522A">
        <w:fldChar w:fldCharType="end"/>
      </w:r>
      <w:r w:rsidR="004B522A">
        <w:t xml:space="preserve"> and </w:t>
      </w:r>
      <w:r w:rsidR="004B522A">
        <w:fldChar w:fldCharType="begin"/>
      </w:r>
      <w:r w:rsidR="004B522A">
        <w:instrText xml:space="preserve"> REF _Ref48114963 \h </w:instrText>
      </w:r>
      <w:r w:rsidR="004B522A">
        <w:fldChar w:fldCharType="separate"/>
      </w:r>
      <w:r w:rsidR="00EB5171">
        <w:t xml:space="preserve">Figure </w:t>
      </w:r>
      <w:r w:rsidR="00EB5171">
        <w:rPr>
          <w:noProof/>
        </w:rPr>
        <w:t>3</w:t>
      </w:r>
      <w:r w:rsidR="004B522A">
        <w:fldChar w:fldCharType="end"/>
      </w:r>
      <w:r w:rsidR="004B522A">
        <w:t xml:space="preserve">). </w:t>
      </w:r>
    </w:p>
    <w:p w14:paraId="0183B675" w14:textId="77777777" w:rsidR="008D48D9" w:rsidRPr="008D48D9" w:rsidRDefault="008D48D9" w:rsidP="008D48D9"/>
    <w:p w14:paraId="53DA3724" w14:textId="4BAEA7AD" w:rsidR="008D48D9" w:rsidRDefault="00F15E5E" w:rsidP="008D48D9">
      <w:pPr>
        <w:keepNext/>
      </w:pPr>
      <w:r>
        <w:rPr>
          <w:noProof/>
        </w:rPr>
        <w:drawing>
          <wp:inline distT="0" distB="0" distL="0" distR="0" wp14:anchorId="48B0EFE4" wp14:editId="601CCB43">
            <wp:extent cx="6132830" cy="21704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9EFEDA9" w14:textId="52C3E398" w:rsidR="005961D2" w:rsidRDefault="008D48D9" w:rsidP="008D48D9">
      <w:pPr>
        <w:pStyle w:val="Caption"/>
      </w:pPr>
      <w:bookmarkStart w:id="8" w:name="_Ref48114961"/>
      <w:r>
        <w:t xml:space="preserve">Figure </w:t>
      </w:r>
      <w:fldSimple w:instr=" SEQ Figure \* ARABIC ">
        <w:r w:rsidR="00EB5171">
          <w:rPr>
            <w:noProof/>
          </w:rPr>
          <w:t>2</w:t>
        </w:r>
      </w:fldSimple>
      <w:bookmarkEnd w:id="8"/>
      <w:r>
        <w:t xml:space="preserve"> Respon</w:t>
      </w:r>
      <w:r w:rsidR="00AC5B94">
        <w:t>ses</w:t>
      </w:r>
      <w:r>
        <w:t xml:space="preserve"> to question 3 of the LTIM survey (Group 1, 2 and 3 | n = 35). </w:t>
      </w:r>
    </w:p>
    <w:p w14:paraId="0901E9B7" w14:textId="7B504854" w:rsidR="008D48D9" w:rsidRDefault="008D48D9">
      <w:pPr>
        <w:rPr>
          <w:b/>
          <w:bCs/>
        </w:rPr>
      </w:pPr>
    </w:p>
    <w:p w14:paraId="55DA53FA" w14:textId="1D07239B" w:rsidR="00AC5B94" w:rsidRDefault="00F15E5E" w:rsidP="00AC5B94">
      <w:pPr>
        <w:keepNext/>
      </w:pPr>
      <w:r>
        <w:rPr>
          <w:noProof/>
        </w:rPr>
        <w:lastRenderedPageBreak/>
        <w:drawing>
          <wp:inline distT="0" distB="0" distL="0" distR="0" wp14:anchorId="004B4992" wp14:editId="7C17182B">
            <wp:extent cx="6132830" cy="21704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1F3C17D" w14:textId="395B4E35" w:rsidR="00AC5B94" w:rsidRDefault="00AC5B94" w:rsidP="00AC5B94">
      <w:pPr>
        <w:pStyle w:val="Caption"/>
        <w:rPr>
          <w:b w:val="0"/>
          <w:bCs/>
        </w:rPr>
      </w:pPr>
      <w:bookmarkStart w:id="9" w:name="_Ref48114963"/>
      <w:r>
        <w:t xml:space="preserve">Figure </w:t>
      </w:r>
      <w:fldSimple w:instr=" SEQ Figure \* ARABIC ">
        <w:r w:rsidR="00EB5171">
          <w:rPr>
            <w:noProof/>
          </w:rPr>
          <w:t>3</w:t>
        </w:r>
      </w:fldSimple>
      <w:bookmarkEnd w:id="9"/>
      <w:r>
        <w:t xml:space="preserve"> Responses to question 3 of the LTIM survey</w:t>
      </w:r>
      <w:r w:rsidR="004B522A">
        <w:t xml:space="preserve"> by group</w:t>
      </w:r>
      <w:r>
        <w:t xml:space="preserve"> (n = 35). </w:t>
      </w:r>
    </w:p>
    <w:p w14:paraId="222C24FE" w14:textId="77777777" w:rsidR="00BA0D75" w:rsidRDefault="00BA0D75" w:rsidP="00B840F4"/>
    <w:p w14:paraId="189D5E84" w14:textId="4CC36CF8" w:rsidR="00B840F4" w:rsidRDefault="004B522A" w:rsidP="00B840F4">
      <w:r>
        <w:t>Participants were asked to indicate the length of time they have been involved in environmental water, with the vast majority indicating greater than 5 years (</w:t>
      </w:r>
      <w:r>
        <w:fldChar w:fldCharType="begin"/>
      </w:r>
      <w:r>
        <w:instrText xml:space="preserve"> REF _Ref48115211 \h </w:instrText>
      </w:r>
      <w:r>
        <w:fldChar w:fldCharType="separate"/>
      </w:r>
      <w:r w:rsidR="00EB5171">
        <w:t xml:space="preserve">Figure </w:t>
      </w:r>
      <w:r w:rsidR="00EB5171">
        <w:rPr>
          <w:noProof/>
        </w:rPr>
        <w:t>4</w:t>
      </w:r>
      <w:r>
        <w:fldChar w:fldCharType="end"/>
      </w:r>
      <w:r>
        <w:fldChar w:fldCharType="begin"/>
      </w:r>
      <w:r>
        <w:instrText xml:space="preserve"> REF _Ref48115213 \h </w:instrText>
      </w:r>
      <w:r>
        <w:fldChar w:fldCharType="separate"/>
      </w:r>
      <w:r w:rsidR="00EB5171">
        <w:t xml:space="preserve">Figure </w:t>
      </w:r>
      <w:r w:rsidR="00EB5171">
        <w:rPr>
          <w:noProof/>
        </w:rPr>
        <w:t>5</w:t>
      </w:r>
      <w:r>
        <w:fldChar w:fldCharType="end"/>
      </w:r>
      <w:r>
        <w:t xml:space="preserve">). </w:t>
      </w:r>
    </w:p>
    <w:p w14:paraId="1915E4ED" w14:textId="77777777" w:rsidR="006F3601" w:rsidRDefault="006F3601" w:rsidP="00B840F4"/>
    <w:p w14:paraId="4C03A9EE" w14:textId="5BEAF365" w:rsidR="00B840F4" w:rsidRDefault="00F15E5E" w:rsidP="00B840F4">
      <w:pPr>
        <w:keepNext/>
      </w:pPr>
      <w:r>
        <w:rPr>
          <w:noProof/>
        </w:rPr>
        <w:drawing>
          <wp:inline distT="0" distB="0" distL="0" distR="0" wp14:anchorId="5325F84C" wp14:editId="20258EFB">
            <wp:extent cx="6132830" cy="21704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6C04FB28" w14:textId="78F4DED1" w:rsidR="00B840F4" w:rsidRDefault="00B840F4" w:rsidP="00B840F4">
      <w:pPr>
        <w:pStyle w:val="Caption"/>
      </w:pPr>
      <w:bookmarkStart w:id="10" w:name="_Ref48115211"/>
      <w:r>
        <w:t xml:space="preserve">Figure </w:t>
      </w:r>
      <w:fldSimple w:instr=" SEQ Figure \* ARABIC ">
        <w:r w:rsidR="00EB5171">
          <w:rPr>
            <w:noProof/>
          </w:rPr>
          <w:t>4</w:t>
        </w:r>
      </w:fldSimple>
      <w:bookmarkEnd w:id="10"/>
      <w:r>
        <w:t xml:space="preserve">  </w:t>
      </w:r>
      <w:r w:rsidR="004B522A">
        <w:t xml:space="preserve">Response </w:t>
      </w:r>
      <w:r w:rsidR="0017133D">
        <w:t xml:space="preserve">to </w:t>
      </w:r>
      <w:r w:rsidR="0068616E">
        <w:t>y</w:t>
      </w:r>
      <w:r>
        <w:t>ears of experience in environmental water of </w:t>
      </w:r>
      <w:r w:rsidR="006F3601">
        <w:t>participants</w:t>
      </w:r>
      <w:r>
        <w:t> (Group 1, 2 and 3 | n = 37). </w:t>
      </w:r>
    </w:p>
    <w:p w14:paraId="6DEF95CF" w14:textId="1293D953" w:rsidR="00B840F4" w:rsidRDefault="00B840F4" w:rsidP="00B840F4"/>
    <w:p w14:paraId="259F3D9E" w14:textId="58ECFC71" w:rsidR="00BA0D75" w:rsidRDefault="00F15E5E" w:rsidP="00BA0D75">
      <w:pPr>
        <w:keepNext/>
      </w:pPr>
      <w:r>
        <w:rPr>
          <w:noProof/>
        </w:rPr>
        <w:drawing>
          <wp:inline distT="0" distB="0" distL="0" distR="0" wp14:anchorId="1F4C1533" wp14:editId="75C31AED">
            <wp:extent cx="6132830" cy="21704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EB1319A" w14:textId="3B5D386B" w:rsidR="00BA0D75" w:rsidRDefault="00BA0D75" w:rsidP="00BA0D75">
      <w:pPr>
        <w:pStyle w:val="Caption"/>
      </w:pPr>
      <w:bookmarkStart w:id="11" w:name="_Ref48115213"/>
      <w:r>
        <w:t xml:space="preserve">Figure </w:t>
      </w:r>
      <w:fldSimple w:instr=" SEQ Figure \* ARABIC ">
        <w:r w:rsidR="00EB5171">
          <w:rPr>
            <w:noProof/>
          </w:rPr>
          <w:t>5</w:t>
        </w:r>
      </w:fldSimple>
      <w:bookmarkEnd w:id="11"/>
      <w:r>
        <w:t xml:space="preserve"> Years of experience in environmental water of </w:t>
      </w:r>
      <w:r w:rsidR="006F3601">
        <w:t>participants</w:t>
      </w:r>
      <w:r>
        <w:t xml:space="preserve"> by group (n = 37). </w:t>
      </w:r>
    </w:p>
    <w:p w14:paraId="4D050FB5" w14:textId="68DAB201" w:rsidR="00BA0D75" w:rsidRDefault="00BA0D75" w:rsidP="00BA0D75">
      <w:pPr>
        <w:pStyle w:val="Caption"/>
      </w:pPr>
    </w:p>
    <w:p w14:paraId="78290DCE" w14:textId="296F78AB" w:rsidR="004B522A" w:rsidRDefault="004B522A" w:rsidP="00A76CCD">
      <w:r>
        <w:t xml:space="preserve">The survey participants were asked to indicate their role (if any) in the LTIM project. Whilst 38 responses were provided, </w:t>
      </w:r>
      <w:r w:rsidR="00A82EEC">
        <w:t>six</w:t>
      </w:r>
      <w:r>
        <w:t xml:space="preserve"> </w:t>
      </w:r>
      <w:r w:rsidR="006F3601">
        <w:t>participants</w:t>
      </w:r>
      <w:r>
        <w:t xml:space="preserve"> indicated that they do not wish their personal data to be collected. As such, their role in the LTIM project was not included</w:t>
      </w:r>
      <w:r w:rsidR="006F3601">
        <w:t xml:space="preserve"> (</w:t>
      </w:r>
      <w:r w:rsidR="006F3601">
        <w:fldChar w:fldCharType="begin"/>
      </w:r>
      <w:r w:rsidR="006F3601">
        <w:instrText xml:space="preserve"> REF _Ref48115482 \h </w:instrText>
      </w:r>
      <w:r w:rsidR="00A76CCD">
        <w:instrText xml:space="preserve"> \* MERGEFORMAT </w:instrText>
      </w:r>
      <w:r w:rsidR="006F3601">
        <w:fldChar w:fldCharType="separate"/>
      </w:r>
      <w:r w:rsidR="00EB5171">
        <w:t xml:space="preserve">Figure </w:t>
      </w:r>
      <w:r w:rsidR="00EB5171">
        <w:rPr>
          <w:noProof/>
        </w:rPr>
        <w:t>6</w:t>
      </w:r>
      <w:r w:rsidR="006F3601">
        <w:fldChar w:fldCharType="end"/>
      </w:r>
      <w:r w:rsidR="006F3601">
        <w:fldChar w:fldCharType="begin"/>
      </w:r>
      <w:r w:rsidR="006F3601">
        <w:instrText xml:space="preserve"> REF _Ref48115484 \h </w:instrText>
      </w:r>
      <w:r w:rsidR="00A76CCD">
        <w:instrText xml:space="preserve"> \* MERGEFORMAT </w:instrText>
      </w:r>
      <w:r w:rsidR="006F3601">
        <w:fldChar w:fldCharType="separate"/>
      </w:r>
      <w:r w:rsidR="00EB5171">
        <w:t>Figure 7</w:t>
      </w:r>
      <w:r w:rsidR="006F3601">
        <w:fldChar w:fldCharType="end"/>
      </w:r>
      <w:r w:rsidR="006F3601">
        <w:t>)</w:t>
      </w:r>
      <w:r>
        <w:t xml:space="preserve">. </w:t>
      </w:r>
    </w:p>
    <w:p w14:paraId="28EBC674" w14:textId="77777777" w:rsidR="004B522A" w:rsidRPr="004B522A" w:rsidRDefault="004B522A" w:rsidP="004B522A"/>
    <w:p w14:paraId="7028B5F3" w14:textId="498FDD4B" w:rsidR="00B840F4" w:rsidRDefault="00F15E5E" w:rsidP="00B840F4">
      <w:pPr>
        <w:keepNext/>
      </w:pPr>
      <w:r>
        <w:rPr>
          <w:noProof/>
        </w:rPr>
        <w:drawing>
          <wp:inline distT="0" distB="0" distL="0" distR="0" wp14:anchorId="46FC4892" wp14:editId="206B25A5">
            <wp:extent cx="6132830" cy="217043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AA87ED1" w14:textId="0435E1BC" w:rsidR="00BA0D75" w:rsidRPr="00BA0D75" w:rsidRDefault="00B840F4" w:rsidP="00BA0D75">
      <w:pPr>
        <w:pStyle w:val="Caption"/>
      </w:pPr>
      <w:bookmarkStart w:id="12" w:name="_Ref48115482"/>
      <w:r>
        <w:t xml:space="preserve">Figure </w:t>
      </w:r>
      <w:fldSimple w:instr=" SEQ Figure \* ARABIC ">
        <w:r w:rsidR="00EB5171">
          <w:rPr>
            <w:noProof/>
          </w:rPr>
          <w:t>6</w:t>
        </w:r>
      </w:fldSimple>
      <w:bookmarkEnd w:id="12"/>
      <w:r>
        <w:t xml:space="preserve"> </w:t>
      </w:r>
      <w:r w:rsidR="00EF412D">
        <w:t>Combined r</w:t>
      </w:r>
      <w:r>
        <w:t xml:space="preserve">esponses to question 5 of the LTIM survey - </w:t>
      </w:r>
      <w:r w:rsidR="006F3601">
        <w:t>participants</w:t>
      </w:r>
      <w:r>
        <w:t> roles within the LTIM project (Group 1, 2 and 3 | n = 32). </w:t>
      </w:r>
    </w:p>
    <w:p w14:paraId="48BE7DC1" w14:textId="77777777" w:rsidR="00BA0D75" w:rsidRPr="00CE3A3B" w:rsidRDefault="00BA0D75" w:rsidP="00B840F4">
      <w:pPr>
        <w:pStyle w:val="BodyText1"/>
        <w:rPr>
          <w:color w:val="FF0000"/>
        </w:rPr>
      </w:pPr>
    </w:p>
    <w:p w14:paraId="7C1988E4" w14:textId="77777777" w:rsidR="00BA0D75" w:rsidRDefault="00BA0D75" w:rsidP="00BA0D75"/>
    <w:p w14:paraId="2054DB8A" w14:textId="1ACBDB3B" w:rsidR="00EF412D" w:rsidRDefault="00F15E5E" w:rsidP="00EF412D">
      <w:pPr>
        <w:keepNext/>
      </w:pPr>
      <w:r>
        <w:rPr>
          <w:noProof/>
        </w:rPr>
        <w:drawing>
          <wp:inline distT="0" distB="0" distL="0" distR="0" wp14:anchorId="594ADEB4" wp14:editId="6E8260E3">
            <wp:extent cx="6132830" cy="21704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B705419" w14:textId="24AD055D" w:rsidR="00EF412D" w:rsidRPr="00BA0D75" w:rsidRDefault="00EF412D" w:rsidP="00EF412D">
      <w:pPr>
        <w:pStyle w:val="Caption"/>
      </w:pPr>
      <w:bookmarkStart w:id="13" w:name="_Ref48115484"/>
      <w:r>
        <w:t xml:space="preserve">Figure </w:t>
      </w:r>
      <w:fldSimple w:instr=" SEQ Figure \* ARABIC ">
        <w:r w:rsidR="00EB5171">
          <w:rPr>
            <w:noProof/>
          </w:rPr>
          <w:t>7</w:t>
        </w:r>
      </w:fldSimple>
      <w:bookmarkEnd w:id="13"/>
      <w:r>
        <w:t xml:space="preserve"> Responses to question 5 of the LTIM survey by Group - </w:t>
      </w:r>
      <w:r w:rsidR="006F3601">
        <w:t>participants’</w:t>
      </w:r>
      <w:r>
        <w:t> roles within the LTIM project (n = 32). </w:t>
      </w:r>
    </w:p>
    <w:p w14:paraId="038FA3EB" w14:textId="77777777" w:rsidR="0088081C" w:rsidRPr="00D8346F" w:rsidRDefault="0088081C" w:rsidP="00D8346F">
      <w:pPr>
        <w:pStyle w:val="Heading1"/>
      </w:pPr>
      <w:r w:rsidRPr="00D8346F">
        <w:br w:type="page"/>
      </w:r>
    </w:p>
    <w:p w14:paraId="4EDCA8F2" w14:textId="7B046F6E" w:rsidR="0088081C" w:rsidRPr="00C776E2" w:rsidRDefault="0088081C" w:rsidP="00C776E2">
      <w:pPr>
        <w:pStyle w:val="Heading1"/>
        <w:keepNext w:val="0"/>
        <w:keepLines w:val="0"/>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14" w:name="_Toc52120126"/>
      <w:r w:rsidRPr="00C776E2">
        <w:rPr>
          <w:rFonts w:asciiTheme="minorHAnsi" w:eastAsiaTheme="minorEastAsia" w:hAnsiTheme="minorHAnsi" w:cstheme="minorBidi"/>
          <w:spacing w:val="15"/>
          <w:szCs w:val="22"/>
          <w:lang w:val="en-US"/>
        </w:rPr>
        <w:lastRenderedPageBreak/>
        <w:t>Survey results</w:t>
      </w:r>
      <w:bookmarkEnd w:id="14"/>
    </w:p>
    <w:p w14:paraId="5B32B383" w14:textId="77777777" w:rsidR="0088081C" w:rsidRPr="00C776E2" w:rsidRDefault="0088081C" w:rsidP="00391602">
      <w:pPr>
        <w:pStyle w:val="Heading2"/>
        <w:rPr>
          <w:rFonts w:eastAsiaTheme="minorEastAsia"/>
        </w:rPr>
      </w:pPr>
      <w:bookmarkStart w:id="15" w:name="_Toc52120127"/>
      <w:r w:rsidRPr="00C776E2">
        <w:rPr>
          <w:rFonts w:eastAsiaTheme="minorEastAsia"/>
        </w:rPr>
        <w:t>Key evaluation questions</w:t>
      </w:r>
      <w:bookmarkEnd w:id="15"/>
    </w:p>
    <w:p w14:paraId="30A4098E" w14:textId="2D648C61" w:rsidR="0088081C" w:rsidRDefault="0088081C" w:rsidP="0088081C">
      <w:r>
        <w:t xml:space="preserve">The 35 questions included </w:t>
      </w:r>
      <w:r w:rsidR="00FB4FE5">
        <w:t>in</w:t>
      </w:r>
      <w:r>
        <w:t xml:space="preserve"> the survey related </w:t>
      </w:r>
      <w:r w:rsidR="00EB0467">
        <w:t>to 1</w:t>
      </w:r>
      <w:r w:rsidR="00FB4FE5">
        <w:t>4</w:t>
      </w:r>
      <w:r w:rsidR="00EB0467">
        <w:t xml:space="preserve"> of the </w:t>
      </w:r>
      <w:proofErr w:type="gramStart"/>
      <w:r w:rsidR="00EB0467">
        <w:t>1</w:t>
      </w:r>
      <w:r w:rsidR="00FB4FE5">
        <w:t>6</w:t>
      </w:r>
      <w:r>
        <w:t xml:space="preserve"> high</w:t>
      </w:r>
      <w:proofErr w:type="gramEnd"/>
      <w:r>
        <w:t xml:space="preserve"> level KEQ</w:t>
      </w:r>
      <w:r w:rsidR="00150C88">
        <w:t xml:space="preserve"> </w:t>
      </w:r>
      <w:r>
        <w:t>(</w:t>
      </w:r>
      <w:r w:rsidR="00EB0467">
        <w:fldChar w:fldCharType="begin"/>
      </w:r>
      <w:r w:rsidR="00EB0467">
        <w:instrText xml:space="preserve"> REF _Ref43212788 \h </w:instrText>
      </w:r>
      <w:r w:rsidR="00EB0467">
        <w:fldChar w:fldCharType="separate"/>
      </w:r>
      <w:r w:rsidR="00EB5171">
        <w:t xml:space="preserve">Table </w:t>
      </w:r>
      <w:r w:rsidR="00EB5171">
        <w:rPr>
          <w:noProof/>
        </w:rPr>
        <w:t>1</w:t>
      </w:r>
      <w:r w:rsidR="00EB0467">
        <w:fldChar w:fldCharType="end"/>
      </w:r>
      <w:r w:rsidR="00EB0467">
        <w:t xml:space="preserve">; </w:t>
      </w:r>
      <w:r>
        <w:t xml:space="preserve">see also Appendix 1 to </w:t>
      </w:r>
      <w:r w:rsidR="00EB0467">
        <w:t>3</w:t>
      </w:r>
      <w:r w:rsidR="0068616E">
        <w:t xml:space="preserve"> for the survey questions</w:t>
      </w:r>
      <w:r>
        <w:t>).</w:t>
      </w:r>
    </w:p>
    <w:p w14:paraId="7EA88C2B" w14:textId="106A8931" w:rsidR="0088081C" w:rsidRDefault="0088081C" w:rsidP="0088081C"/>
    <w:p w14:paraId="2B36B7B4" w14:textId="5A463D93" w:rsidR="00256AE2" w:rsidRDefault="00256AE2" w:rsidP="00256AE2">
      <w:pPr>
        <w:pStyle w:val="Caption"/>
      </w:pPr>
      <w:bookmarkStart w:id="16" w:name="_Ref43212788"/>
      <w:r>
        <w:t xml:space="preserve">Table </w:t>
      </w:r>
      <w:fldSimple w:instr=" SEQ Table \* ARABIC ">
        <w:r w:rsidR="00EB5171">
          <w:rPr>
            <w:noProof/>
          </w:rPr>
          <w:t>1</w:t>
        </w:r>
      </w:fldSimple>
      <w:bookmarkEnd w:id="16"/>
      <w:r>
        <w:t xml:space="preserve"> High level KEQ addressed by the survey and interview questions</w:t>
      </w:r>
    </w:p>
    <w:tbl>
      <w:tblPr>
        <w:tblStyle w:val="GridTable4-Accent15"/>
        <w:tblW w:w="0" w:type="auto"/>
        <w:tblLook w:val="06A0" w:firstRow="1" w:lastRow="0" w:firstColumn="1" w:lastColumn="0" w:noHBand="1" w:noVBand="1"/>
      </w:tblPr>
      <w:tblGrid>
        <w:gridCol w:w="1980"/>
        <w:gridCol w:w="850"/>
        <w:gridCol w:w="6906"/>
      </w:tblGrid>
      <w:tr w:rsidR="00256AE2" w:rsidRPr="0012251C" w14:paraId="67414AB5" w14:textId="77777777" w:rsidTr="00D8346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980" w:type="dxa"/>
          </w:tcPr>
          <w:p w14:paraId="6D322D09" w14:textId="77777777" w:rsidR="00256AE2" w:rsidRPr="0012251C" w:rsidRDefault="00256AE2" w:rsidP="0068616E">
            <w:pPr>
              <w:spacing w:line="240" w:lineRule="auto"/>
              <w:rPr>
                <w:sz w:val="20"/>
                <w:szCs w:val="20"/>
              </w:rPr>
            </w:pPr>
            <w:r w:rsidRPr="0012251C">
              <w:rPr>
                <w:sz w:val="20"/>
                <w:szCs w:val="20"/>
              </w:rPr>
              <w:t>Evaluative criteria</w:t>
            </w:r>
          </w:p>
        </w:tc>
        <w:tc>
          <w:tcPr>
            <w:tcW w:w="7756" w:type="dxa"/>
            <w:gridSpan w:val="2"/>
          </w:tcPr>
          <w:p w14:paraId="38F69866" w14:textId="77777777" w:rsidR="00256AE2" w:rsidRPr="0012251C" w:rsidRDefault="00256AE2" w:rsidP="0068616E">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251C">
              <w:rPr>
                <w:sz w:val="20"/>
                <w:szCs w:val="20"/>
              </w:rPr>
              <w:t>High level KEQ</w:t>
            </w:r>
          </w:p>
        </w:tc>
      </w:tr>
      <w:tr w:rsidR="00EB0467" w:rsidRPr="0012251C" w14:paraId="67ABEEF3"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EDBF0CC" w14:textId="77777777" w:rsidR="00EB0467" w:rsidRPr="0012251C" w:rsidRDefault="00EB0467" w:rsidP="0068616E">
            <w:pPr>
              <w:spacing w:line="240" w:lineRule="auto"/>
              <w:rPr>
                <w:sz w:val="20"/>
                <w:szCs w:val="20"/>
              </w:rPr>
            </w:pPr>
            <w:r w:rsidRPr="0012251C">
              <w:rPr>
                <w:sz w:val="20"/>
                <w:szCs w:val="20"/>
              </w:rPr>
              <w:t>Effectiveness</w:t>
            </w:r>
          </w:p>
        </w:tc>
        <w:tc>
          <w:tcPr>
            <w:tcW w:w="850" w:type="dxa"/>
          </w:tcPr>
          <w:p w14:paraId="66B1A34A" w14:textId="77777777" w:rsidR="00EB0467" w:rsidRPr="0012251C" w:rsidRDefault="00EB0467"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KEQ1</w:t>
            </w:r>
          </w:p>
        </w:tc>
        <w:tc>
          <w:tcPr>
            <w:tcW w:w="6906" w:type="dxa"/>
          </w:tcPr>
          <w:p w14:paraId="47D23E46" w14:textId="575BDCB3" w:rsidR="00EB0467" w:rsidRPr="0012251C" w:rsidRDefault="00EB0467"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How effective was the LTIM project in planning, reporting, and collaborating to support adaptive management?</w:t>
            </w:r>
          </w:p>
        </w:tc>
      </w:tr>
      <w:tr w:rsidR="00EB0467" w:rsidRPr="0012251C" w14:paraId="4911421D"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49FAD338" w14:textId="77777777" w:rsidR="00EB0467" w:rsidRPr="0012251C" w:rsidRDefault="00EB0467" w:rsidP="0068616E">
            <w:pPr>
              <w:spacing w:line="240" w:lineRule="auto"/>
              <w:rPr>
                <w:sz w:val="20"/>
                <w:szCs w:val="20"/>
              </w:rPr>
            </w:pPr>
          </w:p>
        </w:tc>
        <w:tc>
          <w:tcPr>
            <w:tcW w:w="850" w:type="dxa"/>
          </w:tcPr>
          <w:p w14:paraId="3685D73F" w14:textId="50FC4A71" w:rsidR="00EB0467" w:rsidRPr="0012251C" w:rsidRDefault="00EB0467"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KEQ1A</w:t>
            </w:r>
          </w:p>
        </w:tc>
        <w:tc>
          <w:tcPr>
            <w:tcW w:w="6906" w:type="dxa"/>
          </w:tcPr>
          <w:p w14:paraId="479F65CD" w14:textId="527031CC" w:rsidR="00EB0467" w:rsidRPr="0012251C" w:rsidRDefault="00EB0467"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 xml:space="preserve">How effective has the LTIM project been in monitoring the ecological response to Commonwealth environmental watering at each of the seven </w:t>
            </w:r>
            <w:r w:rsidR="00C22971">
              <w:rPr>
                <w:sz w:val="20"/>
                <w:szCs w:val="20"/>
              </w:rPr>
              <w:t>Selected Area</w:t>
            </w:r>
            <w:r w:rsidRPr="0012251C">
              <w:rPr>
                <w:sz w:val="20"/>
                <w:szCs w:val="20"/>
              </w:rPr>
              <w:t>s? (objective 5 Gawne et al. 2014</w:t>
            </w:r>
            <w:r w:rsidR="00FB4FE5">
              <w:rPr>
                <w:rStyle w:val="FootnoteReference"/>
                <w:sz w:val="20"/>
                <w:szCs w:val="20"/>
              </w:rPr>
              <w:footnoteReference w:id="1"/>
            </w:r>
            <w:r w:rsidRPr="0012251C">
              <w:rPr>
                <w:sz w:val="20"/>
                <w:szCs w:val="20"/>
              </w:rPr>
              <w:t>)</w:t>
            </w:r>
          </w:p>
        </w:tc>
      </w:tr>
      <w:tr w:rsidR="00EB0467" w:rsidRPr="0012251C" w14:paraId="6173FD1B"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362227CE" w14:textId="77777777" w:rsidR="00EB0467" w:rsidRPr="0012251C" w:rsidRDefault="00EB0467" w:rsidP="0068616E">
            <w:pPr>
              <w:spacing w:line="240" w:lineRule="auto"/>
              <w:rPr>
                <w:sz w:val="20"/>
                <w:szCs w:val="20"/>
              </w:rPr>
            </w:pPr>
          </w:p>
        </w:tc>
        <w:tc>
          <w:tcPr>
            <w:tcW w:w="850" w:type="dxa"/>
          </w:tcPr>
          <w:p w14:paraId="575DD86F" w14:textId="5BE15D76" w:rsidR="00EB0467" w:rsidRPr="0012251C" w:rsidRDefault="00EB0467"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KEQ2</w:t>
            </w:r>
          </w:p>
        </w:tc>
        <w:tc>
          <w:tcPr>
            <w:tcW w:w="6906" w:type="dxa"/>
          </w:tcPr>
          <w:p w14:paraId="464508EB" w14:textId="7C4732AE" w:rsidR="00EB0467" w:rsidRPr="0012251C" w:rsidRDefault="00FB4FE5" w:rsidP="0068616E">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FB4FE5">
              <w:rPr>
                <w:sz w:val="20"/>
                <w:szCs w:val="20"/>
              </w:rPr>
              <w:t>How effectively did the LTIM project evaluate Basin-scale contribution of CEW to the Basin Plan objectives using the CEWO Outcomes Framework and following the process and methodology outlined in Gawne et al. (2014, Section 2.4)? (from Head contract B2.1 (b))</w:t>
            </w:r>
          </w:p>
        </w:tc>
      </w:tr>
      <w:tr w:rsidR="00EB0467" w:rsidRPr="0012251C" w14:paraId="61BFFC97"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47396046" w14:textId="77777777" w:rsidR="00EB0467" w:rsidRPr="0012251C" w:rsidRDefault="00EB0467" w:rsidP="00EB0467">
            <w:pPr>
              <w:spacing w:line="240" w:lineRule="auto"/>
              <w:rPr>
                <w:sz w:val="20"/>
                <w:szCs w:val="20"/>
              </w:rPr>
            </w:pPr>
          </w:p>
        </w:tc>
        <w:tc>
          <w:tcPr>
            <w:tcW w:w="850" w:type="dxa"/>
          </w:tcPr>
          <w:p w14:paraId="7F2F4966" w14:textId="32CB9E15"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KEQ3</w:t>
            </w:r>
          </w:p>
        </w:tc>
        <w:tc>
          <w:tcPr>
            <w:tcW w:w="6906" w:type="dxa"/>
          </w:tcPr>
          <w:p w14:paraId="541FC471" w14:textId="44616765" w:rsidR="00EB0467" w:rsidRPr="0012251C" w:rsidRDefault="00FB4FE5" w:rsidP="00EB0467">
            <w:pPr>
              <w:spacing w:line="240" w:lineRule="auto"/>
              <w:cnfStyle w:val="000000000000" w:firstRow="0" w:lastRow="0" w:firstColumn="0" w:lastColumn="0" w:oddVBand="0" w:evenVBand="0" w:oddHBand="0" w:evenHBand="0" w:firstRowFirstColumn="0" w:firstRowLastColumn="0" w:lastRowFirstColumn="0" w:lastRowLastColumn="0"/>
              <w:rPr>
                <w:rFonts w:eastAsia="Calibri" w:cstheme="minorHAnsi"/>
                <w:position w:val="1"/>
                <w:sz w:val="20"/>
                <w:szCs w:val="20"/>
              </w:rPr>
            </w:pPr>
            <w:r w:rsidRPr="00FB4FE5">
              <w:rPr>
                <w:sz w:val="20"/>
                <w:szCs w:val="20"/>
              </w:rPr>
              <w:t>How effectively did the LTIM project evaluate the ecological outcomes of Commonwealth environmental water at the seven Selected Areas? (objective 2 Gawne et al. 2013</w:t>
            </w:r>
            <w:r w:rsidR="00A30B34">
              <w:rPr>
                <w:rStyle w:val="FootnoteReference"/>
                <w:sz w:val="20"/>
                <w:szCs w:val="20"/>
              </w:rPr>
              <w:footnoteReference w:id="2"/>
            </w:r>
            <w:r w:rsidRPr="00FB4FE5">
              <w:rPr>
                <w:sz w:val="20"/>
                <w:szCs w:val="20"/>
              </w:rPr>
              <w:t>)</w:t>
            </w:r>
          </w:p>
        </w:tc>
      </w:tr>
      <w:tr w:rsidR="00EB0467" w:rsidRPr="0012251C" w14:paraId="64D14F54"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7F671B53" w14:textId="77777777" w:rsidR="00EB0467" w:rsidRPr="0012251C" w:rsidRDefault="00EB0467" w:rsidP="00EB0467">
            <w:pPr>
              <w:spacing w:line="240" w:lineRule="auto"/>
              <w:rPr>
                <w:sz w:val="20"/>
                <w:szCs w:val="20"/>
              </w:rPr>
            </w:pPr>
          </w:p>
        </w:tc>
        <w:tc>
          <w:tcPr>
            <w:tcW w:w="850" w:type="dxa"/>
          </w:tcPr>
          <w:p w14:paraId="31902CD9" w14:textId="1DF58395"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KEQ4</w:t>
            </w:r>
          </w:p>
        </w:tc>
        <w:tc>
          <w:tcPr>
            <w:tcW w:w="6906" w:type="dxa"/>
          </w:tcPr>
          <w:p w14:paraId="031557AE" w14:textId="2E712A47"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rFonts w:eastAsia="Calibri" w:cstheme="minorHAnsi"/>
                <w:position w:val="1"/>
                <w:sz w:val="20"/>
                <w:szCs w:val="20"/>
              </w:rPr>
              <w:t>To what</w:t>
            </w:r>
            <w:r w:rsidRPr="0012251C">
              <w:rPr>
                <w:rFonts w:eastAsia="Calibri" w:cstheme="minorHAnsi"/>
                <w:spacing w:val="-2"/>
                <w:position w:val="1"/>
                <w:sz w:val="20"/>
                <w:szCs w:val="20"/>
              </w:rPr>
              <w:t xml:space="preserve"> </w:t>
            </w:r>
            <w:r w:rsidRPr="0012251C">
              <w:rPr>
                <w:rFonts w:eastAsia="Calibri" w:cstheme="minorHAnsi"/>
                <w:position w:val="1"/>
                <w:sz w:val="20"/>
                <w:szCs w:val="20"/>
              </w:rPr>
              <w:t>e</w:t>
            </w:r>
            <w:r w:rsidRPr="0012251C">
              <w:rPr>
                <w:rFonts w:eastAsia="Calibri" w:cstheme="minorHAnsi"/>
                <w:spacing w:val="1"/>
                <w:position w:val="1"/>
                <w:sz w:val="20"/>
                <w:szCs w:val="20"/>
              </w:rPr>
              <w:t>x</w:t>
            </w:r>
            <w:r w:rsidRPr="0012251C">
              <w:rPr>
                <w:rFonts w:eastAsia="Calibri" w:cstheme="minorHAnsi"/>
                <w:spacing w:val="-2"/>
                <w:position w:val="1"/>
                <w:sz w:val="20"/>
                <w:szCs w:val="20"/>
              </w:rPr>
              <w:t>t</w:t>
            </w:r>
            <w:r w:rsidRPr="0012251C">
              <w:rPr>
                <w:rFonts w:eastAsia="Calibri" w:cstheme="minorHAnsi"/>
                <w:position w:val="1"/>
                <w:sz w:val="20"/>
                <w:szCs w:val="20"/>
              </w:rPr>
              <w:t>ent did</w:t>
            </w:r>
            <w:r w:rsidRPr="0012251C">
              <w:rPr>
                <w:rFonts w:eastAsia="Calibri" w:cstheme="minorHAnsi"/>
                <w:spacing w:val="-1"/>
                <w:position w:val="1"/>
                <w:sz w:val="20"/>
                <w:szCs w:val="20"/>
              </w:rPr>
              <w:t xml:space="preserve"> </w:t>
            </w:r>
            <w:r w:rsidRPr="0012251C">
              <w:rPr>
                <w:rFonts w:eastAsia="Calibri" w:cstheme="minorHAnsi"/>
                <w:spacing w:val="1"/>
                <w:position w:val="1"/>
                <w:sz w:val="20"/>
                <w:szCs w:val="20"/>
              </w:rPr>
              <w:t>t</w:t>
            </w:r>
            <w:r w:rsidRPr="0012251C">
              <w:rPr>
                <w:rFonts w:eastAsia="Calibri" w:cstheme="minorHAnsi"/>
                <w:spacing w:val="-1"/>
                <w:position w:val="1"/>
                <w:sz w:val="20"/>
                <w:szCs w:val="20"/>
              </w:rPr>
              <w:t>h</w:t>
            </w:r>
            <w:r w:rsidRPr="0012251C">
              <w:rPr>
                <w:rFonts w:eastAsia="Calibri" w:cstheme="minorHAnsi"/>
                <w:position w:val="1"/>
                <w:sz w:val="20"/>
                <w:szCs w:val="20"/>
              </w:rPr>
              <w:t>e</w:t>
            </w:r>
            <w:r w:rsidRPr="0012251C">
              <w:rPr>
                <w:rFonts w:eastAsia="Calibri" w:cstheme="minorHAnsi"/>
                <w:spacing w:val="-2"/>
                <w:position w:val="1"/>
                <w:sz w:val="20"/>
                <w:szCs w:val="20"/>
              </w:rPr>
              <w:t xml:space="preserve"> </w:t>
            </w:r>
            <w:r w:rsidRPr="0012251C">
              <w:rPr>
                <w:rFonts w:eastAsia="Calibri" w:cstheme="minorHAnsi"/>
                <w:spacing w:val="1"/>
                <w:position w:val="1"/>
                <w:sz w:val="20"/>
                <w:szCs w:val="20"/>
              </w:rPr>
              <w:t>L</w:t>
            </w:r>
            <w:r w:rsidRPr="0012251C">
              <w:rPr>
                <w:rFonts w:eastAsia="Calibri" w:cstheme="minorHAnsi"/>
                <w:position w:val="1"/>
                <w:sz w:val="20"/>
                <w:szCs w:val="20"/>
              </w:rPr>
              <w:t>T</w:t>
            </w:r>
            <w:r w:rsidRPr="0012251C">
              <w:rPr>
                <w:rFonts w:eastAsia="Calibri" w:cstheme="minorHAnsi"/>
                <w:spacing w:val="-2"/>
                <w:position w:val="1"/>
                <w:sz w:val="20"/>
                <w:szCs w:val="20"/>
              </w:rPr>
              <w:t>I</w:t>
            </w:r>
            <w:r w:rsidRPr="0012251C">
              <w:rPr>
                <w:rFonts w:eastAsia="Calibri" w:cstheme="minorHAnsi"/>
                <w:position w:val="1"/>
                <w:sz w:val="20"/>
                <w:szCs w:val="20"/>
              </w:rPr>
              <w:t>M</w:t>
            </w:r>
            <w:r w:rsidRPr="0012251C">
              <w:rPr>
                <w:rFonts w:eastAsia="Calibri" w:cstheme="minorHAnsi"/>
                <w:spacing w:val="1"/>
                <w:position w:val="1"/>
                <w:sz w:val="20"/>
                <w:szCs w:val="20"/>
              </w:rPr>
              <w:t xml:space="preserve"> </w:t>
            </w:r>
            <w:r w:rsidRPr="0012251C">
              <w:rPr>
                <w:rFonts w:eastAsia="Calibri" w:cstheme="minorHAnsi"/>
                <w:position w:val="1"/>
                <w:sz w:val="20"/>
                <w:szCs w:val="20"/>
              </w:rPr>
              <w:t>pro</w:t>
            </w:r>
            <w:r w:rsidRPr="0012251C">
              <w:rPr>
                <w:rFonts w:eastAsia="Calibri" w:cstheme="minorHAnsi"/>
                <w:spacing w:val="-2"/>
                <w:position w:val="1"/>
                <w:sz w:val="20"/>
                <w:szCs w:val="20"/>
              </w:rPr>
              <w:t>j</w:t>
            </w:r>
            <w:r w:rsidRPr="0012251C">
              <w:rPr>
                <w:rFonts w:eastAsia="Calibri" w:cstheme="minorHAnsi"/>
                <w:position w:val="1"/>
                <w:sz w:val="20"/>
                <w:szCs w:val="20"/>
              </w:rPr>
              <w:t>ect</w:t>
            </w:r>
            <w:r w:rsidRPr="0012251C">
              <w:rPr>
                <w:rFonts w:eastAsia="Calibri" w:cstheme="minorHAnsi"/>
                <w:spacing w:val="-1"/>
                <w:position w:val="1"/>
                <w:sz w:val="20"/>
                <w:szCs w:val="20"/>
              </w:rPr>
              <w:t xml:space="preserve"> </w:t>
            </w:r>
            <w:r w:rsidRPr="0012251C">
              <w:rPr>
                <w:rFonts w:eastAsia="Calibri" w:cstheme="minorHAnsi"/>
                <w:position w:val="1"/>
                <w:sz w:val="20"/>
                <w:szCs w:val="20"/>
              </w:rPr>
              <w:t>in</w:t>
            </w:r>
            <w:r w:rsidRPr="0012251C">
              <w:rPr>
                <w:rFonts w:eastAsia="Calibri" w:cstheme="minorHAnsi"/>
                <w:spacing w:val="-1"/>
                <w:position w:val="1"/>
                <w:sz w:val="20"/>
                <w:szCs w:val="20"/>
              </w:rPr>
              <w:t>f</w:t>
            </w:r>
            <w:r w:rsidRPr="0012251C">
              <w:rPr>
                <w:rFonts w:eastAsia="Calibri" w:cstheme="minorHAnsi"/>
                <w:position w:val="1"/>
                <w:sz w:val="20"/>
                <w:szCs w:val="20"/>
              </w:rPr>
              <w:t>er</w:t>
            </w:r>
            <w:r w:rsidRPr="0012251C">
              <w:rPr>
                <w:rFonts w:eastAsia="Calibri" w:cstheme="minorHAnsi"/>
                <w:spacing w:val="-1"/>
                <w:position w:val="1"/>
                <w:sz w:val="20"/>
                <w:szCs w:val="20"/>
              </w:rPr>
              <w:t xml:space="preserve"> </w:t>
            </w:r>
            <w:r w:rsidRPr="0012251C">
              <w:rPr>
                <w:rFonts w:eastAsia="Calibri" w:cstheme="minorHAnsi"/>
                <w:position w:val="1"/>
                <w:sz w:val="20"/>
                <w:szCs w:val="20"/>
              </w:rPr>
              <w:t>ec</w:t>
            </w:r>
            <w:r w:rsidRPr="0012251C">
              <w:rPr>
                <w:rFonts w:eastAsia="Calibri" w:cstheme="minorHAnsi"/>
                <w:spacing w:val="2"/>
                <w:position w:val="1"/>
                <w:sz w:val="20"/>
                <w:szCs w:val="20"/>
              </w:rPr>
              <w:t>o</w:t>
            </w:r>
            <w:r w:rsidRPr="0012251C">
              <w:rPr>
                <w:rFonts w:eastAsia="Calibri" w:cstheme="minorHAnsi"/>
                <w:spacing w:val="-3"/>
                <w:position w:val="1"/>
                <w:sz w:val="20"/>
                <w:szCs w:val="20"/>
              </w:rPr>
              <w:t>l</w:t>
            </w:r>
            <w:r w:rsidRPr="0012251C">
              <w:rPr>
                <w:rFonts w:eastAsia="Calibri" w:cstheme="minorHAnsi"/>
                <w:spacing w:val="1"/>
                <w:position w:val="1"/>
                <w:sz w:val="20"/>
                <w:szCs w:val="20"/>
              </w:rPr>
              <w:t>o</w:t>
            </w:r>
            <w:r w:rsidRPr="0012251C">
              <w:rPr>
                <w:rFonts w:eastAsia="Calibri" w:cstheme="minorHAnsi"/>
                <w:spacing w:val="-1"/>
                <w:position w:val="1"/>
                <w:sz w:val="20"/>
                <w:szCs w:val="20"/>
              </w:rPr>
              <w:t>g</w:t>
            </w:r>
            <w:r w:rsidRPr="0012251C">
              <w:rPr>
                <w:rFonts w:eastAsia="Calibri" w:cstheme="minorHAnsi"/>
                <w:position w:val="1"/>
                <w:sz w:val="20"/>
                <w:szCs w:val="20"/>
              </w:rPr>
              <w:t xml:space="preserve">ical </w:t>
            </w:r>
            <w:r w:rsidRPr="0012251C">
              <w:rPr>
                <w:rFonts w:eastAsia="Calibri" w:cstheme="minorHAnsi"/>
                <w:spacing w:val="1"/>
                <w:sz w:val="20"/>
                <w:szCs w:val="20"/>
              </w:rPr>
              <w:t>o</w:t>
            </w:r>
            <w:r w:rsidRPr="0012251C">
              <w:rPr>
                <w:rFonts w:eastAsia="Calibri" w:cstheme="minorHAnsi"/>
                <w:spacing w:val="-1"/>
                <w:sz w:val="20"/>
                <w:szCs w:val="20"/>
              </w:rPr>
              <w:t>u</w:t>
            </w:r>
            <w:r w:rsidRPr="0012251C">
              <w:rPr>
                <w:rFonts w:eastAsia="Calibri" w:cstheme="minorHAnsi"/>
                <w:sz w:val="20"/>
                <w:szCs w:val="20"/>
              </w:rPr>
              <w:t>t</w:t>
            </w:r>
            <w:r w:rsidRPr="0012251C">
              <w:rPr>
                <w:rFonts w:eastAsia="Calibri" w:cstheme="minorHAnsi"/>
                <w:spacing w:val="-2"/>
                <w:sz w:val="20"/>
                <w:szCs w:val="20"/>
              </w:rPr>
              <w:t>c</w:t>
            </w:r>
            <w:r w:rsidRPr="0012251C">
              <w:rPr>
                <w:rFonts w:eastAsia="Calibri" w:cstheme="minorHAnsi"/>
                <w:spacing w:val="1"/>
                <w:sz w:val="20"/>
                <w:szCs w:val="20"/>
              </w:rPr>
              <w:t>o</w:t>
            </w:r>
            <w:r w:rsidRPr="0012251C">
              <w:rPr>
                <w:rFonts w:eastAsia="Calibri" w:cstheme="minorHAnsi"/>
                <w:spacing w:val="-1"/>
                <w:sz w:val="20"/>
                <w:szCs w:val="20"/>
              </w:rPr>
              <w:t>m</w:t>
            </w:r>
            <w:r w:rsidRPr="0012251C">
              <w:rPr>
                <w:rFonts w:eastAsia="Calibri" w:cstheme="minorHAnsi"/>
                <w:sz w:val="20"/>
                <w:szCs w:val="20"/>
              </w:rPr>
              <w:t>es</w:t>
            </w:r>
            <w:r w:rsidRPr="0012251C">
              <w:rPr>
                <w:rFonts w:eastAsia="Calibri" w:cstheme="minorHAnsi"/>
                <w:spacing w:val="-1"/>
                <w:sz w:val="20"/>
                <w:szCs w:val="20"/>
              </w:rPr>
              <w:t xml:space="preserve"> </w:t>
            </w:r>
            <w:r w:rsidRPr="0012251C">
              <w:rPr>
                <w:rFonts w:eastAsia="Calibri" w:cstheme="minorHAnsi"/>
                <w:spacing w:val="1"/>
                <w:sz w:val="20"/>
                <w:szCs w:val="20"/>
              </w:rPr>
              <w:t>o</w:t>
            </w:r>
            <w:r w:rsidRPr="0012251C">
              <w:rPr>
                <w:rFonts w:eastAsia="Calibri" w:cstheme="minorHAnsi"/>
                <w:sz w:val="20"/>
                <w:szCs w:val="20"/>
              </w:rPr>
              <w:t xml:space="preserve">f </w:t>
            </w:r>
            <w:r w:rsidRPr="0012251C">
              <w:rPr>
                <w:rFonts w:eastAsia="Calibri" w:cstheme="minorHAnsi"/>
                <w:spacing w:val="-2"/>
                <w:sz w:val="20"/>
                <w:szCs w:val="20"/>
              </w:rPr>
              <w:t>C</w:t>
            </w:r>
            <w:r w:rsidRPr="0012251C">
              <w:rPr>
                <w:rFonts w:eastAsia="Calibri" w:cstheme="minorHAnsi"/>
                <w:spacing w:val="-1"/>
                <w:sz w:val="20"/>
                <w:szCs w:val="20"/>
              </w:rPr>
              <w:t>om</w:t>
            </w:r>
            <w:r w:rsidRPr="0012251C">
              <w:rPr>
                <w:rFonts w:eastAsia="Calibri" w:cstheme="minorHAnsi"/>
                <w:spacing w:val="1"/>
                <w:sz w:val="20"/>
                <w:szCs w:val="20"/>
              </w:rPr>
              <w:t>mo</w:t>
            </w:r>
            <w:r w:rsidRPr="0012251C">
              <w:rPr>
                <w:rFonts w:eastAsia="Calibri" w:cstheme="minorHAnsi"/>
                <w:spacing w:val="-1"/>
                <w:sz w:val="20"/>
                <w:szCs w:val="20"/>
              </w:rPr>
              <w:t>n</w:t>
            </w:r>
            <w:r w:rsidRPr="0012251C">
              <w:rPr>
                <w:rFonts w:eastAsia="Calibri" w:cstheme="minorHAnsi"/>
                <w:spacing w:val="-2"/>
                <w:sz w:val="20"/>
                <w:szCs w:val="20"/>
              </w:rPr>
              <w:t>w</w:t>
            </w:r>
            <w:r w:rsidRPr="0012251C">
              <w:rPr>
                <w:rFonts w:eastAsia="Calibri" w:cstheme="minorHAnsi"/>
                <w:sz w:val="20"/>
                <w:szCs w:val="20"/>
              </w:rPr>
              <w:t>ea</w:t>
            </w:r>
            <w:r w:rsidRPr="0012251C">
              <w:rPr>
                <w:rFonts w:eastAsia="Calibri" w:cstheme="minorHAnsi"/>
                <w:spacing w:val="-2"/>
                <w:sz w:val="20"/>
                <w:szCs w:val="20"/>
              </w:rPr>
              <w:t>l</w:t>
            </w:r>
            <w:r w:rsidRPr="0012251C">
              <w:rPr>
                <w:rFonts w:eastAsia="Calibri" w:cstheme="minorHAnsi"/>
                <w:sz w:val="20"/>
                <w:szCs w:val="20"/>
              </w:rPr>
              <w:t>th en</w:t>
            </w:r>
            <w:r w:rsidRPr="0012251C">
              <w:rPr>
                <w:rFonts w:eastAsia="Calibri" w:cstheme="minorHAnsi"/>
                <w:spacing w:val="1"/>
                <w:sz w:val="20"/>
                <w:szCs w:val="20"/>
              </w:rPr>
              <w:t>v</w:t>
            </w:r>
            <w:r w:rsidRPr="0012251C">
              <w:rPr>
                <w:rFonts w:eastAsia="Calibri" w:cstheme="minorHAnsi"/>
                <w:sz w:val="20"/>
                <w:szCs w:val="20"/>
              </w:rPr>
              <w:t>i</w:t>
            </w:r>
            <w:r w:rsidRPr="0012251C">
              <w:rPr>
                <w:rFonts w:eastAsia="Calibri" w:cstheme="minorHAnsi"/>
                <w:spacing w:val="-3"/>
                <w:sz w:val="20"/>
                <w:szCs w:val="20"/>
              </w:rPr>
              <w:t>r</w:t>
            </w:r>
            <w:r w:rsidRPr="0012251C">
              <w:rPr>
                <w:rFonts w:eastAsia="Calibri" w:cstheme="minorHAnsi"/>
                <w:spacing w:val="1"/>
                <w:sz w:val="20"/>
                <w:szCs w:val="20"/>
              </w:rPr>
              <w:t>o</w:t>
            </w:r>
            <w:r w:rsidRPr="0012251C">
              <w:rPr>
                <w:rFonts w:eastAsia="Calibri" w:cstheme="minorHAnsi"/>
                <w:spacing w:val="-1"/>
                <w:sz w:val="20"/>
                <w:szCs w:val="20"/>
              </w:rPr>
              <w:t>nm</w:t>
            </w:r>
            <w:r w:rsidRPr="0012251C">
              <w:rPr>
                <w:rFonts w:eastAsia="Calibri" w:cstheme="minorHAnsi"/>
                <w:sz w:val="20"/>
                <w:szCs w:val="20"/>
              </w:rPr>
              <w:t>ental</w:t>
            </w:r>
            <w:r w:rsidRPr="0012251C">
              <w:rPr>
                <w:rFonts w:eastAsia="Calibri" w:cstheme="minorHAnsi"/>
                <w:spacing w:val="-2"/>
                <w:sz w:val="20"/>
                <w:szCs w:val="20"/>
              </w:rPr>
              <w:t xml:space="preserve"> </w:t>
            </w:r>
            <w:r w:rsidRPr="0012251C">
              <w:rPr>
                <w:rFonts w:eastAsia="Calibri" w:cstheme="minorHAnsi"/>
                <w:sz w:val="20"/>
                <w:szCs w:val="20"/>
              </w:rPr>
              <w:t>wa</w:t>
            </w:r>
            <w:r w:rsidRPr="0012251C">
              <w:rPr>
                <w:rFonts w:eastAsia="Calibri" w:cstheme="minorHAnsi"/>
                <w:spacing w:val="-2"/>
                <w:sz w:val="20"/>
                <w:szCs w:val="20"/>
              </w:rPr>
              <w:t>t</w:t>
            </w:r>
            <w:r w:rsidRPr="0012251C">
              <w:rPr>
                <w:rFonts w:eastAsia="Calibri" w:cstheme="minorHAnsi"/>
                <w:sz w:val="20"/>
                <w:szCs w:val="20"/>
              </w:rPr>
              <w:t>er</w:t>
            </w:r>
            <w:r w:rsidRPr="0012251C">
              <w:rPr>
                <w:rFonts w:eastAsia="Calibri" w:cstheme="minorHAnsi"/>
                <w:spacing w:val="1"/>
                <w:sz w:val="20"/>
                <w:szCs w:val="20"/>
              </w:rPr>
              <w:t xml:space="preserve"> </w:t>
            </w:r>
            <w:r w:rsidRPr="0012251C">
              <w:rPr>
                <w:rFonts w:eastAsia="Calibri" w:cstheme="minorHAnsi"/>
                <w:spacing w:val="-2"/>
                <w:sz w:val="20"/>
                <w:szCs w:val="20"/>
              </w:rPr>
              <w:t>t</w:t>
            </w:r>
            <w:r w:rsidRPr="0012251C">
              <w:rPr>
                <w:rFonts w:eastAsia="Calibri" w:cstheme="minorHAnsi"/>
                <w:sz w:val="20"/>
                <w:szCs w:val="20"/>
              </w:rPr>
              <w:t>o</w:t>
            </w:r>
            <w:r w:rsidRPr="0012251C">
              <w:rPr>
                <w:rFonts w:eastAsia="Calibri" w:cstheme="minorHAnsi"/>
                <w:spacing w:val="-1"/>
                <w:sz w:val="20"/>
                <w:szCs w:val="20"/>
              </w:rPr>
              <w:t xml:space="preserve"> </w:t>
            </w:r>
            <w:r w:rsidRPr="0012251C">
              <w:rPr>
                <w:rFonts w:eastAsia="Calibri" w:cstheme="minorHAnsi"/>
                <w:sz w:val="20"/>
                <w:szCs w:val="20"/>
              </w:rPr>
              <w:t>areas in</w:t>
            </w:r>
            <w:r w:rsidRPr="0012251C">
              <w:rPr>
                <w:rFonts w:eastAsia="Calibri" w:cstheme="minorHAnsi"/>
                <w:spacing w:val="-1"/>
                <w:sz w:val="20"/>
                <w:szCs w:val="20"/>
              </w:rPr>
              <w:t xml:space="preserve"> </w:t>
            </w:r>
            <w:r w:rsidRPr="0012251C">
              <w:rPr>
                <w:rFonts w:eastAsia="Calibri" w:cstheme="minorHAnsi"/>
                <w:spacing w:val="1"/>
                <w:sz w:val="20"/>
                <w:szCs w:val="20"/>
              </w:rPr>
              <w:t>t</w:t>
            </w:r>
            <w:r w:rsidRPr="0012251C">
              <w:rPr>
                <w:rFonts w:eastAsia="Calibri" w:cstheme="minorHAnsi"/>
                <w:spacing w:val="-1"/>
                <w:sz w:val="20"/>
                <w:szCs w:val="20"/>
              </w:rPr>
              <w:t>h</w:t>
            </w:r>
            <w:r w:rsidRPr="0012251C">
              <w:rPr>
                <w:rFonts w:eastAsia="Calibri" w:cstheme="minorHAnsi"/>
                <w:sz w:val="20"/>
                <w:szCs w:val="20"/>
              </w:rPr>
              <w:t>e</w:t>
            </w:r>
            <w:r w:rsidRPr="0012251C">
              <w:rPr>
                <w:rFonts w:eastAsia="Calibri" w:cstheme="minorHAnsi"/>
                <w:spacing w:val="1"/>
                <w:sz w:val="20"/>
                <w:szCs w:val="20"/>
              </w:rPr>
              <w:t xml:space="preserve"> </w:t>
            </w:r>
            <w:r w:rsidRPr="0012251C">
              <w:rPr>
                <w:rFonts w:eastAsia="Calibri" w:cstheme="minorHAnsi"/>
                <w:sz w:val="20"/>
                <w:szCs w:val="20"/>
              </w:rPr>
              <w:t>Basin</w:t>
            </w:r>
            <w:r w:rsidRPr="0012251C">
              <w:rPr>
                <w:rFonts w:eastAsia="Calibri" w:cstheme="minorHAnsi"/>
                <w:spacing w:val="-1"/>
                <w:sz w:val="20"/>
                <w:szCs w:val="20"/>
              </w:rPr>
              <w:t xml:space="preserve"> </w:t>
            </w:r>
            <w:r w:rsidRPr="0012251C">
              <w:rPr>
                <w:rFonts w:eastAsia="Calibri" w:cstheme="minorHAnsi"/>
                <w:spacing w:val="-3"/>
                <w:sz w:val="20"/>
                <w:szCs w:val="20"/>
              </w:rPr>
              <w:t>n</w:t>
            </w:r>
            <w:r w:rsidRPr="0012251C">
              <w:rPr>
                <w:rFonts w:eastAsia="Calibri" w:cstheme="minorHAnsi"/>
                <w:spacing w:val="1"/>
                <w:sz w:val="20"/>
                <w:szCs w:val="20"/>
              </w:rPr>
              <w:t>o</w:t>
            </w:r>
            <w:r w:rsidRPr="0012251C">
              <w:rPr>
                <w:rFonts w:eastAsia="Calibri" w:cstheme="minorHAnsi"/>
                <w:sz w:val="20"/>
                <w:szCs w:val="20"/>
              </w:rPr>
              <w:t>t</w:t>
            </w:r>
            <w:r w:rsidRPr="0012251C">
              <w:rPr>
                <w:rFonts w:eastAsia="Calibri" w:cstheme="minorHAnsi"/>
                <w:spacing w:val="-1"/>
                <w:sz w:val="20"/>
                <w:szCs w:val="20"/>
              </w:rPr>
              <w:t xml:space="preserve"> m</w:t>
            </w:r>
            <w:r w:rsidRPr="0012251C">
              <w:rPr>
                <w:rFonts w:eastAsia="Calibri" w:cstheme="minorHAnsi"/>
                <w:spacing w:val="1"/>
                <w:sz w:val="20"/>
                <w:szCs w:val="20"/>
              </w:rPr>
              <w:t>o</w:t>
            </w:r>
            <w:r w:rsidRPr="0012251C">
              <w:rPr>
                <w:rFonts w:eastAsia="Calibri" w:cstheme="minorHAnsi"/>
                <w:spacing w:val="-1"/>
                <w:sz w:val="20"/>
                <w:szCs w:val="20"/>
              </w:rPr>
              <w:t>n</w:t>
            </w:r>
            <w:r w:rsidRPr="0012251C">
              <w:rPr>
                <w:rFonts w:eastAsia="Calibri" w:cstheme="minorHAnsi"/>
                <w:sz w:val="20"/>
                <w:szCs w:val="20"/>
              </w:rPr>
              <w:t>i</w:t>
            </w:r>
            <w:r w:rsidRPr="0012251C">
              <w:rPr>
                <w:rFonts w:eastAsia="Calibri" w:cstheme="minorHAnsi"/>
                <w:spacing w:val="-2"/>
                <w:sz w:val="20"/>
                <w:szCs w:val="20"/>
              </w:rPr>
              <w:t>t</w:t>
            </w:r>
            <w:r w:rsidRPr="0012251C">
              <w:rPr>
                <w:rFonts w:eastAsia="Calibri" w:cstheme="minorHAnsi"/>
                <w:spacing w:val="1"/>
                <w:sz w:val="20"/>
                <w:szCs w:val="20"/>
              </w:rPr>
              <w:t>o</w:t>
            </w:r>
            <w:r w:rsidRPr="0012251C">
              <w:rPr>
                <w:rFonts w:eastAsia="Calibri" w:cstheme="minorHAnsi"/>
                <w:sz w:val="20"/>
                <w:szCs w:val="20"/>
              </w:rPr>
              <w:t>re</w:t>
            </w:r>
            <w:r w:rsidRPr="0012251C">
              <w:rPr>
                <w:rFonts w:eastAsia="Calibri" w:cstheme="minorHAnsi"/>
                <w:spacing w:val="-3"/>
                <w:sz w:val="20"/>
                <w:szCs w:val="20"/>
              </w:rPr>
              <w:t>d</w:t>
            </w:r>
            <w:r w:rsidRPr="0012251C">
              <w:rPr>
                <w:rFonts w:eastAsia="Calibri" w:cstheme="minorHAnsi"/>
                <w:sz w:val="20"/>
                <w:szCs w:val="20"/>
              </w:rPr>
              <w:t>?</w:t>
            </w:r>
            <w:r w:rsidRPr="0012251C">
              <w:rPr>
                <w:rFonts w:eastAsia="Calibri" w:cstheme="minorHAnsi"/>
                <w:spacing w:val="3"/>
                <w:sz w:val="20"/>
                <w:szCs w:val="20"/>
              </w:rPr>
              <w:t xml:space="preserve"> </w:t>
            </w:r>
            <w:r w:rsidRPr="0012251C">
              <w:rPr>
                <w:rFonts w:eastAsia="Calibri" w:cstheme="minorHAnsi"/>
                <w:spacing w:val="-2"/>
                <w:sz w:val="20"/>
                <w:szCs w:val="20"/>
              </w:rPr>
              <w:t>(</w:t>
            </w:r>
            <w:r w:rsidRPr="0012251C">
              <w:rPr>
                <w:rFonts w:eastAsia="Calibri" w:cstheme="minorHAnsi"/>
                <w:spacing w:val="1"/>
                <w:sz w:val="20"/>
                <w:szCs w:val="20"/>
              </w:rPr>
              <w:t>o</w:t>
            </w:r>
            <w:r w:rsidRPr="0012251C">
              <w:rPr>
                <w:rFonts w:eastAsia="Calibri" w:cstheme="minorHAnsi"/>
                <w:spacing w:val="-1"/>
                <w:sz w:val="20"/>
                <w:szCs w:val="20"/>
              </w:rPr>
              <w:t>b</w:t>
            </w:r>
            <w:r w:rsidRPr="0012251C">
              <w:rPr>
                <w:rFonts w:eastAsia="Calibri" w:cstheme="minorHAnsi"/>
                <w:sz w:val="20"/>
                <w:szCs w:val="20"/>
              </w:rPr>
              <w:t>je</w:t>
            </w:r>
            <w:r w:rsidRPr="0012251C">
              <w:rPr>
                <w:rFonts w:eastAsia="Calibri" w:cstheme="minorHAnsi"/>
                <w:spacing w:val="1"/>
                <w:sz w:val="20"/>
                <w:szCs w:val="20"/>
              </w:rPr>
              <w:t>c</w:t>
            </w:r>
            <w:r w:rsidRPr="0012251C">
              <w:rPr>
                <w:rFonts w:eastAsia="Calibri" w:cstheme="minorHAnsi"/>
                <w:sz w:val="20"/>
                <w:szCs w:val="20"/>
              </w:rPr>
              <w:t>t</w:t>
            </w:r>
            <w:r w:rsidRPr="0012251C">
              <w:rPr>
                <w:rFonts w:eastAsia="Calibri" w:cstheme="minorHAnsi"/>
                <w:spacing w:val="-2"/>
                <w:sz w:val="20"/>
                <w:szCs w:val="20"/>
              </w:rPr>
              <w:t>i</w:t>
            </w:r>
            <w:r w:rsidRPr="0012251C">
              <w:rPr>
                <w:rFonts w:eastAsia="Calibri" w:cstheme="minorHAnsi"/>
                <w:spacing w:val="1"/>
                <w:sz w:val="20"/>
                <w:szCs w:val="20"/>
              </w:rPr>
              <w:t>v</w:t>
            </w:r>
            <w:r w:rsidRPr="0012251C">
              <w:rPr>
                <w:rFonts w:eastAsia="Calibri" w:cstheme="minorHAnsi"/>
                <w:sz w:val="20"/>
                <w:szCs w:val="20"/>
              </w:rPr>
              <w:t>e</w:t>
            </w:r>
            <w:r w:rsidRPr="0012251C">
              <w:rPr>
                <w:rFonts w:eastAsia="Calibri" w:cstheme="minorHAnsi"/>
                <w:spacing w:val="-2"/>
                <w:sz w:val="20"/>
                <w:szCs w:val="20"/>
              </w:rPr>
              <w:t xml:space="preserve"> </w:t>
            </w:r>
            <w:r w:rsidRPr="0012251C">
              <w:rPr>
                <w:rFonts w:eastAsia="Calibri" w:cstheme="minorHAnsi"/>
                <w:sz w:val="20"/>
                <w:szCs w:val="20"/>
              </w:rPr>
              <w:t>3</w:t>
            </w:r>
            <w:r w:rsidRPr="0012251C">
              <w:rPr>
                <w:rFonts w:eastAsia="Calibri" w:cstheme="minorHAnsi"/>
                <w:spacing w:val="-1"/>
                <w:sz w:val="20"/>
                <w:szCs w:val="20"/>
              </w:rPr>
              <w:t xml:space="preserve"> </w:t>
            </w:r>
            <w:r w:rsidRPr="0012251C">
              <w:rPr>
                <w:rFonts w:eastAsia="Calibri" w:cstheme="minorHAnsi"/>
                <w:sz w:val="20"/>
                <w:szCs w:val="20"/>
              </w:rPr>
              <w:t>Ga</w:t>
            </w:r>
            <w:r w:rsidRPr="0012251C">
              <w:rPr>
                <w:rFonts w:eastAsia="Calibri" w:cstheme="minorHAnsi"/>
                <w:spacing w:val="1"/>
                <w:sz w:val="20"/>
                <w:szCs w:val="20"/>
              </w:rPr>
              <w:t>w</w:t>
            </w:r>
            <w:r w:rsidRPr="0012251C">
              <w:rPr>
                <w:rFonts w:eastAsia="Calibri" w:cstheme="minorHAnsi"/>
                <w:spacing w:val="-1"/>
                <w:sz w:val="20"/>
                <w:szCs w:val="20"/>
              </w:rPr>
              <w:t>n</w:t>
            </w:r>
            <w:r w:rsidRPr="0012251C">
              <w:rPr>
                <w:rFonts w:eastAsia="Calibri" w:cstheme="minorHAnsi"/>
                <w:sz w:val="20"/>
                <w:szCs w:val="20"/>
              </w:rPr>
              <w:t>e</w:t>
            </w:r>
            <w:r w:rsidRPr="0012251C">
              <w:rPr>
                <w:rFonts w:eastAsia="Calibri" w:cstheme="minorHAnsi"/>
                <w:spacing w:val="-2"/>
                <w:sz w:val="20"/>
                <w:szCs w:val="20"/>
              </w:rPr>
              <w:t xml:space="preserve"> </w:t>
            </w:r>
            <w:r w:rsidRPr="0012251C">
              <w:rPr>
                <w:rFonts w:eastAsia="Calibri" w:cstheme="minorHAnsi"/>
                <w:spacing w:val="1"/>
                <w:sz w:val="20"/>
                <w:szCs w:val="20"/>
              </w:rPr>
              <w:t>e</w:t>
            </w:r>
            <w:r w:rsidRPr="0012251C">
              <w:rPr>
                <w:rFonts w:eastAsia="Calibri" w:cstheme="minorHAnsi"/>
                <w:sz w:val="20"/>
                <w:szCs w:val="20"/>
              </w:rPr>
              <w:t>t</w:t>
            </w:r>
            <w:r w:rsidRPr="0012251C">
              <w:rPr>
                <w:rFonts w:eastAsia="Calibri" w:cstheme="minorHAnsi"/>
                <w:spacing w:val="-2"/>
                <w:sz w:val="20"/>
                <w:szCs w:val="20"/>
              </w:rPr>
              <w:t xml:space="preserve"> </w:t>
            </w:r>
            <w:r w:rsidRPr="0012251C">
              <w:rPr>
                <w:rFonts w:eastAsia="Calibri" w:cstheme="minorHAnsi"/>
                <w:sz w:val="20"/>
                <w:szCs w:val="20"/>
              </w:rPr>
              <w:t>al.</w:t>
            </w:r>
            <w:r w:rsidRPr="0012251C">
              <w:rPr>
                <w:rFonts w:eastAsia="Calibri" w:cstheme="minorHAnsi"/>
                <w:spacing w:val="-2"/>
                <w:sz w:val="20"/>
                <w:szCs w:val="20"/>
              </w:rPr>
              <w:t xml:space="preserve"> </w:t>
            </w:r>
            <w:r w:rsidRPr="0012251C">
              <w:rPr>
                <w:rFonts w:eastAsia="Calibri" w:cstheme="minorHAnsi"/>
                <w:spacing w:val="1"/>
                <w:sz w:val="20"/>
                <w:szCs w:val="20"/>
              </w:rPr>
              <w:t>2</w:t>
            </w:r>
            <w:r w:rsidRPr="0012251C">
              <w:rPr>
                <w:rFonts w:eastAsia="Calibri" w:cstheme="minorHAnsi"/>
                <w:spacing w:val="-2"/>
                <w:sz w:val="20"/>
                <w:szCs w:val="20"/>
              </w:rPr>
              <w:t>0</w:t>
            </w:r>
            <w:r w:rsidRPr="0012251C">
              <w:rPr>
                <w:rFonts w:eastAsia="Calibri" w:cstheme="minorHAnsi"/>
                <w:spacing w:val="1"/>
                <w:sz w:val="20"/>
                <w:szCs w:val="20"/>
              </w:rPr>
              <w:t>13</w:t>
            </w:r>
            <w:r w:rsidRPr="0012251C">
              <w:rPr>
                <w:rFonts w:eastAsia="Calibri" w:cstheme="minorHAnsi"/>
                <w:sz w:val="20"/>
                <w:szCs w:val="20"/>
              </w:rPr>
              <w:t>)</w:t>
            </w:r>
          </w:p>
        </w:tc>
      </w:tr>
      <w:tr w:rsidR="00EB0467" w:rsidRPr="0012251C" w14:paraId="672D9419"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74CB1C33" w14:textId="77777777" w:rsidR="00EB0467" w:rsidRPr="0012251C" w:rsidRDefault="00EB0467" w:rsidP="00EB0467">
            <w:pPr>
              <w:spacing w:line="240" w:lineRule="auto"/>
              <w:rPr>
                <w:sz w:val="20"/>
                <w:szCs w:val="20"/>
              </w:rPr>
            </w:pPr>
          </w:p>
        </w:tc>
        <w:tc>
          <w:tcPr>
            <w:tcW w:w="850" w:type="dxa"/>
          </w:tcPr>
          <w:p w14:paraId="2F05CFAF" w14:textId="50CEAB69"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KEQ5</w:t>
            </w:r>
          </w:p>
        </w:tc>
        <w:tc>
          <w:tcPr>
            <w:tcW w:w="6906" w:type="dxa"/>
          </w:tcPr>
          <w:p w14:paraId="0CFD297F" w14:textId="30AFF29B"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How effective was the LTIM project at communicating key findings?</w:t>
            </w:r>
          </w:p>
        </w:tc>
      </w:tr>
      <w:tr w:rsidR="00EB0467" w:rsidRPr="0012251C" w14:paraId="21853E85"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7AA40D82" w14:textId="77777777" w:rsidR="00EB0467" w:rsidRPr="0012251C" w:rsidRDefault="00EB0467" w:rsidP="00EB0467">
            <w:pPr>
              <w:spacing w:line="240" w:lineRule="auto"/>
              <w:rPr>
                <w:sz w:val="20"/>
                <w:szCs w:val="20"/>
              </w:rPr>
            </w:pPr>
          </w:p>
        </w:tc>
        <w:tc>
          <w:tcPr>
            <w:tcW w:w="850" w:type="dxa"/>
          </w:tcPr>
          <w:p w14:paraId="02A71C15" w14:textId="35BEE95F"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KEQ6</w:t>
            </w:r>
          </w:p>
        </w:tc>
        <w:tc>
          <w:tcPr>
            <w:tcW w:w="6906" w:type="dxa"/>
          </w:tcPr>
          <w:p w14:paraId="5FECFBD0" w14:textId="1C173862"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How effectively has the LTIM project demonstrated its outcomes?</w:t>
            </w:r>
          </w:p>
        </w:tc>
      </w:tr>
      <w:tr w:rsidR="00EB0467" w:rsidRPr="0012251C" w14:paraId="03B33CFA"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9C1D791" w14:textId="77777777" w:rsidR="00EB0467" w:rsidRPr="0012251C" w:rsidRDefault="00EB0467" w:rsidP="00EB0467">
            <w:pPr>
              <w:spacing w:line="240" w:lineRule="auto"/>
              <w:rPr>
                <w:sz w:val="20"/>
                <w:szCs w:val="20"/>
              </w:rPr>
            </w:pPr>
            <w:r w:rsidRPr="0012251C">
              <w:rPr>
                <w:sz w:val="20"/>
                <w:szCs w:val="20"/>
              </w:rPr>
              <w:t>Appropriateness</w:t>
            </w:r>
          </w:p>
        </w:tc>
        <w:tc>
          <w:tcPr>
            <w:tcW w:w="850" w:type="dxa"/>
          </w:tcPr>
          <w:p w14:paraId="5C779896" w14:textId="7DE653E8"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7</w:t>
            </w:r>
          </w:p>
        </w:tc>
        <w:tc>
          <w:tcPr>
            <w:tcW w:w="6906" w:type="dxa"/>
          </w:tcPr>
          <w:p w14:paraId="73259432" w14:textId="30B5072D"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How well has the LTIM project contributed to the CEWO’s ability to meet their legislative reporting requirements?</w:t>
            </w:r>
          </w:p>
        </w:tc>
      </w:tr>
      <w:tr w:rsidR="00EB0467" w:rsidRPr="0012251C" w14:paraId="36310D27"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0E36EB36" w14:textId="77777777" w:rsidR="00EB0467" w:rsidRPr="0012251C" w:rsidRDefault="00EB0467" w:rsidP="00EB0467">
            <w:pPr>
              <w:spacing w:line="240" w:lineRule="auto"/>
              <w:rPr>
                <w:sz w:val="20"/>
                <w:szCs w:val="20"/>
              </w:rPr>
            </w:pPr>
          </w:p>
        </w:tc>
        <w:tc>
          <w:tcPr>
            <w:tcW w:w="850" w:type="dxa"/>
          </w:tcPr>
          <w:p w14:paraId="6BEA266B" w14:textId="2A12C7FB"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KEQ8</w:t>
            </w:r>
          </w:p>
        </w:tc>
        <w:tc>
          <w:tcPr>
            <w:tcW w:w="6906" w:type="dxa"/>
          </w:tcPr>
          <w:p w14:paraId="10D0D2BB" w14:textId="6975D935"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How appropriate was the LTIM project design, in terms of being fit for purpose in meeting the CEWO’s strategic requirements?</w:t>
            </w:r>
          </w:p>
        </w:tc>
      </w:tr>
      <w:tr w:rsidR="00EB0467" w:rsidRPr="0012251C" w14:paraId="5E7D99A3"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9B70CED" w14:textId="77777777" w:rsidR="00EB0467" w:rsidRPr="0012251C" w:rsidRDefault="00EB0467" w:rsidP="00EB0467">
            <w:pPr>
              <w:spacing w:line="240" w:lineRule="auto"/>
              <w:rPr>
                <w:sz w:val="20"/>
                <w:szCs w:val="20"/>
              </w:rPr>
            </w:pPr>
            <w:r w:rsidRPr="0012251C">
              <w:rPr>
                <w:sz w:val="20"/>
                <w:szCs w:val="20"/>
              </w:rPr>
              <w:t>Impact</w:t>
            </w:r>
          </w:p>
        </w:tc>
        <w:tc>
          <w:tcPr>
            <w:tcW w:w="850" w:type="dxa"/>
          </w:tcPr>
          <w:p w14:paraId="2E77D5D0" w14:textId="52E0837A"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9</w:t>
            </w:r>
          </w:p>
        </w:tc>
        <w:tc>
          <w:tcPr>
            <w:tcW w:w="6906" w:type="dxa"/>
          </w:tcPr>
          <w:p w14:paraId="46524DC0" w14:textId="23AF6C6D"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B0467">
              <w:rPr>
                <w:sz w:val="20"/>
                <w:szCs w:val="20"/>
              </w:rPr>
              <w:t>To what extent has the LTIM project had an impact in terms of improving water management practices?</w:t>
            </w:r>
          </w:p>
        </w:tc>
      </w:tr>
      <w:tr w:rsidR="00EB0467" w:rsidRPr="0012251C" w14:paraId="05B4C21B"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5F822CC6" w14:textId="77777777" w:rsidR="00EB0467" w:rsidRPr="0012251C" w:rsidRDefault="00EB0467" w:rsidP="00EB0467">
            <w:pPr>
              <w:spacing w:line="240" w:lineRule="auto"/>
              <w:rPr>
                <w:sz w:val="20"/>
                <w:szCs w:val="20"/>
              </w:rPr>
            </w:pPr>
          </w:p>
        </w:tc>
        <w:tc>
          <w:tcPr>
            <w:tcW w:w="850" w:type="dxa"/>
          </w:tcPr>
          <w:p w14:paraId="1FFC8AFD" w14:textId="447B47C5"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10</w:t>
            </w:r>
          </w:p>
        </w:tc>
        <w:tc>
          <w:tcPr>
            <w:tcW w:w="6906" w:type="dxa"/>
          </w:tcPr>
          <w:p w14:paraId="366CC455" w14:textId="0295FDE7"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B0467">
              <w:rPr>
                <w:sz w:val="20"/>
                <w:szCs w:val="20"/>
              </w:rPr>
              <w:t>How impactful have the LTIM project been in fostering improved collaboration?</w:t>
            </w:r>
          </w:p>
        </w:tc>
      </w:tr>
      <w:tr w:rsidR="00EB0467" w:rsidRPr="0012251C" w14:paraId="6E04B463"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2D25402" w14:textId="77777777" w:rsidR="00EB0467" w:rsidRPr="0012251C" w:rsidRDefault="00EB0467" w:rsidP="00EB0467">
            <w:pPr>
              <w:spacing w:line="240" w:lineRule="auto"/>
              <w:rPr>
                <w:sz w:val="20"/>
                <w:szCs w:val="20"/>
              </w:rPr>
            </w:pPr>
            <w:r w:rsidRPr="0012251C">
              <w:rPr>
                <w:sz w:val="20"/>
                <w:szCs w:val="20"/>
              </w:rPr>
              <w:t>Efficiency</w:t>
            </w:r>
          </w:p>
        </w:tc>
        <w:tc>
          <w:tcPr>
            <w:tcW w:w="850" w:type="dxa"/>
          </w:tcPr>
          <w:p w14:paraId="29ED851A" w14:textId="44AB62EA"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11</w:t>
            </w:r>
          </w:p>
        </w:tc>
        <w:tc>
          <w:tcPr>
            <w:tcW w:w="6906" w:type="dxa"/>
          </w:tcPr>
          <w:p w14:paraId="18180F03" w14:textId="4BD7F174"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B0467">
              <w:rPr>
                <w:sz w:val="20"/>
                <w:szCs w:val="20"/>
              </w:rPr>
              <w:t>How efficiently has the LTIM project achieved its objectives and outcomes?</w:t>
            </w:r>
          </w:p>
        </w:tc>
      </w:tr>
      <w:tr w:rsidR="00EB0467" w:rsidRPr="0012251C" w14:paraId="236C332E"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4589330D" w14:textId="77777777" w:rsidR="00EB0467" w:rsidRPr="0012251C" w:rsidRDefault="00EB0467" w:rsidP="00EB0467">
            <w:pPr>
              <w:spacing w:line="240" w:lineRule="auto"/>
              <w:rPr>
                <w:sz w:val="20"/>
                <w:szCs w:val="20"/>
              </w:rPr>
            </w:pPr>
          </w:p>
        </w:tc>
        <w:tc>
          <w:tcPr>
            <w:tcW w:w="850" w:type="dxa"/>
          </w:tcPr>
          <w:p w14:paraId="3B784194" w14:textId="116EC786"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12</w:t>
            </w:r>
          </w:p>
        </w:tc>
        <w:tc>
          <w:tcPr>
            <w:tcW w:w="6906" w:type="dxa"/>
          </w:tcPr>
          <w:p w14:paraId="0F78AC07" w14:textId="2C83DC19"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B0467">
              <w:rPr>
                <w:sz w:val="20"/>
                <w:szCs w:val="20"/>
              </w:rPr>
              <w:t>How efficient was the collaborative process within the LTIM project?</w:t>
            </w:r>
          </w:p>
        </w:tc>
      </w:tr>
      <w:tr w:rsidR="00EB0467" w:rsidRPr="0012251C" w14:paraId="04D40C3E" w14:textId="77777777" w:rsidTr="00D8346F">
        <w:trPr>
          <w:trHeight w:val="321"/>
        </w:trPr>
        <w:tc>
          <w:tcPr>
            <w:cnfStyle w:val="001000000000" w:firstRow="0" w:lastRow="0" w:firstColumn="1" w:lastColumn="0" w:oddVBand="0" w:evenVBand="0" w:oddHBand="0" w:evenHBand="0" w:firstRowFirstColumn="0" w:firstRowLastColumn="0" w:lastRowFirstColumn="0" w:lastRowLastColumn="0"/>
            <w:tcW w:w="1980" w:type="dxa"/>
            <w:vMerge/>
          </w:tcPr>
          <w:p w14:paraId="08F42CC1" w14:textId="77777777" w:rsidR="00EB0467" w:rsidRPr="0012251C" w:rsidRDefault="00EB0467" w:rsidP="00EB0467">
            <w:pPr>
              <w:spacing w:line="240" w:lineRule="auto"/>
              <w:rPr>
                <w:sz w:val="20"/>
                <w:szCs w:val="20"/>
              </w:rPr>
            </w:pPr>
          </w:p>
        </w:tc>
        <w:tc>
          <w:tcPr>
            <w:tcW w:w="850" w:type="dxa"/>
          </w:tcPr>
          <w:p w14:paraId="1A658EB4" w14:textId="33F49966"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2251C">
              <w:rPr>
                <w:sz w:val="20"/>
                <w:szCs w:val="20"/>
              </w:rPr>
              <w:t>KEQ</w:t>
            </w:r>
            <w:r>
              <w:rPr>
                <w:sz w:val="20"/>
                <w:szCs w:val="20"/>
              </w:rPr>
              <w:t>13</w:t>
            </w:r>
          </w:p>
        </w:tc>
        <w:tc>
          <w:tcPr>
            <w:tcW w:w="6906" w:type="dxa"/>
          </w:tcPr>
          <w:p w14:paraId="452057C5" w14:textId="5C5D310F" w:rsidR="00EB0467" w:rsidRPr="0012251C" w:rsidRDefault="00EB0467" w:rsidP="00EB046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B0467">
              <w:rPr>
                <w:sz w:val="20"/>
                <w:szCs w:val="20"/>
              </w:rPr>
              <w:t>How efficient was the LTIM project in managing and sharing data?</w:t>
            </w:r>
          </w:p>
        </w:tc>
      </w:tr>
    </w:tbl>
    <w:p w14:paraId="6B41667B" w14:textId="05F558B6" w:rsidR="00256AE2" w:rsidRDefault="00256AE2" w:rsidP="00256AE2"/>
    <w:p w14:paraId="3058F39E" w14:textId="5F86C266" w:rsidR="00CC3C8F" w:rsidRDefault="00CC3C8F" w:rsidP="00256AE2"/>
    <w:p w14:paraId="4FDCA044" w14:textId="61384D32" w:rsidR="00CC3C8F" w:rsidRDefault="00CC3C8F">
      <w:pPr>
        <w:spacing w:after="200" w:line="276" w:lineRule="auto"/>
      </w:pPr>
      <w:r>
        <w:br w:type="page"/>
      </w:r>
    </w:p>
    <w:p w14:paraId="7CA71611" w14:textId="77777777" w:rsidR="0072383E" w:rsidRPr="00C776E2" w:rsidRDefault="0072383E" w:rsidP="00391602">
      <w:pPr>
        <w:pStyle w:val="Heading2"/>
        <w:rPr>
          <w:rFonts w:eastAsiaTheme="minorEastAsia"/>
        </w:rPr>
      </w:pPr>
      <w:bookmarkStart w:id="17" w:name="_Toc52120128"/>
      <w:r w:rsidRPr="00C776E2">
        <w:rPr>
          <w:rFonts w:eastAsiaTheme="minorEastAsia"/>
        </w:rPr>
        <w:lastRenderedPageBreak/>
        <w:t>Effectiveness – achieved objectives</w:t>
      </w:r>
      <w:bookmarkEnd w:id="17"/>
    </w:p>
    <w:p w14:paraId="107D88D8" w14:textId="3860C61B" w:rsidR="009533D9" w:rsidRDefault="009533D9" w:rsidP="009533D9">
      <w:r>
        <w:t>See Appendix 2 Questions 6 to 16 for graphic presentation of results.</w:t>
      </w:r>
    </w:p>
    <w:p w14:paraId="1968ACCA" w14:textId="5FB97ADA" w:rsidR="002A1B71" w:rsidRDefault="002A1B71" w:rsidP="0005372A"/>
    <w:p w14:paraId="4FF2331B" w14:textId="77777777" w:rsidR="00350F7E" w:rsidRPr="000B1945" w:rsidRDefault="00350F7E" w:rsidP="000B1945">
      <w:pPr>
        <w:pStyle w:val="Heading3"/>
        <w:rPr>
          <w:rFonts w:eastAsiaTheme="minorEastAsia"/>
        </w:rPr>
      </w:pPr>
      <w:bookmarkStart w:id="18" w:name="_Toc52120129"/>
      <w:r w:rsidRPr="000B1945">
        <w:rPr>
          <w:rFonts w:eastAsiaTheme="minorEastAsia"/>
        </w:rPr>
        <w:t xml:space="preserve">Familiarity with </w:t>
      </w:r>
      <w:r w:rsidRPr="000B1945">
        <w:t>LTIM</w:t>
      </w:r>
      <w:r w:rsidRPr="000B1945">
        <w:rPr>
          <w:rFonts w:eastAsiaTheme="minorEastAsia"/>
        </w:rPr>
        <w:t xml:space="preserve"> objectives</w:t>
      </w:r>
      <w:bookmarkEnd w:id="18"/>
      <w:r w:rsidRPr="000B1945">
        <w:rPr>
          <w:rFonts w:eastAsiaTheme="minorEastAsia"/>
        </w:rPr>
        <w:t xml:space="preserve"> </w:t>
      </w:r>
    </w:p>
    <w:p w14:paraId="199F73C5" w14:textId="77777777" w:rsidR="00350F7E" w:rsidRDefault="00350F7E" w:rsidP="00350F7E">
      <w:pPr>
        <w:ind w:left="-5"/>
      </w:pPr>
      <w:r>
        <w:t xml:space="preserve">The survey results indicated that familiarity with the LTIM objectives varied between the client, service providers and end‐users. Overall, there was a high level of familiarity with the LTIM objectives at the Selected Area, whereas familiarity with the LTIM Basin scale objectives was notably lower (Figure 10). </w:t>
      </w:r>
    </w:p>
    <w:p w14:paraId="6132B4D2" w14:textId="77777777" w:rsidR="00350F7E" w:rsidRDefault="00350F7E" w:rsidP="00350F7E">
      <w:pPr>
        <w:spacing w:after="27" w:line="259" w:lineRule="auto"/>
      </w:pPr>
    </w:p>
    <w:p w14:paraId="714FCE1A" w14:textId="77777777" w:rsidR="00350F7E" w:rsidRPr="000B1945" w:rsidRDefault="00350F7E" w:rsidP="000B1945">
      <w:pPr>
        <w:pStyle w:val="Heading3"/>
        <w:rPr>
          <w:rFonts w:eastAsiaTheme="minorEastAsia"/>
        </w:rPr>
      </w:pPr>
      <w:bookmarkStart w:id="19" w:name="_Toc52120130"/>
      <w:r w:rsidRPr="000B1945">
        <w:t>Extent</w:t>
      </w:r>
      <w:r w:rsidRPr="000B1945">
        <w:rPr>
          <w:rFonts w:eastAsiaTheme="minorEastAsia"/>
        </w:rPr>
        <w:t xml:space="preserve"> to which the LTIM project achieved its objectives</w:t>
      </w:r>
      <w:bookmarkEnd w:id="19"/>
    </w:p>
    <w:p w14:paraId="1DA2B847" w14:textId="59ACE07F" w:rsidR="00350F7E" w:rsidRDefault="00350F7E" w:rsidP="00350F7E">
      <w:pPr>
        <w:ind w:left="-5"/>
      </w:pPr>
      <w:r>
        <w:t xml:space="preserve">Over 80% of survey participants in each survey group indicated that they believe some objectives of the LTIM project have been met (Figure 14) and that more objectives are likely to be met in the future. Overall, 8% of the combined pool of </w:t>
      </w:r>
      <w:r w:rsidR="006A72E7">
        <w:t>survey participants</w:t>
      </w:r>
      <w:r>
        <w:t xml:space="preserve"> believed that all the LTIM objectives had been met (Figure 16); this included 17%, 11% and 0% of the client, service provider and end user groups, respectively.  </w:t>
      </w:r>
    </w:p>
    <w:p w14:paraId="068446F3" w14:textId="77777777" w:rsidR="00350F7E" w:rsidRDefault="00350F7E" w:rsidP="00350F7E">
      <w:pPr>
        <w:ind w:left="-5"/>
      </w:pPr>
    </w:p>
    <w:p w14:paraId="715D8703" w14:textId="2A1A78C4" w:rsidR="002A1B71" w:rsidRPr="000B1945" w:rsidRDefault="00985846" w:rsidP="000B1945">
      <w:pPr>
        <w:pStyle w:val="Heading3"/>
        <w:rPr>
          <w:rFonts w:eastAsiaTheme="minorEastAsia"/>
        </w:rPr>
      </w:pPr>
      <w:bookmarkStart w:id="20" w:name="_Toc52120131"/>
      <w:r w:rsidRPr="000B1945">
        <w:rPr>
          <w:rFonts w:eastAsiaTheme="minorEastAsia"/>
        </w:rPr>
        <w:t>Effectiveness of</w:t>
      </w:r>
      <w:r w:rsidR="002A1B71" w:rsidRPr="000B1945">
        <w:rPr>
          <w:rFonts w:eastAsiaTheme="minorEastAsia"/>
        </w:rPr>
        <w:t xml:space="preserve"> data management processes in aiding evaluation and reporting on outcomes</w:t>
      </w:r>
      <w:bookmarkEnd w:id="20"/>
    </w:p>
    <w:p w14:paraId="2C11669E" w14:textId="7990EDD9" w:rsidR="002A1B71" w:rsidRDefault="002A1B71" w:rsidP="002A1B71">
      <w:pPr>
        <w:spacing w:after="412"/>
        <w:ind w:left="-5"/>
        <w:rPr>
          <w:color w:val="456766"/>
        </w:rPr>
      </w:pPr>
      <w:r>
        <w:t xml:space="preserve">Adequate data management is considered a fundamental aspect for complex monitoring projects such as the LTIM project and there were specific objectives in the head contract relating to data management. The client and end users indicated a high level of unfamiliarity (selected ‘Don’t know’) with the effectiveness of the LTIM data management processes in aiding evaluation and reporting at the Basin‐scale, </w:t>
      </w:r>
      <w:r w:rsidR="00442BE7">
        <w:t xml:space="preserve">for each </w:t>
      </w:r>
      <w:r w:rsidR="00FC3848">
        <w:t>Basin Matter</w:t>
      </w:r>
      <w:r w:rsidR="00A21343">
        <w:rPr>
          <w:rStyle w:val="FootnoteReference"/>
        </w:rPr>
        <w:footnoteReference w:id="3"/>
      </w:r>
      <w:r>
        <w:t xml:space="preserve">, and </w:t>
      </w:r>
      <w:r w:rsidR="00442BE7">
        <w:t xml:space="preserve">at </w:t>
      </w:r>
      <w:r>
        <w:t>Selected Area scale</w:t>
      </w:r>
      <w:r w:rsidR="00442BE7">
        <w:t>. O</w:t>
      </w:r>
      <w:r>
        <w:t>thers mostly indicated that it was somewhat effective. Combined results indicate</w:t>
      </w:r>
      <w:r w:rsidR="00442BE7">
        <w:t>d</w:t>
      </w:r>
      <w:r>
        <w:t xml:space="preserve"> that for those who were familiar with the data management processes, the majority considered </w:t>
      </w:r>
      <w:r w:rsidR="00442BE7">
        <w:t>data management of</w:t>
      </w:r>
      <w:r>
        <w:t xml:space="preserve"> Basin scale</w:t>
      </w:r>
      <w:r w:rsidR="00442BE7">
        <w:t xml:space="preserve"> data was somewhat effective, whereas data management for </w:t>
      </w:r>
      <w:r w:rsidR="00FC3848">
        <w:t>Basin Matter</w:t>
      </w:r>
      <w:r w:rsidR="00442BE7">
        <w:t>s was less so.</w:t>
      </w:r>
      <w:r>
        <w:t xml:space="preserve"> </w:t>
      </w:r>
      <w:r>
        <w:rPr>
          <w:color w:val="456766"/>
        </w:rPr>
        <w:t xml:space="preserve"> </w:t>
      </w:r>
    </w:p>
    <w:p w14:paraId="16E1A60D" w14:textId="4CC7CAD7" w:rsidR="00C556AE" w:rsidRPr="000B1945" w:rsidRDefault="00985846" w:rsidP="000B1945">
      <w:pPr>
        <w:pStyle w:val="Heading3"/>
        <w:rPr>
          <w:rFonts w:eastAsiaTheme="minorEastAsia"/>
        </w:rPr>
      </w:pPr>
      <w:bookmarkStart w:id="21" w:name="_Toc52120132"/>
      <w:r w:rsidRPr="000B1945">
        <w:rPr>
          <w:rFonts w:eastAsiaTheme="minorEastAsia"/>
        </w:rPr>
        <w:t>Effectiveness in</w:t>
      </w:r>
      <w:r w:rsidR="00C556AE" w:rsidRPr="000B1945">
        <w:rPr>
          <w:rFonts w:eastAsiaTheme="minorEastAsia"/>
        </w:rPr>
        <w:t xml:space="preserve"> support</w:t>
      </w:r>
      <w:r w:rsidRPr="000B1945">
        <w:rPr>
          <w:rFonts w:eastAsiaTheme="minorEastAsia"/>
        </w:rPr>
        <w:t>ing</w:t>
      </w:r>
      <w:r w:rsidR="00C556AE" w:rsidRPr="000B1945">
        <w:rPr>
          <w:rFonts w:eastAsiaTheme="minorEastAsia"/>
        </w:rPr>
        <w:t xml:space="preserve"> adaptive management of Commonwealth Environmental Water (CEW) in each Selected Area (including reporting of adaptive management)</w:t>
      </w:r>
      <w:bookmarkEnd w:id="21"/>
    </w:p>
    <w:p w14:paraId="163C3478" w14:textId="29D50349" w:rsidR="00C556AE" w:rsidRDefault="00C556AE" w:rsidP="00C556AE">
      <w:r w:rsidRPr="00D2025F">
        <w:t xml:space="preserve">A large proportion of the </w:t>
      </w:r>
      <w:r w:rsidR="006A72E7">
        <w:t>survey participants</w:t>
      </w:r>
      <w:r w:rsidRPr="00D2025F">
        <w:t xml:space="preserve"> in each </w:t>
      </w:r>
      <w:r w:rsidR="006A72E7">
        <w:t xml:space="preserve">stakeholder </w:t>
      </w:r>
      <w:r w:rsidRPr="00D2025F">
        <w:t xml:space="preserve">group were unable to comment on how effective the LTIM project supported adaptive management </w:t>
      </w:r>
      <w:r w:rsidR="006A72E7">
        <w:t xml:space="preserve">at the </w:t>
      </w:r>
      <w:r w:rsidRPr="00D2025F">
        <w:t xml:space="preserve">basin scale </w:t>
      </w:r>
      <w:r w:rsidR="006A72E7">
        <w:t xml:space="preserve">or within </w:t>
      </w:r>
      <w:r w:rsidR="0079262B">
        <w:t xml:space="preserve">any Selected Area </w:t>
      </w:r>
      <w:r w:rsidRPr="00D2025F">
        <w:t>(Group 1, 33-67%, Group 2, 50-78%, and Group 3, 31-69%)</w:t>
      </w:r>
      <w:r w:rsidR="00D2025F">
        <w:t xml:space="preserve"> (</w:t>
      </w:r>
      <w:r w:rsidR="00D2025F">
        <w:fldChar w:fldCharType="begin"/>
      </w:r>
      <w:r w:rsidR="00D2025F">
        <w:instrText xml:space="preserve"> REF _Ref51357904 \h </w:instrText>
      </w:r>
      <w:r w:rsidR="00D2025F">
        <w:fldChar w:fldCharType="separate"/>
      </w:r>
      <w:r w:rsidR="00D2025F">
        <w:t xml:space="preserve">Figure </w:t>
      </w:r>
      <w:r w:rsidR="00D2025F">
        <w:rPr>
          <w:noProof/>
        </w:rPr>
        <w:t>22</w:t>
      </w:r>
      <w:r w:rsidR="00D2025F">
        <w:fldChar w:fldCharType="end"/>
      </w:r>
      <w:r w:rsidR="00D2025F">
        <w:t xml:space="preserve"> - </w:t>
      </w:r>
      <w:r w:rsidR="00D2025F">
        <w:fldChar w:fldCharType="begin"/>
      </w:r>
      <w:r w:rsidR="00D2025F">
        <w:instrText xml:space="preserve"> REF _Ref51357937 \h </w:instrText>
      </w:r>
      <w:r w:rsidR="00D2025F">
        <w:fldChar w:fldCharType="separate"/>
      </w:r>
      <w:r w:rsidR="00D2025F">
        <w:t xml:space="preserve">Figure </w:t>
      </w:r>
      <w:r w:rsidR="00D2025F">
        <w:rPr>
          <w:noProof/>
        </w:rPr>
        <w:t>25</w:t>
      </w:r>
      <w:r w:rsidR="00D2025F">
        <w:fldChar w:fldCharType="end"/>
      </w:r>
      <w:r w:rsidR="00D2025F">
        <w:t>)</w:t>
      </w:r>
      <w:r w:rsidRPr="00D2025F">
        <w:t xml:space="preserve">. </w:t>
      </w:r>
      <w:r w:rsidR="00EE2DB4" w:rsidRPr="00D2025F">
        <w:t xml:space="preserve">This </w:t>
      </w:r>
      <w:r w:rsidR="00201539" w:rsidRPr="00D2025F">
        <w:t xml:space="preserve">potentially </w:t>
      </w:r>
      <w:r w:rsidR="00EE2DB4" w:rsidRPr="00D2025F">
        <w:t xml:space="preserve">indicates adaptive management messages are not being either captured, and or communicated effectively. </w:t>
      </w:r>
      <w:r w:rsidRPr="00D2025F">
        <w:t xml:space="preserve">Group 1 rated the effectiveness of adaptive management </w:t>
      </w:r>
      <w:r w:rsidR="0079262B">
        <w:t>within</w:t>
      </w:r>
      <w:r w:rsidRPr="00D2025F">
        <w:t xml:space="preserve"> each Selected Area </w:t>
      </w:r>
      <w:r w:rsidR="00EE2DB4" w:rsidRPr="00D2025F">
        <w:t xml:space="preserve">33-67% ‘somewhat to very effective’. This was less favourable than group 2 and 3, which had one or two </w:t>
      </w:r>
      <w:r w:rsidR="006A72E7">
        <w:t>participants</w:t>
      </w:r>
      <w:r w:rsidR="00EE2DB4" w:rsidRPr="00D2025F">
        <w:t xml:space="preserve"> indicating some Selected Areas as ‘extremely effective’</w:t>
      </w:r>
      <w:r w:rsidR="0079262B">
        <w:t xml:space="preserve"> in supporting adaptive management of CEW. Overall,</w:t>
      </w:r>
      <w:r w:rsidR="00D2025F">
        <w:t xml:space="preserve"> the </w:t>
      </w:r>
      <w:r w:rsidR="0079262B">
        <w:t xml:space="preserve">LTIM project </w:t>
      </w:r>
      <w:proofErr w:type="gramStart"/>
      <w:r w:rsidR="0079262B">
        <w:t xml:space="preserve">was </w:t>
      </w:r>
      <w:r w:rsidR="00D2025F">
        <w:t>considered to be</w:t>
      </w:r>
      <w:proofErr w:type="gramEnd"/>
      <w:r w:rsidR="00D2025F">
        <w:t xml:space="preserve"> </w:t>
      </w:r>
      <w:r w:rsidR="0079262B">
        <w:t>‘</w:t>
      </w:r>
      <w:r w:rsidR="00D2025F">
        <w:t xml:space="preserve">somewhat effective to </w:t>
      </w:r>
      <w:r w:rsidR="0079262B">
        <w:t xml:space="preserve">very </w:t>
      </w:r>
      <w:r w:rsidR="00D2025F">
        <w:t>effective</w:t>
      </w:r>
      <w:r w:rsidR="0079262B">
        <w:t xml:space="preserve">’ </w:t>
      </w:r>
      <w:r w:rsidR="00D2025F">
        <w:t xml:space="preserve">in </w:t>
      </w:r>
      <w:r w:rsidR="0079262B">
        <w:t>supporting the</w:t>
      </w:r>
      <w:r w:rsidR="00D2025F">
        <w:t xml:space="preserve"> adaptive management</w:t>
      </w:r>
      <w:r w:rsidR="0079262B">
        <w:t xml:space="preserve"> of CEW</w:t>
      </w:r>
      <w:r w:rsidR="0079262B" w:rsidRPr="0079262B">
        <w:t xml:space="preserve"> </w:t>
      </w:r>
      <w:r w:rsidR="0079262B">
        <w:t>within the Selected Areas</w:t>
      </w:r>
      <w:r w:rsidR="00EE2DB4" w:rsidRPr="00D2025F">
        <w:t xml:space="preserve">. </w:t>
      </w:r>
    </w:p>
    <w:p w14:paraId="6AC42965" w14:textId="0C589F22" w:rsidR="00D2025F" w:rsidRPr="000B1945" w:rsidRDefault="00985846" w:rsidP="000B1945">
      <w:pPr>
        <w:pStyle w:val="Heading3"/>
        <w:rPr>
          <w:rFonts w:eastAsiaTheme="minorEastAsia"/>
        </w:rPr>
      </w:pPr>
      <w:bookmarkStart w:id="22" w:name="_Toc52120133"/>
      <w:r w:rsidRPr="000B1945">
        <w:lastRenderedPageBreak/>
        <w:t>Effectiveness</w:t>
      </w:r>
      <w:r w:rsidRPr="000B1945">
        <w:rPr>
          <w:rFonts w:eastAsiaTheme="minorEastAsia"/>
        </w:rPr>
        <w:t xml:space="preserve"> of</w:t>
      </w:r>
      <w:r w:rsidR="00D2025F" w:rsidRPr="000B1945">
        <w:rPr>
          <w:rFonts w:eastAsiaTheme="minorEastAsia"/>
        </w:rPr>
        <w:t xml:space="preserve"> monitoring and evaluating the ecological response to CEW at each of the seven Selected Areas</w:t>
      </w:r>
      <w:bookmarkEnd w:id="22"/>
    </w:p>
    <w:p w14:paraId="228BF0D8" w14:textId="77777777" w:rsidR="00D2025F" w:rsidRDefault="00D2025F" w:rsidP="00D2025F">
      <w:pPr>
        <w:ind w:left="-5"/>
      </w:pPr>
      <w:r>
        <w:t xml:space="preserve">At the Selected Area scale there was a high proportion of ‘don’t know’ responses across all groups. However, most participants indicated that each individual Selected Area effectively monitored and evaluated the ecological response to CEW. Of note, end users were more certain in the effectiveness of the Gwydir Selected Area in this regard, with double the number of participants indicating it was very effective, and less than half of the ‘don’t knows’ of the other Selected Areas. </w:t>
      </w:r>
      <w:r>
        <w:rPr>
          <w:b/>
          <w:color w:val="456766"/>
        </w:rPr>
        <w:t xml:space="preserve"> </w:t>
      </w:r>
    </w:p>
    <w:p w14:paraId="7B997AFF" w14:textId="195AA599" w:rsidR="00D2025F" w:rsidRDefault="00D2025F" w:rsidP="00350F7E">
      <w:pPr>
        <w:ind w:left="-5"/>
      </w:pPr>
    </w:p>
    <w:p w14:paraId="458F95E1" w14:textId="3075B487" w:rsidR="00D2025F" w:rsidRDefault="00D2025F" w:rsidP="000B1945">
      <w:pPr>
        <w:pStyle w:val="Heading3"/>
      </w:pPr>
      <w:bookmarkStart w:id="23" w:name="_Toc52120134"/>
      <w:r w:rsidRPr="004E4DDB">
        <w:t xml:space="preserve">How effectively did the CEWO Outcomes Framework align to the Basin Plan </w:t>
      </w:r>
      <w:r w:rsidRPr="0017133D">
        <w:t>Environmental</w:t>
      </w:r>
      <w:r w:rsidRPr="004E4DDB">
        <w:t xml:space="preserve"> Watering Plan (EWP) and Water Quality and Salinity Plan?</w:t>
      </w:r>
      <w:bookmarkEnd w:id="23"/>
    </w:p>
    <w:p w14:paraId="33B8EDA2" w14:textId="002A9EA0" w:rsidR="00D2025F" w:rsidRDefault="00D2025F" w:rsidP="00D2025F">
      <w:pPr>
        <w:spacing w:after="255"/>
        <w:ind w:left="-5"/>
      </w:pPr>
      <w:r>
        <w:t>Whilst the CEWO Outcomes Framework</w:t>
      </w:r>
      <w:r>
        <w:rPr>
          <w:vertAlign w:val="superscript"/>
        </w:rPr>
        <w:footnoteReference w:id="4"/>
      </w:r>
      <w:r>
        <w:t xml:space="preserve"> </w:t>
      </w:r>
      <w:r w:rsidR="006A72E7">
        <w:t>was identified as being central</w:t>
      </w:r>
      <w:r>
        <w:t xml:space="preserve"> to the design of the LTIM project</w:t>
      </w:r>
      <w:r w:rsidR="006A72E7">
        <w:t xml:space="preserve"> in the LTIM project foundation documents by </w:t>
      </w:r>
      <w:r>
        <w:t>provid</w:t>
      </w:r>
      <w:r w:rsidR="006A72E7">
        <w:t>ing</w:t>
      </w:r>
      <w:r>
        <w:t xml:space="preserve"> a direct line of sight to the Basin Plan Chapter 8 and 9 objectives, </w:t>
      </w:r>
      <w:proofErr w:type="gramStart"/>
      <w:r>
        <w:t>the majority of</w:t>
      </w:r>
      <w:proofErr w:type="gramEnd"/>
      <w:r>
        <w:t xml:space="preserve"> responses across all stakeholders was that it was only moderately aligned (65-70%). In part this may reflect the development of the Outcome Framework prior to the release of the Basin‐wide Environmental Watering Strategy in 2014.  Approximately one quarter of responses indicating that it was effectively aligned. </w:t>
      </w:r>
      <w:r>
        <w:rPr>
          <w:b/>
          <w:color w:val="456766"/>
        </w:rPr>
        <w:t xml:space="preserve"> </w:t>
      </w:r>
    </w:p>
    <w:p w14:paraId="617A5A8D" w14:textId="76DB340B" w:rsidR="003D7C24" w:rsidRDefault="00985846" w:rsidP="003D7C24">
      <w:pPr>
        <w:pStyle w:val="Heading3"/>
      </w:pPr>
      <w:bookmarkStart w:id="24" w:name="_Toc52120135"/>
      <w:r>
        <w:t>Effectiveness in</w:t>
      </w:r>
      <w:r w:rsidR="003D7C24" w:rsidRPr="004E4DDB">
        <w:t xml:space="preserve"> demonstrat</w:t>
      </w:r>
      <w:r>
        <w:t>ing</w:t>
      </w:r>
      <w:r w:rsidR="003D7C24" w:rsidRPr="004E4DDB">
        <w:t xml:space="preserve"> the contribution of CEW to achieving Basin Plan objectives</w:t>
      </w:r>
      <w:bookmarkEnd w:id="24"/>
    </w:p>
    <w:p w14:paraId="7E75A8E9" w14:textId="27244451" w:rsidR="00EC5E9F" w:rsidRDefault="00EC5E9F" w:rsidP="00EC5E9F">
      <w:pPr>
        <w:ind w:left="-5"/>
      </w:pPr>
      <w:r>
        <w:t>Another primary objective of the LTIM project was to support the CEWO</w:t>
      </w:r>
      <w:r w:rsidR="002F1CFE">
        <w:t>’</w:t>
      </w:r>
      <w:r>
        <w:t xml:space="preserve">s legislative reporting requirements under the Water Act 2007 and Basin Plan. Survey responses generally indicated that the LTIM project was </w:t>
      </w:r>
      <w:r w:rsidR="00AB2F10">
        <w:t>predominantly</w:t>
      </w:r>
      <w:r>
        <w:t xml:space="preserve"> </w:t>
      </w:r>
      <w:r w:rsidR="00AB2F10">
        <w:t>‘</w:t>
      </w:r>
      <w:r>
        <w:t>somewhat effective</w:t>
      </w:r>
      <w:r w:rsidR="00AB2F10">
        <w:t>’</w:t>
      </w:r>
      <w:r>
        <w:t xml:space="preserve"> in demonstrating the contribution of CEW to achieving Basin Plan objectives. </w:t>
      </w:r>
      <w:r w:rsidR="00FC3848">
        <w:t>Basin Matter</w:t>
      </w:r>
      <w:r w:rsidR="00AB2F10">
        <w:t xml:space="preserve">s were rated as effective (83%, somewhat and very effective </w:t>
      </w:r>
      <w:proofErr w:type="gramStart"/>
      <w:r w:rsidR="00AB2F10">
        <w:t>combined)</w:t>
      </w:r>
      <w:r w:rsidR="00A21343">
        <w:t>(</w:t>
      </w:r>
      <w:proofErr w:type="gramEnd"/>
      <w:r w:rsidR="00A21343">
        <w:fldChar w:fldCharType="begin"/>
      </w:r>
      <w:r w:rsidR="00A21343">
        <w:instrText xml:space="preserve"> REF _Ref51361335 \h </w:instrText>
      </w:r>
      <w:r w:rsidR="00A21343">
        <w:fldChar w:fldCharType="separate"/>
      </w:r>
      <w:r w:rsidR="00A21343">
        <w:t xml:space="preserve">Figure </w:t>
      </w:r>
      <w:r w:rsidR="00A21343">
        <w:rPr>
          <w:noProof/>
        </w:rPr>
        <w:t>35</w:t>
      </w:r>
      <w:r w:rsidR="00A21343">
        <w:fldChar w:fldCharType="end"/>
      </w:r>
      <w:r w:rsidR="00A21343">
        <w:t>)</w:t>
      </w:r>
      <w:r w:rsidR="00AB2F10">
        <w:t xml:space="preserve"> by group 1 in contributing to Basin Plan objectives. However, service providers and e</w:t>
      </w:r>
      <w:r>
        <w:t xml:space="preserve">nd users </w:t>
      </w:r>
      <w:r w:rsidR="00AB2F10">
        <w:t xml:space="preserve">rated the </w:t>
      </w:r>
      <w:r w:rsidR="00FC3848">
        <w:t>Basin Matter</w:t>
      </w:r>
      <w:r w:rsidR="00AB2F10">
        <w:t xml:space="preserve">s less favourably, at 45-67% and 54-77% effective (covers somewhat effective, very effective and extremely effective). Among the </w:t>
      </w:r>
      <w:r w:rsidR="00FC3848">
        <w:t>Basin Matter</w:t>
      </w:r>
      <w:r w:rsidR="00AB2F10">
        <w:t xml:space="preserve">s </w:t>
      </w:r>
      <w:r>
        <w:t xml:space="preserve">Hydrology </w:t>
      </w:r>
      <w:r w:rsidR="00AB2F10">
        <w:t>was rated the most highly by service providers and end users</w:t>
      </w:r>
      <w:r>
        <w:t xml:space="preserve">.  </w:t>
      </w:r>
    </w:p>
    <w:p w14:paraId="1949CEAE" w14:textId="77777777" w:rsidR="00EC5E9F" w:rsidRDefault="00EC5E9F" w:rsidP="00EC5E9F">
      <w:pPr>
        <w:ind w:left="-5"/>
      </w:pPr>
    </w:p>
    <w:p w14:paraId="46E95080" w14:textId="604B37C3" w:rsidR="00350F7E" w:rsidRDefault="00985846" w:rsidP="0090220D">
      <w:pPr>
        <w:pStyle w:val="Heading3"/>
      </w:pPr>
      <w:bookmarkStart w:id="25" w:name="_Toc52120136"/>
      <w:r>
        <w:t>Effectiveness in</w:t>
      </w:r>
      <w:r w:rsidR="0090220D" w:rsidRPr="0090220D">
        <w:t xml:space="preserve"> document</w:t>
      </w:r>
      <w:r>
        <w:t>ing</w:t>
      </w:r>
      <w:r w:rsidR="0090220D" w:rsidRPr="0090220D">
        <w:t xml:space="preserve"> and report</w:t>
      </w:r>
      <w:r>
        <w:t>ing</w:t>
      </w:r>
      <w:r w:rsidR="0090220D" w:rsidRPr="0090220D">
        <w:t xml:space="preserve"> on the evaluation of the contribution of CEW at </w:t>
      </w:r>
      <w:r>
        <w:t>the</w:t>
      </w:r>
      <w:r w:rsidR="0090220D" w:rsidRPr="0090220D">
        <w:t xml:space="preserve"> Basin scale</w:t>
      </w:r>
      <w:bookmarkEnd w:id="25"/>
    </w:p>
    <w:p w14:paraId="47D688CC" w14:textId="729775C1" w:rsidR="00A21343" w:rsidRDefault="00CC3C8F" w:rsidP="00A21343">
      <w:pPr>
        <w:ind w:left="-5"/>
      </w:pPr>
      <w:r>
        <w:t xml:space="preserve">A key objective of the LTIM project was to evaluate the annual and cumulative contribution of Commonwealth Environmental Water (CEW) at the Basin scale. </w:t>
      </w:r>
      <w:r w:rsidR="00A21343">
        <w:t xml:space="preserve">Survey results </w:t>
      </w:r>
      <w:r>
        <w:t xml:space="preserve">only slightly varied across the stakeholder </w:t>
      </w:r>
      <w:proofErr w:type="gramStart"/>
      <w:r>
        <w:t xml:space="preserve">groups </w:t>
      </w:r>
      <w:r w:rsidR="00A21343">
        <w:t xml:space="preserve"> with</w:t>
      </w:r>
      <w:proofErr w:type="gramEnd"/>
      <w:r w:rsidR="00A21343">
        <w:t xml:space="preserve"> most participants indicating </w:t>
      </w:r>
      <w:r>
        <w:t xml:space="preserve">the LTIM project was mostly </w:t>
      </w:r>
      <w:r w:rsidR="00A21343">
        <w:t>‘somewhat effective’</w:t>
      </w:r>
      <w:r>
        <w:t xml:space="preserve"> in reporting on the annual and cumulative contribution of CEW at the Basin scale (</w:t>
      </w:r>
      <w:r>
        <w:fldChar w:fldCharType="begin"/>
      </w:r>
      <w:r>
        <w:instrText xml:space="preserve"> REF _Ref51362055 \h </w:instrText>
      </w:r>
      <w:r>
        <w:fldChar w:fldCharType="separate"/>
      </w:r>
      <w:r>
        <w:t xml:space="preserve">Figure </w:t>
      </w:r>
      <w:r>
        <w:rPr>
          <w:noProof/>
        </w:rPr>
        <w:t>38</w:t>
      </w:r>
      <w:r>
        <w:fldChar w:fldCharType="end"/>
      </w:r>
      <w:r>
        <w:t xml:space="preserve"> to </w:t>
      </w:r>
      <w:r>
        <w:fldChar w:fldCharType="begin"/>
      </w:r>
      <w:r>
        <w:instrText xml:space="preserve"> REF _Ref51362057 \h </w:instrText>
      </w:r>
      <w:r>
        <w:fldChar w:fldCharType="separate"/>
      </w:r>
      <w:r>
        <w:t xml:space="preserve">Figure </w:t>
      </w:r>
      <w:r>
        <w:rPr>
          <w:noProof/>
        </w:rPr>
        <w:t>41</w:t>
      </w:r>
      <w:r>
        <w:fldChar w:fldCharType="end"/>
      </w:r>
      <w:r>
        <w:t>)</w:t>
      </w:r>
      <w:r w:rsidR="00A35ECF">
        <w:t>.</w:t>
      </w:r>
      <w:r w:rsidR="00A21343">
        <w:t xml:space="preserve">  </w:t>
      </w:r>
    </w:p>
    <w:p w14:paraId="27037161" w14:textId="4A2164B0" w:rsidR="00985846" w:rsidRDefault="00985846" w:rsidP="00985846"/>
    <w:p w14:paraId="7E209497" w14:textId="41FB1E7E" w:rsidR="00985846" w:rsidRPr="00985846" w:rsidRDefault="00985846" w:rsidP="00985846">
      <w:pPr>
        <w:pStyle w:val="Heading3"/>
      </w:pPr>
      <w:bookmarkStart w:id="26" w:name="_Toc52120137"/>
      <w:r>
        <w:t>Effectiveness of the</w:t>
      </w:r>
      <w:r w:rsidRPr="00985846">
        <w:t xml:space="preserve"> annual evaluation of CEW on the six specified </w:t>
      </w:r>
      <w:r w:rsidR="00FC3848">
        <w:t>Basin Matter</w:t>
      </w:r>
      <w:r w:rsidRPr="00985846">
        <w:t>s</w:t>
      </w:r>
      <w:bookmarkEnd w:id="26"/>
    </w:p>
    <w:p w14:paraId="52ED81A2" w14:textId="41956C02" w:rsidR="00350F7E" w:rsidRDefault="00CC3C8F" w:rsidP="00350F7E">
      <w:pPr>
        <w:spacing w:after="33" w:line="259" w:lineRule="auto"/>
      </w:pPr>
      <w:r>
        <w:t xml:space="preserve">Across the six </w:t>
      </w:r>
      <w:r w:rsidR="00FC3848">
        <w:t>Basin Matter</w:t>
      </w:r>
      <w:r>
        <w:t>s, m</w:t>
      </w:r>
      <w:r w:rsidR="00A35ECF">
        <w:t>ost survey participants across each stakeholder group viewed the LTIM project as being</w:t>
      </w:r>
      <w:r>
        <w:t xml:space="preserve"> mostly</w:t>
      </w:r>
      <w:r w:rsidR="00A35ECF">
        <w:t xml:space="preserve"> </w:t>
      </w:r>
      <w:r>
        <w:t>‘</w:t>
      </w:r>
      <w:r w:rsidR="00A35ECF">
        <w:t>somewhat effective</w:t>
      </w:r>
      <w:r>
        <w:t>’ in the annual evaluation of the contribution of CEW</w:t>
      </w:r>
      <w:r w:rsidR="00A35ECF">
        <w:t xml:space="preserve">, </w:t>
      </w:r>
      <w:proofErr w:type="gramStart"/>
      <w:r w:rsidR="00A35ECF">
        <w:t>with the exception of</w:t>
      </w:r>
      <w:proofErr w:type="gramEnd"/>
      <w:r w:rsidR="00A35ECF">
        <w:t xml:space="preserve"> Hydrology, where service providers found it to be ‘very effective’ to ‘extremely effective’.</w:t>
      </w:r>
    </w:p>
    <w:p w14:paraId="51DBE055" w14:textId="77777777" w:rsidR="00A21343" w:rsidRDefault="00A21343" w:rsidP="00350F7E">
      <w:pPr>
        <w:spacing w:after="33" w:line="259" w:lineRule="auto"/>
      </w:pPr>
    </w:p>
    <w:p w14:paraId="02F362B1" w14:textId="7A5B3201" w:rsidR="00985846" w:rsidRDefault="00985846" w:rsidP="00985846">
      <w:pPr>
        <w:pStyle w:val="Heading3"/>
      </w:pPr>
      <w:bookmarkStart w:id="27" w:name="_Toc52120138"/>
      <w:r>
        <w:t>Effectiveness of</w:t>
      </w:r>
      <w:r w:rsidRPr="004E4DDB">
        <w:t xml:space="preserve"> infer</w:t>
      </w:r>
      <w:r>
        <w:t>ring</w:t>
      </w:r>
      <w:r w:rsidRPr="004E4DDB">
        <w:t xml:space="preserve"> ecological outcomes of CEW to areas in the Basin not monitored</w:t>
      </w:r>
      <w:bookmarkEnd w:id="27"/>
    </w:p>
    <w:p w14:paraId="179A4182" w14:textId="0809A0F2" w:rsidR="00985846" w:rsidRDefault="00985846" w:rsidP="00985846">
      <w:r>
        <w:t>The extent to which the LTIM project inferred ecological outcomes of CEW to areas in the Basin not monitored was largely considered to be ineffective (‘A little’ and ‘Not at all effective’ combined).</w:t>
      </w:r>
    </w:p>
    <w:p w14:paraId="27647771" w14:textId="4172BE5F" w:rsidR="00985846" w:rsidRPr="00985846" w:rsidRDefault="00985846" w:rsidP="00985846">
      <w:pPr>
        <w:pStyle w:val="Heading3"/>
      </w:pPr>
      <w:bookmarkStart w:id="28" w:name="_Toc52120139"/>
      <w:r>
        <w:t>Effectiveness of</w:t>
      </w:r>
      <w:r w:rsidRPr="004E4DDB">
        <w:t xml:space="preserve"> data extrapolated from reach to whole of </w:t>
      </w:r>
      <w:r>
        <w:t>Selected Area</w:t>
      </w:r>
      <w:r w:rsidRPr="004E4DDB">
        <w:t xml:space="preserve"> </w:t>
      </w:r>
      <w:r>
        <w:t xml:space="preserve">and to Basin </w:t>
      </w:r>
      <w:r w:rsidRPr="004E4DDB">
        <w:t>scale</w:t>
      </w:r>
      <w:bookmarkEnd w:id="28"/>
    </w:p>
    <w:p w14:paraId="2168D67E" w14:textId="546098C3" w:rsidR="00985846" w:rsidRDefault="00985846" w:rsidP="00985846">
      <w:pPr>
        <w:ind w:left="-5"/>
      </w:pPr>
      <w:r>
        <w:t xml:space="preserve">A high </w:t>
      </w:r>
      <w:r w:rsidR="00CC3C8F">
        <w:t>proportion</w:t>
      </w:r>
      <w:r>
        <w:t xml:space="preserve"> of participants (&gt;57% for each Selected Area) in each group did not know how effectively the Selected Area data was extrapolated to whole of Selected Area scale and to the Basin scale. Of those participants who did provide a scaled response, the majority indicated it was somewhat effective or not so effective.  </w:t>
      </w:r>
    </w:p>
    <w:p w14:paraId="6E399F14" w14:textId="30B05900" w:rsidR="0072383E" w:rsidRPr="00C776E2" w:rsidRDefault="0072383E" w:rsidP="00D40B83">
      <w:pPr>
        <w:pStyle w:val="Heading2"/>
        <w:rPr>
          <w:rFonts w:eastAsiaTheme="minorEastAsia"/>
        </w:rPr>
      </w:pPr>
      <w:bookmarkStart w:id="29" w:name="_Toc52120140"/>
      <w:r w:rsidRPr="00C776E2">
        <w:rPr>
          <w:rFonts w:eastAsiaTheme="minorEastAsia"/>
        </w:rPr>
        <w:t>Effectiveness – communicated findings</w:t>
      </w:r>
      <w:bookmarkEnd w:id="29"/>
    </w:p>
    <w:p w14:paraId="3DC2FED5" w14:textId="005D28A8" w:rsidR="00F771EA" w:rsidRDefault="00F771EA" w:rsidP="00F771EA">
      <w:r>
        <w:t>See Appendix 2</w:t>
      </w:r>
      <w:r w:rsidR="008D5E40">
        <w:t>,</w:t>
      </w:r>
      <w:r>
        <w:t xml:space="preserve"> Question 17 for graphic presentation of results.</w:t>
      </w:r>
    </w:p>
    <w:p w14:paraId="7853113D" w14:textId="025CB143" w:rsidR="0072383E" w:rsidRDefault="0072383E" w:rsidP="0072383E"/>
    <w:p w14:paraId="377CABF2" w14:textId="78C51F12" w:rsidR="0072383E" w:rsidRPr="0072383E" w:rsidRDefault="00350F7E" w:rsidP="00350F7E">
      <w:pPr>
        <w:spacing w:after="413"/>
        <w:ind w:left="-5"/>
      </w:pPr>
      <w:r>
        <w:t xml:space="preserve">A significant proportion of survey participants indicated that they did not know how effectively the LTIM project </w:t>
      </w:r>
      <w:r w:rsidR="00EA1CE5">
        <w:t xml:space="preserve">findings were </w:t>
      </w:r>
      <w:r>
        <w:t xml:space="preserve">communicated </w:t>
      </w:r>
      <w:r w:rsidR="00EA1CE5">
        <w:t xml:space="preserve">to </w:t>
      </w:r>
      <w:r>
        <w:t xml:space="preserve">stakeholders. Those that did provide a scaled response indicated that </w:t>
      </w:r>
      <w:r w:rsidR="00EA1CE5">
        <w:t xml:space="preserve">communication </w:t>
      </w:r>
      <w:r>
        <w:t xml:space="preserve">was effective </w:t>
      </w:r>
      <w:r w:rsidR="00EA1CE5">
        <w:t>(reflected by responses of ‘very effectively’ and ‘extremely effectively’ combined) from</w:t>
      </w:r>
      <w:r>
        <w:t xml:space="preserve"> each of the Selected Areas. The Selected Areas in the Northern Basin (</w:t>
      </w:r>
      <w:proofErr w:type="gramStart"/>
      <w:r>
        <w:t>i.e.</w:t>
      </w:r>
      <w:proofErr w:type="gramEnd"/>
      <w:r>
        <w:t xml:space="preserve"> Gwydir and Warrego‐Darling) were viewed more favourably in this regard, with a higher proportion of participants indicating </w:t>
      </w:r>
      <w:r w:rsidR="00EA1CE5">
        <w:t>the outcomes from these tow Selected Areas were very effectively communicated</w:t>
      </w:r>
      <w:r>
        <w:t xml:space="preserve">. </w:t>
      </w:r>
      <w:r w:rsidR="00EA1CE5">
        <w:t>For outcomes from the LTIM project a</w:t>
      </w:r>
      <w:r>
        <w:t xml:space="preserve">t the Basin scale however, the majority of client and end users indicated </w:t>
      </w:r>
      <w:r w:rsidR="00EA1CE5">
        <w:t>communication</w:t>
      </w:r>
      <w:r>
        <w:t xml:space="preserve"> was ineffective.  </w:t>
      </w:r>
    </w:p>
    <w:p w14:paraId="7EE6D8F0" w14:textId="7A60EF5C" w:rsidR="0072383E" w:rsidRPr="00C776E2" w:rsidRDefault="0072383E" w:rsidP="00D40B83">
      <w:pPr>
        <w:pStyle w:val="Heading2"/>
        <w:rPr>
          <w:rFonts w:eastAsiaTheme="minorEastAsia"/>
        </w:rPr>
      </w:pPr>
      <w:bookmarkStart w:id="30" w:name="_Toc52120141"/>
      <w:r w:rsidRPr="00C776E2">
        <w:rPr>
          <w:rFonts w:eastAsiaTheme="minorEastAsia"/>
        </w:rPr>
        <w:t>Effectiveness – demonstrated outcomes</w:t>
      </w:r>
      <w:bookmarkEnd w:id="30"/>
    </w:p>
    <w:p w14:paraId="2D4160FA" w14:textId="10ED67E9" w:rsidR="00F771EA" w:rsidRDefault="00F771EA" w:rsidP="00F771EA">
      <w:r>
        <w:t>See Appendix 2</w:t>
      </w:r>
      <w:r w:rsidR="008D5E40">
        <w:t>,</w:t>
      </w:r>
      <w:r>
        <w:t xml:space="preserve"> Questions 18 to 19 for graphic presentation of results.</w:t>
      </w:r>
    </w:p>
    <w:p w14:paraId="510C71AF" w14:textId="03D90E0C" w:rsidR="00F771EA" w:rsidRDefault="00F771EA" w:rsidP="0072383E"/>
    <w:p w14:paraId="75965477" w14:textId="45368AE0" w:rsidR="00350F7E" w:rsidRDefault="00350F7E" w:rsidP="00350F7E">
      <w:pPr>
        <w:ind w:left="-5"/>
      </w:pPr>
      <w:r>
        <w:t xml:space="preserve">There were mixed perceptions on the effectiveness with which the LTIM project improved capacity to predict the outcomes of environmental flow allocations and their management over 1‐5 years. For example, 38% of survey participants indicated that they didn’t know if there had been an improved capacity to predict outcomes at the Basin scale and for </w:t>
      </w:r>
      <w:r w:rsidR="00FC3848">
        <w:t>Basin Matter</w:t>
      </w:r>
      <w:r>
        <w:t xml:space="preserve">s. </w:t>
      </w:r>
      <w:r w:rsidRPr="000310CD">
        <w:t xml:space="preserve">Increased capacity to predict outcomes at </w:t>
      </w:r>
      <w:r>
        <w:t xml:space="preserve">the Selected Areas was viewed as being more effective in this regard, particularly among the service providers with 50% indicating that it was effective. </w:t>
      </w:r>
    </w:p>
    <w:p w14:paraId="233361E7" w14:textId="77777777" w:rsidR="00350F7E" w:rsidRDefault="00350F7E" w:rsidP="00350F7E">
      <w:pPr>
        <w:spacing w:after="33" w:line="259" w:lineRule="auto"/>
      </w:pPr>
      <w:r>
        <w:t xml:space="preserve"> </w:t>
      </w:r>
    </w:p>
    <w:p w14:paraId="053F9A63" w14:textId="1DC58B85" w:rsidR="00350F7E" w:rsidRDefault="00350F7E" w:rsidP="00350F7E">
      <w:pPr>
        <w:ind w:left="-5"/>
      </w:pPr>
      <w:r>
        <w:t xml:space="preserve">The effectiveness with which the LTIM project demonstrated that short-term (less than one year) outcomes contribute to longer-term outcomes varied by both </w:t>
      </w:r>
      <w:r w:rsidR="00FC3848">
        <w:t>Basin Matter</w:t>
      </w:r>
      <w:r>
        <w:t xml:space="preserve"> and by Selected Area. A large proportion of survey participants (38-49%) indicated that they did not know if short-term outcomes led to the demonstration of long-term outcomes for each of the </w:t>
      </w:r>
      <w:r w:rsidR="00FC3848">
        <w:t>Basin Matter</w:t>
      </w:r>
      <w:r>
        <w:t>s, and notably more so in terms of demonstrating outcomes for each of the Selected Areas (49-70%). For those participants who did provide a scaled response, the majority selected ‘</w:t>
      </w:r>
      <w:r w:rsidR="00EA1CE5">
        <w:t>s</w:t>
      </w:r>
      <w:r>
        <w:t xml:space="preserve">omewhat effectively’. </w:t>
      </w:r>
    </w:p>
    <w:p w14:paraId="439A3576" w14:textId="5330B74D" w:rsidR="00F771EA" w:rsidRPr="00C776E2" w:rsidRDefault="00F771EA" w:rsidP="00D40B83">
      <w:pPr>
        <w:pStyle w:val="Heading2"/>
        <w:rPr>
          <w:rFonts w:eastAsiaTheme="minorEastAsia"/>
        </w:rPr>
      </w:pPr>
      <w:bookmarkStart w:id="31" w:name="_Toc52120142"/>
      <w:r w:rsidRPr="00C776E2">
        <w:rPr>
          <w:rFonts w:eastAsiaTheme="minorEastAsia"/>
        </w:rPr>
        <w:lastRenderedPageBreak/>
        <w:t>Appropriateness – Strategic relevance</w:t>
      </w:r>
      <w:bookmarkEnd w:id="31"/>
    </w:p>
    <w:p w14:paraId="777E4115" w14:textId="7EB815EE" w:rsidR="00F771EA" w:rsidRDefault="00F771EA" w:rsidP="00F771EA">
      <w:r>
        <w:t>See Appendix 2</w:t>
      </w:r>
      <w:r w:rsidR="008D5E40">
        <w:t>,</w:t>
      </w:r>
      <w:r>
        <w:t xml:space="preserve"> Question 20 for graphic presentation of results.</w:t>
      </w:r>
    </w:p>
    <w:p w14:paraId="3FB5F42A" w14:textId="0B5AC870" w:rsidR="00F771EA" w:rsidRDefault="00F771EA" w:rsidP="0072383E"/>
    <w:p w14:paraId="47B94291" w14:textId="37C1DC32" w:rsidR="00350F7E" w:rsidRDefault="00350F7E" w:rsidP="00350F7E">
      <w:pPr>
        <w:spacing w:after="412"/>
        <w:ind w:left="-5"/>
      </w:pPr>
      <w:r>
        <w:t xml:space="preserve">Overall, the LTIM project was considered to have contributed to the CEWO’s ability to meet their legislative reporting requirements. Both the service provider and end user groups indicated that </w:t>
      </w:r>
      <w:r w:rsidR="00EA1CE5">
        <w:t>LTIM project’s contribution to CEWO’s legislative reporting re</w:t>
      </w:r>
      <w:r w:rsidR="009E489C">
        <w:t>quirements was more</w:t>
      </w:r>
      <w:r>
        <w:t xml:space="preserve"> appropriate (‘</w:t>
      </w:r>
      <w:r w:rsidR="009E489C">
        <w:t>a</w:t>
      </w:r>
      <w:r>
        <w:t xml:space="preserve"> lot’ and </w:t>
      </w:r>
      <w:r w:rsidR="009E489C">
        <w:t>‘a</w:t>
      </w:r>
      <w:r>
        <w:t xml:space="preserve"> great deal’ combined) compared to inappropriate (‘</w:t>
      </w:r>
      <w:r w:rsidR="009E489C">
        <w:t>n</w:t>
      </w:r>
      <w:r>
        <w:t>ot at all’ and ‘</w:t>
      </w:r>
      <w:r w:rsidR="009E489C">
        <w:t>a</w:t>
      </w:r>
      <w:r>
        <w:t xml:space="preserve"> little’ combined); </w:t>
      </w:r>
      <w:proofErr w:type="gramStart"/>
      <w:r>
        <w:t>however</w:t>
      </w:r>
      <w:proofErr w:type="gramEnd"/>
      <w:r>
        <w:t xml:space="preserve"> they also had a high proportion of participants responding ‘</w:t>
      </w:r>
      <w:r w:rsidR="009E489C">
        <w:t>d</w:t>
      </w:r>
      <w:r>
        <w:t xml:space="preserve">on’t know’. The client group, however, felt that the LTIM project was more likely to contribute ‘a moderate amount’ in terms of meeting legislative reporting requirements. </w:t>
      </w:r>
    </w:p>
    <w:p w14:paraId="45242FE2" w14:textId="46F6FA75" w:rsidR="00F771EA" w:rsidRPr="00C776E2" w:rsidRDefault="00F771EA" w:rsidP="00D40B83">
      <w:pPr>
        <w:pStyle w:val="Heading2"/>
        <w:rPr>
          <w:rFonts w:eastAsiaTheme="minorEastAsia"/>
        </w:rPr>
      </w:pPr>
      <w:bookmarkStart w:id="32" w:name="_Toc52120143"/>
      <w:r w:rsidRPr="00C776E2">
        <w:rPr>
          <w:rFonts w:eastAsiaTheme="minorEastAsia"/>
        </w:rPr>
        <w:t>Appropriateness – Fit for purpose</w:t>
      </w:r>
      <w:bookmarkEnd w:id="32"/>
    </w:p>
    <w:p w14:paraId="18B1C929" w14:textId="772E542F" w:rsidR="00F771EA" w:rsidRDefault="00F771EA" w:rsidP="0072383E">
      <w:r>
        <w:t>See Appendix 2</w:t>
      </w:r>
      <w:r w:rsidR="008D5E40">
        <w:t>,</w:t>
      </w:r>
      <w:r>
        <w:t xml:space="preserve"> Questions 21 to 26 for graphic presentation of results.</w:t>
      </w:r>
    </w:p>
    <w:p w14:paraId="16291D8B" w14:textId="77777777" w:rsidR="00926103" w:rsidRDefault="00926103" w:rsidP="0072383E"/>
    <w:p w14:paraId="34DA8D72" w14:textId="38481D4D" w:rsidR="00350F7E" w:rsidRDefault="00350F7E" w:rsidP="00350F7E">
      <w:pPr>
        <w:ind w:left="-5"/>
      </w:pPr>
      <w:r>
        <w:t>Some 34-54% of survey participants viewed the LTIM project as being fit for purpose (‘</w:t>
      </w:r>
      <w:r w:rsidR="009E489C">
        <w:t>a</w:t>
      </w:r>
      <w:r>
        <w:t xml:space="preserve"> lot’ and ‘</w:t>
      </w:r>
      <w:r w:rsidR="009E489C">
        <w:t>a</w:t>
      </w:r>
      <w:r>
        <w:t xml:space="preserve"> great deal’ combined) in terms of meeting the CEWO’s strategic requirements, while 20-31% considered the LTIM project as moderately appropriate in this regard.  </w:t>
      </w:r>
    </w:p>
    <w:p w14:paraId="3F712974" w14:textId="77777777" w:rsidR="00350F7E" w:rsidRDefault="00350F7E" w:rsidP="00350F7E">
      <w:pPr>
        <w:spacing w:after="32" w:line="259" w:lineRule="auto"/>
      </w:pPr>
      <w:r>
        <w:t xml:space="preserve"> </w:t>
      </w:r>
    </w:p>
    <w:p w14:paraId="73501537" w14:textId="77777777" w:rsidR="00350F7E" w:rsidRDefault="00350F7E" w:rsidP="00350F7E">
      <w:pPr>
        <w:ind w:left="-5"/>
      </w:pPr>
      <w:r>
        <w:t xml:space="preserve">The </w:t>
      </w:r>
      <w:proofErr w:type="gramStart"/>
      <w:r>
        <w:t>cause and effect</w:t>
      </w:r>
      <w:proofErr w:type="gramEnd"/>
      <w:r>
        <w:t xml:space="preserve"> diagrams developed during the early stages of the LTIM project were widely perceived as being appropriate in terms of including best available knowledge. In relation to scientific methods used in the LTIM project, whilst a small portion of participants indicated that they ‘don’t know’, virtually all other participants across each stakeholder group indicated that the best practice scientific methods were employed.  </w:t>
      </w:r>
    </w:p>
    <w:p w14:paraId="624AC328" w14:textId="77777777" w:rsidR="00350F7E" w:rsidRDefault="00350F7E" w:rsidP="00350F7E">
      <w:pPr>
        <w:spacing w:after="33" w:line="259" w:lineRule="auto"/>
      </w:pPr>
      <w:r>
        <w:t xml:space="preserve"> </w:t>
      </w:r>
    </w:p>
    <w:p w14:paraId="692DD030" w14:textId="779E585E" w:rsidR="00350F7E" w:rsidRDefault="00350F7E" w:rsidP="00350F7E">
      <w:pPr>
        <w:ind w:left="-5"/>
      </w:pPr>
      <w:r>
        <w:t>The extent to which participants considered the LTIM standard methods to be fit for purpose and having been consistently applied across the Selected Areas varied considerably between stakeholder group and between each of the Selected Areas. A high proportion of participants (49-69%) indicated that they did not know if standard methods were applied consistently. Of the participants that did provide a scaled response, a higher proportion of responded favourably (‘</w:t>
      </w:r>
      <w:r w:rsidR="009E489C">
        <w:t>a</w:t>
      </w:r>
      <w:r>
        <w:t xml:space="preserve"> lot’ and ‘</w:t>
      </w:r>
      <w:r w:rsidR="009E489C">
        <w:t>a</w:t>
      </w:r>
      <w:r>
        <w:t xml:space="preserve"> great deal’ combined) than unfavourably (‘</w:t>
      </w:r>
      <w:r w:rsidR="009E489C">
        <w:t>n</w:t>
      </w:r>
      <w:r>
        <w:t>ot at all’ and ‘</w:t>
      </w:r>
      <w:r w:rsidR="009E489C">
        <w:t>a</w:t>
      </w:r>
      <w:r>
        <w:t xml:space="preserve"> little’</w:t>
      </w:r>
      <w:r w:rsidR="009E489C">
        <w:t xml:space="preserve"> combined</w:t>
      </w:r>
      <w:r>
        <w:t xml:space="preserve">).  </w:t>
      </w:r>
    </w:p>
    <w:p w14:paraId="1D98A88B" w14:textId="77777777" w:rsidR="00350F7E" w:rsidRDefault="00350F7E" w:rsidP="00350F7E">
      <w:pPr>
        <w:spacing w:after="33" w:line="259" w:lineRule="auto"/>
      </w:pPr>
      <w:r>
        <w:t xml:space="preserve"> </w:t>
      </w:r>
    </w:p>
    <w:p w14:paraId="04868D94" w14:textId="0773873F" w:rsidR="00350F7E" w:rsidRDefault="00350F7E" w:rsidP="00350F7E">
      <w:pPr>
        <w:ind w:left="-5"/>
      </w:pPr>
      <w:r>
        <w:t xml:space="preserve">Overall, there was a high proportion of participants (66-77%) from each stakeholder group who did not know how appropriate the predictive modelling was in predicting outcomes of environmental watering in areas not monitored for each of the </w:t>
      </w:r>
      <w:r w:rsidR="00FC3848">
        <w:t>Basin Matter</w:t>
      </w:r>
      <w:r>
        <w:t>s. In addition, 11-17% of survey participants indicated that the predictive modelling approach(es) were ‘</w:t>
      </w:r>
      <w:r w:rsidR="009E489C">
        <w:t>n</w:t>
      </w:r>
      <w:r>
        <w:t>ot at all’ or ‘</w:t>
      </w:r>
      <w:r w:rsidR="009E489C">
        <w:t>a</w:t>
      </w:r>
      <w:r>
        <w:t xml:space="preserve"> little’ appropriate. Of note, the hydrology </w:t>
      </w:r>
      <w:r w:rsidR="00FC3848">
        <w:t>Basin Matter</w:t>
      </w:r>
      <w:r>
        <w:t xml:space="preserve"> was considered to have been dealt with more appropriately than other </w:t>
      </w:r>
      <w:r w:rsidR="00FC3848">
        <w:t>Basin Matter</w:t>
      </w:r>
      <w:r>
        <w:t xml:space="preserve">s. This also reflects the interview responses (pers. observation), where most participants felt the predictive modelling was problematic except for in the hydrology </w:t>
      </w:r>
      <w:r w:rsidR="00FC3848">
        <w:t>Basin Matter</w:t>
      </w:r>
      <w:r>
        <w:t xml:space="preserve">. </w:t>
      </w:r>
    </w:p>
    <w:p w14:paraId="38F21945" w14:textId="77777777" w:rsidR="00350F7E" w:rsidRDefault="00350F7E" w:rsidP="00350F7E">
      <w:pPr>
        <w:spacing w:after="33" w:line="259" w:lineRule="auto"/>
      </w:pPr>
      <w:r>
        <w:t xml:space="preserve"> </w:t>
      </w:r>
    </w:p>
    <w:p w14:paraId="3AC02FE1" w14:textId="3922E46F" w:rsidR="00350F7E" w:rsidRDefault="00350F7E" w:rsidP="00350F7E">
      <w:pPr>
        <w:ind w:left="-5"/>
      </w:pPr>
      <w:r>
        <w:t xml:space="preserve">Some 28-40% of survey participants felt that data management arrangements supported capture and making available data generated by the LTIM project (for </w:t>
      </w:r>
      <w:r w:rsidR="00FC3848">
        <w:t>Basin Matter</w:t>
      </w:r>
      <w:r>
        <w:t xml:space="preserve"> and Selected Areas), while 26% of participants felt data management arrangements </w:t>
      </w:r>
      <w:r w:rsidR="009E489C">
        <w:t>moderately appropriate</w:t>
      </w:r>
      <w:r>
        <w:t xml:space="preserve">.  Service providers tended to have a less favourable view of data management arrangements than the other groups. For example, while end user survey participants had a higher relative proportion of ‘don’t know’ responses, (54% at </w:t>
      </w:r>
      <w:r w:rsidR="00FC3848">
        <w:t>Basin Matter</w:t>
      </w:r>
      <w:r>
        <w:t xml:space="preserve">, 46% at Selected </w:t>
      </w:r>
      <w:r>
        <w:lastRenderedPageBreak/>
        <w:t>Area</w:t>
      </w:r>
      <w:r w:rsidR="00476324">
        <w:t>), most</w:t>
      </w:r>
      <w:r>
        <w:t xml:space="preserve"> of those who made a </w:t>
      </w:r>
      <w:r w:rsidR="009E489C">
        <w:t>scaled response</w:t>
      </w:r>
      <w:r>
        <w:t xml:space="preserve"> viewed data management arrangements to </w:t>
      </w:r>
      <w:r w:rsidR="009E489C">
        <w:t xml:space="preserve">be </w:t>
      </w:r>
      <w:r>
        <w:t xml:space="preserve">appropriate. This finding is somewhat different to that expressed in the LTIM stakeholder interviews (pers. observation, unpublished data), where many participants indicated significant problems with data management, particularly in the early years of the LTIM project.  </w:t>
      </w:r>
    </w:p>
    <w:p w14:paraId="492763AC" w14:textId="250E58AF" w:rsidR="00F771EA" w:rsidRPr="000B1945" w:rsidRDefault="00F771EA" w:rsidP="00D40B83">
      <w:pPr>
        <w:pStyle w:val="Heading2"/>
        <w:rPr>
          <w:rFonts w:eastAsiaTheme="minorEastAsia"/>
        </w:rPr>
      </w:pPr>
      <w:bookmarkStart w:id="33" w:name="_Toc52120144"/>
      <w:r w:rsidRPr="000B1945">
        <w:rPr>
          <w:rFonts w:eastAsiaTheme="minorEastAsia"/>
        </w:rPr>
        <w:t>Impact</w:t>
      </w:r>
      <w:bookmarkEnd w:id="33"/>
    </w:p>
    <w:p w14:paraId="0727A39E" w14:textId="476083BD" w:rsidR="00F771EA" w:rsidRDefault="00F771EA" w:rsidP="00F771EA">
      <w:r>
        <w:t>See Appendix 2</w:t>
      </w:r>
      <w:r w:rsidR="008D5E40">
        <w:t>,</w:t>
      </w:r>
      <w:r>
        <w:t xml:space="preserve"> Questions 27 to 30 for graphic presentation of results.</w:t>
      </w:r>
    </w:p>
    <w:p w14:paraId="38806CF5" w14:textId="4C58DD1F" w:rsidR="00F771EA" w:rsidRDefault="00F771EA" w:rsidP="0072383E"/>
    <w:p w14:paraId="616714A6" w14:textId="76F5D528" w:rsidR="00350F7E" w:rsidRDefault="00350F7E" w:rsidP="00350F7E">
      <w:pPr>
        <w:ind w:left="-5"/>
      </w:pPr>
      <w:r>
        <w:t xml:space="preserve">Across each stakeholder group, there were mixed perceptions on the impact that the </w:t>
      </w:r>
      <w:r w:rsidR="00FC3848">
        <w:t>Basin Matter</w:t>
      </w:r>
      <w:r>
        <w:t xml:space="preserve"> assessments had on the adaptive management of environmental water. Of </w:t>
      </w:r>
      <w:r w:rsidR="00476324">
        <w:t>note</w:t>
      </w:r>
      <w:r>
        <w:t xml:space="preserve"> was that the end user survey participants often indicated that outcomes reported for each of the </w:t>
      </w:r>
      <w:r w:rsidR="00FC3848">
        <w:t>Basin Matter</w:t>
      </w:r>
      <w:r>
        <w:t>s had ‘</w:t>
      </w:r>
      <w:r w:rsidR="009E489C">
        <w:t>l</w:t>
      </w:r>
      <w:r>
        <w:t>ittle impact’ and/or was only ‘</w:t>
      </w:r>
      <w:r w:rsidR="009E489C">
        <w:t>s</w:t>
      </w:r>
      <w:r>
        <w:t xml:space="preserve">omewhat impactful’ in terms of </w:t>
      </w:r>
      <w:r w:rsidR="009E489C">
        <w:t xml:space="preserve">influencing </w:t>
      </w:r>
      <w:r>
        <w:t>adaptive management</w:t>
      </w:r>
      <w:r w:rsidR="009E489C">
        <w:t xml:space="preserve"> of environmental water</w:t>
      </w:r>
      <w:r>
        <w:t>. Conversely, the level of impact at the Selected Areas was rated as much higher (‘</w:t>
      </w:r>
      <w:r w:rsidR="009E489C">
        <w:t>v</w:t>
      </w:r>
      <w:r>
        <w:t>ery impactful’ and ‘</w:t>
      </w:r>
      <w:r w:rsidR="009E489C">
        <w:t>e</w:t>
      </w:r>
      <w:r>
        <w:t>xtremely impactful’ combined) across each stakeholder group, although overall a very high proportion (46-69%) of survey participants selected ‘</w:t>
      </w:r>
      <w:r w:rsidR="009E489C">
        <w:t>d</w:t>
      </w:r>
      <w:r>
        <w:t xml:space="preserve">on’t know’ for each of the Selected Areas.  </w:t>
      </w:r>
    </w:p>
    <w:p w14:paraId="4A900496" w14:textId="77777777" w:rsidR="00350F7E" w:rsidRDefault="00350F7E" w:rsidP="00350F7E">
      <w:pPr>
        <w:spacing w:after="33" w:line="259" w:lineRule="auto"/>
      </w:pPr>
      <w:r>
        <w:t xml:space="preserve"> </w:t>
      </w:r>
    </w:p>
    <w:p w14:paraId="120CD7FF" w14:textId="25BF24ED" w:rsidR="00350F7E" w:rsidRDefault="00350F7E" w:rsidP="00350F7E">
      <w:pPr>
        <w:ind w:left="-5"/>
      </w:pPr>
      <w:r>
        <w:t xml:space="preserve">There were mixed perceptions across the stakeholder groups regarding how impactful the knowledge gained through the LTIM project has been in informing and improving Basin Plan implementation and/or outcomes. Whilst this aspect of the project was considered more favourably than not, overall, </w:t>
      </w:r>
      <w:r w:rsidR="00476324">
        <w:t>most</w:t>
      </w:r>
      <w:r>
        <w:t xml:space="preserve"> participants indicated that it was only ‘</w:t>
      </w:r>
      <w:r w:rsidR="009E489C">
        <w:t>s</w:t>
      </w:r>
      <w:r>
        <w:t>omewhat impactful’</w:t>
      </w:r>
      <w:r w:rsidR="009E489C">
        <w:t xml:space="preserve"> suggesting this could be an area of improvement moving forward</w:t>
      </w:r>
      <w:r>
        <w:t xml:space="preserve">.  </w:t>
      </w:r>
    </w:p>
    <w:p w14:paraId="11C6FB86" w14:textId="77777777" w:rsidR="00350F7E" w:rsidRDefault="00350F7E" w:rsidP="00350F7E">
      <w:pPr>
        <w:spacing w:after="32" w:line="259" w:lineRule="auto"/>
      </w:pPr>
      <w:r>
        <w:t xml:space="preserve"> </w:t>
      </w:r>
    </w:p>
    <w:p w14:paraId="19AC0BC3" w14:textId="0FC6E68D" w:rsidR="00350F7E" w:rsidRDefault="00350F7E" w:rsidP="00350F7E">
      <w:pPr>
        <w:ind w:left="-5"/>
      </w:pPr>
      <w:r>
        <w:t>Service providers indicated that the LTIM project was impactful in fostering collaboration with external agencies and research organisations, whilst end users mostly indicated that this aspect of the project was ‘</w:t>
      </w:r>
      <w:r w:rsidR="009E489C">
        <w:t>s</w:t>
      </w:r>
      <w:r>
        <w:t xml:space="preserve">omewhat impactful’. The client group provided mixed responses. Service providers considered the degree to which LTIM fostered the collaboration between Selected Areas as significantly more impactful than between the </w:t>
      </w:r>
      <w:r w:rsidR="00FC3848">
        <w:t>Basin Matter</w:t>
      </w:r>
      <w:r>
        <w:t xml:space="preserve"> team and Selected Areas.  </w:t>
      </w:r>
    </w:p>
    <w:p w14:paraId="784C07A3" w14:textId="77777777" w:rsidR="00350F7E" w:rsidRDefault="00350F7E" w:rsidP="00350F7E">
      <w:pPr>
        <w:spacing w:after="33" w:line="259" w:lineRule="auto"/>
      </w:pPr>
      <w:r>
        <w:t xml:space="preserve"> </w:t>
      </w:r>
    </w:p>
    <w:p w14:paraId="17CDE337" w14:textId="47A6B28D" w:rsidR="00350F7E" w:rsidRDefault="00AB664E" w:rsidP="00350F7E">
      <w:pPr>
        <w:spacing w:after="413"/>
        <w:ind w:left="-5"/>
      </w:pPr>
      <w:r>
        <w:t>The</w:t>
      </w:r>
      <w:r w:rsidR="00350F7E">
        <w:t xml:space="preserve"> LTIM </w:t>
      </w:r>
      <w:r>
        <w:t xml:space="preserve">project was </w:t>
      </w:r>
      <w:r w:rsidR="00350F7E">
        <w:t>considered to impactful on partnership mechanisms and initiatives to build stronger coherence and collaboration between participating organisations</w:t>
      </w:r>
      <w:r>
        <w:t xml:space="preserve"> across all stakeholder groups</w:t>
      </w:r>
      <w:r w:rsidR="00350F7E">
        <w:t xml:space="preserve">. </w:t>
      </w:r>
      <w:r>
        <w:t xml:space="preserve">The LTIM project was less impactful in establishing partnership mechanisms at the Basin scale and across the </w:t>
      </w:r>
      <w:r w:rsidR="00FC3848">
        <w:t>Basin Matter</w:t>
      </w:r>
      <w:r w:rsidR="00350F7E">
        <w:t>s</w:t>
      </w:r>
      <w:r w:rsidR="007513EF">
        <w:t>. A</w:t>
      </w:r>
      <w:r w:rsidR="00350F7E">
        <w:t xml:space="preserve"> large proportion</w:t>
      </w:r>
      <w:r>
        <w:t xml:space="preserve"> of the service providers and end users </w:t>
      </w:r>
      <w:r w:rsidR="00350F7E">
        <w:t>indicated that they did not know (5</w:t>
      </w:r>
      <w:r>
        <w:t>6</w:t>
      </w:r>
      <w:r w:rsidR="00350F7E">
        <w:t xml:space="preserve">% and </w:t>
      </w:r>
      <w:r>
        <w:t>54</w:t>
      </w:r>
      <w:r w:rsidR="00350F7E">
        <w:t>%</w:t>
      </w:r>
      <w:r>
        <w:t xml:space="preserve"> for Basin scale</w:t>
      </w:r>
      <w:r w:rsidR="00350F7E">
        <w:t>, respectively</w:t>
      </w:r>
      <w:r>
        <w:t xml:space="preserve">; 44% and 54% for </w:t>
      </w:r>
      <w:r w:rsidR="00FC3848">
        <w:t>Basin Matter</w:t>
      </w:r>
      <w:r>
        <w:t>s, respectively</w:t>
      </w:r>
      <w:r w:rsidR="00350F7E">
        <w:t>) how impactful the LTIM project had been</w:t>
      </w:r>
      <w:r w:rsidR="007513EF">
        <w:t xml:space="preserve"> in this regard</w:t>
      </w:r>
      <w:r w:rsidR="00350F7E">
        <w:t xml:space="preserve">.  </w:t>
      </w:r>
    </w:p>
    <w:p w14:paraId="5FA62B3D" w14:textId="1E135504" w:rsidR="00F771EA" w:rsidRPr="000B1945" w:rsidRDefault="00F771EA" w:rsidP="00D40B83">
      <w:pPr>
        <w:pStyle w:val="Heading2"/>
        <w:rPr>
          <w:rFonts w:eastAsiaTheme="minorEastAsia"/>
        </w:rPr>
      </w:pPr>
      <w:bookmarkStart w:id="34" w:name="_Toc52120145"/>
      <w:r w:rsidRPr="000B1945">
        <w:rPr>
          <w:rFonts w:eastAsiaTheme="minorEastAsia"/>
        </w:rPr>
        <w:t>Efficiency</w:t>
      </w:r>
      <w:bookmarkEnd w:id="34"/>
    </w:p>
    <w:p w14:paraId="61B1FAA5" w14:textId="5CAABC74" w:rsidR="00F771EA" w:rsidRDefault="00F771EA" w:rsidP="00F771EA">
      <w:r>
        <w:t>See Appendix 2</w:t>
      </w:r>
      <w:r w:rsidR="008D5E40">
        <w:t>,</w:t>
      </w:r>
      <w:r>
        <w:t xml:space="preserve"> Questions 31 to 35 for graphic presentation of results.</w:t>
      </w:r>
    </w:p>
    <w:p w14:paraId="1AB3DD65" w14:textId="205B271C" w:rsidR="00875980" w:rsidRDefault="00875980" w:rsidP="00875980">
      <w:pPr>
        <w:spacing w:after="33" w:line="259" w:lineRule="auto"/>
      </w:pPr>
    </w:p>
    <w:p w14:paraId="01412B03" w14:textId="40070781" w:rsidR="00875980" w:rsidRDefault="00875980" w:rsidP="00875980">
      <w:pPr>
        <w:ind w:left="-5"/>
      </w:pPr>
      <w:r>
        <w:t xml:space="preserve">The allocation of funds and time to address the LTIM project objectives were largely considered to be efficient at the Selected Area scale. A relatively large proportion (57-66%) of survey participants did not know how efficient the LTIM project was in delivering on </w:t>
      </w:r>
      <w:r w:rsidR="00FC3848">
        <w:t>Basin Matter</w:t>
      </w:r>
      <w:r>
        <w:t xml:space="preserve"> and Basin scale objectives. For those participants who did provide a scaled response, proportionally more participants considered the project to be efficient (20-</w:t>
      </w:r>
      <w:r>
        <w:lastRenderedPageBreak/>
        <w:t>23% of responses were ‘</w:t>
      </w:r>
      <w:r w:rsidR="007513EF">
        <w:t>v</w:t>
      </w:r>
      <w:r>
        <w:t>ery efficient’ and ‘</w:t>
      </w:r>
      <w:r w:rsidR="007513EF">
        <w:t>e</w:t>
      </w:r>
      <w:r>
        <w:t>xtremely efficient’) than inefficient (15-20% of responses were ‘</w:t>
      </w:r>
      <w:r w:rsidR="007513EF">
        <w:t>n</w:t>
      </w:r>
      <w:r>
        <w:t>ot so efficient’ and ‘</w:t>
      </w:r>
      <w:r w:rsidR="007513EF">
        <w:t>n</w:t>
      </w:r>
      <w:r>
        <w:t xml:space="preserve">ot at all efficient’).  </w:t>
      </w:r>
    </w:p>
    <w:p w14:paraId="3C1BB1DC" w14:textId="77777777" w:rsidR="00875980" w:rsidRDefault="00875980" w:rsidP="00875980">
      <w:pPr>
        <w:spacing w:line="259" w:lineRule="auto"/>
      </w:pPr>
      <w:r>
        <w:t xml:space="preserve"> </w:t>
      </w:r>
    </w:p>
    <w:p w14:paraId="0D831F5D" w14:textId="71EDB456" w:rsidR="00875980" w:rsidRDefault="00875980" w:rsidP="00875980">
      <w:pPr>
        <w:ind w:left="-5"/>
      </w:pPr>
      <w:r>
        <w:t xml:space="preserve">There were mixed views on the efficiency of the collaborative processes between the Selected Areas, between the </w:t>
      </w:r>
      <w:r w:rsidR="00FC3848">
        <w:t>Basin Matter</w:t>
      </w:r>
      <w:r>
        <w:t xml:space="preserve"> team and Selected Area teams, and between the </w:t>
      </w:r>
      <w:r w:rsidR="00FC3848">
        <w:t>Basin Matter</w:t>
      </w:r>
      <w:r>
        <w:t xml:space="preserve">s team.  For example, half of the service provider survey participants indicated that the collaborative processes between Selected Area and </w:t>
      </w:r>
      <w:r w:rsidR="00FC3848">
        <w:t>Basin Matter</w:t>
      </w:r>
      <w:r>
        <w:t xml:space="preserve"> were either ‘</w:t>
      </w:r>
      <w:r w:rsidR="007513EF">
        <w:t>n</w:t>
      </w:r>
      <w:r>
        <w:t>ot so efficient’ or ‘</w:t>
      </w:r>
      <w:r w:rsidR="007513EF">
        <w:t>n</w:t>
      </w:r>
      <w:r>
        <w:t>ot at all efficient’. Overall, most participants who provided a scaled response indicated that collaborative processes at the Selected Area were ‘</w:t>
      </w:r>
      <w:r w:rsidR="007513EF">
        <w:t>s</w:t>
      </w:r>
      <w:r>
        <w:t xml:space="preserve">omewhat efficient’.  </w:t>
      </w:r>
    </w:p>
    <w:p w14:paraId="7A56FAF0" w14:textId="77777777" w:rsidR="00875980" w:rsidRDefault="00875980" w:rsidP="00875980">
      <w:pPr>
        <w:spacing w:after="33" w:line="259" w:lineRule="auto"/>
      </w:pPr>
      <w:r>
        <w:rPr>
          <w:b/>
        </w:rPr>
        <w:t xml:space="preserve"> </w:t>
      </w:r>
    </w:p>
    <w:p w14:paraId="75E5C651" w14:textId="46D177B2" w:rsidR="00875980" w:rsidRDefault="00875980" w:rsidP="00875980">
      <w:pPr>
        <w:ind w:left="-5"/>
      </w:pPr>
      <w:r>
        <w:t xml:space="preserve">The extent to which the LTIM project took up opportunities for joint activities, pooling of resources and mutual learning with other organisations and networks was much greater at the Selected Area than was the case for the </w:t>
      </w:r>
      <w:r w:rsidR="00FC3848">
        <w:t>Basin Matter</w:t>
      </w:r>
      <w:r>
        <w:t xml:space="preserve">s and Basin scale evaluation. There was a high proportion of survey participants who did not know how the project performed in this regard at the Basin scale or </w:t>
      </w:r>
      <w:r w:rsidR="007513EF">
        <w:t>for</w:t>
      </w:r>
      <w:r>
        <w:t xml:space="preserve"> the </w:t>
      </w:r>
      <w:r w:rsidR="00FC3848">
        <w:t>Basin Matter</w:t>
      </w:r>
      <w:r>
        <w:t xml:space="preserve">s. However, </w:t>
      </w:r>
      <w:r w:rsidR="00476324">
        <w:t>most</w:t>
      </w:r>
      <w:r>
        <w:t xml:space="preserve"> participants who provided a scaled response considered the LTIM project to be inefficient (‘</w:t>
      </w:r>
      <w:r w:rsidR="007513EF">
        <w:t>n</w:t>
      </w:r>
      <w:r>
        <w:t>ot at all efficient’ and ‘</w:t>
      </w:r>
      <w:r w:rsidR="007513EF">
        <w:t>a</w:t>
      </w:r>
      <w:r>
        <w:t xml:space="preserve"> little efficient’ combined) in terms of joint activities and mutual learning about </w:t>
      </w:r>
      <w:r w:rsidR="007513EF">
        <w:t xml:space="preserve">the </w:t>
      </w:r>
      <w:r w:rsidR="00FC3848">
        <w:t>Basin Matter</w:t>
      </w:r>
      <w:r>
        <w:t xml:space="preserve">s.  </w:t>
      </w:r>
    </w:p>
    <w:p w14:paraId="0AF5F875" w14:textId="77777777" w:rsidR="00875980" w:rsidRDefault="00875980" w:rsidP="00875980">
      <w:pPr>
        <w:spacing w:after="33" w:line="259" w:lineRule="auto"/>
      </w:pPr>
      <w:r>
        <w:t xml:space="preserve"> </w:t>
      </w:r>
    </w:p>
    <w:p w14:paraId="19494AB1" w14:textId="4ED5D670" w:rsidR="00875980" w:rsidRDefault="00875980" w:rsidP="00875980">
      <w:pPr>
        <w:spacing w:after="413"/>
        <w:ind w:left="-5"/>
      </w:pPr>
      <w:r>
        <w:t xml:space="preserve">There were mixed views regarding the efficiency with which the LTIM project managed data. The service providers considered data management for Selected Areas more favourably in this regard than that of </w:t>
      </w:r>
      <w:r w:rsidR="00FC3848">
        <w:t>Basin Matter</w:t>
      </w:r>
      <w:r>
        <w:t xml:space="preserve"> data management. There were also mixed views regarding the efficiency with which the LTIM project shared data. Overall, participants considered the LTIM to be more efficient at sharing data with other agencies (</w:t>
      </w:r>
      <w:proofErr w:type="gramStart"/>
      <w:r>
        <w:t>i.e.</w:t>
      </w:r>
      <w:proofErr w:type="gramEnd"/>
      <w:r>
        <w:t xml:space="preserve"> MDBA) than between Selected Areas or between </w:t>
      </w:r>
      <w:r w:rsidR="00FC3848">
        <w:t>Basin Matter</w:t>
      </w:r>
      <w:r>
        <w:t xml:space="preserve"> and Selected Areas.  </w:t>
      </w:r>
    </w:p>
    <w:p w14:paraId="6139982A" w14:textId="77777777" w:rsidR="00F771EA" w:rsidRPr="000B1945" w:rsidRDefault="00F771EA" w:rsidP="00D40B83">
      <w:pPr>
        <w:pStyle w:val="Heading2"/>
        <w:rPr>
          <w:rFonts w:eastAsiaTheme="minorEastAsia"/>
        </w:rPr>
      </w:pPr>
      <w:bookmarkStart w:id="35" w:name="_Toc52120146"/>
      <w:r w:rsidRPr="000B1945">
        <w:rPr>
          <w:rFonts w:eastAsiaTheme="minorEastAsia"/>
        </w:rPr>
        <w:t>Opportunities for Improvement</w:t>
      </w:r>
      <w:bookmarkEnd w:id="35"/>
    </w:p>
    <w:p w14:paraId="6C71EA1A" w14:textId="35C174FB" w:rsidR="003158AC" w:rsidRDefault="00EF724C" w:rsidP="00F771EA">
      <w:r>
        <w:t>The free text responses from the surveys are presented in Appendix 4.</w:t>
      </w:r>
      <w:r w:rsidR="005406D5">
        <w:t xml:space="preserve"> </w:t>
      </w:r>
      <w:r w:rsidR="001B30D8">
        <w:t xml:space="preserve">Whilst explicitly stated </w:t>
      </w:r>
      <w:r w:rsidR="004604E9">
        <w:t xml:space="preserve">by </w:t>
      </w:r>
      <w:r w:rsidR="003158AC">
        <w:t xml:space="preserve">only </w:t>
      </w:r>
      <w:r w:rsidR="004604E9">
        <w:t xml:space="preserve">two survey </w:t>
      </w:r>
      <w:r w:rsidR="006A72E7">
        <w:t>participants</w:t>
      </w:r>
      <w:r w:rsidR="003158AC">
        <w:t xml:space="preserve">, the range and number of suggested improvements strongly indicates change is required, and that future monitoring, evaluation and research should not be a ‘business as usual’ or ‘tweaked’ version of the current LTIM/Flow MER projects. </w:t>
      </w:r>
    </w:p>
    <w:p w14:paraId="430A300F" w14:textId="77777777" w:rsidR="003158AC" w:rsidRDefault="003158AC" w:rsidP="00F771EA"/>
    <w:p w14:paraId="2325DD95" w14:textId="2C755D5D" w:rsidR="005A652C" w:rsidRDefault="004604E9" w:rsidP="00F771EA">
      <w:r>
        <w:t xml:space="preserve">Potential </w:t>
      </w:r>
      <w:r w:rsidR="009720B6">
        <w:t>improvement</w:t>
      </w:r>
      <w:r>
        <w:t>s</w:t>
      </w:r>
      <w:r w:rsidR="009720B6">
        <w:t xml:space="preserve"> put forward by the </w:t>
      </w:r>
      <w:r w:rsidR="006A72E7">
        <w:t>survey participants</w:t>
      </w:r>
      <w:r w:rsidR="009720B6">
        <w:t xml:space="preserve"> </w:t>
      </w:r>
      <w:r>
        <w:t xml:space="preserve">has been </w:t>
      </w:r>
      <w:r w:rsidR="009720B6">
        <w:t>summarised as follows:</w:t>
      </w:r>
    </w:p>
    <w:p w14:paraId="580CBEBE" w14:textId="7BFE5FFA" w:rsidR="007C7E3F" w:rsidRDefault="007C7E3F" w:rsidP="00F771EA"/>
    <w:p w14:paraId="01ADA8C2" w14:textId="575E2C42" w:rsidR="00CE7227" w:rsidRDefault="00CE7227" w:rsidP="007C7E3F">
      <w:pPr>
        <w:pStyle w:val="ListParagraph"/>
        <w:numPr>
          <w:ilvl w:val="0"/>
          <w:numId w:val="29"/>
        </w:numPr>
      </w:pPr>
      <w:r>
        <w:t>Purpose/Objective</w:t>
      </w:r>
    </w:p>
    <w:p w14:paraId="52D4B5FE" w14:textId="4DC28CD8" w:rsidR="00CE7227" w:rsidRDefault="00CE7227" w:rsidP="00CE7227">
      <w:pPr>
        <w:pStyle w:val="ListParagraph"/>
        <w:numPr>
          <w:ilvl w:val="1"/>
          <w:numId w:val="29"/>
        </w:numPr>
      </w:pPr>
      <w:r>
        <w:t>Resolve</w:t>
      </w:r>
      <w:r w:rsidR="007513EF">
        <w:t xml:space="preserve"> the perceived</w:t>
      </w:r>
      <w:r>
        <w:t xml:space="preserve"> imbalance between Selected Area and Basin scale</w:t>
      </w:r>
      <w:r w:rsidR="007513EF">
        <w:t>; there are differing perspectives on which scale future projects should focus</w:t>
      </w:r>
    </w:p>
    <w:p w14:paraId="060F44BE" w14:textId="294898B1" w:rsidR="003158AC" w:rsidRDefault="003158AC" w:rsidP="00CE7227">
      <w:pPr>
        <w:pStyle w:val="ListParagraph"/>
        <w:numPr>
          <w:ilvl w:val="1"/>
          <w:numId w:val="29"/>
        </w:numPr>
      </w:pPr>
      <w:r>
        <w:t xml:space="preserve">Change the role </w:t>
      </w:r>
      <w:r w:rsidR="007513EF">
        <w:t>of the</w:t>
      </w:r>
      <w:r>
        <w:t xml:space="preserve"> Basin scale team to one </w:t>
      </w:r>
      <w:r w:rsidR="007513EF">
        <w:t>providing</w:t>
      </w:r>
      <w:r>
        <w:t xml:space="preserve"> support to Selected Areas</w:t>
      </w:r>
      <w:r w:rsidR="007513EF">
        <w:t xml:space="preserve"> teams</w:t>
      </w:r>
    </w:p>
    <w:p w14:paraId="0D660CD4" w14:textId="0824F128" w:rsidR="001B30D8" w:rsidRDefault="001B30D8" w:rsidP="00CE7227">
      <w:pPr>
        <w:pStyle w:val="ListParagraph"/>
        <w:numPr>
          <w:ilvl w:val="1"/>
          <w:numId w:val="29"/>
        </w:numPr>
      </w:pPr>
      <w:r>
        <w:t>Focus on adaptive management</w:t>
      </w:r>
    </w:p>
    <w:p w14:paraId="0C44442E" w14:textId="3E0C71A1" w:rsidR="001B30D8" w:rsidRDefault="001B30D8" w:rsidP="00CE7227">
      <w:pPr>
        <w:pStyle w:val="ListParagraph"/>
        <w:numPr>
          <w:ilvl w:val="1"/>
          <w:numId w:val="29"/>
        </w:numPr>
      </w:pPr>
      <w:r>
        <w:t>Reduced focus on CEW as opposed to broader environmental water</w:t>
      </w:r>
    </w:p>
    <w:p w14:paraId="68B4FBAB" w14:textId="6A0FF818" w:rsidR="007C7E3F" w:rsidRDefault="007C7E3F" w:rsidP="007C7E3F">
      <w:pPr>
        <w:pStyle w:val="ListParagraph"/>
        <w:numPr>
          <w:ilvl w:val="0"/>
          <w:numId w:val="29"/>
        </w:numPr>
      </w:pPr>
      <w:r>
        <w:t>Design</w:t>
      </w:r>
    </w:p>
    <w:p w14:paraId="10210168" w14:textId="13852774" w:rsidR="007C7E3F" w:rsidRDefault="00CE7227" w:rsidP="007C7E3F">
      <w:pPr>
        <w:pStyle w:val="ListParagraph"/>
        <w:numPr>
          <w:ilvl w:val="1"/>
          <w:numId w:val="29"/>
        </w:numPr>
      </w:pPr>
      <w:r>
        <w:t>Increase s</w:t>
      </w:r>
      <w:r w:rsidR="007C7E3F">
        <w:t>patial coverage of Selected Areas</w:t>
      </w:r>
      <w:r>
        <w:t xml:space="preserve"> – more sites in the Northern basin</w:t>
      </w:r>
    </w:p>
    <w:p w14:paraId="76474C01" w14:textId="47CE13B3" w:rsidR="001B30D8" w:rsidRDefault="007513EF" w:rsidP="007C7E3F">
      <w:pPr>
        <w:pStyle w:val="ListParagraph"/>
        <w:numPr>
          <w:ilvl w:val="1"/>
          <w:numId w:val="29"/>
        </w:numPr>
      </w:pPr>
      <w:r>
        <w:t>Consider r</w:t>
      </w:r>
      <w:r w:rsidR="001B30D8">
        <w:t>epresentativeness of the Selected Areas</w:t>
      </w:r>
      <w:r>
        <w:t xml:space="preserve"> in context of basin aquatic ecosystem types – Selected Areas should be representative of the ecosystem types across the basin</w:t>
      </w:r>
    </w:p>
    <w:p w14:paraId="19125B3B" w14:textId="4AEC1A30" w:rsidR="007C7E3F" w:rsidRDefault="007513EF" w:rsidP="007C7E3F">
      <w:pPr>
        <w:pStyle w:val="ListParagraph"/>
        <w:numPr>
          <w:ilvl w:val="1"/>
          <w:numId w:val="29"/>
        </w:numPr>
      </w:pPr>
      <w:r>
        <w:t xml:space="preserve">Revisit and improve </w:t>
      </w:r>
      <w:r w:rsidR="007C7E3F">
        <w:t>Basin scale evaluation</w:t>
      </w:r>
      <w:r>
        <w:t>; dependent on future projects needing to deliver basin scale outcomes</w:t>
      </w:r>
      <w:r w:rsidR="008A514F">
        <w:t xml:space="preserve"> </w:t>
      </w:r>
    </w:p>
    <w:p w14:paraId="27D219FF" w14:textId="4E9D61C1" w:rsidR="00CE7227" w:rsidRDefault="00CE7227" w:rsidP="00CE7227">
      <w:pPr>
        <w:pStyle w:val="ListParagraph"/>
        <w:numPr>
          <w:ilvl w:val="1"/>
          <w:numId w:val="29"/>
        </w:numPr>
      </w:pPr>
      <w:r>
        <w:lastRenderedPageBreak/>
        <w:t>Revisit conceptual underpinning (CED diagrams)</w:t>
      </w:r>
      <w:r w:rsidR="007513EF">
        <w:t xml:space="preserve"> – improve accessibility, and improve use as communication tool</w:t>
      </w:r>
    </w:p>
    <w:p w14:paraId="5428B353" w14:textId="61F7A9E5" w:rsidR="008A514F" w:rsidRDefault="008A514F" w:rsidP="007C7E3F">
      <w:pPr>
        <w:pStyle w:val="ListParagraph"/>
        <w:numPr>
          <w:ilvl w:val="1"/>
          <w:numId w:val="29"/>
        </w:numPr>
      </w:pPr>
      <w:r>
        <w:t>Improve alignment to BWS/Basin Plan by updating design</w:t>
      </w:r>
    </w:p>
    <w:p w14:paraId="66B658E5" w14:textId="43BD540C" w:rsidR="00BE3285" w:rsidRDefault="00CE7227" w:rsidP="00FB4FE5">
      <w:pPr>
        <w:pStyle w:val="ListParagraph"/>
        <w:numPr>
          <w:ilvl w:val="1"/>
          <w:numId w:val="29"/>
        </w:numPr>
      </w:pPr>
      <w:r>
        <w:t>Review indicators to ensure realistic outcomes are achievable in response to ewater (</w:t>
      </w:r>
      <w:proofErr w:type="gramStart"/>
      <w:r>
        <w:t>i.e.</w:t>
      </w:r>
      <w:proofErr w:type="gramEnd"/>
      <w:r>
        <w:t xml:space="preserve"> fish)</w:t>
      </w:r>
      <w:r w:rsidR="001B30D8">
        <w:t xml:space="preserve"> and at different spatial scales</w:t>
      </w:r>
      <w:r w:rsidR="00A632E6">
        <w:t xml:space="preserve"> – less is potentially better</w:t>
      </w:r>
    </w:p>
    <w:p w14:paraId="3DBBBE5B" w14:textId="20574FFE" w:rsidR="00BE3285" w:rsidRDefault="00BE3285" w:rsidP="00FB4FE5">
      <w:pPr>
        <w:pStyle w:val="ListParagraph"/>
        <w:numPr>
          <w:ilvl w:val="1"/>
          <w:numId w:val="29"/>
        </w:numPr>
      </w:pPr>
      <w:r>
        <w:t>A</w:t>
      </w:r>
      <w:r w:rsidR="001B30D8">
        <w:t xml:space="preserve"> more</w:t>
      </w:r>
      <w:r>
        <w:t xml:space="preserve"> integrated approach</w:t>
      </w:r>
      <w:r w:rsidR="00EB3B51">
        <w:t xml:space="preserve"> to monitoring and research</w:t>
      </w:r>
    </w:p>
    <w:p w14:paraId="3B7E8F31" w14:textId="2AA9D70E" w:rsidR="009720B6" w:rsidRDefault="009720B6" w:rsidP="007C7E3F">
      <w:pPr>
        <w:pStyle w:val="ListParagraph"/>
        <w:numPr>
          <w:ilvl w:val="1"/>
          <w:numId w:val="29"/>
        </w:numPr>
      </w:pPr>
      <w:r>
        <w:t>Improve data management systems</w:t>
      </w:r>
    </w:p>
    <w:p w14:paraId="50ABEF81" w14:textId="66B26E5C" w:rsidR="009720B6" w:rsidRDefault="009720B6" w:rsidP="007C7E3F">
      <w:pPr>
        <w:pStyle w:val="ListParagraph"/>
        <w:numPr>
          <w:ilvl w:val="1"/>
          <w:numId w:val="29"/>
        </w:numPr>
      </w:pPr>
      <w:r>
        <w:t>Greater inclusion of scientist in design phase (from Selected Areas)</w:t>
      </w:r>
    </w:p>
    <w:p w14:paraId="6640BFC6" w14:textId="4D8F8CAE" w:rsidR="00C20D43" w:rsidRDefault="00C20D43" w:rsidP="007C7E3F">
      <w:pPr>
        <w:pStyle w:val="ListParagraph"/>
        <w:numPr>
          <w:ilvl w:val="1"/>
          <w:numId w:val="29"/>
        </w:numPr>
      </w:pPr>
      <w:r>
        <w:t>Improve flexibility</w:t>
      </w:r>
      <w:r w:rsidR="00EB3B51">
        <w:t xml:space="preserve"> of design, for example allow for ability to monitor natural events, or top up events </w:t>
      </w:r>
    </w:p>
    <w:p w14:paraId="527B0C34" w14:textId="58DF0DD9" w:rsidR="007C7E3F" w:rsidRDefault="008A514F" w:rsidP="007C7E3F">
      <w:pPr>
        <w:pStyle w:val="ListParagraph"/>
        <w:numPr>
          <w:ilvl w:val="0"/>
          <w:numId w:val="29"/>
        </w:numPr>
      </w:pPr>
      <w:r>
        <w:t>Outputs</w:t>
      </w:r>
    </w:p>
    <w:p w14:paraId="70775819" w14:textId="423E2C1C" w:rsidR="008A514F" w:rsidRDefault="00EB3B51" w:rsidP="008A514F">
      <w:pPr>
        <w:pStyle w:val="ListParagraph"/>
        <w:numPr>
          <w:ilvl w:val="1"/>
          <w:numId w:val="29"/>
        </w:numPr>
      </w:pPr>
      <w:r>
        <w:t>Improve t</w:t>
      </w:r>
      <w:r w:rsidR="008A514F">
        <w:t>imeliness of reporting, particularly to support delivery teams – at site scale</w:t>
      </w:r>
    </w:p>
    <w:p w14:paraId="4534F3BD" w14:textId="22E8EC48" w:rsidR="008A514F" w:rsidRDefault="008A514F" w:rsidP="008A514F">
      <w:pPr>
        <w:pStyle w:val="ListParagraph"/>
        <w:numPr>
          <w:ilvl w:val="1"/>
          <w:numId w:val="29"/>
        </w:numPr>
      </w:pPr>
      <w:r>
        <w:t>Streamlining reporting process</w:t>
      </w:r>
    </w:p>
    <w:p w14:paraId="5CBD40E6" w14:textId="1A42C4D1" w:rsidR="009720B6" w:rsidRDefault="009720B6" w:rsidP="008A514F">
      <w:pPr>
        <w:pStyle w:val="ListParagraph"/>
        <w:numPr>
          <w:ilvl w:val="1"/>
          <w:numId w:val="29"/>
        </w:numPr>
      </w:pPr>
      <w:r>
        <w:t>Continued support of adaptive management at the Selected Area scale</w:t>
      </w:r>
    </w:p>
    <w:p w14:paraId="4017D975" w14:textId="09692FB9" w:rsidR="007C7E3F" w:rsidRDefault="007C7E3F" w:rsidP="007C7E3F">
      <w:pPr>
        <w:pStyle w:val="ListParagraph"/>
        <w:numPr>
          <w:ilvl w:val="0"/>
          <w:numId w:val="29"/>
        </w:numPr>
      </w:pPr>
      <w:r>
        <w:t>Communication</w:t>
      </w:r>
    </w:p>
    <w:p w14:paraId="23588D3F" w14:textId="637E8995" w:rsidR="007C7E3F" w:rsidRDefault="00EB3B51" w:rsidP="007C7E3F">
      <w:pPr>
        <w:pStyle w:val="ListParagraph"/>
        <w:numPr>
          <w:ilvl w:val="1"/>
          <w:numId w:val="29"/>
        </w:numPr>
      </w:pPr>
      <w:r>
        <w:t>Increase level of</w:t>
      </w:r>
      <w:r w:rsidR="007C7E3F">
        <w:t xml:space="preserve"> engagement across a broader range of stakeholders</w:t>
      </w:r>
    </w:p>
    <w:p w14:paraId="437BFE96" w14:textId="24B6ECD1" w:rsidR="008A514F" w:rsidRDefault="00EB3B51" w:rsidP="007C7E3F">
      <w:pPr>
        <w:pStyle w:val="ListParagraph"/>
        <w:numPr>
          <w:ilvl w:val="1"/>
          <w:numId w:val="29"/>
        </w:numPr>
      </w:pPr>
      <w:r>
        <w:t>Increase</w:t>
      </w:r>
      <w:r w:rsidR="008A514F">
        <w:t xml:space="preserve"> range of opportunities for within project communications/gatherings – opportunities to interact with scientists and address management questions (not less as is perceived with Flow-MER by one respondent)</w:t>
      </w:r>
    </w:p>
    <w:p w14:paraId="56268F98" w14:textId="0315910B" w:rsidR="008A514F" w:rsidRDefault="008A514F" w:rsidP="007C7E3F">
      <w:pPr>
        <w:pStyle w:val="ListParagraph"/>
        <w:numPr>
          <w:ilvl w:val="1"/>
          <w:numId w:val="29"/>
        </w:numPr>
      </w:pPr>
      <w:r>
        <w:t xml:space="preserve">Include measurable frameworks for communication </w:t>
      </w:r>
    </w:p>
    <w:p w14:paraId="247F5119" w14:textId="7EF9BAFA" w:rsidR="007C7E3F" w:rsidRDefault="007C7E3F" w:rsidP="007C7E3F">
      <w:pPr>
        <w:pStyle w:val="ListParagraph"/>
        <w:numPr>
          <w:ilvl w:val="0"/>
          <w:numId w:val="29"/>
        </w:numPr>
      </w:pPr>
      <w:r>
        <w:t>Collaboration</w:t>
      </w:r>
    </w:p>
    <w:p w14:paraId="4D86FDEF" w14:textId="49CE2CF9" w:rsidR="008A514F" w:rsidRDefault="008A514F" w:rsidP="008A514F">
      <w:pPr>
        <w:pStyle w:val="ListParagraph"/>
        <w:numPr>
          <w:ilvl w:val="1"/>
          <w:numId w:val="29"/>
        </w:numPr>
      </w:pPr>
      <w:r>
        <w:t>Improve within project</w:t>
      </w:r>
      <w:r w:rsidR="001B30D8">
        <w:t xml:space="preserve"> collaboration </w:t>
      </w:r>
      <w:r>
        <w:t xml:space="preserve">– </w:t>
      </w:r>
      <w:proofErr w:type="gramStart"/>
      <w:r>
        <w:t>i.e.</w:t>
      </w:r>
      <w:proofErr w:type="gramEnd"/>
      <w:r>
        <w:t xml:space="preserve"> Selected Area and </w:t>
      </w:r>
      <w:r w:rsidR="00FC3848">
        <w:t>Basin Matter</w:t>
      </w:r>
      <w:r>
        <w:t xml:space="preserve"> teams</w:t>
      </w:r>
    </w:p>
    <w:p w14:paraId="172F9A72" w14:textId="201E33AB" w:rsidR="008A514F" w:rsidRDefault="008A514F" w:rsidP="008A514F">
      <w:pPr>
        <w:pStyle w:val="ListParagraph"/>
        <w:numPr>
          <w:ilvl w:val="1"/>
          <w:numId w:val="29"/>
        </w:numPr>
      </w:pPr>
      <w:r>
        <w:t>Increase role of service providers in design</w:t>
      </w:r>
    </w:p>
    <w:p w14:paraId="41B0F9C4" w14:textId="36ACE63A" w:rsidR="00BE3285" w:rsidRDefault="00BE3285" w:rsidP="008A514F">
      <w:pPr>
        <w:pStyle w:val="ListParagraph"/>
        <w:numPr>
          <w:ilvl w:val="1"/>
          <w:numId w:val="29"/>
        </w:numPr>
      </w:pPr>
      <w:r>
        <w:t xml:space="preserve">Increased participation </w:t>
      </w:r>
      <w:r w:rsidR="004604E9">
        <w:t xml:space="preserve">and broadening of </w:t>
      </w:r>
      <w:r>
        <w:t>stakeholders</w:t>
      </w:r>
      <w:r w:rsidR="004604E9">
        <w:t xml:space="preserve"> engaged</w:t>
      </w:r>
    </w:p>
    <w:p w14:paraId="381BD76C" w14:textId="2B562009" w:rsidR="007C7E3F" w:rsidRDefault="007C7E3F" w:rsidP="007C7E3F">
      <w:pPr>
        <w:pStyle w:val="ListParagraph"/>
        <w:numPr>
          <w:ilvl w:val="0"/>
          <w:numId w:val="29"/>
        </w:numPr>
      </w:pPr>
      <w:r>
        <w:t>Governance</w:t>
      </w:r>
    </w:p>
    <w:p w14:paraId="3EEE6A93" w14:textId="703ACDF6" w:rsidR="00A632E6" w:rsidRDefault="008A514F" w:rsidP="00FB4FE5">
      <w:pPr>
        <w:pStyle w:val="ListParagraph"/>
        <w:numPr>
          <w:ilvl w:val="1"/>
          <w:numId w:val="29"/>
        </w:numPr>
      </w:pPr>
      <w:r>
        <w:t>Continued</w:t>
      </w:r>
      <w:r w:rsidR="00C20D43">
        <w:t>, expanded</w:t>
      </w:r>
      <w:r>
        <w:t xml:space="preserve"> funding – including continued investment in coordination and collaboration</w:t>
      </w:r>
      <w:r w:rsidR="00A632E6">
        <w:t>; improved leadership and a willingness to invest in areas where collaboration is required</w:t>
      </w:r>
    </w:p>
    <w:p w14:paraId="16A40BDA" w14:textId="2DCC96E3" w:rsidR="008A514F" w:rsidRDefault="008A514F" w:rsidP="008A514F">
      <w:pPr>
        <w:pStyle w:val="ListParagraph"/>
        <w:numPr>
          <w:ilvl w:val="1"/>
          <w:numId w:val="29"/>
        </w:numPr>
      </w:pPr>
      <w:r>
        <w:t>Stronger links with MDBA</w:t>
      </w:r>
    </w:p>
    <w:p w14:paraId="1CC54D3F" w14:textId="6D14F5D4" w:rsidR="00BE3285" w:rsidRDefault="00BE3285" w:rsidP="008A514F">
      <w:pPr>
        <w:pStyle w:val="ListParagraph"/>
        <w:numPr>
          <w:ilvl w:val="1"/>
          <w:numId w:val="29"/>
        </w:numPr>
      </w:pPr>
      <w:r>
        <w:t>Improved cohesion and ownership across all elements of the project – an integrated structure</w:t>
      </w:r>
      <w:r w:rsidR="004604E9">
        <w:t xml:space="preserve"> across Selected Areas and </w:t>
      </w:r>
      <w:r w:rsidR="00FC3848">
        <w:t>Basin Matter</w:t>
      </w:r>
      <w:r w:rsidR="004604E9">
        <w:t xml:space="preserve"> team</w:t>
      </w:r>
    </w:p>
    <w:p w14:paraId="6E05474E" w14:textId="583782D0" w:rsidR="009720B6" w:rsidRDefault="009720B6" w:rsidP="008A514F">
      <w:pPr>
        <w:pStyle w:val="ListParagraph"/>
        <w:numPr>
          <w:ilvl w:val="1"/>
          <w:numId w:val="29"/>
        </w:numPr>
      </w:pPr>
      <w:r>
        <w:t>Improve data management processes</w:t>
      </w:r>
    </w:p>
    <w:p w14:paraId="64A252BB" w14:textId="4CC947EE" w:rsidR="00C20D43" w:rsidRDefault="00C20D43" w:rsidP="008A514F">
      <w:pPr>
        <w:pStyle w:val="ListParagraph"/>
        <w:numPr>
          <w:ilvl w:val="1"/>
          <w:numId w:val="29"/>
        </w:numPr>
      </w:pPr>
      <w:r>
        <w:t>Steam line monitoring under a single program with greater flexibility</w:t>
      </w:r>
      <w:r w:rsidR="009C2661">
        <w:t xml:space="preserve"> to response to emergent conditions (</w:t>
      </w:r>
      <w:proofErr w:type="gramStart"/>
      <w:r w:rsidR="009C2661">
        <w:t>e.g.</w:t>
      </w:r>
      <w:proofErr w:type="gramEnd"/>
      <w:r w:rsidR="009C2661">
        <w:t xml:space="preserve"> natural events)</w:t>
      </w:r>
    </w:p>
    <w:p w14:paraId="1CBC3A19" w14:textId="77777777" w:rsidR="005A652C" w:rsidRDefault="005A652C" w:rsidP="00F771EA"/>
    <w:p w14:paraId="5F27F994" w14:textId="1430DBF2" w:rsidR="005A652C" w:rsidRDefault="007C7E3F" w:rsidP="005A652C">
      <w:r>
        <w:t>Group 1 (client) suggestions included i</w:t>
      </w:r>
      <w:r w:rsidR="005A652C">
        <w:t xml:space="preserve">mprovements to the design </w:t>
      </w:r>
      <w:r w:rsidR="004604E9">
        <w:t xml:space="preserve">to the LTIM project, </w:t>
      </w:r>
      <w:r w:rsidR="005A652C">
        <w:t xml:space="preserve">with more emphasis on the use of conceptual models and improvements in evaluation </w:t>
      </w:r>
      <w:r w:rsidR="004604E9">
        <w:t xml:space="preserve">and </w:t>
      </w:r>
      <w:r w:rsidR="005A652C">
        <w:t xml:space="preserve">reporting processes.  Other </w:t>
      </w:r>
      <w:r>
        <w:t xml:space="preserve">areas of </w:t>
      </w:r>
      <w:r w:rsidR="005A652C">
        <w:t xml:space="preserve">improvement identified included </w:t>
      </w:r>
      <w:r>
        <w:t xml:space="preserve">data management, </w:t>
      </w:r>
      <w:r w:rsidR="005A652C">
        <w:t xml:space="preserve">communication of outcomes, broader consultation and engagement with the wider community, First </w:t>
      </w:r>
      <w:proofErr w:type="gramStart"/>
      <w:r w:rsidR="005A652C">
        <w:t>Nations</w:t>
      </w:r>
      <w:proofErr w:type="gramEnd"/>
      <w:r w:rsidR="005A652C">
        <w:t xml:space="preserve"> and stakeholder</w:t>
      </w:r>
      <w:r w:rsidR="003715D6">
        <w:t xml:space="preserve"> group</w:t>
      </w:r>
      <w:r w:rsidR="005A652C">
        <w:t>s at the local level</w:t>
      </w:r>
      <w:r>
        <w:t>. The latter</w:t>
      </w:r>
      <w:r w:rsidR="003715D6">
        <w:t xml:space="preserve"> is</w:t>
      </w:r>
      <w:r>
        <w:t xml:space="preserve"> to be achieved by stipulating collaboration as a foundational component of any future programs. </w:t>
      </w:r>
      <w:r w:rsidR="003715D6">
        <w:t>Better i</w:t>
      </w:r>
      <w:r w:rsidR="005A652C">
        <w:t xml:space="preserve">ntegration between monitoring and research was </w:t>
      </w:r>
      <w:r w:rsidR="003715D6">
        <w:t xml:space="preserve">also </w:t>
      </w:r>
      <w:r w:rsidR="005A652C">
        <w:t>support</w:t>
      </w:r>
      <w:r w:rsidR="003715D6">
        <w:t xml:space="preserve">ed </w:t>
      </w:r>
      <w:r w:rsidR="005A652C">
        <w:t xml:space="preserve">with </w:t>
      </w:r>
      <w:r>
        <w:t>several</w:t>
      </w:r>
      <w:r w:rsidR="005A652C">
        <w:t xml:space="preserve"> </w:t>
      </w:r>
      <w:r>
        <w:t xml:space="preserve">Group 1 </w:t>
      </w:r>
      <w:r w:rsidR="003715D6">
        <w:t xml:space="preserve">survey participants calling for a more flexible approaches to be adopted in the </w:t>
      </w:r>
      <w:proofErr w:type="gramStart"/>
      <w:r w:rsidR="003715D6">
        <w:t>future, and</w:t>
      </w:r>
      <w:proofErr w:type="gramEnd"/>
      <w:r w:rsidR="003715D6">
        <w:t xml:space="preserve"> referred to </w:t>
      </w:r>
      <w:r w:rsidR="005A652C">
        <w:t>the Flow- MER project</w:t>
      </w:r>
      <w:r w:rsidR="003715D6">
        <w:t>’s</w:t>
      </w:r>
      <w:r w:rsidR="005A652C">
        <w:t xml:space="preserve"> ability to respond to emerging issues/opportunities.  </w:t>
      </w:r>
    </w:p>
    <w:p w14:paraId="2011888B" w14:textId="6A67F972" w:rsidR="005A652C" w:rsidRDefault="005A652C" w:rsidP="005A652C"/>
    <w:p w14:paraId="69D1FC77" w14:textId="07DDF040" w:rsidR="009720B6" w:rsidRDefault="009720B6" w:rsidP="009720B6">
      <w:r>
        <w:t>Group 2 (</w:t>
      </w:r>
      <w:r w:rsidR="00350F7E">
        <w:t>service provider</w:t>
      </w:r>
      <w:r>
        <w:t xml:space="preserve">s) responses ranged from covering issues relating to </w:t>
      </w:r>
      <w:r w:rsidR="003715D6">
        <w:t xml:space="preserve">project </w:t>
      </w:r>
      <w:r>
        <w:t>design</w:t>
      </w:r>
      <w:r w:rsidR="003715D6">
        <w:t xml:space="preserve"> and </w:t>
      </w:r>
      <w:r>
        <w:t>more sites in the Northern Basin, through to improving collaboration and communication</w:t>
      </w:r>
      <w:r w:rsidR="00BE3285">
        <w:t>, notably</w:t>
      </w:r>
      <w:r>
        <w:t xml:space="preserve"> between the Selected Area and </w:t>
      </w:r>
      <w:r w:rsidR="00FC3848">
        <w:t>Basin Matter</w:t>
      </w:r>
      <w:r>
        <w:t xml:space="preserve"> team</w:t>
      </w:r>
      <w:r w:rsidR="003715D6">
        <w:t>s</w:t>
      </w:r>
      <w:r>
        <w:t xml:space="preserve">. One </w:t>
      </w:r>
      <w:r w:rsidR="003715D6">
        <w:t>survey participant suggested</w:t>
      </w:r>
      <w:r>
        <w:t xml:space="preserve"> moving to includ</w:t>
      </w:r>
      <w:r w:rsidR="003715D6">
        <w:t>e</w:t>
      </w:r>
      <w:r>
        <w:t xml:space="preserve"> overbank flows </w:t>
      </w:r>
      <w:r w:rsidR="003715D6">
        <w:t>(</w:t>
      </w:r>
      <w:r>
        <w:t>whilst acknowledging current constraints</w:t>
      </w:r>
      <w:r w:rsidR="003715D6">
        <w:t xml:space="preserve">), while </w:t>
      </w:r>
      <w:r>
        <w:t xml:space="preserve">another </w:t>
      </w:r>
      <w:r w:rsidR="003715D6">
        <w:t xml:space="preserve">participant </w:t>
      </w:r>
      <w:r>
        <w:t xml:space="preserve">pointed to the need to increase funding to improve collaborative activities. </w:t>
      </w:r>
      <w:r w:rsidR="00BE3285">
        <w:t xml:space="preserve">Greater use of project findings and </w:t>
      </w:r>
      <w:r w:rsidR="007C7E3F">
        <w:t>technical experts in informing and designing coordinated environmental flow events across multiple systems</w:t>
      </w:r>
      <w:r w:rsidR="00BE3285">
        <w:t xml:space="preserve"> was another suggestion. </w:t>
      </w:r>
      <w:proofErr w:type="gramStart"/>
      <w:r w:rsidR="003715D6">
        <w:t>A number of</w:t>
      </w:r>
      <w:proofErr w:type="gramEnd"/>
      <w:r w:rsidR="003715D6">
        <w:t xml:space="preserve"> survey participants also highlighted the need to continue integrated monitoring and research, similar to the approach of </w:t>
      </w:r>
      <w:r w:rsidR="00BE3285">
        <w:t>Flow-MER</w:t>
      </w:r>
      <w:r w:rsidR="003715D6">
        <w:t>.</w:t>
      </w:r>
    </w:p>
    <w:p w14:paraId="602CB29A" w14:textId="77777777" w:rsidR="00BE3285" w:rsidRDefault="00BE3285" w:rsidP="009720B6"/>
    <w:p w14:paraId="564ED50F" w14:textId="6F3D807F" w:rsidR="007C7E3F" w:rsidRDefault="00BE3285" w:rsidP="005A652C">
      <w:r>
        <w:t>Group 3 (</w:t>
      </w:r>
      <w:r w:rsidR="00350F7E">
        <w:t>end user</w:t>
      </w:r>
      <w:r>
        <w:t>s) suggested a more integrated approach</w:t>
      </w:r>
      <w:r w:rsidR="009C2661">
        <w:t xml:space="preserve"> to</w:t>
      </w:r>
      <w:r>
        <w:t xml:space="preserve"> environmental water </w:t>
      </w:r>
      <w:r w:rsidR="003715D6">
        <w:t xml:space="preserve">management, </w:t>
      </w:r>
      <w:r>
        <w:t>and a reduced focus on CEW</w:t>
      </w:r>
      <w:r w:rsidR="003715D6">
        <w:t xml:space="preserve"> in isolation from other sources of environmental water. It was also recommended that </w:t>
      </w:r>
      <w:r>
        <w:t xml:space="preserve">future programs </w:t>
      </w:r>
      <w:r w:rsidR="001B30D8">
        <w:t>be</w:t>
      </w:r>
      <w:r>
        <w:t xml:space="preserve"> designed to focus </w:t>
      </w:r>
      <w:r w:rsidR="003715D6">
        <w:t xml:space="preserve">more directly </w:t>
      </w:r>
      <w:r>
        <w:t xml:space="preserve">on adaptive management </w:t>
      </w:r>
      <w:r w:rsidR="003715D6">
        <w:t xml:space="preserve">needs, </w:t>
      </w:r>
      <w:r>
        <w:t>and that a broader range of scientists and stakeholders</w:t>
      </w:r>
      <w:r w:rsidR="001B30D8">
        <w:t xml:space="preserve"> (</w:t>
      </w:r>
      <w:proofErr w:type="gramStart"/>
      <w:r w:rsidR="001B30D8">
        <w:t>i.e.</w:t>
      </w:r>
      <w:proofErr w:type="gramEnd"/>
      <w:r w:rsidR="001B30D8">
        <w:t xml:space="preserve"> managers, community, river operators)</w:t>
      </w:r>
      <w:r>
        <w:t xml:space="preserve"> have input into the purpose of programs. </w:t>
      </w:r>
      <w:r w:rsidR="003715D6">
        <w:t xml:space="preserve">Survey participants identified the </w:t>
      </w:r>
      <w:r w:rsidR="001B30D8">
        <w:t>use of conceptual models and graphical representation of findings integrated with cultural and social outcomes</w:t>
      </w:r>
      <w:r w:rsidR="009C2661">
        <w:t>, i</w:t>
      </w:r>
      <w:r w:rsidR="001B30D8">
        <w:t xml:space="preserve">mproving flexibility </w:t>
      </w:r>
      <w:r w:rsidR="003715D6">
        <w:t xml:space="preserve">and the inclusion of </w:t>
      </w:r>
      <w:r w:rsidR="001B30D8">
        <w:t xml:space="preserve">traditional ecological </w:t>
      </w:r>
      <w:proofErr w:type="gramStart"/>
      <w:r w:rsidR="001B30D8">
        <w:t>knowledge</w:t>
      </w:r>
      <w:proofErr w:type="gramEnd"/>
      <w:r w:rsidR="001B30D8">
        <w:t xml:space="preserve"> and monitoring on country</w:t>
      </w:r>
      <w:r w:rsidR="003715D6">
        <w:t xml:space="preserve"> as further areas of opportunity for future programs</w:t>
      </w:r>
      <w:r w:rsidR="001B30D8">
        <w:t>.</w:t>
      </w:r>
    </w:p>
    <w:p w14:paraId="7EAF8FEF" w14:textId="77777777" w:rsidR="003158AC" w:rsidRDefault="003158AC" w:rsidP="005A652C"/>
    <w:p w14:paraId="5D16F477" w14:textId="1B76949D" w:rsidR="001B30D8" w:rsidRDefault="003715D6" w:rsidP="005A652C">
      <w:r>
        <w:t xml:space="preserve">A few survey participants </w:t>
      </w:r>
      <w:r w:rsidR="003158AC">
        <w:t xml:space="preserve">raised </w:t>
      </w:r>
      <w:r>
        <w:t xml:space="preserve">concern </w:t>
      </w:r>
      <w:r w:rsidR="003158AC">
        <w:t xml:space="preserve">over continuing the project in its current LTIM/Flow-MER </w:t>
      </w:r>
      <w:r w:rsidR="00116D7B">
        <w:t>form</w:t>
      </w:r>
      <w:r w:rsidR="003158AC">
        <w:t xml:space="preserve">, without considering coverage of effort more evenly across the </w:t>
      </w:r>
      <w:r w:rsidR="00116D7B">
        <w:t>B</w:t>
      </w:r>
      <w:r w:rsidR="003158AC">
        <w:t>asin</w:t>
      </w:r>
      <w:r w:rsidR="00116D7B">
        <w:t xml:space="preserve">. To date, local stakeholders and communities have not seen </w:t>
      </w:r>
      <w:r w:rsidR="003158AC">
        <w:t xml:space="preserve">findings being inferred from one as convincing. </w:t>
      </w:r>
      <w:r w:rsidR="00116D7B">
        <w:t xml:space="preserve">One other survey participant suggested that the application of </w:t>
      </w:r>
      <w:r w:rsidR="003158AC">
        <w:t xml:space="preserve">standard </w:t>
      </w:r>
      <w:r w:rsidR="00C20D43">
        <w:t>methods</w:t>
      </w:r>
      <w:r w:rsidR="00116D7B">
        <w:t>,</w:t>
      </w:r>
      <w:r w:rsidR="003158AC">
        <w:t xml:space="preserve"> predictive modelling </w:t>
      </w:r>
      <w:r w:rsidR="00116D7B">
        <w:t xml:space="preserve">be </w:t>
      </w:r>
      <w:proofErr w:type="gramStart"/>
      <w:r w:rsidR="00116D7B">
        <w:t>reconsidered</w:t>
      </w:r>
      <w:proofErr w:type="gramEnd"/>
      <w:r w:rsidR="00116D7B">
        <w:t xml:space="preserve"> and the approach </w:t>
      </w:r>
      <w:r w:rsidR="003158AC">
        <w:t>of a</w:t>
      </w:r>
      <w:r w:rsidR="00116D7B">
        <w:t xml:space="preserve"> single </w:t>
      </w:r>
      <w:r w:rsidR="003158AC">
        <w:t>Basin scale provider</w:t>
      </w:r>
      <w:r w:rsidR="00C20D43">
        <w:t xml:space="preserve"> be limited to a short contract to support </w:t>
      </w:r>
      <w:r w:rsidR="00116D7B">
        <w:t xml:space="preserve">the </w:t>
      </w:r>
      <w:r w:rsidR="00C20D43">
        <w:t>CEWO in communicating findings generated by the Selected Areas</w:t>
      </w:r>
      <w:r w:rsidR="00E923E2">
        <w:t xml:space="preserve">. </w:t>
      </w:r>
      <w:r w:rsidR="00A632E6">
        <w:t xml:space="preserve">Selected Areas were suggested to continue but with improved analysis and communication. </w:t>
      </w:r>
      <w:r w:rsidR="00116D7B">
        <w:t>Several</w:t>
      </w:r>
      <w:r w:rsidR="00A632E6">
        <w:t xml:space="preserve"> specific suggestions regarding localities for new Selected Areas were made (see Appendix 4)</w:t>
      </w:r>
      <w:r w:rsidR="00116D7B">
        <w:t>,</w:t>
      </w:r>
      <w:r w:rsidR="00A632E6">
        <w:t xml:space="preserve"> along with a shift </w:t>
      </w:r>
      <w:r w:rsidR="00116D7B">
        <w:t>to increased emphasis on</w:t>
      </w:r>
      <w:r w:rsidR="00A632E6">
        <w:t xml:space="preserve"> significant sites (</w:t>
      </w:r>
      <w:proofErr w:type="gramStart"/>
      <w:r w:rsidR="00116D7B">
        <w:t>e.g.</w:t>
      </w:r>
      <w:proofErr w:type="gramEnd"/>
      <w:r w:rsidR="00116D7B">
        <w:t xml:space="preserve"> </w:t>
      </w:r>
      <w:r w:rsidR="00A632E6">
        <w:t xml:space="preserve">Ramsar wetlands) and greater consideration of species of conservation significance and migratory species. </w:t>
      </w:r>
    </w:p>
    <w:p w14:paraId="58C0019F" w14:textId="3E32EA95" w:rsidR="00BE3285" w:rsidRDefault="00BE3285" w:rsidP="005A652C"/>
    <w:p w14:paraId="4C426AFC" w14:textId="52DAD4EF" w:rsidR="005D60FF" w:rsidRDefault="00116D7B" w:rsidP="005D60FF">
      <w:r>
        <w:t xml:space="preserve">Effort to continuously improve adaptive management was a common theme among end users, as adaptive management was seen to be too reliant on </w:t>
      </w:r>
      <w:r w:rsidR="00A632E6">
        <w:t>“</w:t>
      </w:r>
      <w:r w:rsidR="00E923E2" w:rsidRPr="00A632E6">
        <w:rPr>
          <w:i/>
          <w:iCs/>
        </w:rPr>
        <w:t>personal relationships and more needs to be done to socialise results, discuss their meaning and identify their significance to flow management</w:t>
      </w:r>
      <w:r w:rsidR="00A632E6">
        <w:t xml:space="preserve">”. </w:t>
      </w:r>
      <w:r w:rsidR="005D60FF">
        <w:t>Integration of programs to inform adaptive management at system scales</w:t>
      </w:r>
      <w:r>
        <w:t xml:space="preserve"> (</w:t>
      </w:r>
      <w:proofErr w:type="gramStart"/>
      <w:r>
        <w:t>e.g.</w:t>
      </w:r>
      <w:proofErr w:type="gramEnd"/>
      <w:r>
        <w:t xml:space="preserve"> </w:t>
      </w:r>
      <w:r w:rsidR="005D60FF">
        <w:t>co-designing with researchers and water managers to address large scale adaptive management issues</w:t>
      </w:r>
      <w:r>
        <w:t>)</w:t>
      </w:r>
      <w:r w:rsidR="005D60FF">
        <w:t xml:space="preserve"> was also mentioned by </w:t>
      </w:r>
      <w:r>
        <w:t xml:space="preserve">survey participants </w:t>
      </w:r>
      <w:r w:rsidR="005D60FF">
        <w:t>in Group 3.</w:t>
      </w:r>
    </w:p>
    <w:p w14:paraId="595D921F" w14:textId="2B0F1EA4" w:rsidR="00A632E6" w:rsidRDefault="00A632E6" w:rsidP="00BE3285"/>
    <w:p w14:paraId="57C9C7B6" w14:textId="2A45AEB8" w:rsidR="00F771EA" w:rsidRPr="00C776E2" w:rsidRDefault="00F771EA" w:rsidP="00C776E2">
      <w:pPr>
        <w:pStyle w:val="Heading1"/>
        <w:keepNext w:val="0"/>
        <w:keepLines w:val="0"/>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36" w:name="_Toc45548549"/>
      <w:bookmarkStart w:id="37" w:name="_Toc52120147"/>
      <w:r w:rsidRPr="00C776E2">
        <w:rPr>
          <w:rFonts w:asciiTheme="minorHAnsi" w:eastAsiaTheme="minorEastAsia" w:hAnsiTheme="minorHAnsi" w:cstheme="minorBidi"/>
          <w:spacing w:val="15"/>
          <w:szCs w:val="22"/>
          <w:lang w:val="en-US"/>
        </w:rPr>
        <w:t xml:space="preserve">Sentiment analysis of </w:t>
      </w:r>
      <w:r w:rsidR="00072E50" w:rsidRPr="00C776E2">
        <w:rPr>
          <w:rFonts w:asciiTheme="minorHAnsi" w:eastAsiaTheme="minorEastAsia" w:hAnsiTheme="minorHAnsi" w:cstheme="minorBidi"/>
          <w:spacing w:val="15"/>
          <w:szCs w:val="22"/>
          <w:lang w:val="en-US"/>
        </w:rPr>
        <w:t>LTIM</w:t>
      </w:r>
      <w:r w:rsidRPr="00C776E2">
        <w:rPr>
          <w:rFonts w:asciiTheme="minorHAnsi" w:eastAsiaTheme="minorEastAsia" w:hAnsiTheme="minorHAnsi" w:cstheme="minorBidi"/>
          <w:spacing w:val="15"/>
          <w:szCs w:val="22"/>
          <w:lang w:val="en-US"/>
        </w:rPr>
        <w:t xml:space="preserve"> interview responses</w:t>
      </w:r>
      <w:bookmarkEnd w:id="36"/>
      <w:bookmarkEnd w:id="37"/>
    </w:p>
    <w:p w14:paraId="0409AD7D" w14:textId="77777777" w:rsidR="00F771EA" w:rsidRPr="00C776E2" w:rsidRDefault="00F771EA" w:rsidP="00D40B83">
      <w:pPr>
        <w:pStyle w:val="Heading2"/>
        <w:rPr>
          <w:rFonts w:eastAsiaTheme="minorEastAsia"/>
        </w:rPr>
      </w:pPr>
      <w:r w:rsidRPr="00C776E2">
        <w:rPr>
          <w:rFonts w:eastAsiaTheme="minorEastAsia"/>
        </w:rPr>
        <w:t xml:space="preserve">  </w:t>
      </w:r>
      <w:bookmarkStart w:id="38" w:name="_Toc45548550"/>
      <w:bookmarkStart w:id="39" w:name="_Toc52120148"/>
      <w:r w:rsidRPr="00C776E2">
        <w:rPr>
          <w:rFonts w:eastAsiaTheme="minorEastAsia"/>
        </w:rPr>
        <w:t>Purpose</w:t>
      </w:r>
      <w:bookmarkEnd w:id="38"/>
      <w:bookmarkEnd w:id="39"/>
    </w:p>
    <w:p w14:paraId="025155C0" w14:textId="77777777" w:rsidR="00F771EA" w:rsidRPr="00C776E2" w:rsidRDefault="00F771EA" w:rsidP="00D40B83">
      <w:pPr>
        <w:pStyle w:val="Heading3"/>
        <w:rPr>
          <w:rFonts w:eastAsiaTheme="minorEastAsia"/>
        </w:rPr>
      </w:pPr>
      <w:bookmarkStart w:id="40" w:name="_Toc45548551"/>
      <w:bookmarkStart w:id="41" w:name="_Toc52120149"/>
      <w:r w:rsidRPr="00C776E2">
        <w:rPr>
          <w:rFonts w:eastAsiaTheme="minorEastAsia"/>
        </w:rPr>
        <w:t>Interview sentiment analysis</w:t>
      </w:r>
      <w:bookmarkEnd w:id="40"/>
      <w:bookmarkEnd w:id="41"/>
    </w:p>
    <w:p w14:paraId="221FEA79" w14:textId="77777777" w:rsidR="005D540E" w:rsidRDefault="00F771EA" w:rsidP="00F771EA">
      <w:r w:rsidRPr="006E0D5D">
        <w:t>Sentiment analysis is the interpretation and classification of attitudes (</w:t>
      </w:r>
      <w:proofErr w:type="gramStart"/>
      <w:r w:rsidRPr="006E0D5D">
        <w:t>i.e.</w:t>
      </w:r>
      <w:proofErr w:type="gramEnd"/>
      <w:r w:rsidRPr="006E0D5D">
        <w:t xml:space="preserve"> positive, neutral, and negative) within textual data using pre-determined classification principles and subjective judgement. Sentiment analysis is often used to analyse structured and semi-structured interview transcripts, where respondents may provide a dichotomous response (</w:t>
      </w:r>
      <w:proofErr w:type="gramStart"/>
      <w:r w:rsidRPr="006E0D5D">
        <w:t>i.e.</w:t>
      </w:r>
      <w:proofErr w:type="gramEnd"/>
      <w:r w:rsidRPr="006E0D5D">
        <w:t xml:space="preserve"> “yes” or “no”), or a subjective scaled response (i.e. “somewhat”, </w:t>
      </w:r>
      <w:r w:rsidRPr="006E0D5D">
        <w:lastRenderedPageBreak/>
        <w:t>“strongly agree”) in addition to an open-ended response, depending on the question(s) asked. There may also be instances where a definitive indication (</w:t>
      </w:r>
      <w:proofErr w:type="gramStart"/>
      <w:r w:rsidRPr="006E0D5D">
        <w:t>e.g.</w:t>
      </w:r>
      <w:proofErr w:type="gramEnd"/>
      <w:r w:rsidRPr="006E0D5D">
        <w:t xml:space="preserve"> “strongly agree”, “absolutely not”, “yes”) are not provided, rather praise, criticism or general opinions are provided, some of which may be conflicting. Combining these different response data provides a general indication of a group’s attitudes. Sentiment analysis of the LTIM interview transcripts was conducted to provide insight into stakeholder attitudes not captured within the scope of the KEQs.</w:t>
      </w:r>
    </w:p>
    <w:p w14:paraId="05536937" w14:textId="7B23FEF5" w:rsidR="00F771EA" w:rsidRPr="006E0D5D" w:rsidRDefault="00F771EA" w:rsidP="00F771EA"/>
    <w:p w14:paraId="6BF81AE1" w14:textId="4EEEB467" w:rsidR="00F771EA" w:rsidRPr="006E0D5D" w:rsidRDefault="00F771EA" w:rsidP="00F771EA">
      <w:r w:rsidRPr="006E0D5D">
        <w:t xml:space="preserve">The approach adopted for the LTIM evaluation was to classify participants’ responses </w:t>
      </w:r>
      <w:r w:rsidR="00F84499">
        <w:t>to the questions</w:t>
      </w:r>
      <w:r w:rsidRPr="006E0D5D">
        <w:t xml:space="preserve"> into positive, </w:t>
      </w:r>
      <w:proofErr w:type="gramStart"/>
      <w:r w:rsidRPr="006E0D5D">
        <w:t>neutral</w:t>
      </w:r>
      <w:proofErr w:type="gramEnd"/>
      <w:r w:rsidRPr="006E0D5D">
        <w:t xml:space="preserve"> or negative sentiment based upon a combination of a) the degree to which that response converged or diverged from the ‘desired’ response to an interview question and b) the general attitude towards that element (basis of an interview question) of the project. These classifications were made in accordance with pre-developed classification principles. Summary statistics provide an overall summary of the relative proportions of stakeholder sentiment between focal areas and between stakeholder groups (</w:t>
      </w:r>
      <w:proofErr w:type="gramStart"/>
      <w:r w:rsidRPr="006E0D5D">
        <w:t>i.e.</w:t>
      </w:r>
      <w:proofErr w:type="gramEnd"/>
      <w:r w:rsidRPr="006E0D5D">
        <w:t xml:space="preserve"> </w:t>
      </w:r>
      <w:r w:rsidR="00350F7E">
        <w:t>end user</w:t>
      </w:r>
      <w:r w:rsidRPr="006E0D5D">
        <w:t>s, service providers).</w:t>
      </w:r>
    </w:p>
    <w:p w14:paraId="282C078A" w14:textId="77777777" w:rsidR="00F771EA" w:rsidRPr="006E0D5D" w:rsidRDefault="00F771EA" w:rsidP="00391602">
      <w:pPr>
        <w:pStyle w:val="Heading3"/>
      </w:pPr>
      <w:bookmarkStart w:id="42" w:name="_Toc45548552"/>
      <w:bookmarkStart w:id="43" w:name="_Toc52120150"/>
      <w:r w:rsidRPr="006E0D5D">
        <w:t>Method</w:t>
      </w:r>
      <w:bookmarkEnd w:id="42"/>
      <w:bookmarkEnd w:id="43"/>
    </w:p>
    <w:p w14:paraId="3C2A13B9" w14:textId="20735EA8" w:rsidR="00F771EA" w:rsidRDefault="00EF724C" w:rsidP="00F771EA">
      <w:proofErr w:type="gramStart"/>
      <w:r>
        <w:t>Thirty nine</w:t>
      </w:r>
      <w:proofErr w:type="gramEnd"/>
      <w:r>
        <w:t xml:space="preserve"> </w:t>
      </w:r>
      <w:r w:rsidR="00F771EA" w:rsidRPr="006E0D5D">
        <w:t>stakeholders were interviewed for the evaluation of the LTIM project</w:t>
      </w:r>
      <w:r w:rsidR="00A457AA">
        <w:t xml:space="preserve"> </w:t>
      </w:r>
      <w:r w:rsidR="00B019F4">
        <w:t>guided by</w:t>
      </w:r>
      <w:r w:rsidR="00A457AA">
        <w:t xml:space="preserve"> the </w:t>
      </w:r>
      <w:r w:rsidR="00581EA8">
        <w:t xml:space="preserve">questions and prompts listed in </w:t>
      </w:r>
      <w:r w:rsidR="00581EA8">
        <w:fldChar w:fldCharType="begin"/>
      </w:r>
      <w:r w:rsidR="00581EA8">
        <w:instrText xml:space="preserve"> REF _Ref49525040 \h </w:instrText>
      </w:r>
      <w:r w:rsidR="00581EA8">
        <w:fldChar w:fldCharType="separate"/>
      </w:r>
      <w:r w:rsidR="00EB5171">
        <w:t xml:space="preserve">Table </w:t>
      </w:r>
      <w:r w:rsidR="00EB5171">
        <w:rPr>
          <w:noProof/>
        </w:rPr>
        <w:t>2</w:t>
      </w:r>
      <w:r w:rsidR="00EB5171">
        <w:t xml:space="preserve"> Interview questions and follow up prompts for the LTIM stakeholder interviews</w:t>
      </w:r>
      <w:r w:rsidR="00581EA8">
        <w:fldChar w:fldCharType="end"/>
      </w:r>
      <w:r w:rsidR="00F771EA" w:rsidRPr="006E0D5D">
        <w:t xml:space="preserve">. </w:t>
      </w:r>
      <w:bookmarkStart w:id="44" w:name="_Hlk51792851"/>
      <w:r w:rsidR="00B019F4">
        <w:t xml:space="preserve">Interview recordings were transcribed using software-assisted manual transcription. </w:t>
      </w:r>
      <w:r w:rsidR="00F771EA" w:rsidRPr="006E0D5D">
        <w:t>All transcripts were imported into NVivo and the responses were coded to individual nodes relating to focal areas (</w:t>
      </w:r>
      <w:proofErr w:type="gramStart"/>
      <w:r w:rsidR="00F771EA" w:rsidRPr="006E0D5D">
        <w:t>e.g.</w:t>
      </w:r>
      <w:proofErr w:type="gramEnd"/>
      <w:r w:rsidR="00F771EA" w:rsidRPr="006E0D5D">
        <w:t xml:space="preserve"> achieved objectives, communicated findings etc)</w:t>
      </w:r>
      <w:r w:rsidR="00B019F4">
        <w:t>.</w:t>
      </w:r>
      <w:bookmarkEnd w:id="44"/>
      <w:r w:rsidR="00F771EA" w:rsidRPr="006E0D5D">
        <w:t xml:space="preserve"> </w:t>
      </w:r>
      <w:r>
        <w:t>Not all prompts were asked of every participant, these were used by the interviewers to direct the conversations to key points if needed.</w:t>
      </w:r>
    </w:p>
    <w:p w14:paraId="42477A3D" w14:textId="77777777" w:rsidR="00581EA8" w:rsidRDefault="00581EA8" w:rsidP="00F771EA"/>
    <w:p w14:paraId="44915E96" w14:textId="2E119EFD" w:rsidR="00581EA8" w:rsidRDefault="00581EA8" w:rsidP="00581EA8">
      <w:pPr>
        <w:pStyle w:val="Caption"/>
        <w:keepNext/>
      </w:pPr>
      <w:bookmarkStart w:id="45" w:name="_Ref51188422"/>
      <w:bookmarkStart w:id="46" w:name="_Ref49525040"/>
      <w:r>
        <w:t xml:space="preserve">Table </w:t>
      </w:r>
      <w:fldSimple w:instr=" SEQ Table \* ARABIC ">
        <w:r w:rsidR="00EB5171">
          <w:rPr>
            <w:noProof/>
          </w:rPr>
          <w:t>2</w:t>
        </w:r>
      </w:fldSimple>
      <w:bookmarkEnd w:id="45"/>
      <w:r>
        <w:t xml:space="preserve"> Interview questions and follow up prompts for the LTIM stakeholder interviews</w:t>
      </w:r>
      <w:bookmarkEnd w:id="46"/>
    </w:p>
    <w:tbl>
      <w:tblPr>
        <w:tblStyle w:val="LightList-Accent1"/>
        <w:tblW w:w="5000" w:type="pct"/>
        <w:tblLook w:val="04A0" w:firstRow="1" w:lastRow="0" w:firstColumn="1" w:lastColumn="0" w:noHBand="0" w:noVBand="1"/>
      </w:tblPr>
      <w:tblGrid>
        <w:gridCol w:w="440"/>
        <w:gridCol w:w="8195"/>
        <w:gridCol w:w="1091"/>
      </w:tblGrid>
      <w:tr w:rsidR="00581EA8" w:rsidRPr="00F43F08" w14:paraId="6A4FCF57" w14:textId="77777777" w:rsidTr="00C77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6B57281A" w14:textId="77777777" w:rsidR="00581EA8" w:rsidRPr="001E18D3" w:rsidRDefault="00581EA8" w:rsidP="00304E5F">
            <w:pPr>
              <w:rPr>
                <w:rFonts w:cstheme="minorHAnsi"/>
                <w:color w:val="000000" w:themeColor="text1"/>
                <w:sz w:val="20"/>
                <w:szCs w:val="20"/>
              </w:rPr>
            </w:pPr>
            <w:bookmarkStart w:id="47" w:name="_Hlk37169812"/>
          </w:p>
        </w:tc>
        <w:tc>
          <w:tcPr>
            <w:tcW w:w="4213" w:type="pct"/>
          </w:tcPr>
          <w:p w14:paraId="09AA608A" w14:textId="77777777" w:rsidR="00581EA8" w:rsidRPr="00F43F08" w:rsidRDefault="00581EA8" w:rsidP="00304E5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3F08">
              <w:rPr>
                <w:rFonts w:cstheme="minorHAnsi"/>
                <w:sz w:val="20"/>
                <w:szCs w:val="20"/>
              </w:rPr>
              <w:t>Question</w:t>
            </w:r>
            <w:r>
              <w:rPr>
                <w:rFonts w:cstheme="minorHAnsi"/>
                <w:sz w:val="20"/>
                <w:szCs w:val="20"/>
              </w:rPr>
              <w:t>s and prompts</w:t>
            </w:r>
          </w:p>
        </w:tc>
        <w:tc>
          <w:tcPr>
            <w:tcW w:w="561" w:type="pct"/>
          </w:tcPr>
          <w:p w14:paraId="6846419B" w14:textId="77777777" w:rsidR="00581EA8" w:rsidRDefault="00581EA8" w:rsidP="00304E5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KEQ</w:t>
            </w:r>
          </w:p>
        </w:tc>
      </w:tr>
      <w:tr w:rsidR="00581EA8" w:rsidRPr="00303256" w14:paraId="329D426D"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12D23C5C" w14:textId="77777777" w:rsidR="00581EA8" w:rsidRPr="00303256" w:rsidRDefault="00581EA8" w:rsidP="00304E5F">
            <w:pPr>
              <w:rPr>
                <w:rFonts w:cstheme="minorHAnsi"/>
                <w:b w:val="0"/>
                <w:sz w:val="20"/>
                <w:szCs w:val="20"/>
              </w:rPr>
            </w:pPr>
          </w:p>
        </w:tc>
        <w:tc>
          <w:tcPr>
            <w:tcW w:w="4213" w:type="pct"/>
            <w:shd w:val="clear" w:color="auto" w:fill="E5EAEE" w:themeFill="accent1" w:themeFillTint="33"/>
          </w:tcPr>
          <w:p w14:paraId="266263A6" w14:textId="77777777" w:rsidR="00581EA8" w:rsidRPr="00F741AE"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741AE">
              <w:rPr>
                <w:rFonts w:cstheme="minorHAnsi"/>
                <w:b/>
                <w:bCs/>
                <w:sz w:val="20"/>
                <w:szCs w:val="20"/>
              </w:rPr>
              <w:t>Effectiveness – achieved objectives</w:t>
            </w:r>
          </w:p>
        </w:tc>
        <w:tc>
          <w:tcPr>
            <w:tcW w:w="561" w:type="pct"/>
            <w:shd w:val="clear" w:color="auto" w:fill="E5EAEE" w:themeFill="accent1" w:themeFillTint="33"/>
          </w:tcPr>
          <w:p w14:paraId="2795A30F" w14:textId="77777777" w:rsidR="00581EA8" w:rsidRPr="00303256" w:rsidRDefault="00581EA8" w:rsidP="00304E5F">
            <w:pPr>
              <w:pStyle w:val="BodyText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581EA8" w:rsidRPr="00F43F08" w14:paraId="1214FDDA" w14:textId="77777777" w:rsidTr="00C776E2">
        <w:trPr>
          <w:trHeight w:val="285"/>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560A307B"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1</w:t>
            </w:r>
          </w:p>
        </w:tc>
        <w:tc>
          <w:tcPr>
            <w:tcW w:w="4213" w:type="pct"/>
          </w:tcPr>
          <w:p w14:paraId="5FF2B333" w14:textId="77777777" w:rsidR="00581EA8" w:rsidRPr="00D25DA4"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692">
              <w:rPr>
                <w:rFonts w:cstheme="minorHAnsi"/>
                <w:sz w:val="20"/>
                <w:szCs w:val="20"/>
              </w:rPr>
              <w:t xml:space="preserve">To what extent do you think the </w:t>
            </w:r>
            <w:r>
              <w:rPr>
                <w:rFonts w:cstheme="minorHAnsi"/>
                <w:sz w:val="20"/>
                <w:szCs w:val="20"/>
              </w:rPr>
              <w:t>LTIM</w:t>
            </w:r>
            <w:r w:rsidRPr="00CF6692">
              <w:rPr>
                <w:rFonts w:cstheme="minorHAnsi"/>
                <w:sz w:val="20"/>
                <w:szCs w:val="20"/>
              </w:rPr>
              <w:t xml:space="preserve"> project achieved its objectives? On what basis? </w:t>
            </w:r>
          </w:p>
        </w:tc>
        <w:tc>
          <w:tcPr>
            <w:tcW w:w="561" w:type="pct"/>
          </w:tcPr>
          <w:p w14:paraId="7CD1A788" w14:textId="0D90466B" w:rsidR="00581EA8" w:rsidRPr="002377AD" w:rsidRDefault="002377AD"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2377AD">
              <w:rPr>
                <w:rFonts w:cstheme="minorHAnsi"/>
                <w:b/>
                <w:bCs/>
                <w:sz w:val="20"/>
              </w:rPr>
              <w:t>KEQ1</w:t>
            </w:r>
          </w:p>
        </w:tc>
      </w:tr>
      <w:tr w:rsidR="00581EA8" w:rsidRPr="00F43F08" w14:paraId="49E942C5" w14:textId="77777777" w:rsidTr="00C776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 w:type="pct"/>
            <w:vMerge/>
          </w:tcPr>
          <w:p w14:paraId="4A5B47F8" w14:textId="77777777" w:rsidR="00581EA8" w:rsidRDefault="00581EA8" w:rsidP="00304E5F">
            <w:pPr>
              <w:rPr>
                <w:rFonts w:cstheme="minorHAnsi"/>
                <w:color w:val="000000" w:themeColor="text1"/>
                <w:sz w:val="20"/>
                <w:szCs w:val="20"/>
              </w:rPr>
            </w:pPr>
          </w:p>
        </w:tc>
        <w:tc>
          <w:tcPr>
            <w:tcW w:w="4213" w:type="pct"/>
          </w:tcPr>
          <w:p w14:paraId="2AE4E2A4" w14:textId="77777777" w:rsidR="00581EA8" w:rsidRPr="009126CA" w:rsidRDefault="00581EA8" w:rsidP="00581EA8">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can you be specific as to which objectives were achieved and how well? </w:t>
            </w:r>
          </w:p>
        </w:tc>
        <w:tc>
          <w:tcPr>
            <w:tcW w:w="561" w:type="pct"/>
          </w:tcPr>
          <w:p w14:paraId="29D7767C" w14:textId="77777777" w:rsidR="00581EA8" w:rsidRPr="00192385"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2CC9D636" w14:textId="77777777" w:rsidTr="00C776E2">
        <w:trPr>
          <w:trHeight w:val="285"/>
        </w:trPr>
        <w:tc>
          <w:tcPr>
            <w:cnfStyle w:val="001000000000" w:firstRow="0" w:lastRow="0" w:firstColumn="1" w:lastColumn="0" w:oddVBand="0" w:evenVBand="0" w:oddHBand="0" w:evenHBand="0" w:firstRowFirstColumn="0" w:firstRowLastColumn="0" w:lastRowFirstColumn="0" w:lastRowLastColumn="0"/>
            <w:tcW w:w="226" w:type="pct"/>
            <w:vMerge/>
          </w:tcPr>
          <w:p w14:paraId="14B36399" w14:textId="77777777" w:rsidR="00581EA8" w:rsidRDefault="00581EA8" w:rsidP="00304E5F">
            <w:pPr>
              <w:rPr>
                <w:rFonts w:cstheme="minorHAnsi"/>
                <w:color w:val="000000" w:themeColor="text1"/>
                <w:sz w:val="20"/>
                <w:szCs w:val="20"/>
              </w:rPr>
            </w:pPr>
          </w:p>
        </w:tc>
        <w:tc>
          <w:tcPr>
            <w:tcW w:w="4213" w:type="pct"/>
          </w:tcPr>
          <w:p w14:paraId="4100AADD" w14:textId="77777777" w:rsidR="00581EA8" w:rsidRPr="00D25DA4" w:rsidRDefault="00581EA8" w:rsidP="00581EA8">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9126CA">
              <w:rPr>
                <w:color w:val="FF0000"/>
                <w:sz w:val="20"/>
                <w:szCs w:val="20"/>
              </w:rPr>
              <w:t>Prompt</w:t>
            </w:r>
            <w:r w:rsidRPr="009126CA">
              <w:rPr>
                <w:sz w:val="20"/>
                <w:szCs w:val="20"/>
              </w:rPr>
              <w:t>: do you think others in your organisation would have a different perspective? If so, what different perspective do they have?</w:t>
            </w:r>
          </w:p>
        </w:tc>
        <w:tc>
          <w:tcPr>
            <w:tcW w:w="561" w:type="pct"/>
          </w:tcPr>
          <w:p w14:paraId="51A7C8A9" w14:textId="77777777" w:rsidR="00581EA8" w:rsidRPr="00192385"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2191787B"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562B8EC9"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2</w:t>
            </w:r>
          </w:p>
        </w:tc>
        <w:tc>
          <w:tcPr>
            <w:tcW w:w="4213" w:type="pct"/>
          </w:tcPr>
          <w:p w14:paraId="6011A58F" w14:textId="77777777" w:rsidR="00581EA8" w:rsidRPr="00CF6692"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1F9E">
              <w:rPr>
                <w:rFonts w:cstheme="minorHAnsi"/>
                <w:sz w:val="20"/>
                <w:szCs w:val="20"/>
              </w:rPr>
              <w:t>How effectively did the LTIM project evaluate the contribution of CEW to the Basin Plan objectives</w:t>
            </w:r>
            <w:r>
              <w:rPr>
                <w:rFonts w:cstheme="minorHAnsi"/>
                <w:sz w:val="20"/>
                <w:szCs w:val="20"/>
              </w:rPr>
              <w:t>, noting that this includes Chapter 8 and 9 objectives</w:t>
            </w:r>
            <w:r w:rsidRPr="00FF1F9E">
              <w:rPr>
                <w:rFonts w:cstheme="minorHAnsi"/>
                <w:sz w:val="20"/>
                <w:szCs w:val="20"/>
              </w:rPr>
              <w:t>?</w:t>
            </w:r>
          </w:p>
        </w:tc>
        <w:tc>
          <w:tcPr>
            <w:tcW w:w="561" w:type="pct"/>
          </w:tcPr>
          <w:p w14:paraId="20095869" w14:textId="1B619F44" w:rsidR="00581EA8" w:rsidRPr="002377AD" w:rsidRDefault="002377AD"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2377AD">
              <w:rPr>
                <w:rFonts w:cstheme="minorHAnsi"/>
                <w:b/>
                <w:bCs/>
                <w:sz w:val="20"/>
              </w:rPr>
              <w:t>KEQ2</w:t>
            </w:r>
          </w:p>
        </w:tc>
      </w:tr>
      <w:tr w:rsidR="00581EA8" w:rsidRPr="00F43F08" w14:paraId="07782A89" w14:textId="77777777" w:rsidTr="00C776E2">
        <w:trPr>
          <w:trHeight w:val="315"/>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64C7D355"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3</w:t>
            </w:r>
          </w:p>
        </w:tc>
        <w:tc>
          <w:tcPr>
            <w:tcW w:w="4213" w:type="pct"/>
          </w:tcPr>
          <w:p w14:paraId="61035D1C" w14:textId="77777777" w:rsidR="00581EA8" w:rsidRPr="00D25DA4"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21B">
              <w:rPr>
                <w:rFonts w:cstheme="minorHAnsi"/>
                <w:sz w:val="20"/>
                <w:szCs w:val="20"/>
              </w:rPr>
              <w:t>To what extent did the LTIM project infer ecological outcomes of Commonwealth environmental water to areas in the Basin not monitored?</w:t>
            </w:r>
          </w:p>
        </w:tc>
        <w:tc>
          <w:tcPr>
            <w:tcW w:w="561" w:type="pct"/>
          </w:tcPr>
          <w:p w14:paraId="5917F754" w14:textId="35403202" w:rsidR="00581EA8" w:rsidRPr="002377AD" w:rsidRDefault="002377AD"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2377AD">
              <w:rPr>
                <w:rFonts w:cstheme="minorHAnsi"/>
                <w:b/>
                <w:bCs/>
                <w:sz w:val="20"/>
              </w:rPr>
              <w:t>KEQ4</w:t>
            </w:r>
          </w:p>
        </w:tc>
      </w:tr>
      <w:tr w:rsidR="00581EA8" w:rsidRPr="00F43F08" w14:paraId="6AD80FEE" w14:textId="77777777" w:rsidTr="00C776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 w:type="pct"/>
            <w:vMerge/>
          </w:tcPr>
          <w:p w14:paraId="28047528" w14:textId="77777777" w:rsidR="00581EA8" w:rsidRDefault="00581EA8" w:rsidP="00304E5F">
            <w:pPr>
              <w:rPr>
                <w:rFonts w:cstheme="minorHAnsi"/>
                <w:color w:val="000000" w:themeColor="text1"/>
                <w:sz w:val="20"/>
                <w:szCs w:val="20"/>
              </w:rPr>
            </w:pPr>
          </w:p>
        </w:tc>
        <w:tc>
          <w:tcPr>
            <w:tcW w:w="4213" w:type="pct"/>
          </w:tcPr>
          <w:p w14:paraId="4E0F3986" w14:textId="7082DB83" w:rsidR="00581EA8" w:rsidRPr="009126CA" w:rsidRDefault="00581EA8" w:rsidP="00581EA8">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9126CA">
              <w:rPr>
                <w:color w:val="FF0000"/>
                <w:sz w:val="20"/>
                <w:szCs w:val="20"/>
              </w:rPr>
              <w:t>Prompt</w:t>
            </w:r>
            <w:r w:rsidRPr="009126CA">
              <w:rPr>
                <w:sz w:val="20"/>
                <w:szCs w:val="20"/>
              </w:rPr>
              <w:t xml:space="preserve">: was this done effectively at </w:t>
            </w:r>
            <w:r w:rsidR="00C22971">
              <w:rPr>
                <w:sz w:val="20"/>
                <w:szCs w:val="20"/>
              </w:rPr>
              <w:t>Selected Area</w:t>
            </w:r>
            <w:r w:rsidRPr="009126CA">
              <w:rPr>
                <w:sz w:val="20"/>
                <w:szCs w:val="20"/>
              </w:rPr>
              <w:t xml:space="preserve"> and Basin scale?</w:t>
            </w:r>
          </w:p>
        </w:tc>
        <w:tc>
          <w:tcPr>
            <w:tcW w:w="561" w:type="pct"/>
          </w:tcPr>
          <w:p w14:paraId="391EBA26" w14:textId="77777777" w:rsidR="00581EA8" w:rsidRPr="00192385"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7F213AA3" w14:textId="77777777" w:rsidTr="00C776E2">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7DE80C47" w14:textId="77777777" w:rsidR="00581EA8" w:rsidRPr="001E18D3" w:rsidRDefault="00581EA8" w:rsidP="00304E5F">
            <w:pPr>
              <w:rPr>
                <w:rFonts w:cstheme="minorHAnsi"/>
                <w:b w:val="0"/>
                <w:color w:val="000000" w:themeColor="text1"/>
                <w:sz w:val="20"/>
                <w:szCs w:val="20"/>
              </w:rPr>
            </w:pPr>
          </w:p>
        </w:tc>
        <w:tc>
          <w:tcPr>
            <w:tcW w:w="4213" w:type="pct"/>
            <w:shd w:val="clear" w:color="auto" w:fill="E5EAEE" w:themeFill="accent1" w:themeFillTint="33"/>
          </w:tcPr>
          <w:p w14:paraId="4A2BF282" w14:textId="77777777" w:rsidR="00581EA8" w:rsidRPr="00F43F08"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3F08">
              <w:rPr>
                <w:rFonts w:cstheme="minorHAnsi"/>
                <w:b/>
                <w:sz w:val="20"/>
                <w:szCs w:val="20"/>
              </w:rPr>
              <w:t>Effectiveness - demonstrated outcomes</w:t>
            </w:r>
          </w:p>
        </w:tc>
        <w:tc>
          <w:tcPr>
            <w:tcW w:w="561" w:type="pct"/>
            <w:shd w:val="clear" w:color="auto" w:fill="E5EAEE" w:themeFill="accent1" w:themeFillTint="33"/>
          </w:tcPr>
          <w:p w14:paraId="130342AA" w14:textId="77777777" w:rsidR="00581EA8" w:rsidRPr="00F43F08" w:rsidRDefault="00581EA8" w:rsidP="00304E5F">
            <w:pPr>
              <w:ind w:left="3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81EA8" w:rsidRPr="00F43F08" w14:paraId="09AEC925" w14:textId="77777777" w:rsidTr="00C776E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38D378F9"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4</w:t>
            </w:r>
          </w:p>
        </w:tc>
        <w:tc>
          <w:tcPr>
            <w:tcW w:w="4213" w:type="pct"/>
          </w:tcPr>
          <w:p w14:paraId="23D4C8BE" w14:textId="77777777" w:rsidR="00581EA8" w:rsidRPr="00D25DA4" w:rsidRDefault="00581EA8" w:rsidP="00304E5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1F9E">
              <w:rPr>
                <w:rFonts w:cstheme="minorHAnsi"/>
                <w:sz w:val="20"/>
                <w:szCs w:val="20"/>
              </w:rPr>
              <w:t xml:space="preserve">How effectively has the LTIM project demonstrated that short term, less than </w:t>
            </w:r>
            <w:proofErr w:type="gramStart"/>
            <w:r w:rsidRPr="00FF1F9E">
              <w:rPr>
                <w:rFonts w:cstheme="minorHAnsi"/>
                <w:sz w:val="20"/>
                <w:szCs w:val="20"/>
              </w:rPr>
              <w:t>1 year</w:t>
            </w:r>
            <w:proofErr w:type="gramEnd"/>
            <w:r w:rsidRPr="00FF1F9E">
              <w:rPr>
                <w:rFonts w:cstheme="minorHAnsi"/>
                <w:sz w:val="20"/>
                <w:szCs w:val="20"/>
              </w:rPr>
              <w:t xml:space="preserve"> outcomes, contribute to longer term outcomes?</w:t>
            </w:r>
          </w:p>
        </w:tc>
        <w:tc>
          <w:tcPr>
            <w:tcW w:w="561" w:type="pct"/>
          </w:tcPr>
          <w:p w14:paraId="3525E429" w14:textId="736EE279" w:rsidR="00581EA8" w:rsidRPr="002377AD" w:rsidRDefault="002377AD"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2377AD">
              <w:rPr>
                <w:rFonts w:cstheme="minorHAnsi"/>
                <w:b/>
                <w:bCs/>
                <w:sz w:val="20"/>
              </w:rPr>
              <w:t>KEQ6.7</w:t>
            </w:r>
          </w:p>
        </w:tc>
      </w:tr>
      <w:tr w:rsidR="00581EA8" w:rsidRPr="00F43F08" w14:paraId="63EC4EF3" w14:textId="77777777" w:rsidTr="00C776E2">
        <w:trPr>
          <w:trHeight w:val="240"/>
        </w:trPr>
        <w:tc>
          <w:tcPr>
            <w:cnfStyle w:val="001000000000" w:firstRow="0" w:lastRow="0" w:firstColumn="1" w:lastColumn="0" w:oddVBand="0" w:evenVBand="0" w:oddHBand="0" w:evenHBand="0" w:firstRowFirstColumn="0" w:firstRowLastColumn="0" w:lastRowFirstColumn="0" w:lastRowLastColumn="0"/>
            <w:tcW w:w="226" w:type="pct"/>
            <w:vMerge/>
          </w:tcPr>
          <w:p w14:paraId="11675887" w14:textId="77777777" w:rsidR="00581EA8" w:rsidRDefault="00581EA8" w:rsidP="00304E5F">
            <w:pPr>
              <w:rPr>
                <w:rFonts w:cstheme="minorHAnsi"/>
                <w:color w:val="000000" w:themeColor="text1"/>
                <w:sz w:val="20"/>
                <w:szCs w:val="20"/>
              </w:rPr>
            </w:pPr>
          </w:p>
        </w:tc>
        <w:tc>
          <w:tcPr>
            <w:tcW w:w="4213" w:type="pct"/>
          </w:tcPr>
          <w:p w14:paraId="44BBDC7A" w14:textId="5A38D186" w:rsidR="00581EA8" w:rsidRPr="00D25DA4" w:rsidRDefault="00581EA8" w:rsidP="00581EA8">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9126CA">
              <w:rPr>
                <w:color w:val="FF0000"/>
                <w:sz w:val="20"/>
                <w:szCs w:val="20"/>
              </w:rPr>
              <w:t>Prompt</w:t>
            </w:r>
            <w:r w:rsidRPr="009126CA">
              <w:rPr>
                <w:sz w:val="20"/>
                <w:szCs w:val="20"/>
              </w:rPr>
              <w:t xml:space="preserve">: was this done effectively at </w:t>
            </w:r>
            <w:r w:rsidR="00C22971">
              <w:rPr>
                <w:sz w:val="20"/>
                <w:szCs w:val="20"/>
              </w:rPr>
              <w:t>Selected Area</w:t>
            </w:r>
            <w:r w:rsidRPr="009126CA">
              <w:rPr>
                <w:sz w:val="20"/>
                <w:szCs w:val="20"/>
              </w:rPr>
              <w:t xml:space="preserve"> and </w:t>
            </w:r>
            <w:r w:rsidR="00FC3848">
              <w:rPr>
                <w:sz w:val="20"/>
                <w:szCs w:val="20"/>
              </w:rPr>
              <w:t>Basin Matter</w:t>
            </w:r>
            <w:r w:rsidRPr="009126CA">
              <w:rPr>
                <w:sz w:val="20"/>
                <w:szCs w:val="20"/>
              </w:rPr>
              <w:t>s?</w:t>
            </w:r>
          </w:p>
        </w:tc>
        <w:tc>
          <w:tcPr>
            <w:tcW w:w="561" w:type="pct"/>
          </w:tcPr>
          <w:p w14:paraId="76061F51" w14:textId="77777777" w:rsidR="00581EA8" w:rsidRPr="004A36E8"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6307167B" w14:textId="77777777" w:rsidTr="00C776E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7B9DA919"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5</w:t>
            </w:r>
          </w:p>
        </w:tc>
        <w:tc>
          <w:tcPr>
            <w:tcW w:w="4213" w:type="pct"/>
          </w:tcPr>
          <w:p w14:paraId="6A6D28B4" w14:textId="77777777" w:rsidR="00581EA8" w:rsidRPr="00D25DA4" w:rsidRDefault="00581EA8" w:rsidP="00304E5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F1F9E">
              <w:rPr>
                <w:rFonts w:cstheme="minorHAnsi"/>
                <w:sz w:val="20"/>
                <w:szCs w:val="20"/>
              </w:rPr>
              <w:t>How effectively the LTIM project improved capacity to predict outcomes of environmental flow allocations and their management over 1–5 years?</w:t>
            </w:r>
          </w:p>
        </w:tc>
        <w:tc>
          <w:tcPr>
            <w:tcW w:w="561" w:type="pct"/>
          </w:tcPr>
          <w:p w14:paraId="78BF6EB5" w14:textId="3A17816C" w:rsidR="00581EA8" w:rsidRPr="002377AD" w:rsidRDefault="002377AD"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2377AD">
              <w:rPr>
                <w:rFonts w:cstheme="minorHAnsi"/>
                <w:b/>
                <w:bCs/>
                <w:sz w:val="20"/>
              </w:rPr>
              <w:t>KEQ6.6</w:t>
            </w:r>
          </w:p>
        </w:tc>
      </w:tr>
      <w:tr w:rsidR="00581EA8" w:rsidRPr="00F43F08" w14:paraId="391152B5" w14:textId="77777777" w:rsidTr="00C776E2">
        <w:trPr>
          <w:trHeight w:val="485"/>
        </w:trPr>
        <w:tc>
          <w:tcPr>
            <w:cnfStyle w:val="001000000000" w:firstRow="0" w:lastRow="0" w:firstColumn="1" w:lastColumn="0" w:oddVBand="0" w:evenVBand="0" w:oddHBand="0" w:evenHBand="0" w:firstRowFirstColumn="0" w:firstRowLastColumn="0" w:lastRowFirstColumn="0" w:lastRowLastColumn="0"/>
            <w:tcW w:w="226" w:type="pct"/>
            <w:vMerge/>
          </w:tcPr>
          <w:p w14:paraId="21F648EC" w14:textId="77777777" w:rsidR="00581EA8" w:rsidRDefault="00581EA8" w:rsidP="00304E5F">
            <w:pPr>
              <w:rPr>
                <w:rFonts w:cstheme="minorHAnsi"/>
                <w:color w:val="000000" w:themeColor="text1"/>
                <w:sz w:val="20"/>
                <w:szCs w:val="20"/>
              </w:rPr>
            </w:pPr>
          </w:p>
        </w:tc>
        <w:tc>
          <w:tcPr>
            <w:tcW w:w="4213" w:type="pct"/>
          </w:tcPr>
          <w:p w14:paraId="00585038" w14:textId="03573470" w:rsidR="00581EA8" w:rsidRPr="009126CA" w:rsidRDefault="00581EA8" w:rsidP="00581EA8">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w:t>
            </w:r>
            <w:r w:rsidRPr="009126CA">
              <w:t xml:space="preserve"> </w:t>
            </w:r>
            <w:r w:rsidRPr="009126CA">
              <w:rPr>
                <w:sz w:val="20"/>
                <w:szCs w:val="20"/>
              </w:rPr>
              <w:t>How effectively were the outcomes related to the six specified matters incorporated into the environmental water adaptive management process (</w:t>
            </w:r>
            <w:r w:rsidR="00C22971">
              <w:rPr>
                <w:sz w:val="20"/>
                <w:szCs w:val="20"/>
              </w:rPr>
              <w:t>Selected Area</w:t>
            </w:r>
            <w:r w:rsidRPr="009126CA">
              <w:rPr>
                <w:sz w:val="20"/>
                <w:szCs w:val="20"/>
              </w:rPr>
              <w:t>, Basin-scale)?</w:t>
            </w:r>
          </w:p>
        </w:tc>
        <w:tc>
          <w:tcPr>
            <w:tcW w:w="561" w:type="pct"/>
          </w:tcPr>
          <w:p w14:paraId="570A1696" w14:textId="77777777" w:rsidR="00581EA8" w:rsidRPr="004A36E8"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371914DF" w14:textId="77777777" w:rsidTr="00C776E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26" w:type="pct"/>
            <w:vMerge/>
          </w:tcPr>
          <w:p w14:paraId="689EC64A" w14:textId="77777777" w:rsidR="00581EA8" w:rsidRDefault="00581EA8" w:rsidP="00304E5F">
            <w:pPr>
              <w:rPr>
                <w:rFonts w:cstheme="minorHAnsi"/>
                <w:color w:val="000000" w:themeColor="text1"/>
                <w:sz w:val="20"/>
                <w:szCs w:val="20"/>
              </w:rPr>
            </w:pPr>
          </w:p>
        </w:tc>
        <w:tc>
          <w:tcPr>
            <w:tcW w:w="4213" w:type="pct"/>
          </w:tcPr>
          <w:p w14:paraId="2E29EB3C" w14:textId="22325B40" w:rsidR="00581EA8" w:rsidRPr="009126CA" w:rsidRDefault="00581EA8" w:rsidP="00581EA8">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How effectively have the predictive tools or processes developed or refined as part of the LTIM project informed environmental watering regimes (</w:t>
            </w:r>
            <w:r w:rsidR="00C22971">
              <w:rPr>
                <w:sz w:val="20"/>
                <w:szCs w:val="20"/>
              </w:rPr>
              <w:t>Selected Area</w:t>
            </w:r>
            <w:r w:rsidRPr="009126CA">
              <w:rPr>
                <w:sz w:val="20"/>
                <w:szCs w:val="20"/>
              </w:rPr>
              <w:t xml:space="preserve"> and Basin-scale)?</w:t>
            </w:r>
          </w:p>
        </w:tc>
        <w:tc>
          <w:tcPr>
            <w:tcW w:w="561" w:type="pct"/>
          </w:tcPr>
          <w:p w14:paraId="19323B49" w14:textId="77777777" w:rsidR="00581EA8" w:rsidRPr="004A36E8"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1F86721C" w14:textId="77777777" w:rsidTr="00C776E2">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58426F13" w14:textId="77777777" w:rsidR="00581EA8" w:rsidRPr="001E18D3" w:rsidRDefault="00581EA8" w:rsidP="00304E5F">
            <w:pPr>
              <w:rPr>
                <w:rFonts w:cstheme="minorHAnsi"/>
                <w:b w:val="0"/>
                <w:color w:val="000000" w:themeColor="text1"/>
                <w:sz w:val="20"/>
                <w:szCs w:val="20"/>
              </w:rPr>
            </w:pPr>
          </w:p>
        </w:tc>
        <w:tc>
          <w:tcPr>
            <w:tcW w:w="4213" w:type="pct"/>
            <w:shd w:val="clear" w:color="auto" w:fill="E5EAEE" w:themeFill="accent1" w:themeFillTint="33"/>
          </w:tcPr>
          <w:p w14:paraId="07AC115C" w14:textId="77777777" w:rsidR="00581EA8" w:rsidRPr="00F43F08"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43F08">
              <w:rPr>
                <w:rFonts w:cstheme="minorHAnsi"/>
                <w:b/>
                <w:sz w:val="20"/>
                <w:szCs w:val="20"/>
              </w:rPr>
              <w:t xml:space="preserve">Effectiveness - communicated findings </w:t>
            </w:r>
          </w:p>
        </w:tc>
        <w:tc>
          <w:tcPr>
            <w:tcW w:w="561" w:type="pct"/>
            <w:shd w:val="clear" w:color="auto" w:fill="E5EAEE" w:themeFill="accent1" w:themeFillTint="33"/>
          </w:tcPr>
          <w:p w14:paraId="6F22A7A6" w14:textId="77777777" w:rsidR="00581EA8" w:rsidRPr="00F43F08" w:rsidRDefault="00581EA8" w:rsidP="00304E5F">
            <w:pPr>
              <w:ind w:left="108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81EA8" w:rsidRPr="00F43F08" w14:paraId="19904FBE" w14:textId="77777777" w:rsidTr="00C776E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03D457BE"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6</w:t>
            </w:r>
          </w:p>
        </w:tc>
        <w:tc>
          <w:tcPr>
            <w:tcW w:w="4213" w:type="pct"/>
          </w:tcPr>
          <w:p w14:paraId="0436D703" w14:textId="77777777" w:rsidR="00581EA8" w:rsidRPr="00D25DA4"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6692">
              <w:rPr>
                <w:rFonts w:cstheme="minorHAnsi"/>
                <w:sz w:val="20"/>
                <w:szCs w:val="20"/>
              </w:rPr>
              <w:t xml:space="preserve">How well did the </w:t>
            </w:r>
            <w:r>
              <w:rPr>
                <w:rFonts w:cstheme="minorHAnsi"/>
                <w:sz w:val="20"/>
                <w:szCs w:val="20"/>
              </w:rPr>
              <w:t>LTIM</w:t>
            </w:r>
            <w:r w:rsidRPr="00CF6692">
              <w:rPr>
                <w:rFonts w:cstheme="minorHAnsi"/>
                <w:sz w:val="20"/>
                <w:szCs w:val="20"/>
              </w:rPr>
              <w:t xml:space="preserve"> project communicate the key findings to stakeholders? </w:t>
            </w:r>
          </w:p>
        </w:tc>
        <w:tc>
          <w:tcPr>
            <w:tcW w:w="561" w:type="pct"/>
          </w:tcPr>
          <w:p w14:paraId="46E35067" w14:textId="6C805AE4" w:rsidR="00581EA8" w:rsidRPr="002377AD" w:rsidRDefault="002377AD"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2377AD">
              <w:rPr>
                <w:rFonts w:cstheme="minorHAnsi"/>
                <w:b/>
                <w:bCs/>
                <w:sz w:val="20"/>
              </w:rPr>
              <w:t>KEQ5</w:t>
            </w:r>
          </w:p>
        </w:tc>
      </w:tr>
      <w:tr w:rsidR="00581EA8" w:rsidRPr="00F43F08" w14:paraId="428BE3B8" w14:textId="77777777" w:rsidTr="00C776E2">
        <w:trPr>
          <w:trHeight w:val="372"/>
        </w:trPr>
        <w:tc>
          <w:tcPr>
            <w:cnfStyle w:val="001000000000" w:firstRow="0" w:lastRow="0" w:firstColumn="1" w:lastColumn="0" w:oddVBand="0" w:evenVBand="0" w:oddHBand="0" w:evenHBand="0" w:firstRowFirstColumn="0" w:firstRowLastColumn="0" w:lastRowFirstColumn="0" w:lastRowLastColumn="0"/>
            <w:tcW w:w="226" w:type="pct"/>
            <w:vMerge/>
          </w:tcPr>
          <w:p w14:paraId="504FFB12" w14:textId="77777777" w:rsidR="00581EA8" w:rsidRDefault="00581EA8" w:rsidP="00304E5F">
            <w:pPr>
              <w:rPr>
                <w:rFonts w:cstheme="minorHAnsi"/>
                <w:color w:val="000000" w:themeColor="text1"/>
                <w:sz w:val="20"/>
                <w:szCs w:val="20"/>
              </w:rPr>
            </w:pPr>
          </w:p>
        </w:tc>
        <w:tc>
          <w:tcPr>
            <w:tcW w:w="4213" w:type="pct"/>
          </w:tcPr>
          <w:p w14:paraId="275FD395" w14:textId="77777777" w:rsidR="00581EA8" w:rsidRPr="009126CA" w:rsidRDefault="00581EA8" w:rsidP="00581EA8">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did planned outputs (reports) meet CEWO project reporting requirements (see reporting template) and timelines?</w:t>
            </w:r>
          </w:p>
        </w:tc>
        <w:tc>
          <w:tcPr>
            <w:tcW w:w="561" w:type="pct"/>
          </w:tcPr>
          <w:p w14:paraId="2244C024" w14:textId="77777777" w:rsidR="00581EA8" w:rsidRPr="001E047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3CFE969C" w14:textId="77777777" w:rsidTr="00C776E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6" w:type="pct"/>
            <w:vMerge/>
          </w:tcPr>
          <w:p w14:paraId="0BABDDFE" w14:textId="77777777" w:rsidR="00581EA8" w:rsidRDefault="00581EA8" w:rsidP="00304E5F">
            <w:pPr>
              <w:rPr>
                <w:rFonts w:cstheme="minorHAnsi"/>
                <w:color w:val="000000" w:themeColor="text1"/>
                <w:sz w:val="20"/>
                <w:szCs w:val="20"/>
              </w:rPr>
            </w:pPr>
          </w:p>
        </w:tc>
        <w:tc>
          <w:tcPr>
            <w:tcW w:w="4213" w:type="pct"/>
          </w:tcPr>
          <w:p w14:paraId="5B700C13" w14:textId="2837A681" w:rsidR="00581EA8" w:rsidRPr="009126CA" w:rsidRDefault="00581EA8" w:rsidP="00581EA8">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to what extent were planned outputs targeted at key audiences (both in terms of providing relevant information and in a format useful to the </w:t>
            </w:r>
            <w:r w:rsidR="00350F7E">
              <w:rPr>
                <w:sz w:val="20"/>
                <w:szCs w:val="20"/>
              </w:rPr>
              <w:t>end user</w:t>
            </w:r>
            <w:r w:rsidRPr="009126CA">
              <w:rPr>
                <w:sz w:val="20"/>
                <w:szCs w:val="20"/>
              </w:rPr>
              <w:t xml:space="preserve">)? </w:t>
            </w:r>
          </w:p>
        </w:tc>
        <w:tc>
          <w:tcPr>
            <w:tcW w:w="561" w:type="pct"/>
          </w:tcPr>
          <w:p w14:paraId="748C1495" w14:textId="77777777" w:rsidR="00581EA8" w:rsidRPr="001E047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7025859A" w14:textId="77777777" w:rsidTr="00C776E2">
        <w:trPr>
          <w:trHeight w:val="372"/>
        </w:trPr>
        <w:tc>
          <w:tcPr>
            <w:cnfStyle w:val="001000000000" w:firstRow="0" w:lastRow="0" w:firstColumn="1" w:lastColumn="0" w:oddVBand="0" w:evenVBand="0" w:oddHBand="0" w:evenHBand="0" w:firstRowFirstColumn="0" w:firstRowLastColumn="0" w:lastRowFirstColumn="0" w:lastRowLastColumn="0"/>
            <w:tcW w:w="226" w:type="pct"/>
            <w:vMerge/>
          </w:tcPr>
          <w:p w14:paraId="0DE4A987" w14:textId="77777777" w:rsidR="00581EA8" w:rsidRDefault="00581EA8" w:rsidP="00304E5F">
            <w:pPr>
              <w:rPr>
                <w:rFonts w:cstheme="minorHAnsi"/>
                <w:color w:val="000000" w:themeColor="text1"/>
                <w:sz w:val="20"/>
                <w:szCs w:val="20"/>
              </w:rPr>
            </w:pPr>
          </w:p>
        </w:tc>
        <w:tc>
          <w:tcPr>
            <w:tcW w:w="4213" w:type="pct"/>
          </w:tcPr>
          <w:p w14:paraId="18486521" w14:textId="77777777" w:rsidR="00581EA8" w:rsidRPr="009126CA" w:rsidRDefault="00581EA8" w:rsidP="00581EA8">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do you think there could be improvements in targeting of products? If so, how could the products be improved?</w:t>
            </w:r>
          </w:p>
        </w:tc>
        <w:tc>
          <w:tcPr>
            <w:tcW w:w="561" w:type="pct"/>
          </w:tcPr>
          <w:p w14:paraId="2C5C6899" w14:textId="77777777" w:rsidR="00581EA8" w:rsidRPr="001E047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192B0E6D" w14:textId="77777777" w:rsidTr="00C776E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6" w:type="pct"/>
            <w:vMerge/>
          </w:tcPr>
          <w:p w14:paraId="6A8364D8" w14:textId="77777777" w:rsidR="00581EA8" w:rsidRDefault="00581EA8" w:rsidP="00304E5F">
            <w:pPr>
              <w:rPr>
                <w:rFonts w:cstheme="minorHAnsi"/>
                <w:color w:val="000000" w:themeColor="text1"/>
                <w:sz w:val="20"/>
                <w:szCs w:val="20"/>
              </w:rPr>
            </w:pPr>
          </w:p>
        </w:tc>
        <w:tc>
          <w:tcPr>
            <w:tcW w:w="4213" w:type="pct"/>
          </w:tcPr>
          <w:p w14:paraId="4DC0B511" w14:textId="77777777" w:rsidR="00581EA8" w:rsidRPr="009126CA" w:rsidRDefault="00581EA8" w:rsidP="00581EA8">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if anything would you change regarding communication activities?</w:t>
            </w:r>
          </w:p>
        </w:tc>
        <w:tc>
          <w:tcPr>
            <w:tcW w:w="561" w:type="pct"/>
          </w:tcPr>
          <w:p w14:paraId="74EF3E04" w14:textId="77777777" w:rsidR="00581EA8" w:rsidRPr="001E047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1E109031" w14:textId="77777777" w:rsidTr="00C776E2">
        <w:tc>
          <w:tcPr>
            <w:cnfStyle w:val="001000000000" w:firstRow="0" w:lastRow="0" w:firstColumn="1" w:lastColumn="0" w:oddVBand="0" w:evenVBand="0" w:oddHBand="0" w:evenHBand="0" w:firstRowFirstColumn="0" w:firstRowLastColumn="0" w:lastRowFirstColumn="0" w:lastRowLastColumn="0"/>
            <w:tcW w:w="226" w:type="pct"/>
          </w:tcPr>
          <w:p w14:paraId="23D51F86"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7</w:t>
            </w:r>
          </w:p>
        </w:tc>
        <w:tc>
          <w:tcPr>
            <w:tcW w:w="4213" w:type="pct"/>
          </w:tcPr>
          <w:p w14:paraId="42272CCC" w14:textId="77777777" w:rsidR="00581EA8" w:rsidRPr="00CF6692"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F1F9E">
              <w:rPr>
                <w:rFonts w:cstheme="minorHAnsi"/>
                <w:sz w:val="20"/>
                <w:szCs w:val="20"/>
              </w:rPr>
              <w:t xml:space="preserve">How effective were the </w:t>
            </w:r>
            <w:proofErr w:type="gramStart"/>
            <w:r w:rsidRPr="00FF1F9E">
              <w:rPr>
                <w:rFonts w:cstheme="minorHAnsi"/>
                <w:sz w:val="20"/>
                <w:szCs w:val="20"/>
              </w:rPr>
              <w:t xml:space="preserve">cause </w:t>
            </w:r>
            <w:r>
              <w:rPr>
                <w:rFonts w:cstheme="minorHAnsi"/>
                <w:sz w:val="20"/>
                <w:szCs w:val="20"/>
              </w:rPr>
              <w:t xml:space="preserve">and </w:t>
            </w:r>
            <w:r w:rsidRPr="00FF1F9E">
              <w:rPr>
                <w:rFonts w:cstheme="minorHAnsi"/>
                <w:sz w:val="20"/>
                <w:szCs w:val="20"/>
              </w:rPr>
              <w:t>effect</w:t>
            </w:r>
            <w:proofErr w:type="gramEnd"/>
            <w:r w:rsidRPr="00FF1F9E">
              <w:rPr>
                <w:rFonts w:cstheme="minorHAnsi"/>
                <w:sz w:val="20"/>
                <w:szCs w:val="20"/>
              </w:rPr>
              <w:t xml:space="preserve"> diagrams (CED) in communicating key relationships between environmental watering and ecological outcomes?</w:t>
            </w:r>
          </w:p>
        </w:tc>
        <w:tc>
          <w:tcPr>
            <w:tcW w:w="561" w:type="pct"/>
          </w:tcPr>
          <w:p w14:paraId="73EE7522" w14:textId="64C3B1BF" w:rsidR="00581EA8" w:rsidRPr="002377AD" w:rsidRDefault="002377AD"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2377AD">
              <w:rPr>
                <w:rFonts w:cstheme="minorHAnsi"/>
                <w:b/>
                <w:bCs/>
                <w:sz w:val="20"/>
              </w:rPr>
              <w:t>KEQ5.1.6</w:t>
            </w:r>
          </w:p>
        </w:tc>
      </w:tr>
      <w:tr w:rsidR="00581EA8" w:rsidRPr="004F012D" w14:paraId="6C7F04A6"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7C785E92" w14:textId="77777777" w:rsidR="00581EA8" w:rsidRPr="004F012D" w:rsidRDefault="00581EA8" w:rsidP="00304E5F">
            <w:pPr>
              <w:rPr>
                <w:rFonts w:cstheme="minorHAnsi"/>
                <w:sz w:val="20"/>
                <w:szCs w:val="20"/>
              </w:rPr>
            </w:pPr>
          </w:p>
        </w:tc>
        <w:tc>
          <w:tcPr>
            <w:tcW w:w="4213" w:type="pct"/>
            <w:shd w:val="clear" w:color="auto" w:fill="E5EAEE" w:themeFill="accent1" w:themeFillTint="33"/>
          </w:tcPr>
          <w:p w14:paraId="30D0FEC7" w14:textId="77777777" w:rsidR="00581EA8" w:rsidRPr="004F012D"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4F012D">
              <w:rPr>
                <w:rFonts w:cstheme="minorHAnsi"/>
                <w:b/>
                <w:bCs/>
                <w:sz w:val="20"/>
                <w:szCs w:val="20"/>
              </w:rPr>
              <w:t>Appropriateness – strategic relevance</w:t>
            </w:r>
          </w:p>
        </w:tc>
        <w:tc>
          <w:tcPr>
            <w:tcW w:w="561" w:type="pct"/>
            <w:shd w:val="clear" w:color="auto" w:fill="E5EAEE" w:themeFill="accent1" w:themeFillTint="33"/>
          </w:tcPr>
          <w:p w14:paraId="5CCAD5F5" w14:textId="77777777" w:rsidR="00581EA8" w:rsidRPr="004F012D" w:rsidRDefault="00581EA8" w:rsidP="00304E5F">
            <w:pPr>
              <w:ind w:left="360"/>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581EA8" w:rsidRPr="00F43F08" w14:paraId="1C3F3B8D" w14:textId="77777777" w:rsidTr="00C776E2">
        <w:trPr>
          <w:trHeight w:val="279"/>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5FE23CAE"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8</w:t>
            </w:r>
          </w:p>
        </w:tc>
        <w:tc>
          <w:tcPr>
            <w:tcW w:w="4213" w:type="pct"/>
          </w:tcPr>
          <w:p w14:paraId="053EBA1A" w14:textId="77777777" w:rsidR="00581EA8" w:rsidRPr="00B572A6"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692">
              <w:rPr>
                <w:rFonts w:cstheme="minorHAnsi"/>
                <w:sz w:val="20"/>
                <w:szCs w:val="20"/>
              </w:rPr>
              <w:t xml:space="preserve">To what extent do you think the overall </w:t>
            </w:r>
            <w:r>
              <w:rPr>
                <w:rFonts w:cstheme="minorHAnsi"/>
                <w:sz w:val="20"/>
                <w:szCs w:val="20"/>
              </w:rPr>
              <w:t>LTIM</w:t>
            </w:r>
            <w:r w:rsidRPr="00CF6692">
              <w:rPr>
                <w:rFonts w:cstheme="minorHAnsi"/>
                <w:sz w:val="20"/>
                <w:szCs w:val="20"/>
              </w:rPr>
              <w:t xml:space="preserve"> project </w:t>
            </w:r>
            <w:r>
              <w:rPr>
                <w:rFonts w:cstheme="minorHAnsi"/>
                <w:sz w:val="20"/>
                <w:szCs w:val="20"/>
              </w:rPr>
              <w:t>was</w:t>
            </w:r>
            <w:r w:rsidRPr="00CF6692">
              <w:rPr>
                <w:rFonts w:cstheme="minorHAnsi"/>
                <w:sz w:val="20"/>
                <w:szCs w:val="20"/>
              </w:rPr>
              <w:t xml:space="preserve"> </w:t>
            </w:r>
            <w:r>
              <w:rPr>
                <w:rFonts w:cstheme="minorHAnsi"/>
                <w:sz w:val="20"/>
                <w:szCs w:val="20"/>
              </w:rPr>
              <w:t>aligned to</w:t>
            </w:r>
            <w:r w:rsidRPr="00CF6692">
              <w:rPr>
                <w:rFonts w:cstheme="minorHAnsi"/>
                <w:sz w:val="20"/>
                <w:szCs w:val="20"/>
              </w:rPr>
              <w:t xml:space="preserve"> Basin Plan objectives?</w:t>
            </w:r>
          </w:p>
        </w:tc>
        <w:tc>
          <w:tcPr>
            <w:tcW w:w="561" w:type="pct"/>
          </w:tcPr>
          <w:p w14:paraId="52763795" w14:textId="3F3670E1" w:rsidR="00581EA8" w:rsidRPr="002377AD" w:rsidRDefault="002377AD"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2377AD">
              <w:rPr>
                <w:rFonts w:cstheme="minorHAnsi"/>
                <w:b/>
                <w:bCs/>
                <w:sz w:val="20"/>
              </w:rPr>
              <w:t>KEQ7</w:t>
            </w:r>
          </w:p>
        </w:tc>
      </w:tr>
      <w:tr w:rsidR="00581EA8" w:rsidRPr="00F43F08" w14:paraId="60312CAD" w14:textId="77777777" w:rsidTr="00C776E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40DC63B1" w14:textId="77777777" w:rsidR="00581EA8" w:rsidRDefault="00581EA8" w:rsidP="00304E5F">
            <w:pPr>
              <w:rPr>
                <w:rFonts w:cstheme="minorHAnsi"/>
                <w:color w:val="000000" w:themeColor="text1"/>
                <w:sz w:val="20"/>
                <w:szCs w:val="20"/>
              </w:rPr>
            </w:pPr>
          </w:p>
        </w:tc>
        <w:tc>
          <w:tcPr>
            <w:tcW w:w="4213" w:type="pct"/>
          </w:tcPr>
          <w:p w14:paraId="61E9647A" w14:textId="77777777" w:rsidR="00581EA8" w:rsidRPr="009126CA" w:rsidRDefault="00581EA8" w:rsidP="00581EA8">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aspect of the BP objectives – Chapter 8 and or 9?</w:t>
            </w:r>
          </w:p>
        </w:tc>
        <w:tc>
          <w:tcPr>
            <w:tcW w:w="561" w:type="pct"/>
          </w:tcPr>
          <w:p w14:paraId="51C07ABB" w14:textId="77777777" w:rsidR="00581EA8" w:rsidRPr="003260F5"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5C8B6641" w14:textId="77777777" w:rsidTr="00C776E2">
        <w:trPr>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598BD365" w14:textId="77777777" w:rsidR="00581EA8" w:rsidRDefault="00581EA8" w:rsidP="00304E5F">
            <w:pPr>
              <w:rPr>
                <w:rFonts w:cstheme="minorHAnsi"/>
                <w:color w:val="000000" w:themeColor="text1"/>
                <w:sz w:val="20"/>
                <w:szCs w:val="20"/>
              </w:rPr>
            </w:pPr>
          </w:p>
        </w:tc>
        <w:tc>
          <w:tcPr>
            <w:tcW w:w="4213" w:type="pct"/>
          </w:tcPr>
          <w:p w14:paraId="6439AEC5" w14:textId="77777777" w:rsidR="00581EA8" w:rsidRPr="009126CA" w:rsidRDefault="00581EA8" w:rsidP="00581EA8">
            <w:pPr>
              <w:pStyle w:val="ListParagraph"/>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has LTIM contributed to assessing Schedule 7 targets</w:t>
            </w:r>
          </w:p>
        </w:tc>
        <w:tc>
          <w:tcPr>
            <w:tcW w:w="561" w:type="pct"/>
          </w:tcPr>
          <w:p w14:paraId="13F296AF" w14:textId="77777777" w:rsidR="00581EA8" w:rsidRPr="003260F5"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3E25F7A4" w14:textId="77777777" w:rsidTr="00C776E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6ADEABAB" w14:textId="77777777" w:rsidR="00581EA8" w:rsidRDefault="00581EA8" w:rsidP="00304E5F">
            <w:pPr>
              <w:rPr>
                <w:rFonts w:cstheme="minorHAnsi"/>
                <w:color w:val="000000" w:themeColor="text1"/>
                <w:sz w:val="20"/>
                <w:szCs w:val="20"/>
              </w:rPr>
            </w:pPr>
          </w:p>
        </w:tc>
        <w:tc>
          <w:tcPr>
            <w:tcW w:w="4213" w:type="pct"/>
          </w:tcPr>
          <w:p w14:paraId="7B6CBA13" w14:textId="77777777" w:rsidR="00581EA8" w:rsidRPr="009126CA" w:rsidRDefault="00581EA8" w:rsidP="00581EA8">
            <w:pPr>
              <w:pStyle w:val="ListParagraph"/>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in what areas could LTIM be improved to support CEWOs legislative reporting requirements?</w:t>
            </w:r>
          </w:p>
        </w:tc>
        <w:tc>
          <w:tcPr>
            <w:tcW w:w="561" w:type="pct"/>
          </w:tcPr>
          <w:p w14:paraId="152B6DF4" w14:textId="77777777" w:rsidR="00581EA8" w:rsidRPr="003260F5"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465EB6D0" w14:textId="77777777" w:rsidTr="00C776E2">
        <w:trPr>
          <w:trHeight w:val="285"/>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519A2BCA"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9</w:t>
            </w:r>
          </w:p>
        </w:tc>
        <w:tc>
          <w:tcPr>
            <w:tcW w:w="4213" w:type="pct"/>
          </w:tcPr>
          <w:p w14:paraId="228EBCBA" w14:textId="77777777" w:rsidR="00581EA8" w:rsidRPr="00B572A6"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60A4">
              <w:rPr>
                <w:rFonts w:cstheme="minorHAnsi"/>
                <w:sz w:val="20"/>
                <w:szCs w:val="20"/>
              </w:rPr>
              <w:t xml:space="preserve">To what extent did the </w:t>
            </w:r>
            <w:r>
              <w:rPr>
                <w:rFonts w:cstheme="minorHAnsi"/>
                <w:sz w:val="20"/>
                <w:szCs w:val="20"/>
              </w:rPr>
              <w:t>LTIM</w:t>
            </w:r>
            <w:r w:rsidRPr="006D60A4">
              <w:rPr>
                <w:rFonts w:cstheme="minorHAnsi"/>
                <w:sz w:val="20"/>
                <w:szCs w:val="20"/>
              </w:rPr>
              <w:t xml:space="preserve"> project consider other ongoing and planned initiatives/projects related to Basin Plan implementation? How?</w:t>
            </w:r>
          </w:p>
        </w:tc>
        <w:tc>
          <w:tcPr>
            <w:tcW w:w="561" w:type="pct"/>
          </w:tcPr>
          <w:p w14:paraId="58EAE4F7" w14:textId="3847C818"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bookmarkStart w:id="48" w:name="_Hlk48940073"/>
            <w:r w:rsidRPr="003C0FDB">
              <w:rPr>
                <w:rFonts w:cstheme="minorHAnsi"/>
                <w:b/>
                <w:bCs/>
                <w:sz w:val="20"/>
              </w:rPr>
              <w:t>KEQ8.4</w:t>
            </w:r>
            <w:bookmarkEnd w:id="48"/>
          </w:p>
        </w:tc>
      </w:tr>
      <w:tr w:rsidR="00581EA8" w:rsidRPr="00F43F08" w14:paraId="284FE8E0" w14:textId="77777777" w:rsidTr="00C776E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 w:type="pct"/>
            <w:vMerge/>
          </w:tcPr>
          <w:p w14:paraId="3A9836A9" w14:textId="77777777" w:rsidR="00581EA8" w:rsidRDefault="00581EA8" w:rsidP="00304E5F">
            <w:pPr>
              <w:rPr>
                <w:rFonts w:cstheme="minorHAnsi"/>
                <w:color w:val="000000" w:themeColor="text1"/>
                <w:sz w:val="20"/>
                <w:szCs w:val="20"/>
              </w:rPr>
            </w:pPr>
          </w:p>
        </w:tc>
        <w:tc>
          <w:tcPr>
            <w:tcW w:w="4213" w:type="pct"/>
          </w:tcPr>
          <w:p w14:paraId="7C75B6DA"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can you provide examples of how themes extrapolated their findings to the Basin scale? </w:t>
            </w:r>
          </w:p>
        </w:tc>
        <w:tc>
          <w:tcPr>
            <w:tcW w:w="561" w:type="pct"/>
          </w:tcPr>
          <w:p w14:paraId="4AF4B1A5" w14:textId="77777777" w:rsidR="00581EA8" w:rsidRPr="003260F5"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35D625D5" w14:textId="77777777" w:rsidTr="00C776E2">
        <w:trPr>
          <w:trHeight w:val="285"/>
        </w:trPr>
        <w:tc>
          <w:tcPr>
            <w:cnfStyle w:val="001000000000" w:firstRow="0" w:lastRow="0" w:firstColumn="1" w:lastColumn="0" w:oddVBand="0" w:evenVBand="0" w:oddHBand="0" w:evenHBand="0" w:firstRowFirstColumn="0" w:firstRowLastColumn="0" w:lastRowFirstColumn="0" w:lastRowLastColumn="0"/>
            <w:tcW w:w="226" w:type="pct"/>
            <w:vMerge/>
          </w:tcPr>
          <w:p w14:paraId="1CA59C5D" w14:textId="77777777" w:rsidR="00581EA8" w:rsidRDefault="00581EA8" w:rsidP="00304E5F">
            <w:pPr>
              <w:rPr>
                <w:rFonts w:cstheme="minorHAnsi"/>
                <w:color w:val="000000" w:themeColor="text1"/>
                <w:sz w:val="20"/>
                <w:szCs w:val="20"/>
              </w:rPr>
            </w:pPr>
          </w:p>
        </w:tc>
        <w:tc>
          <w:tcPr>
            <w:tcW w:w="4213" w:type="pct"/>
          </w:tcPr>
          <w:p w14:paraId="186C5E19" w14:textId="77777777"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how closely did LTIM integrate/interact with EWKR?</w:t>
            </w:r>
          </w:p>
        </w:tc>
        <w:tc>
          <w:tcPr>
            <w:tcW w:w="561" w:type="pct"/>
          </w:tcPr>
          <w:p w14:paraId="1062B569" w14:textId="77777777" w:rsidR="00581EA8" w:rsidRPr="003260F5"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52ABB43E"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7376280E" w14:textId="77777777" w:rsidR="00581EA8" w:rsidRPr="001E18D3" w:rsidRDefault="00581EA8" w:rsidP="00304E5F">
            <w:pPr>
              <w:rPr>
                <w:rFonts w:cstheme="minorHAnsi"/>
                <w:b w:val="0"/>
                <w:color w:val="000000" w:themeColor="text1"/>
                <w:sz w:val="20"/>
                <w:szCs w:val="20"/>
              </w:rPr>
            </w:pPr>
          </w:p>
        </w:tc>
        <w:tc>
          <w:tcPr>
            <w:tcW w:w="4213" w:type="pct"/>
            <w:shd w:val="clear" w:color="auto" w:fill="E5EAEE" w:themeFill="accent1" w:themeFillTint="33"/>
          </w:tcPr>
          <w:p w14:paraId="16EB8C76" w14:textId="77777777" w:rsidR="00581EA8" w:rsidRPr="00F43F08"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3F08">
              <w:rPr>
                <w:rFonts w:cstheme="minorHAnsi"/>
                <w:b/>
                <w:sz w:val="20"/>
                <w:szCs w:val="20"/>
              </w:rPr>
              <w:t xml:space="preserve">Appropriateness - design was fit for purpose  </w:t>
            </w:r>
          </w:p>
        </w:tc>
        <w:tc>
          <w:tcPr>
            <w:tcW w:w="561" w:type="pct"/>
            <w:shd w:val="clear" w:color="auto" w:fill="E5EAEE" w:themeFill="accent1" w:themeFillTint="33"/>
          </w:tcPr>
          <w:p w14:paraId="65784995" w14:textId="77777777" w:rsidR="00581EA8" w:rsidRPr="00F43F08" w:rsidRDefault="00581EA8" w:rsidP="00304E5F">
            <w:pPr>
              <w:ind w:left="3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81EA8" w:rsidRPr="00F43F08" w14:paraId="3F318071" w14:textId="77777777" w:rsidTr="00C776E2">
        <w:trPr>
          <w:trHeight w:val="306"/>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202E8392" w14:textId="77777777" w:rsidR="00581EA8" w:rsidRPr="001E18D3" w:rsidRDefault="00581EA8" w:rsidP="00304E5F">
            <w:pPr>
              <w:pStyle w:val="BodyText1"/>
              <w:rPr>
                <w:color w:val="000000" w:themeColor="text1"/>
              </w:rPr>
            </w:pPr>
            <w:r>
              <w:rPr>
                <w:color w:val="000000" w:themeColor="text1"/>
              </w:rPr>
              <w:t>10</w:t>
            </w:r>
          </w:p>
        </w:tc>
        <w:tc>
          <w:tcPr>
            <w:tcW w:w="4213" w:type="pct"/>
          </w:tcPr>
          <w:p w14:paraId="337A31BC" w14:textId="77777777" w:rsidR="00581EA8" w:rsidRPr="00B572A6" w:rsidRDefault="00581EA8" w:rsidP="00304E5F">
            <w:pPr>
              <w:pStyle w:val="BodyText1"/>
              <w:cnfStyle w:val="000000000000" w:firstRow="0" w:lastRow="0" w:firstColumn="0" w:lastColumn="0" w:oddVBand="0" w:evenVBand="0" w:oddHBand="0" w:evenHBand="0" w:firstRowFirstColumn="0" w:firstRowLastColumn="0" w:lastRowFirstColumn="0" w:lastRowLastColumn="0"/>
            </w:pPr>
            <w:r w:rsidRPr="00020698">
              <w:t>To what extent was the LTIM project design fit for purpose in meeting the CEWO’s strategic requirements?</w:t>
            </w:r>
          </w:p>
        </w:tc>
        <w:tc>
          <w:tcPr>
            <w:tcW w:w="561" w:type="pct"/>
          </w:tcPr>
          <w:p w14:paraId="71D2CDE3" w14:textId="786F87A7"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3C0FDB">
              <w:rPr>
                <w:rFonts w:cstheme="minorHAnsi"/>
                <w:b/>
                <w:bCs/>
                <w:sz w:val="20"/>
              </w:rPr>
              <w:t>KEQ8</w:t>
            </w:r>
          </w:p>
        </w:tc>
      </w:tr>
      <w:tr w:rsidR="00581EA8" w:rsidRPr="00F43F08" w14:paraId="296AD4F5" w14:textId="77777777" w:rsidTr="00C776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 w:type="pct"/>
            <w:vMerge/>
          </w:tcPr>
          <w:p w14:paraId="69193601" w14:textId="77777777" w:rsidR="00581EA8" w:rsidRDefault="00581EA8" w:rsidP="00304E5F">
            <w:pPr>
              <w:pStyle w:val="BodyText1"/>
              <w:rPr>
                <w:color w:val="000000" w:themeColor="text1"/>
              </w:rPr>
            </w:pPr>
          </w:p>
        </w:tc>
        <w:tc>
          <w:tcPr>
            <w:tcW w:w="4213" w:type="pct"/>
          </w:tcPr>
          <w:p w14:paraId="0739C518" w14:textId="12E3DD04"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at the basin scale, </w:t>
            </w:r>
            <w:r w:rsidR="00FC3848">
              <w:rPr>
                <w:sz w:val="20"/>
                <w:szCs w:val="20"/>
              </w:rPr>
              <w:t>Basin Matter</w:t>
            </w:r>
            <w:r w:rsidRPr="009126CA">
              <w:rPr>
                <w:sz w:val="20"/>
                <w:szCs w:val="20"/>
              </w:rPr>
              <w:t xml:space="preserve">s or </w:t>
            </w:r>
            <w:r w:rsidR="00C22971">
              <w:rPr>
                <w:sz w:val="20"/>
                <w:szCs w:val="20"/>
              </w:rPr>
              <w:t>Selected Area</w:t>
            </w:r>
            <w:r w:rsidRPr="009126CA">
              <w:rPr>
                <w:sz w:val="20"/>
                <w:szCs w:val="20"/>
              </w:rPr>
              <w:t>s?</w:t>
            </w:r>
          </w:p>
        </w:tc>
        <w:tc>
          <w:tcPr>
            <w:tcW w:w="561" w:type="pct"/>
          </w:tcPr>
          <w:p w14:paraId="4E4ADF71" w14:textId="77777777" w:rsidR="00581EA8" w:rsidRPr="00DA7A79"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5913627D" w14:textId="77777777" w:rsidTr="00C776E2">
        <w:trPr>
          <w:trHeight w:val="306"/>
        </w:trPr>
        <w:tc>
          <w:tcPr>
            <w:cnfStyle w:val="001000000000" w:firstRow="0" w:lastRow="0" w:firstColumn="1" w:lastColumn="0" w:oddVBand="0" w:evenVBand="0" w:oddHBand="0" w:evenHBand="0" w:firstRowFirstColumn="0" w:firstRowLastColumn="0" w:lastRowFirstColumn="0" w:lastRowLastColumn="0"/>
            <w:tcW w:w="226" w:type="pct"/>
            <w:vMerge/>
          </w:tcPr>
          <w:p w14:paraId="02788BDB" w14:textId="77777777" w:rsidR="00581EA8" w:rsidRDefault="00581EA8" w:rsidP="00304E5F">
            <w:pPr>
              <w:pStyle w:val="BodyText1"/>
              <w:rPr>
                <w:color w:val="000000" w:themeColor="text1"/>
              </w:rPr>
            </w:pPr>
          </w:p>
        </w:tc>
        <w:tc>
          <w:tcPr>
            <w:tcW w:w="4213" w:type="pct"/>
          </w:tcPr>
          <w:p w14:paraId="659A03A8" w14:textId="77777777"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did the program logic align to Basin Plan objectives (Chapter 8 and 9), BWS and reporting requirements?</w:t>
            </w:r>
          </w:p>
        </w:tc>
        <w:tc>
          <w:tcPr>
            <w:tcW w:w="561" w:type="pct"/>
          </w:tcPr>
          <w:p w14:paraId="608B3F97" w14:textId="77777777" w:rsidR="00581EA8" w:rsidRPr="00DA7A79"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0B4C42A3" w14:textId="77777777" w:rsidTr="00C776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 w:type="pct"/>
            <w:vMerge/>
          </w:tcPr>
          <w:p w14:paraId="57B63F0F" w14:textId="77777777" w:rsidR="00581EA8" w:rsidRDefault="00581EA8" w:rsidP="00304E5F">
            <w:pPr>
              <w:pStyle w:val="BodyText1"/>
              <w:rPr>
                <w:color w:val="000000" w:themeColor="text1"/>
              </w:rPr>
            </w:pPr>
          </w:p>
        </w:tc>
        <w:tc>
          <w:tcPr>
            <w:tcW w:w="4213" w:type="pct"/>
          </w:tcPr>
          <w:p w14:paraId="059E00A3"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do you think the project was an appropriate means of improving adaptive management – were there any areas in which this aspect could be improved?</w:t>
            </w:r>
          </w:p>
        </w:tc>
        <w:tc>
          <w:tcPr>
            <w:tcW w:w="561" w:type="pct"/>
          </w:tcPr>
          <w:p w14:paraId="198B2D0E" w14:textId="77777777" w:rsidR="00581EA8" w:rsidRPr="00DA7A79"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0262546F" w14:textId="77777777" w:rsidTr="00C776E2">
        <w:trPr>
          <w:trHeight w:val="306"/>
        </w:trPr>
        <w:tc>
          <w:tcPr>
            <w:cnfStyle w:val="001000000000" w:firstRow="0" w:lastRow="0" w:firstColumn="1" w:lastColumn="0" w:oddVBand="0" w:evenVBand="0" w:oddHBand="0" w:evenHBand="0" w:firstRowFirstColumn="0" w:firstRowLastColumn="0" w:lastRowFirstColumn="0" w:lastRowLastColumn="0"/>
            <w:tcW w:w="226" w:type="pct"/>
            <w:vMerge/>
          </w:tcPr>
          <w:p w14:paraId="07A524CF" w14:textId="77777777" w:rsidR="00581EA8" w:rsidRDefault="00581EA8" w:rsidP="00304E5F">
            <w:pPr>
              <w:pStyle w:val="BodyText1"/>
              <w:rPr>
                <w:color w:val="000000" w:themeColor="text1"/>
              </w:rPr>
            </w:pPr>
          </w:p>
        </w:tc>
        <w:tc>
          <w:tcPr>
            <w:tcW w:w="4213" w:type="pct"/>
          </w:tcPr>
          <w:p w14:paraId="6581D883" w14:textId="77777777" w:rsidR="00581EA8" w:rsidRPr="009126CA" w:rsidRDefault="00581EA8" w:rsidP="00581EA8">
            <w:pPr>
              <w:pStyle w:val="BodyText1"/>
              <w:numPr>
                <w:ilvl w:val="0"/>
                <w:numId w:val="21"/>
              </w:numPr>
              <w:cnfStyle w:val="000000000000" w:firstRow="0" w:lastRow="0" w:firstColumn="0" w:lastColumn="0" w:oddVBand="0" w:evenVBand="0" w:oddHBand="0" w:evenHBand="0" w:firstRowFirstColumn="0" w:firstRowLastColumn="0" w:lastRowFirstColumn="0" w:lastRowLastColumn="0"/>
            </w:pPr>
            <w:r w:rsidRPr="009126CA">
              <w:rPr>
                <w:rFonts w:cstheme="minorHAnsi"/>
                <w:color w:val="FF0000"/>
                <w:sz w:val="20"/>
              </w:rPr>
              <w:t>Prompt</w:t>
            </w:r>
            <w:r w:rsidRPr="009126CA">
              <w:rPr>
                <w:rFonts w:cstheme="minorHAnsi"/>
                <w:sz w:val="20"/>
              </w:rPr>
              <w:t>: were data management protocols and management effective in maintaining and making available the data sets generated by LTIM?</w:t>
            </w:r>
          </w:p>
        </w:tc>
        <w:tc>
          <w:tcPr>
            <w:tcW w:w="561" w:type="pct"/>
          </w:tcPr>
          <w:p w14:paraId="415C0616" w14:textId="77777777" w:rsidR="00581EA8" w:rsidRPr="00DA7A79"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37EEA5EB" w14:textId="77777777" w:rsidTr="00C776E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 w:type="pct"/>
            <w:vMerge w:val="restart"/>
            <w:shd w:val="clear" w:color="auto" w:fill="E5EAEE" w:themeFill="accent1" w:themeFillTint="33"/>
          </w:tcPr>
          <w:p w14:paraId="114DE305"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11</w:t>
            </w:r>
          </w:p>
        </w:tc>
        <w:tc>
          <w:tcPr>
            <w:tcW w:w="4213" w:type="pct"/>
            <w:shd w:val="clear" w:color="auto" w:fill="E5EAEE" w:themeFill="accent1" w:themeFillTint="33"/>
          </w:tcPr>
          <w:p w14:paraId="740AEF3D" w14:textId="77777777" w:rsidR="00581EA8" w:rsidRPr="00D25DA4" w:rsidRDefault="00581EA8" w:rsidP="00304E5F">
            <w:pPr>
              <w:pStyle w:val="BodyText1"/>
              <w:cnfStyle w:val="000000100000" w:firstRow="0" w:lastRow="0" w:firstColumn="0" w:lastColumn="0" w:oddVBand="0" w:evenVBand="0" w:oddHBand="1" w:evenHBand="0" w:firstRowFirstColumn="0" w:firstRowLastColumn="0" w:lastRowFirstColumn="0" w:lastRowLastColumn="0"/>
            </w:pPr>
            <w:r w:rsidRPr="00020698">
              <w:t>To what extent were the best practice scientific methods employed in the LTIM project?</w:t>
            </w:r>
          </w:p>
        </w:tc>
        <w:tc>
          <w:tcPr>
            <w:tcW w:w="561" w:type="pct"/>
            <w:shd w:val="clear" w:color="auto" w:fill="E5EAEE" w:themeFill="accent1" w:themeFillTint="33"/>
          </w:tcPr>
          <w:p w14:paraId="6288DF62" w14:textId="461AEDA1" w:rsidR="00581EA8" w:rsidRPr="003C0FDB" w:rsidRDefault="003C0FDB"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3C0FDB">
              <w:rPr>
                <w:rFonts w:cstheme="minorHAnsi"/>
                <w:b/>
                <w:bCs/>
                <w:sz w:val="20"/>
              </w:rPr>
              <w:t>KEQ8.6</w:t>
            </w:r>
          </w:p>
        </w:tc>
      </w:tr>
      <w:tr w:rsidR="00581EA8" w:rsidRPr="00F43F08" w14:paraId="70D47768" w14:textId="77777777" w:rsidTr="00C776E2">
        <w:trPr>
          <w:trHeight w:val="265"/>
        </w:trPr>
        <w:tc>
          <w:tcPr>
            <w:cnfStyle w:val="001000000000" w:firstRow="0" w:lastRow="0" w:firstColumn="1" w:lastColumn="0" w:oddVBand="0" w:evenVBand="0" w:oddHBand="0" w:evenHBand="0" w:firstRowFirstColumn="0" w:firstRowLastColumn="0" w:lastRowFirstColumn="0" w:lastRowLastColumn="0"/>
            <w:tcW w:w="226" w:type="pct"/>
            <w:vMerge/>
          </w:tcPr>
          <w:p w14:paraId="595FF0C0" w14:textId="77777777" w:rsidR="00581EA8" w:rsidRDefault="00581EA8" w:rsidP="00304E5F">
            <w:pPr>
              <w:rPr>
                <w:rFonts w:cstheme="minorHAnsi"/>
                <w:color w:val="000000" w:themeColor="text1"/>
                <w:sz w:val="20"/>
                <w:szCs w:val="20"/>
              </w:rPr>
            </w:pPr>
          </w:p>
        </w:tc>
        <w:tc>
          <w:tcPr>
            <w:tcW w:w="4213" w:type="pct"/>
          </w:tcPr>
          <w:p w14:paraId="50A3E16C" w14:textId="0C58452D"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to what extent were the Standard methods fit for purpose and consistently applied at the </w:t>
            </w:r>
            <w:r w:rsidR="00C22971">
              <w:rPr>
                <w:sz w:val="20"/>
                <w:szCs w:val="20"/>
              </w:rPr>
              <w:t>Selected Area</w:t>
            </w:r>
            <w:r w:rsidRPr="009126CA">
              <w:rPr>
                <w:sz w:val="20"/>
                <w:szCs w:val="20"/>
              </w:rPr>
              <w:t>s?</w:t>
            </w:r>
          </w:p>
        </w:tc>
        <w:tc>
          <w:tcPr>
            <w:tcW w:w="561" w:type="pct"/>
          </w:tcPr>
          <w:p w14:paraId="3A0BC6C0" w14:textId="77777777" w:rsidR="00581EA8" w:rsidRPr="00DA7A79"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1BC776B0" w14:textId="77777777" w:rsidTr="00C776E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6" w:type="pct"/>
            <w:vMerge/>
          </w:tcPr>
          <w:p w14:paraId="21F5D1CF" w14:textId="77777777" w:rsidR="00581EA8" w:rsidRDefault="00581EA8" w:rsidP="00304E5F">
            <w:pPr>
              <w:rPr>
                <w:rFonts w:cstheme="minorHAnsi"/>
                <w:color w:val="000000" w:themeColor="text1"/>
                <w:sz w:val="20"/>
                <w:szCs w:val="20"/>
              </w:rPr>
            </w:pPr>
          </w:p>
        </w:tc>
        <w:tc>
          <w:tcPr>
            <w:tcW w:w="4213" w:type="pct"/>
          </w:tcPr>
          <w:p w14:paraId="6E7EC3F2" w14:textId="77777777" w:rsidR="00581EA8" w:rsidRPr="009126CA" w:rsidRDefault="00581EA8" w:rsidP="00581EA8">
            <w:pPr>
              <w:pStyle w:val="BodyText1"/>
              <w:numPr>
                <w:ilvl w:val="0"/>
                <w:numId w:val="21"/>
              </w:numPr>
              <w:cnfStyle w:val="000000100000" w:firstRow="0" w:lastRow="0" w:firstColumn="0" w:lastColumn="0" w:oddVBand="0" w:evenVBand="0" w:oddHBand="1" w:evenHBand="0" w:firstRowFirstColumn="0" w:firstRowLastColumn="0" w:lastRowFirstColumn="0" w:lastRowLastColumn="0"/>
            </w:pPr>
            <w:r w:rsidRPr="009126CA">
              <w:rPr>
                <w:rFonts w:cstheme="minorHAnsi"/>
                <w:color w:val="FF0000"/>
                <w:sz w:val="20"/>
              </w:rPr>
              <w:t>Prompt</w:t>
            </w:r>
            <w:r w:rsidRPr="009126CA">
              <w:rPr>
                <w:rFonts w:cstheme="minorHAnsi"/>
                <w:sz w:val="20"/>
              </w:rPr>
              <w:t>: how appropriate were the Cat II and III methods for addressing CEWO’s strategic requirements?</w:t>
            </w:r>
          </w:p>
        </w:tc>
        <w:tc>
          <w:tcPr>
            <w:tcW w:w="561" w:type="pct"/>
          </w:tcPr>
          <w:p w14:paraId="102FFB46" w14:textId="77777777" w:rsidR="00581EA8" w:rsidRPr="00DA7A79"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15AFB348" w14:textId="77777777" w:rsidTr="00C776E2">
        <w:tc>
          <w:tcPr>
            <w:cnfStyle w:val="001000000000" w:firstRow="0" w:lastRow="0" w:firstColumn="1" w:lastColumn="0" w:oddVBand="0" w:evenVBand="0" w:oddHBand="0" w:evenHBand="0" w:firstRowFirstColumn="0" w:firstRowLastColumn="0" w:lastRowFirstColumn="0" w:lastRowLastColumn="0"/>
            <w:tcW w:w="226" w:type="pct"/>
          </w:tcPr>
          <w:p w14:paraId="4E20F1A3" w14:textId="77777777" w:rsidR="00581EA8" w:rsidRDefault="00581EA8" w:rsidP="00304E5F">
            <w:pPr>
              <w:rPr>
                <w:rFonts w:cstheme="minorHAnsi"/>
                <w:color w:val="000000" w:themeColor="text1"/>
                <w:sz w:val="20"/>
                <w:szCs w:val="20"/>
              </w:rPr>
            </w:pPr>
            <w:r>
              <w:rPr>
                <w:rFonts w:cstheme="minorHAnsi"/>
                <w:color w:val="000000" w:themeColor="text1"/>
                <w:sz w:val="20"/>
                <w:szCs w:val="20"/>
              </w:rPr>
              <w:t>12</w:t>
            </w:r>
          </w:p>
        </w:tc>
        <w:tc>
          <w:tcPr>
            <w:tcW w:w="4213" w:type="pct"/>
          </w:tcPr>
          <w:p w14:paraId="60E2E0CA" w14:textId="77777777" w:rsidR="00581EA8" w:rsidRPr="005603A7" w:rsidRDefault="00581EA8" w:rsidP="00304E5F">
            <w:pPr>
              <w:pStyle w:val="BodyText1"/>
              <w:cnfStyle w:val="000000000000" w:firstRow="0" w:lastRow="0" w:firstColumn="0" w:lastColumn="0" w:oddVBand="0" w:evenVBand="0" w:oddHBand="0" w:evenHBand="0" w:firstRowFirstColumn="0" w:firstRowLastColumn="0" w:lastRowFirstColumn="0" w:lastRowLastColumn="0"/>
            </w:pPr>
            <w:r>
              <w:t>T</w:t>
            </w:r>
            <w:r w:rsidRPr="00020698">
              <w:t>o what extent have data management arrangements supported systematic capture and making available data generated by the LTIM project</w:t>
            </w:r>
            <w:r>
              <w:t>?</w:t>
            </w:r>
          </w:p>
        </w:tc>
        <w:tc>
          <w:tcPr>
            <w:tcW w:w="561" w:type="pct"/>
          </w:tcPr>
          <w:p w14:paraId="7AD698C5" w14:textId="29BC1584"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3C0FDB">
              <w:rPr>
                <w:rFonts w:cstheme="minorHAnsi"/>
                <w:b/>
                <w:bCs/>
                <w:sz w:val="20"/>
              </w:rPr>
              <w:t>KEQ8.9</w:t>
            </w:r>
          </w:p>
        </w:tc>
      </w:tr>
      <w:tr w:rsidR="00581EA8" w:rsidRPr="00F43F08" w14:paraId="009F0814"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107D926C" w14:textId="77777777" w:rsidR="00581EA8" w:rsidRDefault="00581EA8" w:rsidP="00304E5F">
            <w:pPr>
              <w:rPr>
                <w:rFonts w:cstheme="minorHAnsi"/>
                <w:color w:val="000000" w:themeColor="text1"/>
                <w:sz w:val="20"/>
                <w:szCs w:val="20"/>
              </w:rPr>
            </w:pPr>
          </w:p>
        </w:tc>
        <w:tc>
          <w:tcPr>
            <w:tcW w:w="4213" w:type="pct"/>
            <w:shd w:val="clear" w:color="auto" w:fill="E5EAEE" w:themeFill="accent1" w:themeFillTint="33"/>
          </w:tcPr>
          <w:p w14:paraId="3C66F4BA" w14:textId="77777777" w:rsidR="00581EA8" w:rsidRDefault="00581EA8" w:rsidP="00304E5F">
            <w:pPr>
              <w:pStyle w:val="BodyText1"/>
              <w:cnfStyle w:val="000000100000" w:firstRow="0" w:lastRow="0" w:firstColumn="0" w:lastColumn="0" w:oddVBand="0" w:evenVBand="0" w:oddHBand="1" w:evenHBand="0" w:firstRowFirstColumn="0" w:firstRowLastColumn="0" w:lastRowFirstColumn="0" w:lastRowLastColumn="0"/>
            </w:pPr>
            <w:r w:rsidRPr="00F43F08">
              <w:rPr>
                <w:rFonts w:cstheme="minorHAnsi"/>
                <w:b/>
                <w:sz w:val="20"/>
              </w:rPr>
              <w:t>Impact – leads to changed management behaviour</w:t>
            </w:r>
          </w:p>
        </w:tc>
        <w:tc>
          <w:tcPr>
            <w:tcW w:w="561" w:type="pct"/>
            <w:shd w:val="clear" w:color="auto" w:fill="E5EAEE" w:themeFill="accent1" w:themeFillTint="33"/>
          </w:tcPr>
          <w:p w14:paraId="54C765F3" w14:textId="77777777" w:rsidR="00581EA8" w:rsidRPr="00DA7A79"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282902A2" w14:textId="77777777" w:rsidTr="00C776E2">
        <w:tc>
          <w:tcPr>
            <w:cnfStyle w:val="001000000000" w:firstRow="0" w:lastRow="0" w:firstColumn="1" w:lastColumn="0" w:oddVBand="0" w:evenVBand="0" w:oddHBand="0" w:evenHBand="0" w:firstRowFirstColumn="0" w:firstRowLastColumn="0" w:lastRowFirstColumn="0" w:lastRowLastColumn="0"/>
            <w:tcW w:w="226" w:type="pct"/>
          </w:tcPr>
          <w:p w14:paraId="700590D9" w14:textId="77777777" w:rsidR="00581EA8" w:rsidRDefault="00581EA8" w:rsidP="00304E5F">
            <w:pPr>
              <w:rPr>
                <w:rFonts w:cstheme="minorHAnsi"/>
                <w:color w:val="000000" w:themeColor="text1"/>
                <w:sz w:val="20"/>
                <w:szCs w:val="20"/>
              </w:rPr>
            </w:pPr>
            <w:r>
              <w:rPr>
                <w:rFonts w:cstheme="minorHAnsi"/>
                <w:color w:val="000000" w:themeColor="text1"/>
                <w:sz w:val="20"/>
                <w:szCs w:val="20"/>
              </w:rPr>
              <w:t>13</w:t>
            </w:r>
          </w:p>
        </w:tc>
        <w:tc>
          <w:tcPr>
            <w:tcW w:w="4213" w:type="pct"/>
          </w:tcPr>
          <w:p w14:paraId="2092CDC5" w14:textId="77777777" w:rsidR="00581EA8" w:rsidRDefault="00581EA8" w:rsidP="00304E5F">
            <w:pPr>
              <w:pStyle w:val="BodyText1"/>
              <w:cnfStyle w:val="000000000000" w:firstRow="0" w:lastRow="0" w:firstColumn="0" w:lastColumn="0" w:oddVBand="0" w:evenVBand="0" w:oddHBand="0" w:evenHBand="0" w:firstRowFirstColumn="0" w:firstRowLastColumn="0" w:lastRowFirstColumn="0" w:lastRowLastColumn="0"/>
            </w:pPr>
            <w:r w:rsidRPr="004F012D">
              <w:t>What level of impact has the LTIM project had on the adaptive management of environmental water?</w:t>
            </w:r>
          </w:p>
        </w:tc>
        <w:tc>
          <w:tcPr>
            <w:tcW w:w="561" w:type="pct"/>
          </w:tcPr>
          <w:p w14:paraId="3AECC407" w14:textId="5467E5CD"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3C0FDB">
              <w:rPr>
                <w:rFonts w:cstheme="minorHAnsi"/>
                <w:b/>
                <w:bCs/>
                <w:sz w:val="20"/>
              </w:rPr>
              <w:t>KEQ9.1</w:t>
            </w:r>
          </w:p>
        </w:tc>
      </w:tr>
      <w:tr w:rsidR="00581EA8" w:rsidRPr="00F43F08" w14:paraId="6B9596BB"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4856BC45" w14:textId="77777777" w:rsidR="00581EA8" w:rsidRDefault="00581EA8" w:rsidP="00304E5F">
            <w:pPr>
              <w:rPr>
                <w:rFonts w:cstheme="minorHAnsi"/>
                <w:color w:val="000000" w:themeColor="text1"/>
                <w:sz w:val="20"/>
                <w:szCs w:val="20"/>
              </w:rPr>
            </w:pPr>
            <w:r>
              <w:rPr>
                <w:rFonts w:cstheme="minorHAnsi"/>
                <w:color w:val="000000" w:themeColor="text1"/>
                <w:sz w:val="20"/>
                <w:szCs w:val="20"/>
              </w:rPr>
              <w:t>14</w:t>
            </w:r>
          </w:p>
        </w:tc>
        <w:tc>
          <w:tcPr>
            <w:tcW w:w="4213" w:type="pct"/>
          </w:tcPr>
          <w:p w14:paraId="42817E7B" w14:textId="77777777" w:rsidR="00581EA8" w:rsidRDefault="00581EA8" w:rsidP="00304E5F">
            <w:pPr>
              <w:pStyle w:val="BodyText1"/>
              <w:cnfStyle w:val="000000100000" w:firstRow="0" w:lastRow="0" w:firstColumn="0" w:lastColumn="0" w:oddVBand="0" w:evenVBand="0" w:oddHBand="1" w:evenHBand="0" w:firstRowFirstColumn="0" w:firstRowLastColumn="0" w:lastRowFirstColumn="0" w:lastRowLastColumn="0"/>
            </w:pPr>
            <w:r w:rsidRPr="004F012D">
              <w:t>How impactful has knowledge gained through the LTIM project been in informing and improving Basin Plan implementation and/or outcomes?</w:t>
            </w:r>
          </w:p>
        </w:tc>
        <w:tc>
          <w:tcPr>
            <w:tcW w:w="561" w:type="pct"/>
          </w:tcPr>
          <w:p w14:paraId="7CDDFF3C" w14:textId="7C8B34AF" w:rsidR="00581EA8" w:rsidRPr="003C0FDB" w:rsidRDefault="003C0FDB"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3C0FDB">
              <w:rPr>
                <w:rFonts w:cstheme="minorHAnsi"/>
                <w:b/>
                <w:bCs/>
                <w:sz w:val="20"/>
              </w:rPr>
              <w:t>KEQ9.2</w:t>
            </w:r>
          </w:p>
        </w:tc>
      </w:tr>
      <w:tr w:rsidR="00581EA8" w:rsidRPr="00F43F08" w14:paraId="320F8871" w14:textId="77777777" w:rsidTr="00C776E2">
        <w:tc>
          <w:tcPr>
            <w:cnfStyle w:val="001000000000" w:firstRow="0" w:lastRow="0" w:firstColumn="1" w:lastColumn="0" w:oddVBand="0" w:evenVBand="0" w:oddHBand="0" w:evenHBand="0" w:firstRowFirstColumn="0" w:firstRowLastColumn="0" w:lastRowFirstColumn="0" w:lastRowLastColumn="0"/>
            <w:tcW w:w="226" w:type="pct"/>
            <w:vMerge/>
          </w:tcPr>
          <w:p w14:paraId="64C4808A" w14:textId="77777777" w:rsidR="00581EA8" w:rsidRDefault="00581EA8" w:rsidP="00304E5F">
            <w:pPr>
              <w:rPr>
                <w:rFonts w:cstheme="minorHAnsi"/>
                <w:color w:val="000000" w:themeColor="text1"/>
                <w:sz w:val="20"/>
                <w:szCs w:val="20"/>
              </w:rPr>
            </w:pPr>
          </w:p>
        </w:tc>
        <w:tc>
          <w:tcPr>
            <w:tcW w:w="4213" w:type="pct"/>
          </w:tcPr>
          <w:p w14:paraId="61840AAB" w14:textId="77777777" w:rsidR="00581EA8" w:rsidRDefault="00581EA8" w:rsidP="00581EA8">
            <w:pPr>
              <w:pStyle w:val="BodyText1"/>
              <w:numPr>
                <w:ilvl w:val="0"/>
                <w:numId w:val="26"/>
              </w:numPr>
              <w:cnfStyle w:val="000000000000" w:firstRow="0" w:lastRow="0" w:firstColumn="0" w:lastColumn="0" w:oddVBand="0" w:evenVBand="0" w:oddHBand="0" w:evenHBand="0" w:firstRowFirstColumn="0" w:firstRowLastColumn="0" w:lastRowFirstColumn="0" w:lastRowLastColumn="0"/>
            </w:pPr>
            <w:r w:rsidRPr="009126CA">
              <w:rPr>
                <w:rFonts w:cstheme="minorHAnsi"/>
                <w:color w:val="FF0000"/>
                <w:sz w:val="20"/>
              </w:rPr>
              <w:t>Prompt</w:t>
            </w:r>
            <w:r w:rsidRPr="009126CA">
              <w:rPr>
                <w:rFonts w:cstheme="minorHAnsi"/>
                <w:sz w:val="20"/>
              </w:rPr>
              <w:t>: how impactful has the LTIM data been for the 2020 evaluation?</w:t>
            </w:r>
          </w:p>
        </w:tc>
        <w:tc>
          <w:tcPr>
            <w:tcW w:w="561" w:type="pct"/>
          </w:tcPr>
          <w:p w14:paraId="219A287A" w14:textId="77777777" w:rsidR="00581EA8" w:rsidRPr="00DA7A79"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577A251F" w14:textId="77777777" w:rsidTr="00C77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Pr>
          <w:p w14:paraId="18F232C4" w14:textId="77777777" w:rsidR="00581EA8" w:rsidRDefault="00581EA8" w:rsidP="00304E5F">
            <w:pPr>
              <w:rPr>
                <w:rFonts w:cstheme="minorHAnsi"/>
                <w:color w:val="000000" w:themeColor="text1"/>
                <w:sz w:val="20"/>
                <w:szCs w:val="20"/>
              </w:rPr>
            </w:pPr>
          </w:p>
        </w:tc>
        <w:tc>
          <w:tcPr>
            <w:tcW w:w="4213" w:type="pct"/>
          </w:tcPr>
          <w:p w14:paraId="1E924945" w14:textId="77777777" w:rsidR="00581EA8" w:rsidRDefault="00581EA8" w:rsidP="00581EA8">
            <w:pPr>
              <w:pStyle w:val="BodyText1"/>
              <w:numPr>
                <w:ilvl w:val="0"/>
                <w:numId w:val="26"/>
              </w:numPr>
              <w:cnfStyle w:val="000000100000" w:firstRow="0" w:lastRow="0" w:firstColumn="0" w:lastColumn="0" w:oddVBand="0" w:evenVBand="0" w:oddHBand="1" w:evenHBand="0" w:firstRowFirstColumn="0" w:firstRowLastColumn="0" w:lastRowFirstColumn="0" w:lastRowLastColumn="0"/>
            </w:pPr>
            <w:r w:rsidRPr="009126CA">
              <w:rPr>
                <w:rFonts w:cstheme="minorHAnsi"/>
                <w:color w:val="FF0000"/>
                <w:sz w:val="20"/>
              </w:rPr>
              <w:t>Prompt</w:t>
            </w:r>
            <w:r w:rsidRPr="009126CA">
              <w:rPr>
                <w:rFonts w:cstheme="minorHAnsi"/>
                <w:sz w:val="20"/>
              </w:rPr>
              <w:t>: what evidence is available to support this?</w:t>
            </w:r>
          </w:p>
        </w:tc>
        <w:tc>
          <w:tcPr>
            <w:tcW w:w="561" w:type="pct"/>
          </w:tcPr>
          <w:p w14:paraId="6D119B27" w14:textId="77777777" w:rsidR="00581EA8" w:rsidRPr="00DA7A79"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4F012D" w14:paraId="70B8BF64" w14:textId="77777777" w:rsidTr="00C776E2">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03EEFD24" w14:textId="77777777" w:rsidR="00581EA8" w:rsidRPr="004F012D" w:rsidRDefault="00581EA8" w:rsidP="00304E5F">
            <w:pPr>
              <w:rPr>
                <w:rFonts w:cstheme="minorHAnsi"/>
                <w:sz w:val="20"/>
                <w:szCs w:val="20"/>
              </w:rPr>
            </w:pPr>
          </w:p>
        </w:tc>
        <w:tc>
          <w:tcPr>
            <w:tcW w:w="4213" w:type="pct"/>
            <w:shd w:val="clear" w:color="auto" w:fill="E5EAEE" w:themeFill="accent1" w:themeFillTint="33"/>
          </w:tcPr>
          <w:p w14:paraId="0272109E" w14:textId="77777777" w:rsidR="00581EA8" w:rsidRPr="004F012D"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F012D">
              <w:rPr>
                <w:rFonts w:cstheme="minorHAnsi"/>
                <w:b/>
                <w:bCs/>
                <w:sz w:val="20"/>
                <w:szCs w:val="20"/>
              </w:rPr>
              <w:t>Efficiency – value for money</w:t>
            </w:r>
          </w:p>
        </w:tc>
        <w:tc>
          <w:tcPr>
            <w:tcW w:w="561" w:type="pct"/>
            <w:shd w:val="clear" w:color="auto" w:fill="E5EAEE" w:themeFill="accent1" w:themeFillTint="33"/>
          </w:tcPr>
          <w:p w14:paraId="6CF43C43" w14:textId="77777777" w:rsidR="00581EA8" w:rsidRPr="004F012D" w:rsidRDefault="00581EA8" w:rsidP="00304E5F">
            <w:pPr>
              <w:ind w:left="36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581EA8" w:rsidRPr="00F43F08" w14:paraId="0A633673" w14:textId="77777777" w:rsidTr="00C776E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7A934334"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13</w:t>
            </w:r>
          </w:p>
        </w:tc>
        <w:tc>
          <w:tcPr>
            <w:tcW w:w="4213" w:type="pct"/>
          </w:tcPr>
          <w:p w14:paraId="7E862709" w14:textId="77777777" w:rsidR="00581EA8" w:rsidRPr="00D25DA4"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6692">
              <w:rPr>
                <w:rFonts w:cstheme="minorHAnsi"/>
                <w:sz w:val="20"/>
                <w:szCs w:val="20"/>
              </w:rPr>
              <w:t>Do you consider the expenditure worthwhile? Question is specifically about value for money.</w:t>
            </w:r>
          </w:p>
        </w:tc>
        <w:tc>
          <w:tcPr>
            <w:tcW w:w="561" w:type="pct"/>
          </w:tcPr>
          <w:p w14:paraId="7B947BED" w14:textId="284AF517" w:rsidR="00581EA8" w:rsidRPr="003C0FDB" w:rsidRDefault="003C0FDB" w:rsidP="00304E5F">
            <w:pPr>
              <w:jc w:val="cente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3C0FDB">
              <w:rPr>
                <w:rFonts w:cstheme="minorHAnsi"/>
                <w:b/>
                <w:bCs/>
                <w:sz w:val="20"/>
              </w:rPr>
              <w:t>KEQ11.1</w:t>
            </w:r>
          </w:p>
        </w:tc>
      </w:tr>
      <w:tr w:rsidR="00581EA8" w:rsidRPr="00F43F08" w14:paraId="66C4D142" w14:textId="77777777" w:rsidTr="00C776E2">
        <w:trPr>
          <w:trHeight w:val="321"/>
        </w:trPr>
        <w:tc>
          <w:tcPr>
            <w:cnfStyle w:val="001000000000" w:firstRow="0" w:lastRow="0" w:firstColumn="1" w:lastColumn="0" w:oddVBand="0" w:evenVBand="0" w:oddHBand="0" w:evenHBand="0" w:firstRowFirstColumn="0" w:firstRowLastColumn="0" w:lastRowFirstColumn="0" w:lastRowLastColumn="0"/>
            <w:tcW w:w="226" w:type="pct"/>
            <w:vMerge/>
          </w:tcPr>
          <w:p w14:paraId="1B2C9D4A" w14:textId="77777777" w:rsidR="00581EA8" w:rsidRDefault="00581EA8" w:rsidP="00304E5F">
            <w:pPr>
              <w:rPr>
                <w:rFonts w:cstheme="minorHAnsi"/>
                <w:color w:val="000000" w:themeColor="text1"/>
                <w:sz w:val="20"/>
                <w:szCs w:val="20"/>
              </w:rPr>
            </w:pPr>
          </w:p>
        </w:tc>
        <w:tc>
          <w:tcPr>
            <w:tcW w:w="4213" w:type="pct"/>
          </w:tcPr>
          <w:p w14:paraId="199AEC9D" w14:textId="5AB1F962"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would you change the allocation to </w:t>
            </w:r>
            <w:r w:rsidR="00FC3848">
              <w:rPr>
                <w:sz w:val="20"/>
                <w:szCs w:val="20"/>
              </w:rPr>
              <w:t>Basin Matter</w:t>
            </w:r>
            <w:r w:rsidRPr="009126CA">
              <w:rPr>
                <w:sz w:val="20"/>
                <w:szCs w:val="20"/>
              </w:rPr>
              <w:t>s/</w:t>
            </w:r>
            <w:r w:rsidR="00C22971">
              <w:rPr>
                <w:sz w:val="20"/>
                <w:szCs w:val="20"/>
              </w:rPr>
              <w:t>Selected Area</w:t>
            </w:r>
            <w:r w:rsidRPr="009126CA">
              <w:rPr>
                <w:sz w:val="20"/>
                <w:szCs w:val="20"/>
              </w:rPr>
              <w:t>s? Were they equally efficient or did one or more stand out – if yes why?</w:t>
            </w:r>
          </w:p>
        </w:tc>
        <w:tc>
          <w:tcPr>
            <w:tcW w:w="561" w:type="pct"/>
          </w:tcPr>
          <w:p w14:paraId="6773F682" w14:textId="77777777" w:rsidR="00581EA8" w:rsidRPr="009D770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1CC96049" w14:textId="77777777" w:rsidTr="00C776E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 w:type="pct"/>
            <w:vMerge/>
          </w:tcPr>
          <w:p w14:paraId="279CD0BB" w14:textId="77777777" w:rsidR="00581EA8" w:rsidRDefault="00581EA8" w:rsidP="00304E5F">
            <w:pPr>
              <w:rPr>
                <w:rFonts w:cstheme="minorHAnsi"/>
                <w:color w:val="000000" w:themeColor="text1"/>
                <w:sz w:val="20"/>
                <w:szCs w:val="20"/>
              </w:rPr>
            </w:pPr>
          </w:p>
        </w:tc>
        <w:tc>
          <w:tcPr>
            <w:tcW w:w="4213" w:type="pct"/>
          </w:tcPr>
          <w:p w14:paraId="46006429" w14:textId="77777777" w:rsidR="00581EA8" w:rsidRPr="009126CA" w:rsidRDefault="00581EA8" w:rsidP="00581EA8">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could the resources have been more efficiently used? How?</w:t>
            </w:r>
          </w:p>
        </w:tc>
        <w:tc>
          <w:tcPr>
            <w:tcW w:w="561" w:type="pct"/>
          </w:tcPr>
          <w:p w14:paraId="180F44A6"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30FC7AA4" w14:textId="77777777" w:rsidTr="00C776E2">
        <w:trPr>
          <w:trHeight w:val="321"/>
        </w:trPr>
        <w:tc>
          <w:tcPr>
            <w:cnfStyle w:val="001000000000" w:firstRow="0" w:lastRow="0" w:firstColumn="1" w:lastColumn="0" w:oddVBand="0" w:evenVBand="0" w:oddHBand="0" w:evenHBand="0" w:firstRowFirstColumn="0" w:firstRowLastColumn="0" w:lastRowFirstColumn="0" w:lastRowLastColumn="0"/>
            <w:tcW w:w="226" w:type="pct"/>
            <w:vMerge/>
          </w:tcPr>
          <w:p w14:paraId="747F8B09" w14:textId="77777777" w:rsidR="00581EA8" w:rsidRDefault="00581EA8" w:rsidP="00304E5F">
            <w:pPr>
              <w:rPr>
                <w:rFonts w:cstheme="minorHAnsi"/>
                <w:color w:val="000000" w:themeColor="text1"/>
                <w:sz w:val="20"/>
                <w:szCs w:val="20"/>
              </w:rPr>
            </w:pPr>
          </w:p>
        </w:tc>
        <w:tc>
          <w:tcPr>
            <w:tcW w:w="4213" w:type="pct"/>
          </w:tcPr>
          <w:p w14:paraId="5C05D327" w14:textId="77777777" w:rsidR="00581EA8" w:rsidRPr="009126CA" w:rsidRDefault="00581EA8" w:rsidP="00581EA8">
            <w:pPr>
              <w:pStyle w:val="ListParagraph"/>
              <w:numPr>
                <w:ilvl w:val="0"/>
                <w:numId w:val="23"/>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if there was greater focus on aligning with BP objectives and outcomes, would that have improved value for money?</w:t>
            </w:r>
          </w:p>
        </w:tc>
        <w:tc>
          <w:tcPr>
            <w:tcW w:w="561" w:type="pct"/>
          </w:tcPr>
          <w:p w14:paraId="668254CF" w14:textId="77777777" w:rsidR="00581EA8" w:rsidRPr="009D770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28633119" w14:textId="77777777" w:rsidTr="00C776E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6" w:type="pct"/>
            <w:vMerge/>
          </w:tcPr>
          <w:p w14:paraId="60F9BF91" w14:textId="77777777" w:rsidR="00581EA8" w:rsidRDefault="00581EA8" w:rsidP="00304E5F">
            <w:pPr>
              <w:rPr>
                <w:rFonts w:cstheme="minorHAnsi"/>
                <w:color w:val="000000" w:themeColor="text1"/>
                <w:sz w:val="20"/>
                <w:szCs w:val="20"/>
              </w:rPr>
            </w:pPr>
          </w:p>
        </w:tc>
        <w:tc>
          <w:tcPr>
            <w:tcW w:w="4213" w:type="pct"/>
          </w:tcPr>
          <w:p w14:paraId="6836FD48" w14:textId="77777777" w:rsidR="00581EA8" w:rsidRPr="009126CA" w:rsidRDefault="00581EA8" w:rsidP="00581EA8">
            <w:pPr>
              <w:pStyle w:val="ListParagraph"/>
              <w:numPr>
                <w:ilvl w:val="0"/>
                <w:numId w:val="23"/>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how well do you think the allocation of funding was balanced, targeted to needs?</w:t>
            </w:r>
          </w:p>
        </w:tc>
        <w:tc>
          <w:tcPr>
            <w:tcW w:w="561" w:type="pct"/>
          </w:tcPr>
          <w:p w14:paraId="209FAAAB"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4F1E4E6A" w14:textId="77777777" w:rsidTr="00C776E2">
        <w:trPr>
          <w:trHeight w:val="428"/>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005F50CC"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14</w:t>
            </w:r>
          </w:p>
        </w:tc>
        <w:tc>
          <w:tcPr>
            <w:tcW w:w="4213" w:type="pct"/>
          </w:tcPr>
          <w:p w14:paraId="63AB44E0" w14:textId="77777777" w:rsidR="00581EA8" w:rsidRPr="00D25DA4"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692">
              <w:rPr>
                <w:rFonts w:cstheme="minorHAnsi"/>
                <w:sz w:val="20"/>
                <w:szCs w:val="20"/>
              </w:rPr>
              <w:t xml:space="preserve">To what extent do you think </w:t>
            </w:r>
            <w:r>
              <w:rPr>
                <w:rFonts w:cstheme="minorHAnsi"/>
                <w:sz w:val="20"/>
                <w:szCs w:val="20"/>
              </w:rPr>
              <w:t>LTIM</w:t>
            </w:r>
            <w:r w:rsidRPr="00CF6692">
              <w:rPr>
                <w:rFonts w:cstheme="minorHAnsi"/>
                <w:sz w:val="20"/>
                <w:szCs w:val="20"/>
              </w:rPr>
              <w:t xml:space="preserve"> project processes encouraged participants to collaborate, and share resources and lessons learnt?</w:t>
            </w:r>
          </w:p>
        </w:tc>
        <w:tc>
          <w:tcPr>
            <w:tcW w:w="561" w:type="pct"/>
          </w:tcPr>
          <w:p w14:paraId="3C7E2A01" w14:textId="576C6E79"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3C0FDB">
              <w:rPr>
                <w:rFonts w:cstheme="minorHAnsi"/>
                <w:b/>
                <w:bCs/>
                <w:sz w:val="20"/>
              </w:rPr>
              <w:t>KEQ12.1</w:t>
            </w:r>
          </w:p>
        </w:tc>
      </w:tr>
      <w:tr w:rsidR="00581EA8" w:rsidRPr="00F43F08" w14:paraId="5D94685F" w14:textId="77777777" w:rsidTr="00C776E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6" w:type="pct"/>
            <w:vMerge/>
          </w:tcPr>
          <w:p w14:paraId="58B3217B" w14:textId="77777777" w:rsidR="00581EA8" w:rsidRDefault="00581EA8" w:rsidP="00304E5F">
            <w:pPr>
              <w:rPr>
                <w:rFonts w:cstheme="minorHAnsi"/>
                <w:color w:val="000000" w:themeColor="text1"/>
                <w:sz w:val="20"/>
                <w:szCs w:val="20"/>
              </w:rPr>
            </w:pPr>
          </w:p>
        </w:tc>
        <w:tc>
          <w:tcPr>
            <w:tcW w:w="4213" w:type="pct"/>
          </w:tcPr>
          <w:p w14:paraId="6B1857E1"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evidence is available to support this?</w:t>
            </w:r>
          </w:p>
        </w:tc>
        <w:tc>
          <w:tcPr>
            <w:tcW w:w="561" w:type="pct"/>
          </w:tcPr>
          <w:p w14:paraId="1FF037AB"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77C8FC76" w14:textId="77777777" w:rsidTr="00C776E2">
        <w:trPr>
          <w:trHeight w:val="324"/>
        </w:trPr>
        <w:tc>
          <w:tcPr>
            <w:cnfStyle w:val="001000000000" w:firstRow="0" w:lastRow="0" w:firstColumn="1" w:lastColumn="0" w:oddVBand="0" w:evenVBand="0" w:oddHBand="0" w:evenHBand="0" w:firstRowFirstColumn="0" w:firstRowLastColumn="0" w:lastRowFirstColumn="0" w:lastRowLastColumn="0"/>
            <w:tcW w:w="226" w:type="pct"/>
            <w:vMerge/>
          </w:tcPr>
          <w:p w14:paraId="2174E8C5" w14:textId="77777777" w:rsidR="00581EA8" w:rsidRDefault="00581EA8" w:rsidP="00304E5F">
            <w:pPr>
              <w:rPr>
                <w:rFonts w:cstheme="minorHAnsi"/>
                <w:color w:val="000000" w:themeColor="text1"/>
                <w:sz w:val="20"/>
                <w:szCs w:val="20"/>
              </w:rPr>
            </w:pPr>
          </w:p>
        </w:tc>
        <w:tc>
          <w:tcPr>
            <w:tcW w:w="4213" w:type="pct"/>
          </w:tcPr>
          <w:p w14:paraId="1D128265" w14:textId="77777777"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how effective was the Annual Forum in improving collaborative process?</w:t>
            </w:r>
          </w:p>
          <w:p w14:paraId="6A211256" w14:textId="77777777" w:rsidR="00581EA8" w:rsidRPr="009126CA"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61" w:type="pct"/>
          </w:tcPr>
          <w:p w14:paraId="11C96F8C" w14:textId="77777777" w:rsidR="00581EA8" w:rsidRPr="009D770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702A9AC2" w14:textId="77777777" w:rsidTr="00C776E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6" w:type="pct"/>
            <w:vMerge/>
          </w:tcPr>
          <w:p w14:paraId="748A3A51" w14:textId="77777777" w:rsidR="00581EA8" w:rsidRDefault="00581EA8" w:rsidP="00304E5F">
            <w:pPr>
              <w:rPr>
                <w:rFonts w:cstheme="minorHAnsi"/>
                <w:color w:val="000000" w:themeColor="text1"/>
                <w:sz w:val="20"/>
                <w:szCs w:val="20"/>
              </w:rPr>
            </w:pPr>
          </w:p>
        </w:tc>
        <w:tc>
          <w:tcPr>
            <w:tcW w:w="4213" w:type="pct"/>
          </w:tcPr>
          <w:p w14:paraId="75EC3493"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how efficient have the data management processes been, including end user access to data?</w:t>
            </w:r>
          </w:p>
        </w:tc>
        <w:tc>
          <w:tcPr>
            <w:tcW w:w="561" w:type="pct"/>
          </w:tcPr>
          <w:p w14:paraId="01A9F50D"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2E5C603F" w14:textId="77777777" w:rsidTr="00C776E2">
        <w:trPr>
          <w:trHeight w:val="324"/>
        </w:trPr>
        <w:tc>
          <w:tcPr>
            <w:cnfStyle w:val="001000000000" w:firstRow="0" w:lastRow="0" w:firstColumn="1" w:lastColumn="0" w:oddVBand="0" w:evenVBand="0" w:oddHBand="0" w:evenHBand="0" w:firstRowFirstColumn="0" w:firstRowLastColumn="0" w:lastRowFirstColumn="0" w:lastRowLastColumn="0"/>
            <w:tcW w:w="226" w:type="pct"/>
            <w:vMerge/>
          </w:tcPr>
          <w:p w14:paraId="2D7FF6AB" w14:textId="77777777" w:rsidR="00581EA8" w:rsidRDefault="00581EA8" w:rsidP="00304E5F">
            <w:pPr>
              <w:rPr>
                <w:rFonts w:cstheme="minorHAnsi"/>
                <w:color w:val="000000" w:themeColor="text1"/>
                <w:sz w:val="20"/>
                <w:szCs w:val="20"/>
              </w:rPr>
            </w:pPr>
          </w:p>
        </w:tc>
        <w:tc>
          <w:tcPr>
            <w:tcW w:w="4213" w:type="pct"/>
          </w:tcPr>
          <w:p w14:paraId="2126DC9C" w14:textId="6B4B2F20"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how efficient was the data sharing between </w:t>
            </w:r>
            <w:r w:rsidR="00C22971">
              <w:rPr>
                <w:sz w:val="20"/>
                <w:szCs w:val="20"/>
              </w:rPr>
              <w:t>Selected Area</w:t>
            </w:r>
            <w:r w:rsidRPr="009126CA">
              <w:rPr>
                <w:sz w:val="20"/>
                <w:szCs w:val="20"/>
              </w:rPr>
              <w:t xml:space="preserve"> and </w:t>
            </w:r>
            <w:r w:rsidR="00FC3848">
              <w:rPr>
                <w:sz w:val="20"/>
                <w:szCs w:val="20"/>
              </w:rPr>
              <w:t>Basin Matter</w:t>
            </w:r>
            <w:r w:rsidRPr="009126CA">
              <w:rPr>
                <w:sz w:val="20"/>
                <w:szCs w:val="20"/>
              </w:rPr>
              <w:t xml:space="preserve"> teams?</w:t>
            </w:r>
          </w:p>
        </w:tc>
        <w:tc>
          <w:tcPr>
            <w:tcW w:w="561" w:type="pct"/>
          </w:tcPr>
          <w:p w14:paraId="6AEA0205" w14:textId="77777777" w:rsidR="00581EA8" w:rsidRPr="009D770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0536D920" w14:textId="77777777" w:rsidTr="00C776E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6" w:type="pct"/>
            <w:vMerge/>
          </w:tcPr>
          <w:p w14:paraId="28E5100E" w14:textId="77777777" w:rsidR="00581EA8" w:rsidRDefault="00581EA8" w:rsidP="00304E5F">
            <w:pPr>
              <w:rPr>
                <w:rFonts w:cstheme="minorHAnsi"/>
                <w:color w:val="000000" w:themeColor="text1"/>
                <w:sz w:val="20"/>
                <w:szCs w:val="20"/>
              </w:rPr>
            </w:pPr>
          </w:p>
        </w:tc>
        <w:tc>
          <w:tcPr>
            <w:tcW w:w="4213" w:type="pct"/>
          </w:tcPr>
          <w:p w14:paraId="76A5A147"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if anything would you do differently?</w:t>
            </w:r>
          </w:p>
        </w:tc>
        <w:tc>
          <w:tcPr>
            <w:tcW w:w="561" w:type="pct"/>
          </w:tcPr>
          <w:p w14:paraId="4B2929D6"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38C07369" w14:textId="77777777" w:rsidTr="00C776E2">
        <w:trPr>
          <w:trHeight w:val="402"/>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2434670F" w14:textId="77777777" w:rsidR="00581EA8" w:rsidRDefault="00581EA8" w:rsidP="00304E5F">
            <w:pPr>
              <w:rPr>
                <w:rFonts w:cstheme="minorHAnsi"/>
                <w:color w:val="000000" w:themeColor="text1"/>
                <w:sz w:val="20"/>
                <w:szCs w:val="20"/>
              </w:rPr>
            </w:pPr>
            <w:r>
              <w:rPr>
                <w:rFonts w:cstheme="minorHAnsi"/>
                <w:color w:val="000000" w:themeColor="text1"/>
                <w:sz w:val="20"/>
                <w:szCs w:val="20"/>
              </w:rPr>
              <w:t>15</w:t>
            </w:r>
          </w:p>
        </w:tc>
        <w:tc>
          <w:tcPr>
            <w:tcW w:w="4213" w:type="pct"/>
          </w:tcPr>
          <w:p w14:paraId="09627A67" w14:textId="77777777" w:rsidR="00581EA8" w:rsidRPr="00D25DA4"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41AE">
              <w:rPr>
                <w:rFonts w:cstheme="minorHAnsi"/>
                <w:sz w:val="20"/>
                <w:szCs w:val="20"/>
              </w:rPr>
              <w:t>How technically efficiently was the LTIM project implemented - were the optimal methods of producing the outputs adopted?</w:t>
            </w:r>
          </w:p>
        </w:tc>
        <w:tc>
          <w:tcPr>
            <w:tcW w:w="561" w:type="pct"/>
          </w:tcPr>
          <w:p w14:paraId="21FE6DA1" w14:textId="4195EA11" w:rsidR="00581EA8" w:rsidRPr="003C0FDB" w:rsidRDefault="003C0FDB" w:rsidP="00304E5F">
            <w:pPr>
              <w:jc w:val="center"/>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3C0FDB">
              <w:rPr>
                <w:rFonts w:cstheme="minorHAnsi"/>
                <w:b/>
                <w:bCs/>
                <w:sz w:val="20"/>
              </w:rPr>
              <w:t>KEQ11.2</w:t>
            </w:r>
          </w:p>
        </w:tc>
      </w:tr>
      <w:tr w:rsidR="00581EA8" w:rsidRPr="00F43F08" w14:paraId="5DACFF15" w14:textId="77777777" w:rsidTr="00C776E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6" w:type="pct"/>
            <w:vMerge/>
          </w:tcPr>
          <w:p w14:paraId="4A184648" w14:textId="77777777" w:rsidR="00581EA8" w:rsidRDefault="00581EA8" w:rsidP="00304E5F">
            <w:pPr>
              <w:rPr>
                <w:rFonts w:cstheme="minorHAnsi"/>
                <w:color w:val="000000" w:themeColor="text1"/>
                <w:sz w:val="20"/>
                <w:szCs w:val="20"/>
              </w:rPr>
            </w:pPr>
          </w:p>
        </w:tc>
        <w:tc>
          <w:tcPr>
            <w:tcW w:w="4213" w:type="pct"/>
          </w:tcPr>
          <w:p w14:paraId="204D0868" w14:textId="6557FE92"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Did this vary at the Basin scale, by </w:t>
            </w:r>
            <w:r w:rsidR="00FC3848">
              <w:rPr>
                <w:sz w:val="20"/>
                <w:szCs w:val="20"/>
              </w:rPr>
              <w:t>Basin Matter</w:t>
            </w:r>
            <w:r w:rsidRPr="009126CA">
              <w:rPr>
                <w:sz w:val="20"/>
                <w:szCs w:val="20"/>
              </w:rPr>
              <w:t xml:space="preserve"> or </w:t>
            </w:r>
            <w:r w:rsidR="00C22971">
              <w:rPr>
                <w:sz w:val="20"/>
                <w:szCs w:val="20"/>
              </w:rPr>
              <w:t>Selected Area</w:t>
            </w:r>
            <w:r w:rsidRPr="009126CA">
              <w:rPr>
                <w:sz w:val="20"/>
                <w:szCs w:val="20"/>
              </w:rPr>
              <w:t>?</w:t>
            </w:r>
          </w:p>
        </w:tc>
        <w:tc>
          <w:tcPr>
            <w:tcW w:w="561" w:type="pct"/>
          </w:tcPr>
          <w:p w14:paraId="464845DD"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7513E660" w14:textId="77777777" w:rsidTr="00C776E2">
        <w:trPr>
          <w:trHeight w:val="401"/>
        </w:trPr>
        <w:tc>
          <w:tcPr>
            <w:cnfStyle w:val="001000000000" w:firstRow="0" w:lastRow="0" w:firstColumn="1" w:lastColumn="0" w:oddVBand="0" w:evenVBand="0" w:oddHBand="0" w:evenHBand="0" w:firstRowFirstColumn="0" w:firstRowLastColumn="0" w:lastRowFirstColumn="0" w:lastRowLastColumn="0"/>
            <w:tcW w:w="226" w:type="pct"/>
            <w:vMerge/>
          </w:tcPr>
          <w:p w14:paraId="50C2B3A0" w14:textId="77777777" w:rsidR="00581EA8" w:rsidRDefault="00581EA8" w:rsidP="00304E5F">
            <w:pPr>
              <w:rPr>
                <w:rFonts w:cstheme="minorHAnsi"/>
                <w:color w:val="000000" w:themeColor="text1"/>
                <w:sz w:val="20"/>
                <w:szCs w:val="20"/>
              </w:rPr>
            </w:pPr>
          </w:p>
        </w:tc>
        <w:tc>
          <w:tcPr>
            <w:tcW w:w="4213" w:type="pct"/>
          </w:tcPr>
          <w:p w14:paraId="5871E9A6" w14:textId="2CE43CCB" w:rsidR="00581EA8" w:rsidRPr="009126CA" w:rsidRDefault="00581EA8" w:rsidP="00581EA8">
            <w:pPr>
              <w:pStyle w:val="ListParagraph"/>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xml:space="preserve">: To what extent were the intended quality and quantity of deliverables, achieved within the available resources for each </w:t>
            </w:r>
            <w:r w:rsidR="00FC3848">
              <w:rPr>
                <w:sz w:val="20"/>
                <w:szCs w:val="20"/>
              </w:rPr>
              <w:t>Basin Matter</w:t>
            </w:r>
            <w:r w:rsidRPr="009126CA">
              <w:rPr>
                <w:sz w:val="20"/>
                <w:szCs w:val="20"/>
              </w:rPr>
              <w:t>?</w:t>
            </w:r>
          </w:p>
        </w:tc>
        <w:tc>
          <w:tcPr>
            <w:tcW w:w="561" w:type="pct"/>
          </w:tcPr>
          <w:p w14:paraId="251D6E0E" w14:textId="77777777" w:rsidR="00581EA8" w:rsidRPr="009D770E"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231038A4" w14:textId="77777777" w:rsidTr="00C776E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6" w:type="pct"/>
            <w:vMerge/>
          </w:tcPr>
          <w:p w14:paraId="1779E22B" w14:textId="77777777" w:rsidR="00581EA8" w:rsidRDefault="00581EA8" w:rsidP="00304E5F">
            <w:pPr>
              <w:rPr>
                <w:rFonts w:cstheme="minorHAnsi"/>
                <w:color w:val="000000" w:themeColor="text1"/>
                <w:sz w:val="20"/>
                <w:szCs w:val="20"/>
              </w:rPr>
            </w:pPr>
          </w:p>
        </w:tc>
        <w:tc>
          <w:tcPr>
            <w:tcW w:w="4213" w:type="pct"/>
          </w:tcPr>
          <w:p w14:paraId="39E657AD" w14:textId="77777777" w:rsidR="00581EA8" w:rsidRPr="009126CA" w:rsidRDefault="00581EA8" w:rsidP="00581EA8">
            <w:pPr>
              <w:pStyle w:val="ListParagraph"/>
              <w:numPr>
                <w:ilvl w:val="0"/>
                <w:numId w:val="21"/>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To what extent is there evidence that the LTIM project has continued/attempted to improve, by finding better or lower cost ways to deliver outcomes?</w:t>
            </w:r>
          </w:p>
        </w:tc>
        <w:tc>
          <w:tcPr>
            <w:tcW w:w="561" w:type="pct"/>
          </w:tcPr>
          <w:p w14:paraId="54BE4956" w14:textId="77777777" w:rsidR="00581EA8" w:rsidRPr="009D770E"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1645D3" w14:paraId="4D26B459" w14:textId="77777777" w:rsidTr="00C776E2">
        <w:tc>
          <w:tcPr>
            <w:cnfStyle w:val="001000000000" w:firstRow="0" w:lastRow="0" w:firstColumn="1" w:lastColumn="0" w:oddVBand="0" w:evenVBand="0" w:oddHBand="0" w:evenHBand="0" w:firstRowFirstColumn="0" w:firstRowLastColumn="0" w:lastRowFirstColumn="0" w:lastRowLastColumn="0"/>
            <w:tcW w:w="226" w:type="pct"/>
            <w:shd w:val="clear" w:color="auto" w:fill="E5EAEE" w:themeFill="accent1" w:themeFillTint="33"/>
          </w:tcPr>
          <w:p w14:paraId="4059C199" w14:textId="77777777" w:rsidR="00581EA8" w:rsidRPr="001645D3" w:rsidRDefault="00581EA8" w:rsidP="00304E5F">
            <w:pPr>
              <w:rPr>
                <w:rFonts w:cstheme="minorHAnsi"/>
                <w:b w:val="0"/>
                <w:sz w:val="20"/>
                <w:szCs w:val="20"/>
              </w:rPr>
            </w:pPr>
          </w:p>
        </w:tc>
        <w:tc>
          <w:tcPr>
            <w:tcW w:w="4213" w:type="pct"/>
            <w:shd w:val="clear" w:color="auto" w:fill="E5EAEE" w:themeFill="accent1" w:themeFillTint="33"/>
          </w:tcPr>
          <w:p w14:paraId="4E64D223" w14:textId="5338FF16" w:rsidR="00581EA8" w:rsidRPr="001645D3" w:rsidRDefault="00581EA8" w:rsidP="00304E5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645D3">
              <w:rPr>
                <w:rFonts w:cstheme="minorHAnsi"/>
                <w:b/>
                <w:sz w:val="20"/>
                <w:szCs w:val="20"/>
              </w:rPr>
              <w:t xml:space="preserve">Moving forward – </w:t>
            </w:r>
            <w:r w:rsidR="00C776E2">
              <w:rPr>
                <w:rFonts w:cstheme="minorHAnsi"/>
                <w:b/>
                <w:sz w:val="20"/>
                <w:szCs w:val="20"/>
              </w:rPr>
              <w:t>opportunities for improvement</w:t>
            </w:r>
          </w:p>
        </w:tc>
        <w:tc>
          <w:tcPr>
            <w:tcW w:w="561" w:type="pct"/>
            <w:shd w:val="clear" w:color="auto" w:fill="E5EAEE" w:themeFill="accent1" w:themeFillTint="33"/>
          </w:tcPr>
          <w:p w14:paraId="0CDE7477" w14:textId="77777777" w:rsidR="00581EA8" w:rsidRPr="001645D3" w:rsidRDefault="00581EA8" w:rsidP="00304E5F">
            <w:pPr>
              <w:ind w:left="108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81EA8" w:rsidRPr="00F43F08" w14:paraId="3999F11B" w14:textId="77777777" w:rsidTr="00C776E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 w:type="pct"/>
            <w:vMerge w:val="restart"/>
          </w:tcPr>
          <w:p w14:paraId="60E1A03C" w14:textId="77777777" w:rsidR="00581EA8" w:rsidRPr="001E18D3" w:rsidRDefault="00581EA8" w:rsidP="00304E5F">
            <w:pPr>
              <w:rPr>
                <w:rFonts w:cstheme="minorHAnsi"/>
                <w:color w:val="000000" w:themeColor="text1"/>
                <w:sz w:val="20"/>
                <w:szCs w:val="20"/>
              </w:rPr>
            </w:pPr>
            <w:r>
              <w:rPr>
                <w:rFonts w:cstheme="minorHAnsi"/>
                <w:color w:val="000000" w:themeColor="text1"/>
                <w:sz w:val="20"/>
                <w:szCs w:val="20"/>
              </w:rPr>
              <w:t>18</w:t>
            </w:r>
          </w:p>
        </w:tc>
        <w:tc>
          <w:tcPr>
            <w:tcW w:w="4213" w:type="pct"/>
          </w:tcPr>
          <w:p w14:paraId="4ACCF8D6" w14:textId="77777777" w:rsidR="00581EA8" w:rsidRPr="00D25DA4" w:rsidRDefault="00581EA8" w:rsidP="00304E5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6692">
              <w:rPr>
                <w:rFonts w:cstheme="minorHAnsi"/>
                <w:sz w:val="20"/>
                <w:szCs w:val="20"/>
              </w:rPr>
              <w:t xml:space="preserve">What, if any, improvements could be made to the </w:t>
            </w:r>
            <w:r>
              <w:rPr>
                <w:rFonts w:cstheme="minorHAnsi"/>
                <w:sz w:val="20"/>
                <w:szCs w:val="20"/>
              </w:rPr>
              <w:t>LTIM</w:t>
            </w:r>
            <w:r w:rsidRPr="00CF6692">
              <w:rPr>
                <w:rFonts w:cstheme="minorHAnsi"/>
                <w:sz w:val="20"/>
                <w:szCs w:val="20"/>
              </w:rPr>
              <w:t xml:space="preserve"> project moving forward?</w:t>
            </w:r>
          </w:p>
        </w:tc>
        <w:tc>
          <w:tcPr>
            <w:tcW w:w="561" w:type="pct"/>
          </w:tcPr>
          <w:p w14:paraId="3472F7D2" w14:textId="77777777" w:rsidR="00581EA8" w:rsidRPr="007B1312"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4006A9A3" w14:textId="77777777" w:rsidTr="00C776E2">
        <w:trPr>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61C36D07" w14:textId="77777777" w:rsidR="00581EA8" w:rsidRDefault="00581EA8" w:rsidP="00304E5F">
            <w:pPr>
              <w:rPr>
                <w:rFonts w:cstheme="minorHAnsi"/>
                <w:color w:val="000000" w:themeColor="text1"/>
                <w:sz w:val="20"/>
                <w:szCs w:val="20"/>
              </w:rPr>
            </w:pPr>
          </w:p>
        </w:tc>
        <w:tc>
          <w:tcPr>
            <w:tcW w:w="4213" w:type="pct"/>
          </w:tcPr>
          <w:p w14:paraId="213A85AE" w14:textId="77777777" w:rsidR="00581EA8" w:rsidRPr="009126CA" w:rsidRDefault="00581EA8" w:rsidP="00581EA8">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if you had a do over, what would you do differently and why?</w:t>
            </w:r>
          </w:p>
        </w:tc>
        <w:tc>
          <w:tcPr>
            <w:tcW w:w="561" w:type="pct"/>
          </w:tcPr>
          <w:p w14:paraId="5D271969" w14:textId="77777777" w:rsidR="00581EA8" w:rsidRPr="007B1312"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581EA8" w:rsidRPr="00F43F08" w14:paraId="1AC225CB" w14:textId="77777777" w:rsidTr="00C776E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5AA6998C" w14:textId="77777777" w:rsidR="00581EA8" w:rsidRDefault="00581EA8" w:rsidP="00304E5F">
            <w:pPr>
              <w:rPr>
                <w:rFonts w:cstheme="minorHAnsi"/>
                <w:color w:val="000000" w:themeColor="text1"/>
                <w:sz w:val="20"/>
                <w:szCs w:val="20"/>
              </w:rPr>
            </w:pPr>
          </w:p>
        </w:tc>
        <w:tc>
          <w:tcPr>
            <w:tcW w:w="4213" w:type="pct"/>
          </w:tcPr>
          <w:p w14:paraId="445D66B4" w14:textId="77777777" w:rsidR="00581EA8" w:rsidRPr="009126CA" w:rsidRDefault="00581EA8" w:rsidP="00581EA8">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would you keep, what needs more work and why?</w:t>
            </w:r>
          </w:p>
        </w:tc>
        <w:tc>
          <w:tcPr>
            <w:tcW w:w="561" w:type="pct"/>
          </w:tcPr>
          <w:p w14:paraId="4E39CEDF" w14:textId="77777777" w:rsidR="00581EA8" w:rsidRPr="007B1312" w:rsidRDefault="00581EA8" w:rsidP="00304E5F">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581EA8" w:rsidRPr="00F43F08" w14:paraId="1194C48D" w14:textId="77777777" w:rsidTr="00C776E2">
        <w:trPr>
          <w:trHeight w:val="277"/>
        </w:trPr>
        <w:tc>
          <w:tcPr>
            <w:cnfStyle w:val="001000000000" w:firstRow="0" w:lastRow="0" w:firstColumn="1" w:lastColumn="0" w:oddVBand="0" w:evenVBand="0" w:oddHBand="0" w:evenHBand="0" w:firstRowFirstColumn="0" w:firstRowLastColumn="0" w:lastRowFirstColumn="0" w:lastRowLastColumn="0"/>
            <w:tcW w:w="226" w:type="pct"/>
            <w:vMerge/>
          </w:tcPr>
          <w:p w14:paraId="25309BFD" w14:textId="77777777" w:rsidR="00581EA8" w:rsidRDefault="00581EA8" w:rsidP="00304E5F">
            <w:pPr>
              <w:rPr>
                <w:rFonts w:cstheme="minorHAnsi"/>
                <w:color w:val="000000" w:themeColor="text1"/>
                <w:sz w:val="20"/>
                <w:szCs w:val="20"/>
              </w:rPr>
            </w:pPr>
          </w:p>
        </w:tc>
        <w:tc>
          <w:tcPr>
            <w:tcW w:w="4213" w:type="pct"/>
          </w:tcPr>
          <w:p w14:paraId="54DCF813" w14:textId="77777777" w:rsidR="00581EA8" w:rsidRPr="009126CA" w:rsidRDefault="00581EA8" w:rsidP="00581EA8">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126CA">
              <w:rPr>
                <w:color w:val="FF0000"/>
                <w:sz w:val="20"/>
                <w:szCs w:val="20"/>
              </w:rPr>
              <w:t>Prompt</w:t>
            </w:r>
            <w:r w:rsidRPr="009126CA">
              <w:rPr>
                <w:sz w:val="20"/>
                <w:szCs w:val="20"/>
              </w:rPr>
              <w:t>: what else might be included in future programs?</w:t>
            </w:r>
          </w:p>
        </w:tc>
        <w:tc>
          <w:tcPr>
            <w:tcW w:w="561" w:type="pct"/>
          </w:tcPr>
          <w:p w14:paraId="3C25CF76" w14:textId="77777777" w:rsidR="00581EA8" w:rsidRPr="007B1312" w:rsidRDefault="00581EA8" w:rsidP="00304E5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bookmarkEnd w:id="47"/>
    </w:tbl>
    <w:p w14:paraId="64B91DFB" w14:textId="04BC3AC2" w:rsidR="00A457AA" w:rsidRDefault="00A457AA" w:rsidP="00F771EA"/>
    <w:p w14:paraId="4426D016" w14:textId="17752E14" w:rsidR="00E33366" w:rsidRDefault="00E33366" w:rsidP="00F771EA"/>
    <w:p w14:paraId="05757329" w14:textId="3256437F" w:rsidR="00E33366" w:rsidRDefault="00E33366" w:rsidP="00F771EA"/>
    <w:p w14:paraId="3268341B" w14:textId="77777777" w:rsidR="00E33366" w:rsidRPr="006E0D5D" w:rsidRDefault="00E33366" w:rsidP="00F771EA"/>
    <w:p w14:paraId="35436AD6" w14:textId="77777777" w:rsidR="00F771EA" w:rsidRPr="006E0D5D" w:rsidRDefault="00F771EA" w:rsidP="00D40B83">
      <w:pPr>
        <w:pStyle w:val="Heading3"/>
      </w:pPr>
      <w:bookmarkStart w:id="49" w:name="_Toc45548553"/>
      <w:bookmarkStart w:id="50" w:name="_Toc52120151"/>
      <w:r w:rsidRPr="006E0D5D">
        <w:t>Coding protocol</w:t>
      </w:r>
      <w:bookmarkEnd w:id="49"/>
      <w:bookmarkEnd w:id="50"/>
    </w:p>
    <w:p w14:paraId="76666A48" w14:textId="77777777" w:rsidR="00F771EA" w:rsidRPr="006E0D5D" w:rsidRDefault="00F771EA" w:rsidP="00D40B83">
      <w:pPr>
        <w:pStyle w:val="Heading4"/>
      </w:pPr>
      <w:r w:rsidRPr="00D40B83">
        <w:t>Preliminary</w:t>
      </w:r>
      <w:r w:rsidRPr="006E0D5D">
        <w:t xml:space="preserve"> sentiment Auto-code</w:t>
      </w:r>
    </w:p>
    <w:p w14:paraId="5208447E" w14:textId="4E00BB46" w:rsidR="00F771EA" w:rsidRPr="006E0D5D" w:rsidRDefault="00F771EA" w:rsidP="00F771EA">
      <w:r w:rsidRPr="006E0D5D">
        <w:t xml:space="preserve">The ‘auto-code function’ in NVivo (QSR International) was used as a starting point for classifying the text into positive and negative sentiment. The auto-code function has built-in lexicons for positive, neutral, and negative sentiments, as well as word modifiers like “very”, “more” or “somewhat”, which can change the class of that emotion. These lexicons and modifiers are used to automatically classify data. However, as NVivo cannot recognise the context of the responses, as well as sarcasm, double negatives, slang, dialect variations, idioms, or ambiguity, the results of the auto-coded sentiment analysis of the </w:t>
      </w:r>
      <w:r w:rsidR="00144FDE" w:rsidRPr="006E0D5D">
        <w:t>LTIM</w:t>
      </w:r>
      <w:r w:rsidRPr="006E0D5D">
        <w:t xml:space="preserve"> interview transcripts required further manual coding. </w:t>
      </w:r>
    </w:p>
    <w:p w14:paraId="223864D3" w14:textId="77777777" w:rsidR="00F771EA" w:rsidRPr="006E0D5D" w:rsidRDefault="00F771EA" w:rsidP="001770B7">
      <w:pPr>
        <w:pStyle w:val="Heading4"/>
      </w:pPr>
      <w:r w:rsidRPr="006E0D5D">
        <w:lastRenderedPageBreak/>
        <w:t>Manual coding</w:t>
      </w:r>
    </w:p>
    <w:p w14:paraId="6880BE54" w14:textId="60D2FCD0" w:rsidR="00F771EA" w:rsidRPr="006E0D5D" w:rsidRDefault="00F771EA" w:rsidP="00F771EA">
      <w:r w:rsidRPr="006E0D5D">
        <w:t xml:space="preserve">Coding classification principles were developed and then followed as general guidelines for classifying participants responses. As manual sentiment analysis is inherently subjective, the coding classification principles (listed in </w:t>
      </w:r>
      <w:r w:rsidRPr="006E0D5D">
        <w:fldChar w:fldCharType="begin"/>
      </w:r>
      <w:r w:rsidRPr="006E0D5D">
        <w:instrText xml:space="preserve"> REF _Ref45526262 \h </w:instrText>
      </w:r>
      <w:r w:rsidR="00F30394" w:rsidRPr="006E0D5D">
        <w:instrText xml:space="preserve"> \* MERGEFORMAT </w:instrText>
      </w:r>
      <w:r w:rsidRPr="006E0D5D">
        <w:fldChar w:fldCharType="separate"/>
      </w:r>
      <w:r w:rsidR="00EB5171" w:rsidRPr="006E0D5D">
        <w:t xml:space="preserve">Table </w:t>
      </w:r>
      <w:r w:rsidR="00EB5171">
        <w:rPr>
          <w:noProof/>
        </w:rPr>
        <w:t>3</w:t>
      </w:r>
      <w:r w:rsidRPr="006E0D5D">
        <w:fldChar w:fldCharType="end"/>
      </w:r>
      <w:r w:rsidRPr="006E0D5D">
        <w:t xml:space="preserve">) enhanced consistency in coding across the substantive collection of data. </w:t>
      </w:r>
    </w:p>
    <w:p w14:paraId="2E1287E4" w14:textId="77777777" w:rsidR="00F771EA" w:rsidRPr="006E0D5D" w:rsidRDefault="00F771EA" w:rsidP="00F771EA"/>
    <w:p w14:paraId="17F3F479" w14:textId="479077AB" w:rsidR="00F771EA" w:rsidRPr="006E0D5D" w:rsidRDefault="00F771EA" w:rsidP="00F771EA">
      <w:pPr>
        <w:pStyle w:val="Caption"/>
        <w:keepNext/>
      </w:pPr>
      <w:bookmarkStart w:id="51" w:name="_Ref45526262"/>
      <w:r w:rsidRPr="006E0D5D">
        <w:t xml:space="preserve">Table </w:t>
      </w:r>
      <w:fldSimple w:instr=" SEQ Table \* ARABIC ">
        <w:r w:rsidR="00EB5171">
          <w:rPr>
            <w:noProof/>
          </w:rPr>
          <w:t>3</w:t>
        </w:r>
      </w:fldSimple>
      <w:bookmarkEnd w:id="51"/>
      <w:r w:rsidRPr="006E0D5D">
        <w:t xml:space="preserve"> Sentiment classification principles.</w:t>
      </w:r>
    </w:p>
    <w:tbl>
      <w:tblPr>
        <w:tblStyle w:val="GridTable4-Accent11"/>
        <w:tblW w:w="9866" w:type="dxa"/>
        <w:tblLook w:val="06A0" w:firstRow="1" w:lastRow="0" w:firstColumn="1" w:lastColumn="0" w:noHBand="1" w:noVBand="1"/>
      </w:tblPr>
      <w:tblGrid>
        <w:gridCol w:w="1119"/>
        <w:gridCol w:w="4111"/>
        <w:gridCol w:w="4636"/>
      </w:tblGrid>
      <w:tr w:rsidR="00F771EA" w:rsidRPr="006E0D5D" w14:paraId="4DB1836F" w14:textId="77777777" w:rsidTr="00C776E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0" w:type="dxa"/>
          </w:tcPr>
          <w:p w14:paraId="04F673BE" w14:textId="77777777" w:rsidR="00F771EA" w:rsidRPr="006E0D5D" w:rsidRDefault="00F771EA" w:rsidP="0017133D">
            <w:pPr>
              <w:rPr>
                <w:sz w:val="20"/>
                <w:szCs w:val="20"/>
              </w:rPr>
            </w:pPr>
            <w:r w:rsidRPr="006E0D5D">
              <w:rPr>
                <w:sz w:val="20"/>
                <w:szCs w:val="20"/>
              </w:rPr>
              <w:t>Sentiment</w:t>
            </w:r>
          </w:p>
        </w:tc>
        <w:tc>
          <w:tcPr>
            <w:tcW w:w="0" w:type="dxa"/>
          </w:tcPr>
          <w:p w14:paraId="7DC2F2D2" w14:textId="77777777" w:rsidR="00F771EA" w:rsidRPr="006E0D5D" w:rsidRDefault="00F771EA" w:rsidP="0017133D">
            <w:pPr>
              <w:cnfStyle w:val="100000000000" w:firstRow="1" w:lastRow="0" w:firstColumn="0" w:lastColumn="0" w:oddVBand="0" w:evenVBand="0" w:oddHBand="0" w:evenHBand="0" w:firstRowFirstColumn="0" w:firstRowLastColumn="0" w:lastRowFirstColumn="0" w:lastRowLastColumn="0"/>
              <w:rPr>
                <w:sz w:val="20"/>
                <w:szCs w:val="20"/>
              </w:rPr>
            </w:pPr>
            <w:r w:rsidRPr="006E0D5D">
              <w:rPr>
                <w:sz w:val="20"/>
                <w:szCs w:val="20"/>
              </w:rPr>
              <w:t>Description</w:t>
            </w:r>
          </w:p>
        </w:tc>
        <w:tc>
          <w:tcPr>
            <w:tcW w:w="0" w:type="dxa"/>
          </w:tcPr>
          <w:p w14:paraId="3AEA6856" w14:textId="77777777" w:rsidR="00F771EA" w:rsidRPr="006E0D5D" w:rsidRDefault="00F771EA" w:rsidP="0017133D">
            <w:pPr>
              <w:cnfStyle w:val="100000000000" w:firstRow="1" w:lastRow="0" w:firstColumn="0" w:lastColumn="0" w:oddVBand="0" w:evenVBand="0" w:oddHBand="0" w:evenHBand="0" w:firstRowFirstColumn="0" w:firstRowLastColumn="0" w:lastRowFirstColumn="0" w:lastRowLastColumn="0"/>
              <w:rPr>
                <w:sz w:val="20"/>
                <w:szCs w:val="20"/>
              </w:rPr>
            </w:pPr>
            <w:r w:rsidRPr="006E0D5D">
              <w:rPr>
                <w:sz w:val="20"/>
                <w:szCs w:val="20"/>
              </w:rPr>
              <w:t>Modifiers (examples)</w:t>
            </w:r>
          </w:p>
        </w:tc>
      </w:tr>
      <w:tr w:rsidR="00F771EA" w:rsidRPr="006E0D5D" w14:paraId="63FF20B6" w14:textId="77777777" w:rsidTr="00C776E2">
        <w:trPr>
          <w:trHeight w:val="352"/>
        </w:trPr>
        <w:tc>
          <w:tcPr>
            <w:cnfStyle w:val="001000000000" w:firstRow="0" w:lastRow="0" w:firstColumn="1" w:lastColumn="0" w:oddVBand="0" w:evenVBand="0" w:oddHBand="0" w:evenHBand="0" w:firstRowFirstColumn="0" w:firstRowLastColumn="0" w:lastRowFirstColumn="0" w:lastRowLastColumn="0"/>
            <w:tcW w:w="1119" w:type="dxa"/>
          </w:tcPr>
          <w:p w14:paraId="2E0C0B26" w14:textId="77777777" w:rsidR="00F771EA" w:rsidRPr="006E0D5D" w:rsidRDefault="00F771EA" w:rsidP="0017133D">
            <w:pPr>
              <w:rPr>
                <w:i/>
                <w:iCs/>
                <w:sz w:val="20"/>
                <w:szCs w:val="20"/>
              </w:rPr>
            </w:pPr>
            <w:r w:rsidRPr="006E0D5D">
              <w:rPr>
                <w:i/>
                <w:iCs/>
                <w:sz w:val="20"/>
                <w:szCs w:val="20"/>
              </w:rPr>
              <w:t>Positive</w:t>
            </w:r>
          </w:p>
        </w:tc>
        <w:tc>
          <w:tcPr>
            <w:tcW w:w="4111" w:type="dxa"/>
          </w:tcPr>
          <w:p w14:paraId="1F1471C5" w14:textId="77777777" w:rsidR="00F771EA" w:rsidRPr="006E0D5D" w:rsidRDefault="00F771EA" w:rsidP="00C776E2">
            <w:pPr>
              <w:spacing w:line="240"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Positive sentiment:</w:t>
            </w:r>
          </w:p>
          <w:p w14:paraId="6E5D588C" w14:textId="77777777" w:rsidR="00F771EA" w:rsidRPr="006E0D5D" w:rsidRDefault="00F771EA" w:rsidP="00C776E2">
            <w:pPr>
              <w:pStyle w:val="ListParagraph"/>
              <w:numPr>
                <w:ilvl w:val="0"/>
                <w:numId w:val="6"/>
              </w:numPr>
              <w:spacing w:line="240" w:lineRule="auto"/>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Participant indicates positive agreement/attitude to the basis of the question.</w:t>
            </w:r>
          </w:p>
          <w:p w14:paraId="0E1AE5BA" w14:textId="664B7FBD" w:rsidR="00F771EA" w:rsidRPr="006E0D5D" w:rsidRDefault="00F771EA" w:rsidP="00C776E2">
            <w:pPr>
              <w:pStyle w:val="ListParagraph"/>
              <w:numPr>
                <w:ilvl w:val="0"/>
                <w:numId w:val="6"/>
              </w:numPr>
              <w:spacing w:line="240" w:lineRule="auto"/>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Examples provided by the participant of where the </w:t>
            </w:r>
            <w:r w:rsidR="00144FDE" w:rsidRPr="006E0D5D">
              <w:rPr>
                <w:sz w:val="20"/>
                <w:szCs w:val="20"/>
              </w:rPr>
              <w:t>LTIM</w:t>
            </w:r>
            <w:r w:rsidRPr="006E0D5D">
              <w:rPr>
                <w:sz w:val="20"/>
                <w:szCs w:val="20"/>
              </w:rPr>
              <w:t xml:space="preserve"> project resulted in positive outcomes.</w:t>
            </w:r>
          </w:p>
        </w:tc>
        <w:tc>
          <w:tcPr>
            <w:tcW w:w="4636" w:type="dxa"/>
          </w:tcPr>
          <w:p w14:paraId="38EBD594"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Negative Modifier:</w:t>
            </w:r>
          </w:p>
          <w:p w14:paraId="4A6D73C5" w14:textId="77777777" w:rsidR="00F771EA" w:rsidRPr="006E0D5D" w:rsidRDefault="00F771EA" w:rsidP="00C776E2">
            <w:pPr>
              <w:pStyle w:val="ListParagraph"/>
              <w:numPr>
                <w:ilvl w:val="0"/>
                <w:numId w:val="8"/>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“I think the project mostly met </w:t>
            </w:r>
            <w:proofErr w:type="spellStart"/>
            <w:r w:rsidRPr="006E0D5D">
              <w:rPr>
                <w:sz w:val="20"/>
                <w:szCs w:val="20"/>
              </w:rPr>
              <w:t>it’s</w:t>
            </w:r>
            <w:proofErr w:type="spellEnd"/>
            <w:r w:rsidRPr="006E0D5D">
              <w:rPr>
                <w:sz w:val="20"/>
                <w:szCs w:val="20"/>
              </w:rPr>
              <w:t xml:space="preserve"> objectives, however the objectives were not all relevant and the project did not achieve what we thought it would”.</w:t>
            </w:r>
          </w:p>
        </w:tc>
      </w:tr>
      <w:tr w:rsidR="00F771EA" w:rsidRPr="006E0D5D" w14:paraId="14405707" w14:textId="77777777" w:rsidTr="00C776E2">
        <w:trPr>
          <w:trHeight w:val="367"/>
        </w:trPr>
        <w:tc>
          <w:tcPr>
            <w:cnfStyle w:val="001000000000" w:firstRow="0" w:lastRow="0" w:firstColumn="1" w:lastColumn="0" w:oddVBand="0" w:evenVBand="0" w:oddHBand="0" w:evenHBand="0" w:firstRowFirstColumn="0" w:firstRowLastColumn="0" w:lastRowFirstColumn="0" w:lastRowLastColumn="0"/>
            <w:tcW w:w="1119" w:type="dxa"/>
          </w:tcPr>
          <w:p w14:paraId="4D96BF48" w14:textId="77777777" w:rsidR="00F771EA" w:rsidRPr="006E0D5D" w:rsidRDefault="00F771EA" w:rsidP="0017133D">
            <w:pPr>
              <w:rPr>
                <w:i/>
                <w:iCs/>
                <w:sz w:val="20"/>
                <w:szCs w:val="20"/>
              </w:rPr>
            </w:pPr>
            <w:r w:rsidRPr="006E0D5D">
              <w:rPr>
                <w:i/>
                <w:iCs/>
                <w:sz w:val="20"/>
                <w:szCs w:val="20"/>
              </w:rPr>
              <w:t>Neutral</w:t>
            </w:r>
          </w:p>
        </w:tc>
        <w:tc>
          <w:tcPr>
            <w:tcW w:w="4111" w:type="dxa"/>
          </w:tcPr>
          <w:p w14:paraId="2B350CD7"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Neutral sentiment:</w:t>
            </w:r>
          </w:p>
          <w:p w14:paraId="2D3A6C39" w14:textId="77777777" w:rsidR="00F771EA" w:rsidRPr="006E0D5D" w:rsidRDefault="00F771EA" w:rsidP="00C776E2">
            <w:pPr>
              <w:pStyle w:val="ListParagraph"/>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Participant indicates mixed agreement/attitude to the basis of the question.</w:t>
            </w:r>
          </w:p>
          <w:p w14:paraId="35569190" w14:textId="710E6A10" w:rsidR="00F771EA" w:rsidRPr="006E0D5D" w:rsidRDefault="00F771EA" w:rsidP="00C776E2">
            <w:pPr>
              <w:pStyle w:val="ListParagraph"/>
              <w:numPr>
                <w:ilvl w:val="0"/>
                <w:numId w:val="7"/>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General statements about the components, processes etc. of the </w:t>
            </w:r>
            <w:r w:rsidR="00144FDE" w:rsidRPr="006E0D5D">
              <w:rPr>
                <w:sz w:val="20"/>
                <w:szCs w:val="20"/>
              </w:rPr>
              <w:t>LTIM</w:t>
            </w:r>
            <w:r w:rsidRPr="006E0D5D">
              <w:rPr>
                <w:sz w:val="20"/>
                <w:szCs w:val="20"/>
              </w:rPr>
              <w:t xml:space="preserve"> project, if not used to directly support a statement relevant to the evaluation question or the focal area, are coded as neutral.</w:t>
            </w:r>
          </w:p>
        </w:tc>
        <w:tc>
          <w:tcPr>
            <w:tcW w:w="4636" w:type="dxa"/>
          </w:tcPr>
          <w:p w14:paraId="551B0665"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Positive Modifier:</w:t>
            </w:r>
          </w:p>
          <w:p w14:paraId="08D13CAB" w14:textId="08A61800" w:rsidR="00F771EA" w:rsidRPr="006E0D5D" w:rsidRDefault="00F771EA" w:rsidP="00C776E2">
            <w:pPr>
              <w:pStyle w:val="ListParagraph"/>
              <w:numPr>
                <w:ilvl w:val="0"/>
                <w:numId w:val="9"/>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“The degree to which the project met its objectives varied, although I think the </w:t>
            </w:r>
            <w:r w:rsidR="00EF724C">
              <w:rPr>
                <w:sz w:val="20"/>
                <w:szCs w:val="20"/>
              </w:rPr>
              <w:t>Selected Areas</w:t>
            </w:r>
            <w:r w:rsidRPr="006E0D5D">
              <w:rPr>
                <w:sz w:val="20"/>
                <w:szCs w:val="20"/>
              </w:rPr>
              <w:t xml:space="preserve"> did an amazing job”</w:t>
            </w:r>
          </w:p>
          <w:p w14:paraId="5E1115C8" w14:textId="77777777" w:rsidR="00F771EA" w:rsidRPr="006E0D5D" w:rsidRDefault="00F771EA" w:rsidP="00C776E2">
            <w:pPr>
              <w:pStyle w:val="ListParagraph"/>
              <w:numPr>
                <w:ilvl w:val="0"/>
                <w:numId w:val="0"/>
              </w:numPr>
              <w:spacing w:line="240" w:lineRule="auto"/>
              <w:ind w:left="360"/>
              <w:jc w:val="left"/>
              <w:cnfStyle w:val="000000000000" w:firstRow="0" w:lastRow="0" w:firstColumn="0" w:lastColumn="0" w:oddVBand="0" w:evenVBand="0" w:oddHBand="0" w:evenHBand="0" w:firstRowFirstColumn="0" w:firstRowLastColumn="0" w:lastRowFirstColumn="0" w:lastRowLastColumn="0"/>
              <w:rPr>
                <w:sz w:val="20"/>
                <w:szCs w:val="20"/>
              </w:rPr>
            </w:pPr>
          </w:p>
          <w:p w14:paraId="507D7332"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Negative Modifier:</w:t>
            </w:r>
          </w:p>
          <w:p w14:paraId="77B92153" w14:textId="342F21B1" w:rsidR="00F771EA" w:rsidRPr="006E0D5D" w:rsidRDefault="00F771EA" w:rsidP="00C776E2">
            <w:pPr>
              <w:pStyle w:val="ListParagraph"/>
              <w:numPr>
                <w:ilvl w:val="0"/>
                <w:numId w:val="10"/>
              </w:num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“The degree to which the project met its objectives varied, although I think </w:t>
            </w:r>
            <w:r w:rsidR="00EF724C">
              <w:rPr>
                <w:sz w:val="20"/>
                <w:szCs w:val="20"/>
              </w:rPr>
              <w:t>inferring outcomes to areas not monitored was very poorly done</w:t>
            </w:r>
            <w:r w:rsidRPr="006E0D5D">
              <w:rPr>
                <w:sz w:val="20"/>
                <w:szCs w:val="20"/>
              </w:rPr>
              <w:t>”</w:t>
            </w:r>
          </w:p>
        </w:tc>
      </w:tr>
      <w:tr w:rsidR="00F771EA" w:rsidRPr="006E0D5D" w14:paraId="7F637FD2" w14:textId="77777777" w:rsidTr="00C776E2">
        <w:trPr>
          <w:trHeight w:val="352"/>
        </w:trPr>
        <w:tc>
          <w:tcPr>
            <w:cnfStyle w:val="001000000000" w:firstRow="0" w:lastRow="0" w:firstColumn="1" w:lastColumn="0" w:oddVBand="0" w:evenVBand="0" w:oddHBand="0" w:evenHBand="0" w:firstRowFirstColumn="0" w:firstRowLastColumn="0" w:lastRowFirstColumn="0" w:lastRowLastColumn="0"/>
            <w:tcW w:w="1119" w:type="dxa"/>
          </w:tcPr>
          <w:p w14:paraId="03577459" w14:textId="77777777" w:rsidR="00F771EA" w:rsidRPr="006E0D5D" w:rsidRDefault="00F771EA" w:rsidP="0017133D">
            <w:pPr>
              <w:rPr>
                <w:i/>
                <w:iCs/>
                <w:sz w:val="20"/>
                <w:szCs w:val="20"/>
              </w:rPr>
            </w:pPr>
            <w:r w:rsidRPr="006E0D5D">
              <w:rPr>
                <w:i/>
                <w:iCs/>
                <w:sz w:val="20"/>
                <w:szCs w:val="20"/>
              </w:rPr>
              <w:t>Negative</w:t>
            </w:r>
          </w:p>
        </w:tc>
        <w:tc>
          <w:tcPr>
            <w:tcW w:w="4111" w:type="dxa"/>
          </w:tcPr>
          <w:p w14:paraId="4D1734C7"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Negative sentiment:</w:t>
            </w:r>
          </w:p>
          <w:p w14:paraId="0E5083D9" w14:textId="77777777" w:rsidR="00F771EA" w:rsidRPr="006E0D5D" w:rsidRDefault="00F771EA" w:rsidP="00C776E2">
            <w:pPr>
              <w:pStyle w:val="ListParagraph"/>
              <w:numPr>
                <w:ilvl w:val="0"/>
                <w:numId w:val="6"/>
              </w:numPr>
              <w:spacing w:line="240" w:lineRule="auto"/>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Participant indicates negative response/attitude to the basis of the question.</w:t>
            </w:r>
          </w:p>
          <w:p w14:paraId="41DECF3C" w14:textId="4EDBE155" w:rsidR="00F771EA" w:rsidRPr="006E0D5D" w:rsidRDefault="00F771EA" w:rsidP="00C776E2">
            <w:pPr>
              <w:pStyle w:val="ListParagraph"/>
              <w:numPr>
                <w:ilvl w:val="0"/>
                <w:numId w:val="6"/>
              </w:numPr>
              <w:spacing w:line="240" w:lineRule="auto"/>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6E0D5D">
              <w:rPr>
                <w:sz w:val="20"/>
                <w:szCs w:val="20"/>
              </w:rPr>
              <w:t xml:space="preserve">Examples provided by the participant of where the </w:t>
            </w:r>
            <w:r w:rsidR="00144FDE" w:rsidRPr="006E0D5D">
              <w:rPr>
                <w:sz w:val="20"/>
                <w:szCs w:val="20"/>
              </w:rPr>
              <w:t>LTIM</w:t>
            </w:r>
            <w:r w:rsidRPr="006E0D5D">
              <w:rPr>
                <w:sz w:val="20"/>
                <w:szCs w:val="20"/>
              </w:rPr>
              <w:t xml:space="preserve"> project resulted in negative outcomes.</w:t>
            </w:r>
          </w:p>
        </w:tc>
        <w:tc>
          <w:tcPr>
            <w:tcW w:w="4636" w:type="dxa"/>
          </w:tcPr>
          <w:p w14:paraId="1BC0FB81"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i/>
                <w:iCs/>
                <w:sz w:val="20"/>
                <w:szCs w:val="20"/>
              </w:rPr>
              <w:t>Positive Modifier:</w:t>
            </w:r>
          </w:p>
          <w:p w14:paraId="557D3B02" w14:textId="1E370FDC" w:rsidR="00F771EA" w:rsidRPr="006E0D5D" w:rsidRDefault="00F771EA" w:rsidP="00C776E2">
            <w:pPr>
              <w:pStyle w:val="ListParagraph"/>
              <w:numPr>
                <w:ilvl w:val="0"/>
                <w:numId w:val="11"/>
              </w:num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6E0D5D">
              <w:rPr>
                <w:sz w:val="20"/>
                <w:szCs w:val="20"/>
              </w:rPr>
              <w:t xml:space="preserve">“The project did not meet </w:t>
            </w:r>
            <w:proofErr w:type="spellStart"/>
            <w:r w:rsidRPr="006E0D5D">
              <w:rPr>
                <w:sz w:val="20"/>
                <w:szCs w:val="20"/>
              </w:rPr>
              <w:t>it’s</w:t>
            </w:r>
            <w:proofErr w:type="spellEnd"/>
            <w:r w:rsidRPr="006E0D5D">
              <w:rPr>
                <w:sz w:val="20"/>
                <w:szCs w:val="20"/>
              </w:rPr>
              <w:t xml:space="preserve"> objectives at all, however, I think overall I think the </w:t>
            </w:r>
            <w:r w:rsidR="00144FDE" w:rsidRPr="006E0D5D">
              <w:rPr>
                <w:sz w:val="20"/>
                <w:szCs w:val="20"/>
              </w:rPr>
              <w:t>LTIM</w:t>
            </w:r>
            <w:r w:rsidRPr="006E0D5D">
              <w:rPr>
                <w:sz w:val="20"/>
                <w:szCs w:val="20"/>
              </w:rPr>
              <w:t xml:space="preserve"> project was highly valuable as a vehicle to foster relationships within the industry”.</w:t>
            </w:r>
          </w:p>
          <w:p w14:paraId="404DAFF1" w14:textId="77777777" w:rsidR="00F771EA" w:rsidRPr="006E0D5D" w:rsidRDefault="00F771EA" w:rsidP="00C776E2">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272BA23D" w14:textId="77777777" w:rsidR="00F771EA" w:rsidRPr="006E0D5D" w:rsidRDefault="00F771EA" w:rsidP="00F771EA"/>
    <w:p w14:paraId="4FFBB6E1" w14:textId="31635555" w:rsidR="00F771EA" w:rsidRPr="006E0D5D" w:rsidRDefault="00F771EA" w:rsidP="00F771EA">
      <w:r w:rsidRPr="006E0D5D">
        <w:t>The unit of analysis (</w:t>
      </w:r>
      <w:proofErr w:type="gramStart"/>
      <w:r w:rsidRPr="006E0D5D">
        <w:t>i.e.</w:t>
      </w:r>
      <w:proofErr w:type="gramEnd"/>
      <w:r w:rsidRPr="006E0D5D">
        <w:t xml:space="preserve"> blocks of text to be classified as positive, neutral, negative) varied with the complexity of participant responses to a question. The smallest unit of analysis used to classify sentiment was individual statements (sentences), whereas the largest unit of analysis was the full response to a question by a participant. A participant’s complete response to a question</w:t>
      </w:r>
      <w:r w:rsidR="00A457AA">
        <w:t xml:space="preserve"> (or interview prompt)</w:t>
      </w:r>
      <w:r w:rsidRPr="006E0D5D">
        <w:t xml:space="preserve"> could be classified as one sentiment, if the sentiment of the response were clear and all statements related to a single opinion. In instances when a direct response to the basis of the question was provided and supplementary statements were also given, the classification of these individual responses were promoted or relegated based on sentiment of the supplementary statements (“Modifiers” - see </w:t>
      </w:r>
      <w:r w:rsidR="00EF724C">
        <w:fldChar w:fldCharType="begin"/>
      </w:r>
      <w:r w:rsidR="00EF724C">
        <w:instrText xml:space="preserve"> REF _Ref45526262 \h </w:instrText>
      </w:r>
      <w:r w:rsidR="00EF724C">
        <w:fldChar w:fldCharType="separate"/>
      </w:r>
      <w:r w:rsidR="00EB5171" w:rsidRPr="006E0D5D">
        <w:t xml:space="preserve">Table </w:t>
      </w:r>
      <w:r w:rsidR="00EB5171">
        <w:rPr>
          <w:noProof/>
        </w:rPr>
        <w:t>3</w:t>
      </w:r>
      <w:r w:rsidR="00EF724C">
        <w:fldChar w:fldCharType="end"/>
      </w:r>
      <w:r w:rsidRPr="006E0D5D">
        <w:t>).</w:t>
      </w:r>
      <w:r w:rsidR="003C0FDB">
        <w:t xml:space="preserve"> </w:t>
      </w:r>
    </w:p>
    <w:p w14:paraId="06A3C2D6" w14:textId="77777777" w:rsidR="00F771EA" w:rsidRPr="006E0D5D" w:rsidRDefault="00F771EA" w:rsidP="00F771EA"/>
    <w:p w14:paraId="53765133" w14:textId="68D5CCF0" w:rsidR="00F771EA" w:rsidRPr="006E0D5D" w:rsidRDefault="00F771EA" w:rsidP="00F771EA">
      <w:r w:rsidRPr="006E0D5D">
        <w:t xml:space="preserve">Further, if the participant responses to a question consisted of a number of conflicting statements that did not necessarily conclude to one overall opinion relative to that question, the complete response was </w:t>
      </w:r>
      <w:r w:rsidR="00A457AA">
        <w:t xml:space="preserve">either not included in the </w:t>
      </w:r>
      <w:proofErr w:type="gramStart"/>
      <w:r w:rsidR="00A457AA">
        <w:t>analysis, or</w:t>
      </w:r>
      <w:proofErr w:type="gramEnd"/>
      <w:r w:rsidR="00A457AA">
        <w:t xml:space="preserve"> </w:t>
      </w:r>
      <w:r w:rsidRPr="006E0D5D">
        <w:t>split into discrete statements</w:t>
      </w:r>
      <w:r w:rsidR="00A457AA">
        <w:t xml:space="preserve"> </w:t>
      </w:r>
      <w:r w:rsidRPr="006E0D5D">
        <w:t xml:space="preserve">which are then subsequently classified as positive, neutral or negative sentiment. However, this was only done provided that the participant’s responses to a question were distinct statements that could be clearly delineated from one another. </w:t>
      </w:r>
    </w:p>
    <w:p w14:paraId="7D15F9F9" w14:textId="77777777" w:rsidR="00F771EA" w:rsidRPr="006E0D5D" w:rsidRDefault="00F771EA" w:rsidP="001770B7">
      <w:pPr>
        <w:pStyle w:val="Heading3"/>
      </w:pPr>
      <w:bookmarkStart w:id="52" w:name="_Toc45548554"/>
      <w:bookmarkStart w:id="53" w:name="_Toc52120152"/>
      <w:r w:rsidRPr="006E0D5D">
        <w:lastRenderedPageBreak/>
        <w:t>Summary statistics</w:t>
      </w:r>
      <w:bookmarkEnd w:id="52"/>
      <w:bookmarkEnd w:id="53"/>
    </w:p>
    <w:p w14:paraId="4F23CD9A" w14:textId="77777777" w:rsidR="00F771EA" w:rsidRPr="006E0D5D" w:rsidRDefault="00F771EA" w:rsidP="00F771EA">
      <w:r w:rsidRPr="006E0D5D">
        <w:t xml:space="preserve">Sentiment was calculated by addition of all the positive, neutral, and negative coding references across each question, and each focal area, to produce relative proportions of each sentiment. As the unit of analysis varied between transcripts, interviews and questions, the total sample size for each question varied, thus reporting on relative statistics was considered more appropriate than direct counts of positive, </w:t>
      </w:r>
      <w:proofErr w:type="gramStart"/>
      <w:r w:rsidRPr="006E0D5D">
        <w:t>neutral</w:t>
      </w:r>
      <w:proofErr w:type="gramEnd"/>
      <w:r w:rsidRPr="006E0D5D">
        <w:t xml:space="preserve"> and negative statements. </w:t>
      </w:r>
    </w:p>
    <w:p w14:paraId="2B93686F" w14:textId="77777777" w:rsidR="00F771EA" w:rsidRPr="006E0D5D" w:rsidRDefault="00F771EA" w:rsidP="00391602">
      <w:pPr>
        <w:pStyle w:val="Heading3"/>
      </w:pPr>
      <w:bookmarkStart w:id="54" w:name="_Toc45548555"/>
      <w:bookmarkStart w:id="55" w:name="_Toc52120153"/>
      <w:r w:rsidRPr="006E0D5D">
        <w:t>Interview sentiment analysis results</w:t>
      </w:r>
      <w:bookmarkEnd w:id="54"/>
      <w:bookmarkEnd w:id="55"/>
    </w:p>
    <w:p w14:paraId="511A3BD8" w14:textId="00865A16" w:rsidR="00F771EA" w:rsidRPr="006E0D5D" w:rsidRDefault="00F771EA" w:rsidP="00F771EA">
      <w:r w:rsidRPr="006E0D5D">
        <w:t xml:space="preserve">A total of </w:t>
      </w:r>
      <w:r w:rsidR="006E0D5D">
        <w:t>610</w:t>
      </w:r>
      <w:r w:rsidRPr="006E0D5D">
        <w:t xml:space="preserve"> units of textual data (hereafter “statements”) </w:t>
      </w:r>
      <w:r w:rsidR="006E0D5D">
        <w:t>were</w:t>
      </w:r>
      <w:r w:rsidRPr="006E0D5D">
        <w:t xml:space="preserve"> </w:t>
      </w:r>
      <w:r w:rsidR="006E0D5D">
        <w:t>coded</w:t>
      </w:r>
      <w:r w:rsidRPr="006E0D5D">
        <w:t xml:space="preserve"> across all interview questions</w:t>
      </w:r>
      <w:r w:rsidR="003C0FDB">
        <w:t xml:space="preserve"> </w:t>
      </w:r>
      <w:r w:rsidRPr="006E0D5D">
        <w:t>from the</w:t>
      </w:r>
      <w:r w:rsidR="006E0D5D">
        <w:t xml:space="preserve"> Group 1 (Client),</w:t>
      </w:r>
      <w:r w:rsidRPr="006E0D5D">
        <w:t xml:space="preserve"> Group 2 (service providers) and Group 3 (</w:t>
      </w:r>
      <w:r w:rsidR="00350F7E">
        <w:t>end user</w:t>
      </w:r>
      <w:r w:rsidRPr="006E0D5D">
        <w:t>s) interview transcripts. These where classified into positive, neutral or negative sentiment across the focal areas: Effectiveness - Achieved objectives (n=</w:t>
      </w:r>
      <w:r w:rsidR="006E0D5D">
        <w:t>95</w:t>
      </w:r>
      <w:r w:rsidRPr="006E0D5D">
        <w:t xml:space="preserve">), Effectiveness </w:t>
      </w:r>
      <w:proofErr w:type="gramStart"/>
      <w:r w:rsidRPr="006E0D5D">
        <w:t xml:space="preserve">-  </w:t>
      </w:r>
      <w:r w:rsidR="006E0D5D">
        <w:t>Demonstrated</w:t>
      </w:r>
      <w:proofErr w:type="gramEnd"/>
      <w:r w:rsidRPr="006E0D5D">
        <w:t xml:space="preserve"> outcomes (n=</w:t>
      </w:r>
      <w:r w:rsidR="00F56A0A">
        <w:t>82</w:t>
      </w:r>
      <w:r w:rsidRPr="006E0D5D">
        <w:t>), Effectiveness - Communicated findings (n=</w:t>
      </w:r>
      <w:r w:rsidR="00F56A0A">
        <w:t>86</w:t>
      </w:r>
      <w:r w:rsidRPr="006E0D5D">
        <w:t>), Appropriateness - Strategic relevance (n=</w:t>
      </w:r>
      <w:r w:rsidR="00F56A0A">
        <w:t>70</w:t>
      </w:r>
      <w:r w:rsidRPr="006E0D5D">
        <w:t>), Appropriateness - Fit for purpose (n=</w:t>
      </w:r>
      <w:r w:rsidR="00F56A0A">
        <w:t>114</w:t>
      </w:r>
      <w:r w:rsidRPr="006E0D5D">
        <w:t xml:space="preserve">), </w:t>
      </w:r>
      <w:r w:rsidR="00F56A0A" w:rsidRPr="006E0D5D">
        <w:t>Impact (n=</w:t>
      </w:r>
      <w:r w:rsidR="00F56A0A">
        <w:t>43</w:t>
      </w:r>
      <w:r w:rsidR="00F56A0A" w:rsidRPr="006E0D5D">
        <w:t>)</w:t>
      </w:r>
      <w:r w:rsidR="00F56A0A">
        <w:t xml:space="preserve"> and </w:t>
      </w:r>
      <w:r w:rsidRPr="006E0D5D">
        <w:t>Efficiency (n=</w:t>
      </w:r>
      <w:r w:rsidR="00F56A0A">
        <w:t>120</w:t>
      </w:r>
      <w:r w:rsidRPr="006E0D5D">
        <w:t>)</w:t>
      </w:r>
      <w:r w:rsidR="00F56A0A">
        <w:t>.</w:t>
      </w:r>
    </w:p>
    <w:p w14:paraId="7676BF48" w14:textId="77777777" w:rsidR="00F771EA" w:rsidRPr="006E0D5D" w:rsidRDefault="00F771EA" w:rsidP="00F771EA"/>
    <w:p w14:paraId="041AF57E" w14:textId="3BD8C081" w:rsidR="00D86722" w:rsidRDefault="00F771EA" w:rsidP="008C76D3">
      <w:r w:rsidRPr="000A3A1C">
        <w:t>Overall, 3</w:t>
      </w:r>
      <w:r w:rsidR="00F56A0A" w:rsidRPr="000A3A1C">
        <w:t>8</w:t>
      </w:r>
      <w:r w:rsidRPr="000A3A1C">
        <w:t>% of statements were classified as positive, 2</w:t>
      </w:r>
      <w:r w:rsidR="00F56A0A" w:rsidRPr="000A3A1C">
        <w:t>5</w:t>
      </w:r>
      <w:r w:rsidRPr="000A3A1C">
        <w:t>% of statements were classified as neutral, and 3</w:t>
      </w:r>
      <w:r w:rsidR="00F56A0A" w:rsidRPr="000A3A1C">
        <w:t>7</w:t>
      </w:r>
      <w:r w:rsidRPr="000A3A1C">
        <w:t>% were classified as negative. F</w:t>
      </w:r>
      <w:r w:rsidR="00F56A0A" w:rsidRPr="000A3A1C">
        <w:t xml:space="preserve">our </w:t>
      </w:r>
      <w:r w:rsidRPr="000A3A1C">
        <w:t>out of the seven focal areas had more positive sentiment than negative sentiment, the</w:t>
      </w:r>
      <w:r w:rsidR="0005294E">
        <w:t xml:space="preserve">se included </w:t>
      </w:r>
      <w:r w:rsidRPr="000A3A1C">
        <w:t>‘Achieved objectives’</w:t>
      </w:r>
      <w:r w:rsidR="00F56A0A" w:rsidRPr="000A3A1C">
        <w:t xml:space="preserve">, </w:t>
      </w:r>
      <w:r w:rsidRPr="000A3A1C">
        <w:t>‘</w:t>
      </w:r>
      <w:r w:rsidR="0005294E">
        <w:t>Strategic relevance</w:t>
      </w:r>
      <w:r w:rsidR="0095650F">
        <w:t>’</w:t>
      </w:r>
      <w:r w:rsidR="00F56A0A" w:rsidRPr="000A3A1C">
        <w:t xml:space="preserve">, </w:t>
      </w:r>
      <w:r w:rsidR="000A3A1C" w:rsidRPr="000A3A1C">
        <w:t>‘</w:t>
      </w:r>
      <w:r w:rsidR="0005294E">
        <w:t>Design was fit for purpose’</w:t>
      </w:r>
      <w:r w:rsidR="000A3A1C" w:rsidRPr="000A3A1C">
        <w:t xml:space="preserve"> and ‘</w:t>
      </w:r>
      <w:r w:rsidR="0005294E">
        <w:t>Impact</w:t>
      </w:r>
      <w:r w:rsidR="000A3A1C" w:rsidRPr="000A3A1C">
        <w:t>’</w:t>
      </w:r>
      <w:r w:rsidR="0005294E">
        <w:t xml:space="preserve">. Overall, participants responded to ‘Impact’ questions significantly more positively than the other focal areas. </w:t>
      </w:r>
      <w:r w:rsidRPr="000A3A1C">
        <w:t xml:space="preserve">The relative proportions of each sentiment across each focal area are illustrated in </w:t>
      </w:r>
      <w:r w:rsidR="000A3A1C" w:rsidRPr="000A3A1C">
        <w:fldChar w:fldCharType="begin"/>
      </w:r>
      <w:r w:rsidR="000A3A1C" w:rsidRPr="000A3A1C">
        <w:instrText xml:space="preserve"> REF _Ref49518806 \h </w:instrText>
      </w:r>
      <w:r w:rsidR="000A3A1C">
        <w:instrText xml:space="preserve"> \* MERGEFORMAT </w:instrText>
      </w:r>
      <w:r w:rsidR="000A3A1C" w:rsidRPr="000A3A1C">
        <w:fldChar w:fldCharType="separate"/>
      </w:r>
      <w:r w:rsidR="00EB5171">
        <w:t xml:space="preserve">Figure </w:t>
      </w:r>
      <w:r w:rsidR="00EB5171">
        <w:rPr>
          <w:noProof/>
        </w:rPr>
        <w:t>8</w:t>
      </w:r>
      <w:r w:rsidR="00EB5171">
        <w:t xml:space="preserve"> Relative proportions of positive, neutral, and negative sentiment across the focal areas (Groups 1, 2 and 3)</w:t>
      </w:r>
      <w:r w:rsidR="000A3A1C" w:rsidRPr="000A3A1C">
        <w:fldChar w:fldCharType="end"/>
      </w:r>
    </w:p>
    <w:p w14:paraId="13090C49" w14:textId="77777777" w:rsidR="00D86722" w:rsidRDefault="00D86722" w:rsidP="008C76D3"/>
    <w:p w14:paraId="34A9EBD7" w14:textId="17F4C0BB" w:rsidR="00D86722" w:rsidRDefault="00F15E5E" w:rsidP="00D86722">
      <w:pPr>
        <w:keepNext/>
      </w:pPr>
      <w:r>
        <w:rPr>
          <w:noProof/>
        </w:rPr>
        <w:drawing>
          <wp:inline distT="0" distB="0" distL="0" distR="0" wp14:anchorId="16A52C10" wp14:editId="454C375D">
            <wp:extent cx="6132830" cy="21704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5C95B96" w14:textId="63591FDE" w:rsidR="00D86722" w:rsidRDefault="00D86722" w:rsidP="00D86722">
      <w:pPr>
        <w:pStyle w:val="Caption"/>
      </w:pPr>
      <w:bookmarkStart w:id="56" w:name="_Ref49518806"/>
      <w:r>
        <w:t xml:space="preserve">Figure </w:t>
      </w:r>
      <w:fldSimple w:instr=" SEQ Figure \* ARABIC ">
        <w:r w:rsidR="00EB5171">
          <w:rPr>
            <w:noProof/>
          </w:rPr>
          <w:t>8</w:t>
        </w:r>
      </w:fldSimple>
      <w:r>
        <w:t xml:space="preserve"> Relative proportions of positive, neutral, and negative sentiment across the focal areas (Groups 1, 2 and 3)</w:t>
      </w:r>
      <w:bookmarkEnd w:id="56"/>
    </w:p>
    <w:p w14:paraId="071D6DC3" w14:textId="77777777" w:rsidR="000A3A1C" w:rsidRDefault="000A3A1C" w:rsidP="008C76D3"/>
    <w:p w14:paraId="0D63567E" w14:textId="204102F0" w:rsidR="00063AFB" w:rsidRDefault="000A3A1C" w:rsidP="008C76D3">
      <w:r>
        <w:t>There was considerable variability in sentiment of the questions within each focal area (</w:t>
      </w:r>
      <w:r w:rsidR="00063AFB">
        <w:fldChar w:fldCharType="begin"/>
      </w:r>
      <w:r w:rsidR="00063AFB">
        <w:instrText xml:space="preserve"> REF _Ref49519605 \h </w:instrText>
      </w:r>
      <w:r w:rsidR="00063AFB">
        <w:fldChar w:fldCharType="separate"/>
      </w:r>
      <w:r w:rsidR="00EB5171">
        <w:t xml:space="preserve">Figure </w:t>
      </w:r>
      <w:r w:rsidR="00EB5171">
        <w:rPr>
          <w:noProof/>
        </w:rPr>
        <w:t>9</w:t>
      </w:r>
      <w:r w:rsidR="00063AFB">
        <w:fldChar w:fldCharType="end"/>
      </w:r>
      <w:r>
        <w:t xml:space="preserve">). The questions with a relatively high degree of positive sentiment included the extent to which the LTIM project achieved is objectives (Q1), the extent to which </w:t>
      </w:r>
      <w:r w:rsidRPr="000A3A1C">
        <w:t>the overall LTIM project was aligned to Basin Plan objective</w:t>
      </w:r>
      <w:r>
        <w:t xml:space="preserve">s (Q8), the extent to which </w:t>
      </w:r>
      <w:r w:rsidRPr="000A3A1C">
        <w:t xml:space="preserve">the LTIM project design fit for purpose in meeting the CEWO’s strategic requirements </w:t>
      </w:r>
      <w:r>
        <w:t xml:space="preserve">(Q10), </w:t>
      </w:r>
      <w:r w:rsidR="00BA029E" w:rsidRPr="00BA029E">
        <w:t>t</w:t>
      </w:r>
      <w:r w:rsidR="00BA029E">
        <w:t>he</w:t>
      </w:r>
      <w:r w:rsidR="00BA029E" w:rsidRPr="00BA029E">
        <w:t xml:space="preserve"> level of impact </w:t>
      </w:r>
      <w:r w:rsidR="0005294E">
        <w:t>that</w:t>
      </w:r>
      <w:r w:rsidR="00BA029E" w:rsidRPr="00BA029E">
        <w:t xml:space="preserve"> the LTIM project had on the adaptive management of environmental wate</w:t>
      </w:r>
      <w:r w:rsidR="00BA029E">
        <w:t>r</w:t>
      </w:r>
      <w:r w:rsidR="00BA029E" w:rsidRPr="00BA029E">
        <w:t xml:space="preserve"> </w:t>
      </w:r>
      <w:r>
        <w:t>(Q13)</w:t>
      </w:r>
      <w:r w:rsidR="00BA029E">
        <w:t xml:space="preserve"> and how </w:t>
      </w:r>
      <w:r w:rsidR="00BA029E" w:rsidRPr="00BA029E">
        <w:t xml:space="preserve">impactful </w:t>
      </w:r>
      <w:r w:rsidR="00BA029E">
        <w:t>the</w:t>
      </w:r>
      <w:r w:rsidR="00BA029E" w:rsidRPr="00BA029E">
        <w:t xml:space="preserve"> knowledge gained through the LTIM project been in informing and improving Basin Plan implementation and</w:t>
      </w:r>
      <w:r w:rsidR="00BA029E">
        <w:t>/</w:t>
      </w:r>
      <w:r w:rsidR="00BA029E" w:rsidRPr="00BA029E">
        <w:t xml:space="preserve">or outcomes </w:t>
      </w:r>
      <w:r w:rsidR="00063AFB">
        <w:t>(Q14).</w:t>
      </w:r>
    </w:p>
    <w:p w14:paraId="6FF930C4" w14:textId="45D0CE22" w:rsidR="00063AFB" w:rsidRDefault="00063AFB" w:rsidP="008C76D3"/>
    <w:p w14:paraId="7680C830" w14:textId="275792B0" w:rsidR="00063AFB" w:rsidRDefault="00063AFB" w:rsidP="008C76D3">
      <w:r>
        <w:lastRenderedPageBreak/>
        <w:t xml:space="preserve">The questions with a relatively high degree of negative sentiment included the extent to which the </w:t>
      </w:r>
      <w:r w:rsidRPr="00063AFB">
        <w:t xml:space="preserve">LTIM project </w:t>
      </w:r>
      <w:r w:rsidR="00BA029E" w:rsidRPr="00063AFB">
        <w:t>infer</w:t>
      </w:r>
      <w:r w:rsidR="00BA029E">
        <w:t>red</w:t>
      </w:r>
      <w:r w:rsidRPr="00063AFB">
        <w:t xml:space="preserve"> ecological outcomes of CEW to areas in the Basin not monitored</w:t>
      </w:r>
      <w:r>
        <w:t xml:space="preserve"> (Q3), the effectiveness with which</w:t>
      </w:r>
      <w:r w:rsidRPr="00063AFB">
        <w:t xml:space="preserve"> the LTIM project demonstrated that short term, less than 1 year outcomes, contribute to longer term outcomes</w:t>
      </w:r>
      <w:r>
        <w:t xml:space="preserve"> (Q4), </w:t>
      </w:r>
      <w:r w:rsidR="00BA029E">
        <w:t xml:space="preserve">the effectiveness with which the LTIM project communicated key findings to stakeholder (Q6), the effectiveness of </w:t>
      </w:r>
      <w:r w:rsidR="00BA029E" w:rsidRPr="00BA029E">
        <w:t>the cause and effect diagrams (CED) in communicating key relationships between environmental watering and ecological outcomes</w:t>
      </w:r>
      <w:r w:rsidR="00BA029E">
        <w:t xml:space="preserve"> (Q7), the extent to which </w:t>
      </w:r>
      <w:r w:rsidR="00BA029E" w:rsidRPr="00BA029E">
        <w:t>data management arrangements supported systematic capture and making available data generated by the LTIM project</w:t>
      </w:r>
      <w:r w:rsidR="00BA029E">
        <w:t xml:space="preserve"> (Q12)</w:t>
      </w:r>
    </w:p>
    <w:p w14:paraId="56C61565" w14:textId="77777777" w:rsidR="00063AFB" w:rsidRDefault="00063AFB" w:rsidP="008C76D3"/>
    <w:p w14:paraId="67A4DDC2" w14:textId="5BBB7A94" w:rsidR="006E0D5D" w:rsidRDefault="00F15E5E" w:rsidP="00063AFB">
      <w:pPr>
        <w:keepNext/>
        <w:tabs>
          <w:tab w:val="left" w:pos="2552"/>
        </w:tabs>
      </w:pPr>
      <w:r>
        <w:rPr>
          <w:noProof/>
        </w:rPr>
        <w:drawing>
          <wp:inline distT="0" distB="0" distL="0" distR="0" wp14:anchorId="78C8F86B" wp14:editId="5AC892FA">
            <wp:extent cx="6132830" cy="4511675"/>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2830" cy="4511675"/>
                    </a:xfrm>
                    <a:prstGeom prst="rect">
                      <a:avLst/>
                    </a:prstGeom>
                    <a:noFill/>
                  </pic:spPr>
                </pic:pic>
              </a:graphicData>
            </a:graphic>
          </wp:inline>
        </w:drawing>
      </w:r>
    </w:p>
    <w:p w14:paraId="1FCC66C1" w14:textId="78B3F6BF" w:rsidR="006E0D5D" w:rsidRDefault="006E0D5D" w:rsidP="006E0D5D">
      <w:pPr>
        <w:pStyle w:val="Caption"/>
      </w:pPr>
      <w:bookmarkStart w:id="57" w:name="_Ref49519605"/>
      <w:r>
        <w:t xml:space="preserve">Figure </w:t>
      </w:r>
      <w:fldSimple w:instr=" SEQ Figure \* ARABIC ">
        <w:r w:rsidR="00EB5171">
          <w:rPr>
            <w:noProof/>
          </w:rPr>
          <w:t>9</w:t>
        </w:r>
      </w:fldSimple>
      <w:bookmarkEnd w:id="57"/>
      <w:r>
        <w:t xml:space="preserve"> Relative proportions of positive, neutral and negative sentiment (Groups 1, 2 and 3) for each question (</w:t>
      </w:r>
      <w:r w:rsidR="007A2333">
        <w:fldChar w:fldCharType="begin"/>
      </w:r>
      <w:r w:rsidR="007A2333">
        <w:instrText xml:space="preserve"> REF _Ref51188422 \h </w:instrText>
      </w:r>
      <w:r w:rsidR="007A2333">
        <w:fldChar w:fldCharType="separate"/>
      </w:r>
      <w:r w:rsidR="00EB5171">
        <w:t xml:space="preserve">Table </w:t>
      </w:r>
      <w:r w:rsidR="00EB5171">
        <w:rPr>
          <w:noProof/>
        </w:rPr>
        <w:t>2</w:t>
      </w:r>
      <w:r w:rsidR="007A2333">
        <w:fldChar w:fldCharType="end"/>
      </w:r>
      <w:r>
        <w:t xml:space="preserve">) of the LTIM interviews (note that list of interview questions are not the same as </w:t>
      </w:r>
      <w:proofErr w:type="gramStart"/>
      <w:r>
        <w:t>survey )</w:t>
      </w:r>
      <w:proofErr w:type="gramEnd"/>
      <w:r>
        <w:t>.</w:t>
      </w:r>
    </w:p>
    <w:p w14:paraId="7F1F7C99" w14:textId="721A9323" w:rsidR="006E0D5D" w:rsidRDefault="006E0D5D" w:rsidP="006E0D5D">
      <w:pPr>
        <w:pStyle w:val="Caption"/>
      </w:pPr>
    </w:p>
    <w:p w14:paraId="008BA852" w14:textId="4A24BAE0" w:rsidR="000A3A1C" w:rsidRDefault="00A10C05" w:rsidP="000A3A1C">
      <w:r>
        <w:t>A</w:t>
      </w:r>
      <w:r w:rsidR="001E5C0D">
        <w:t xml:space="preserve"> large proportion of the neutral sentiment was derived from participant</w:t>
      </w:r>
      <w:r>
        <w:t>s</w:t>
      </w:r>
      <w:r w:rsidR="001E5C0D">
        <w:t xml:space="preserve"> indicating that </w:t>
      </w:r>
      <w:r>
        <w:t xml:space="preserve">different aspects of the project varied in performance in relation to the </w:t>
      </w:r>
      <w:r w:rsidR="0005294E">
        <w:t>basis</w:t>
      </w:r>
      <w:r>
        <w:t xml:space="preserve"> of the</w:t>
      </w:r>
      <w:r w:rsidR="001E5C0D">
        <w:t xml:space="preserve"> question</w:t>
      </w:r>
      <w:r>
        <w:t xml:space="preserve">. For example, participants would often comment that the project performed well at the </w:t>
      </w:r>
      <w:r w:rsidR="00C22971">
        <w:t>Selected Area</w:t>
      </w:r>
      <w:r>
        <w:t xml:space="preserve"> </w:t>
      </w:r>
      <w:r w:rsidR="0005294E">
        <w:t>but performed poorly at the</w:t>
      </w:r>
      <w:r>
        <w:t xml:space="preserve"> </w:t>
      </w:r>
      <w:r w:rsidR="00FC3848">
        <w:t>Basin Matter</w:t>
      </w:r>
      <w:r w:rsidR="0005294E">
        <w:t xml:space="preserve">, </w:t>
      </w:r>
      <w:r>
        <w:t>or vice versa</w:t>
      </w:r>
      <w:r w:rsidR="001E5C0D">
        <w:t xml:space="preserve">. </w:t>
      </w:r>
      <w:r w:rsidR="0095650F">
        <w:t xml:space="preserve">Instead of capturing such instances as separate statements, they were considered a combined attitude towards that aspect (basis of the question) of the </w:t>
      </w:r>
      <w:proofErr w:type="gramStart"/>
      <w:r w:rsidR="0095650F">
        <w:t>project as a whole</w:t>
      </w:r>
      <w:proofErr w:type="gramEnd"/>
      <w:r w:rsidR="0095650F">
        <w:t>.</w:t>
      </w:r>
    </w:p>
    <w:p w14:paraId="1F8754C9" w14:textId="25CC682E" w:rsidR="001E5C0D" w:rsidRDefault="001E5C0D" w:rsidP="000A3A1C"/>
    <w:p w14:paraId="14C7E1E3" w14:textId="107B0B54" w:rsidR="00BA029E" w:rsidRDefault="00A10C05" w:rsidP="000A3A1C">
      <w:r>
        <w:t>Note that</w:t>
      </w:r>
      <w:r w:rsidR="001E5C0D">
        <w:t xml:space="preserve"> </w:t>
      </w:r>
      <w:r>
        <w:t xml:space="preserve">72% of </w:t>
      </w:r>
      <w:r w:rsidR="001E5C0D">
        <w:t>the</w:t>
      </w:r>
      <w:r>
        <w:t xml:space="preserve"> statements</w:t>
      </w:r>
      <w:r w:rsidR="001E5C0D">
        <w:t xml:space="preserve"> </w:t>
      </w:r>
      <w:r>
        <w:t>classified</w:t>
      </w:r>
      <w:r w:rsidR="0005294E">
        <w:t xml:space="preserve"> </w:t>
      </w:r>
      <w:r>
        <w:t>in the</w:t>
      </w:r>
      <w:r w:rsidR="001E5C0D">
        <w:t xml:space="preserve"> sentiment analysis </w:t>
      </w:r>
      <w:r w:rsidR="0005294E">
        <w:t xml:space="preserve">overall </w:t>
      </w:r>
      <w:r>
        <w:t xml:space="preserve">came from service providers (Group 2). There were multiple reasons for this, the first being that the combined transcript for all service provider interviews was 264 pages, whereas the client (Group 1) and </w:t>
      </w:r>
      <w:r w:rsidR="00350F7E">
        <w:t>end user</w:t>
      </w:r>
      <w:r>
        <w:t xml:space="preserve"> (Group 3) combined transcripts were 54 and 62 pages, respectively. The second reason for this, is that a higher proportion of the conversations turned to formative topics</w:t>
      </w:r>
      <w:r w:rsidR="007A2333">
        <w:t xml:space="preserve"> (</w:t>
      </w:r>
      <w:proofErr w:type="gramStart"/>
      <w:r w:rsidR="007A2333">
        <w:t>i.e.</w:t>
      </w:r>
      <w:proofErr w:type="gramEnd"/>
      <w:r w:rsidR="007A2333">
        <w:t xml:space="preserve"> opportunities for improvement)</w:t>
      </w:r>
      <w:r>
        <w:t xml:space="preserve"> in the client and </w:t>
      </w:r>
      <w:r w:rsidR="00350F7E">
        <w:t>end user</w:t>
      </w:r>
      <w:r>
        <w:t xml:space="preserve"> interviews,</w:t>
      </w:r>
      <w:r w:rsidR="0005294E">
        <w:t xml:space="preserve"> which </w:t>
      </w:r>
      <w:r w:rsidR="0005294E">
        <w:lastRenderedPageBreak/>
        <w:t>weren’t included in the sentiment analysis as they did not directly reflect a participants attitudes in relation to the interview questions.</w:t>
      </w:r>
    </w:p>
    <w:p w14:paraId="71867F16" w14:textId="05D9CFC1" w:rsidR="00BA029E" w:rsidRPr="000A3A1C" w:rsidRDefault="00BA029E" w:rsidP="000A3A1C"/>
    <w:p w14:paraId="14E49866" w14:textId="41172425" w:rsidR="00A76CCD" w:rsidRPr="00C776E2" w:rsidRDefault="00A76CCD" w:rsidP="00C776E2">
      <w:pPr>
        <w:pStyle w:val="Heading1"/>
        <w:keepNext w:val="0"/>
        <w:keepLines w:val="0"/>
        <w:numPr>
          <w:ilvl w:val="0"/>
          <w:numId w:val="0"/>
        </w:numPr>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58" w:name="_Toc52120154"/>
      <w:r w:rsidRPr="00C776E2">
        <w:rPr>
          <w:rFonts w:asciiTheme="minorHAnsi" w:eastAsiaTheme="minorEastAsia" w:hAnsiTheme="minorHAnsi" w:cstheme="minorBidi"/>
          <w:spacing w:val="15"/>
          <w:szCs w:val="22"/>
          <w:lang w:val="en-US"/>
        </w:rPr>
        <w:t>Appendix 1: Survey questions and relevent Key evaluation Questions</w:t>
      </w:r>
      <w:bookmarkEnd w:id="58"/>
    </w:p>
    <w:p w14:paraId="78508CEB" w14:textId="4BB33A1C" w:rsidR="003568C6" w:rsidRDefault="003568C6" w:rsidP="003568C6">
      <w:pPr>
        <w:pStyle w:val="Caption"/>
        <w:keepNext/>
      </w:pPr>
      <w:r>
        <w:t xml:space="preserve">Table </w:t>
      </w:r>
      <w:fldSimple w:instr=" SEQ Table \* ARABIC ">
        <w:r w:rsidR="00EB5171">
          <w:rPr>
            <w:noProof/>
          </w:rPr>
          <w:t>4</w:t>
        </w:r>
      </w:fldSimple>
      <w:r>
        <w:t xml:space="preserve"> Questions (n = 3</w:t>
      </w:r>
      <w:r w:rsidR="00F41D5D">
        <w:t>6</w:t>
      </w:r>
      <w:r>
        <w:t>) in the LTIM survey and the relevant Key Evaluation Questions (KEQs)</w:t>
      </w:r>
    </w:p>
    <w:tbl>
      <w:tblPr>
        <w:tblStyle w:val="GridTable4-Accent15"/>
        <w:tblW w:w="4917" w:type="pct"/>
        <w:tblLayout w:type="fixed"/>
        <w:tblLook w:val="06A0" w:firstRow="1" w:lastRow="0" w:firstColumn="1" w:lastColumn="0" w:noHBand="1" w:noVBand="1"/>
      </w:tblPr>
      <w:tblGrid>
        <w:gridCol w:w="550"/>
        <w:gridCol w:w="7950"/>
        <w:gridCol w:w="1074"/>
      </w:tblGrid>
      <w:tr w:rsidR="004A31DB" w:rsidRPr="004A31DB" w14:paraId="192D5DCE" w14:textId="77777777" w:rsidTr="00C776E2">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87" w:type="pct"/>
          </w:tcPr>
          <w:p w14:paraId="698F5E07" w14:textId="02338039" w:rsidR="004A31DB" w:rsidRPr="004A31DB" w:rsidRDefault="004A31DB" w:rsidP="004A31DB">
            <w:pPr>
              <w:rPr>
                <w:rFonts w:cstheme="minorHAnsi"/>
                <w:sz w:val="20"/>
                <w:szCs w:val="20"/>
              </w:rPr>
            </w:pPr>
            <w:bookmarkStart w:id="59" w:name="_Hlk48722256"/>
          </w:p>
        </w:tc>
        <w:tc>
          <w:tcPr>
            <w:tcW w:w="4152" w:type="pct"/>
            <w:vAlign w:val="bottom"/>
          </w:tcPr>
          <w:p w14:paraId="3C170F88" w14:textId="77777777" w:rsidR="004A31DB" w:rsidRPr="00C776E2" w:rsidRDefault="004A31DB" w:rsidP="00C776E2">
            <w:pPr>
              <w:jc w:val="left"/>
              <w:cnfStyle w:val="100000000000" w:firstRow="1" w:lastRow="0" w:firstColumn="0" w:lastColumn="0" w:oddVBand="0" w:evenVBand="0" w:oddHBand="0" w:evenHBand="0" w:firstRowFirstColumn="0" w:firstRowLastColumn="0" w:lastRowFirstColumn="0" w:lastRowLastColumn="0"/>
              <w:rPr>
                <w:rFonts w:cstheme="minorHAnsi"/>
                <w:color w:val="F0E9E1" w:themeColor="accent4" w:themeTint="33"/>
                <w:sz w:val="24"/>
                <w:szCs w:val="24"/>
              </w:rPr>
            </w:pPr>
            <w:r w:rsidRPr="00C776E2">
              <w:rPr>
                <w:rFonts w:cstheme="minorHAnsi"/>
                <w:color w:val="F0E9E1" w:themeColor="accent4" w:themeTint="33"/>
                <w:sz w:val="24"/>
                <w:szCs w:val="24"/>
              </w:rPr>
              <w:t>Survey and interview Question</w:t>
            </w:r>
          </w:p>
        </w:tc>
        <w:tc>
          <w:tcPr>
            <w:tcW w:w="561" w:type="pct"/>
          </w:tcPr>
          <w:p w14:paraId="78C42E33" w14:textId="77777777" w:rsidR="004A31DB" w:rsidRPr="004A31DB" w:rsidRDefault="004A31DB" w:rsidP="00C776E2">
            <w:pPr>
              <w:cnfStyle w:val="100000000000" w:firstRow="1" w:lastRow="0" w:firstColumn="0" w:lastColumn="0" w:oddVBand="0" w:evenVBand="0" w:oddHBand="0" w:evenHBand="0" w:firstRowFirstColumn="0" w:firstRowLastColumn="0" w:lastRowFirstColumn="0" w:lastRowLastColumn="0"/>
              <w:rPr>
                <w:rFonts w:cstheme="minorHAnsi"/>
                <w:color w:val="F0E9E1" w:themeColor="accent4" w:themeTint="33"/>
                <w:sz w:val="20"/>
                <w:szCs w:val="20"/>
                <w14:shadow w14:blurRad="50800" w14:dist="50800" w14:dir="0" w14:sx="0" w14:sy="0" w14:kx="0" w14:ky="0" w14:algn="ctr">
                  <w14:srgbClr w14:val="000000">
                    <w14:alpha w14:val="56870"/>
                  </w14:srgbClr>
                </w14:shadow>
              </w:rPr>
            </w:pPr>
            <w:r w:rsidRPr="004A31DB">
              <w:rPr>
                <w:rFonts w:cstheme="minorHAnsi"/>
                <w:color w:val="F0E9E1" w:themeColor="accent4" w:themeTint="33"/>
                <w:sz w:val="20"/>
                <w:szCs w:val="20"/>
                <w14:shadow w14:blurRad="50800" w14:dist="50800" w14:dir="0" w14:sx="0" w14:sy="0" w14:kx="0" w14:ky="0" w14:algn="ctr">
                  <w14:srgbClr w14:val="000000">
                    <w14:alpha w14:val="56870"/>
                  </w14:srgbClr>
                </w14:shadow>
              </w:rPr>
              <w:t>Relevant KEQ</w:t>
            </w:r>
          </w:p>
        </w:tc>
      </w:tr>
      <w:tr w:rsidR="004A31DB" w:rsidRPr="004A31DB" w14:paraId="4CECB455"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7C74644D" w14:textId="77777777" w:rsidR="004A31DB" w:rsidRPr="004A31DB" w:rsidRDefault="004A31DB" w:rsidP="004A31DB">
            <w:pPr>
              <w:rPr>
                <w:rFonts w:cstheme="minorHAnsi"/>
                <w:sz w:val="20"/>
                <w:szCs w:val="20"/>
              </w:rPr>
            </w:pPr>
            <w:r w:rsidRPr="004A31DB">
              <w:rPr>
                <w:rFonts w:cstheme="minorHAnsi"/>
                <w:sz w:val="20"/>
                <w:szCs w:val="20"/>
              </w:rPr>
              <w:t>1</w:t>
            </w:r>
          </w:p>
        </w:tc>
        <w:tc>
          <w:tcPr>
            <w:tcW w:w="4152" w:type="pct"/>
          </w:tcPr>
          <w:p w14:paraId="1838CE38" w14:textId="1D284EA2"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Do you consent for your personal data to be collected?</w:t>
            </w:r>
          </w:p>
        </w:tc>
        <w:tc>
          <w:tcPr>
            <w:tcW w:w="561" w:type="pct"/>
          </w:tcPr>
          <w:p w14:paraId="5F0B3B3E" w14:textId="77777777" w:rsidR="004A31DB" w:rsidRPr="009F6250" w:rsidRDefault="004A31DB"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p>
        </w:tc>
      </w:tr>
      <w:tr w:rsidR="004A31DB" w:rsidRPr="004A31DB" w14:paraId="41432D33"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2FCEEF8E" w14:textId="77777777" w:rsidR="004A31DB" w:rsidRPr="004A31DB" w:rsidRDefault="004A31DB" w:rsidP="004A31DB">
            <w:pPr>
              <w:rPr>
                <w:rFonts w:cstheme="minorHAnsi"/>
                <w:sz w:val="20"/>
                <w:szCs w:val="20"/>
              </w:rPr>
            </w:pPr>
            <w:r w:rsidRPr="004A31DB">
              <w:rPr>
                <w:rFonts w:cstheme="minorHAnsi"/>
                <w:sz w:val="20"/>
                <w:szCs w:val="20"/>
              </w:rPr>
              <w:t>2</w:t>
            </w:r>
          </w:p>
        </w:tc>
        <w:tc>
          <w:tcPr>
            <w:tcW w:w="4152" w:type="pct"/>
          </w:tcPr>
          <w:p w14:paraId="30C8E9C9" w14:textId="5D236188"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Contact details</w:t>
            </w:r>
          </w:p>
        </w:tc>
        <w:tc>
          <w:tcPr>
            <w:tcW w:w="561" w:type="pct"/>
          </w:tcPr>
          <w:p w14:paraId="1DA4404B" w14:textId="77777777" w:rsidR="004A31DB" w:rsidRPr="009F6250" w:rsidRDefault="004A31DB"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p>
        </w:tc>
      </w:tr>
      <w:tr w:rsidR="004A31DB" w:rsidRPr="004A31DB" w14:paraId="261B8459"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4929E0F5" w14:textId="77777777" w:rsidR="004A31DB" w:rsidRPr="004A31DB" w:rsidRDefault="004A31DB" w:rsidP="004A31DB">
            <w:pPr>
              <w:rPr>
                <w:rFonts w:cstheme="minorHAnsi"/>
                <w:sz w:val="20"/>
                <w:szCs w:val="20"/>
              </w:rPr>
            </w:pPr>
            <w:r w:rsidRPr="004A31DB">
              <w:rPr>
                <w:rFonts w:cstheme="minorHAnsi"/>
                <w:sz w:val="20"/>
                <w:szCs w:val="20"/>
              </w:rPr>
              <w:t>3</w:t>
            </w:r>
          </w:p>
        </w:tc>
        <w:tc>
          <w:tcPr>
            <w:tcW w:w="4152" w:type="pct"/>
          </w:tcPr>
          <w:p w14:paraId="66A7F244" w14:textId="11DE591E"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 xml:space="preserve">Independent Evaluation of the </w:t>
            </w:r>
            <w:proofErr w:type="gramStart"/>
            <w:r w:rsidRPr="004A31DB">
              <w:rPr>
                <w:rFonts w:cstheme="minorHAnsi"/>
                <w:sz w:val="20"/>
                <w:szCs w:val="20"/>
              </w:rPr>
              <w:t>Long Term</w:t>
            </w:r>
            <w:proofErr w:type="gramEnd"/>
            <w:r w:rsidRPr="004A31DB">
              <w:rPr>
                <w:rFonts w:cstheme="minorHAnsi"/>
                <w:sz w:val="20"/>
                <w:szCs w:val="20"/>
              </w:rPr>
              <w:t xml:space="preserve"> Intervention Monitoring (LTIM) project</w:t>
            </w:r>
          </w:p>
        </w:tc>
        <w:tc>
          <w:tcPr>
            <w:tcW w:w="561" w:type="pct"/>
          </w:tcPr>
          <w:p w14:paraId="4646D30D" w14:textId="77777777" w:rsidR="004A31DB" w:rsidRPr="009F6250" w:rsidRDefault="004A31DB"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p>
        </w:tc>
      </w:tr>
      <w:tr w:rsidR="004A31DB" w:rsidRPr="004A31DB" w14:paraId="789166FE"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08B11005" w14:textId="77777777" w:rsidR="004A31DB" w:rsidRPr="004A31DB" w:rsidRDefault="004A31DB" w:rsidP="004A31DB">
            <w:pPr>
              <w:rPr>
                <w:rFonts w:cstheme="minorHAnsi"/>
                <w:sz w:val="20"/>
                <w:szCs w:val="20"/>
              </w:rPr>
            </w:pPr>
            <w:r w:rsidRPr="004A31DB">
              <w:rPr>
                <w:rFonts w:cstheme="minorHAnsi"/>
                <w:sz w:val="20"/>
                <w:szCs w:val="20"/>
              </w:rPr>
              <w:t>4</w:t>
            </w:r>
          </w:p>
        </w:tc>
        <w:tc>
          <w:tcPr>
            <w:tcW w:w="4152" w:type="pct"/>
          </w:tcPr>
          <w:p w14:paraId="0BC04073" w14:textId="3E65DE72"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How long have you been in this role?</w:t>
            </w:r>
          </w:p>
        </w:tc>
        <w:tc>
          <w:tcPr>
            <w:tcW w:w="561" w:type="pct"/>
          </w:tcPr>
          <w:p w14:paraId="2E5E73E8" w14:textId="77777777" w:rsidR="004A31DB" w:rsidRPr="009F6250" w:rsidRDefault="004A31DB"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p>
        </w:tc>
      </w:tr>
      <w:tr w:rsidR="004A31DB" w:rsidRPr="004A31DB" w14:paraId="4621074D" w14:textId="77777777" w:rsidTr="00C776E2">
        <w:trPr>
          <w:trHeight w:val="93"/>
        </w:trPr>
        <w:tc>
          <w:tcPr>
            <w:cnfStyle w:val="001000000000" w:firstRow="0" w:lastRow="0" w:firstColumn="1" w:lastColumn="0" w:oddVBand="0" w:evenVBand="0" w:oddHBand="0" w:evenHBand="0" w:firstRowFirstColumn="0" w:firstRowLastColumn="0" w:lastRowFirstColumn="0" w:lastRowLastColumn="0"/>
            <w:tcW w:w="287" w:type="pct"/>
          </w:tcPr>
          <w:p w14:paraId="7D2904B2" w14:textId="77777777" w:rsidR="004A31DB" w:rsidRPr="004A31DB" w:rsidRDefault="004A31DB" w:rsidP="004A31DB">
            <w:pPr>
              <w:rPr>
                <w:rFonts w:cstheme="minorHAnsi"/>
                <w:sz w:val="20"/>
                <w:szCs w:val="20"/>
              </w:rPr>
            </w:pPr>
            <w:r w:rsidRPr="004A31DB">
              <w:rPr>
                <w:rFonts w:cstheme="minorHAnsi"/>
                <w:sz w:val="20"/>
                <w:szCs w:val="20"/>
              </w:rPr>
              <w:t>5</w:t>
            </w:r>
          </w:p>
        </w:tc>
        <w:tc>
          <w:tcPr>
            <w:tcW w:w="4152" w:type="pct"/>
          </w:tcPr>
          <w:p w14:paraId="29A62C8F" w14:textId="32E5C494"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What is your role, if any, in the LTIM project?</w:t>
            </w:r>
          </w:p>
        </w:tc>
        <w:tc>
          <w:tcPr>
            <w:tcW w:w="561" w:type="pct"/>
          </w:tcPr>
          <w:p w14:paraId="603E03B4" w14:textId="77777777" w:rsidR="004A31DB" w:rsidRPr="009F6250" w:rsidRDefault="004A31DB"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p>
        </w:tc>
      </w:tr>
      <w:tr w:rsidR="00C776E2" w:rsidRPr="004A31DB" w14:paraId="1DCE86C8"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6C06425" w14:textId="65C1AB56" w:rsidR="00C776E2" w:rsidRPr="00C776E2" w:rsidRDefault="00C776E2" w:rsidP="00C776E2">
            <w:pPr>
              <w:spacing w:line="260" w:lineRule="exact"/>
              <w:rPr>
                <w:rFonts w:eastAsiaTheme="minorEastAsia" w:cstheme="minorHAnsi"/>
                <w:bCs w:val="0"/>
                <w:sz w:val="18"/>
                <w:szCs w:val="18"/>
                <w:lang w:val="en-US"/>
              </w:rPr>
            </w:pPr>
            <w:r w:rsidRPr="00C776E2">
              <w:rPr>
                <w:rFonts w:cstheme="minorHAnsi"/>
                <w:bCs w:val="0"/>
                <w:sz w:val="20"/>
                <w:szCs w:val="20"/>
              </w:rPr>
              <w:t>Achieved objectives</w:t>
            </w:r>
          </w:p>
        </w:tc>
      </w:tr>
      <w:tr w:rsidR="004A31DB" w:rsidRPr="004A31DB" w14:paraId="23CD5224"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171567FF" w14:textId="77777777" w:rsidR="004A31DB" w:rsidRPr="004A31DB" w:rsidRDefault="004A31DB" w:rsidP="004A31DB">
            <w:pPr>
              <w:rPr>
                <w:rFonts w:cstheme="minorHAnsi"/>
                <w:sz w:val="20"/>
                <w:szCs w:val="20"/>
              </w:rPr>
            </w:pPr>
            <w:r w:rsidRPr="004A31DB">
              <w:rPr>
                <w:rFonts w:cstheme="minorHAnsi"/>
                <w:sz w:val="20"/>
                <w:szCs w:val="20"/>
              </w:rPr>
              <w:t>6</w:t>
            </w:r>
          </w:p>
        </w:tc>
        <w:tc>
          <w:tcPr>
            <w:tcW w:w="4152" w:type="pct"/>
          </w:tcPr>
          <w:p w14:paraId="2B43641A" w14:textId="41B3EFF8"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How familiar are you with the LTIM project objectives?</w:t>
            </w:r>
          </w:p>
        </w:tc>
        <w:tc>
          <w:tcPr>
            <w:tcW w:w="561" w:type="pct"/>
          </w:tcPr>
          <w:p w14:paraId="2153B82D" w14:textId="09BF3548" w:rsidR="004A31DB"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r w:rsidRPr="009F6250">
              <w:rPr>
                <w:rFonts w:ascii="Calibri" w:eastAsiaTheme="minorEastAsia" w:hAnsi="Calibri" w:cstheme="minorHAnsi"/>
                <w:b/>
                <w:bCs/>
                <w:sz w:val="18"/>
                <w:szCs w:val="18"/>
                <w:lang w:val="en-US"/>
              </w:rPr>
              <w:t>KEQ1</w:t>
            </w:r>
          </w:p>
        </w:tc>
      </w:tr>
      <w:tr w:rsidR="004A31DB" w:rsidRPr="004A31DB" w14:paraId="63DB532D" w14:textId="77777777" w:rsidTr="00C776E2">
        <w:trPr>
          <w:trHeight w:val="99"/>
        </w:trPr>
        <w:tc>
          <w:tcPr>
            <w:cnfStyle w:val="001000000000" w:firstRow="0" w:lastRow="0" w:firstColumn="1" w:lastColumn="0" w:oddVBand="0" w:evenVBand="0" w:oddHBand="0" w:evenHBand="0" w:firstRowFirstColumn="0" w:firstRowLastColumn="0" w:lastRowFirstColumn="0" w:lastRowLastColumn="0"/>
            <w:tcW w:w="287" w:type="pct"/>
          </w:tcPr>
          <w:p w14:paraId="16D506F9" w14:textId="77777777" w:rsidR="004A31DB" w:rsidRPr="004A31DB" w:rsidRDefault="004A31DB" w:rsidP="004A31DB">
            <w:pPr>
              <w:rPr>
                <w:rFonts w:cstheme="minorHAnsi"/>
                <w:sz w:val="20"/>
                <w:szCs w:val="20"/>
              </w:rPr>
            </w:pPr>
            <w:r w:rsidRPr="004A31DB">
              <w:rPr>
                <w:rFonts w:cstheme="minorHAnsi"/>
                <w:sz w:val="20"/>
                <w:szCs w:val="20"/>
              </w:rPr>
              <w:t>7</w:t>
            </w:r>
          </w:p>
        </w:tc>
        <w:tc>
          <w:tcPr>
            <w:tcW w:w="4152" w:type="pct"/>
          </w:tcPr>
          <w:p w14:paraId="05793469" w14:textId="26AFCA33"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To what extent do you think the LTIM project achieved its objectives?</w:t>
            </w:r>
          </w:p>
        </w:tc>
        <w:tc>
          <w:tcPr>
            <w:tcW w:w="561" w:type="pct"/>
          </w:tcPr>
          <w:p w14:paraId="5378FEFF" w14:textId="53035E86" w:rsidR="004A31DB"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r w:rsidRPr="009F6250">
              <w:rPr>
                <w:rFonts w:ascii="Calibri" w:eastAsiaTheme="minorEastAsia" w:hAnsi="Calibri" w:cstheme="minorHAnsi"/>
                <w:b/>
                <w:bCs/>
                <w:sz w:val="18"/>
                <w:szCs w:val="18"/>
                <w:lang w:val="en-US"/>
              </w:rPr>
              <w:t>KEQ1</w:t>
            </w:r>
          </w:p>
        </w:tc>
      </w:tr>
      <w:tr w:rsidR="004A31DB" w:rsidRPr="004A31DB" w14:paraId="218D0A2B" w14:textId="77777777" w:rsidTr="00C776E2">
        <w:trPr>
          <w:trHeight w:val="175"/>
        </w:trPr>
        <w:tc>
          <w:tcPr>
            <w:cnfStyle w:val="001000000000" w:firstRow="0" w:lastRow="0" w:firstColumn="1" w:lastColumn="0" w:oddVBand="0" w:evenVBand="0" w:oddHBand="0" w:evenHBand="0" w:firstRowFirstColumn="0" w:firstRowLastColumn="0" w:lastRowFirstColumn="0" w:lastRowLastColumn="0"/>
            <w:tcW w:w="287" w:type="pct"/>
          </w:tcPr>
          <w:p w14:paraId="7012DDAE" w14:textId="77777777" w:rsidR="004A31DB" w:rsidRPr="004A31DB" w:rsidRDefault="004A31DB" w:rsidP="004A31DB">
            <w:pPr>
              <w:rPr>
                <w:rFonts w:cstheme="minorHAnsi"/>
                <w:sz w:val="20"/>
                <w:szCs w:val="20"/>
              </w:rPr>
            </w:pPr>
            <w:r w:rsidRPr="004A31DB">
              <w:rPr>
                <w:rFonts w:cstheme="minorHAnsi"/>
                <w:sz w:val="20"/>
                <w:szCs w:val="20"/>
              </w:rPr>
              <w:t>8</w:t>
            </w:r>
          </w:p>
        </w:tc>
        <w:tc>
          <w:tcPr>
            <w:tcW w:w="4152" w:type="pct"/>
          </w:tcPr>
          <w:p w14:paraId="1ECF517A" w14:textId="22AA47B9" w:rsidR="004A31DB" w:rsidRPr="004A31DB" w:rsidRDefault="004A31DB" w:rsidP="004A31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How effective were the data management processes in aiding evaluation and reporting on outcomes?</w:t>
            </w:r>
          </w:p>
        </w:tc>
        <w:tc>
          <w:tcPr>
            <w:tcW w:w="561" w:type="pct"/>
          </w:tcPr>
          <w:p w14:paraId="239EE391" w14:textId="13C67187" w:rsidR="004A31DB"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18"/>
                <w:szCs w:val="18"/>
                <w:lang w:val="en-US"/>
              </w:rPr>
            </w:pPr>
            <w:r w:rsidRPr="009F6250">
              <w:rPr>
                <w:rFonts w:ascii="Calibri" w:eastAsiaTheme="minorEastAsia" w:hAnsi="Calibri" w:cstheme="minorHAnsi"/>
                <w:b/>
                <w:bCs/>
                <w:sz w:val="18"/>
                <w:szCs w:val="18"/>
                <w:lang w:val="en-US"/>
              </w:rPr>
              <w:t>KEQ1.7</w:t>
            </w:r>
          </w:p>
        </w:tc>
      </w:tr>
      <w:tr w:rsidR="008C3D5C" w:rsidRPr="004A31DB" w14:paraId="3FF5B29E"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3ACBDAF4" w14:textId="77777777" w:rsidR="008C3D5C" w:rsidRPr="004A31DB" w:rsidRDefault="008C3D5C" w:rsidP="008C3D5C">
            <w:pPr>
              <w:rPr>
                <w:rFonts w:cstheme="minorHAnsi"/>
                <w:sz w:val="20"/>
                <w:szCs w:val="20"/>
              </w:rPr>
            </w:pPr>
            <w:r w:rsidRPr="004A31DB">
              <w:rPr>
                <w:rFonts w:cstheme="minorHAnsi"/>
                <w:sz w:val="20"/>
                <w:szCs w:val="20"/>
              </w:rPr>
              <w:t>9</w:t>
            </w:r>
          </w:p>
        </w:tc>
        <w:tc>
          <w:tcPr>
            <w:tcW w:w="4152" w:type="pct"/>
          </w:tcPr>
          <w:p w14:paraId="399B997C" w14:textId="1A98E19F"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 xml:space="preserve">How effectively did the LTIM project support adaptive management of Commonwealth Environmental Water (CEW) in each </w:t>
            </w:r>
            <w:r w:rsidR="00C22971">
              <w:rPr>
                <w:rFonts w:cstheme="minorHAnsi"/>
                <w:sz w:val="20"/>
                <w:szCs w:val="20"/>
              </w:rPr>
              <w:t>Selected Area</w:t>
            </w:r>
            <w:r w:rsidRPr="004A31DB">
              <w:rPr>
                <w:rFonts w:cstheme="minorHAnsi"/>
                <w:sz w:val="20"/>
                <w:szCs w:val="20"/>
              </w:rPr>
              <w:t xml:space="preserve"> (including reporting of adaptive management)?</w:t>
            </w:r>
          </w:p>
        </w:tc>
        <w:tc>
          <w:tcPr>
            <w:tcW w:w="561" w:type="pct"/>
          </w:tcPr>
          <w:p w14:paraId="1012E55C" w14:textId="0E4311E3" w:rsidR="008C3D5C"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18"/>
                <w:szCs w:val="18"/>
                <w:lang w:val="en-US"/>
              </w:rPr>
            </w:pPr>
            <w:r w:rsidRPr="009F6250">
              <w:rPr>
                <w:rFonts w:ascii="Calibri" w:eastAsiaTheme="minorEastAsia" w:hAnsi="Calibri" w:cstheme="minorHAnsi"/>
                <w:b/>
                <w:bCs/>
                <w:sz w:val="18"/>
                <w:szCs w:val="18"/>
                <w:lang w:val="en-US"/>
              </w:rPr>
              <w:t>KEQ1.8.1</w:t>
            </w:r>
          </w:p>
        </w:tc>
      </w:tr>
      <w:tr w:rsidR="008C3D5C" w:rsidRPr="004A31DB" w14:paraId="4F04F347"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46B25FD1" w14:textId="77777777" w:rsidR="008C3D5C" w:rsidRPr="004A31DB" w:rsidRDefault="008C3D5C" w:rsidP="008C3D5C">
            <w:pPr>
              <w:rPr>
                <w:rFonts w:cstheme="minorHAnsi"/>
                <w:sz w:val="20"/>
                <w:szCs w:val="20"/>
              </w:rPr>
            </w:pPr>
            <w:r w:rsidRPr="004A31DB">
              <w:rPr>
                <w:rFonts w:cstheme="minorHAnsi"/>
                <w:sz w:val="20"/>
                <w:szCs w:val="20"/>
              </w:rPr>
              <w:t>10</w:t>
            </w:r>
          </w:p>
        </w:tc>
        <w:tc>
          <w:tcPr>
            <w:tcW w:w="4152" w:type="pct"/>
          </w:tcPr>
          <w:p w14:paraId="4412AE8A" w14:textId="04F1CE29"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 xml:space="preserve">How effective has the LTIM project been in monitoring and evaluating the ecological response to CEW at each of the seven </w:t>
            </w:r>
            <w:r w:rsidR="00C22971">
              <w:rPr>
                <w:rFonts w:cstheme="minorHAnsi"/>
                <w:sz w:val="20"/>
                <w:szCs w:val="20"/>
              </w:rPr>
              <w:t>Selected Area</w:t>
            </w:r>
            <w:r w:rsidRPr="004A31DB">
              <w:rPr>
                <w:rFonts w:cstheme="minorHAnsi"/>
                <w:sz w:val="20"/>
                <w:szCs w:val="20"/>
              </w:rPr>
              <w:t>s?</w:t>
            </w:r>
          </w:p>
        </w:tc>
        <w:tc>
          <w:tcPr>
            <w:tcW w:w="561" w:type="pct"/>
          </w:tcPr>
          <w:p w14:paraId="3E83529C" w14:textId="0159CA05" w:rsidR="008C3D5C"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r w:rsidRPr="009F6250">
              <w:rPr>
                <w:b/>
                <w:bCs/>
                <w:sz w:val="18"/>
                <w:szCs w:val="18"/>
              </w:rPr>
              <w:t>KEQ1</w:t>
            </w:r>
            <w:r w:rsidR="00256AE2">
              <w:rPr>
                <w:b/>
                <w:bCs/>
                <w:sz w:val="18"/>
                <w:szCs w:val="18"/>
              </w:rPr>
              <w:t>A</w:t>
            </w:r>
          </w:p>
        </w:tc>
      </w:tr>
      <w:tr w:rsidR="008C3D5C" w:rsidRPr="004A31DB" w14:paraId="288F78A6"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3C767478" w14:textId="397714E1" w:rsidR="008C3D5C" w:rsidRPr="004A31DB" w:rsidRDefault="008C3D5C" w:rsidP="008C3D5C">
            <w:pPr>
              <w:rPr>
                <w:rFonts w:cstheme="minorHAnsi"/>
                <w:sz w:val="20"/>
                <w:szCs w:val="20"/>
              </w:rPr>
            </w:pPr>
            <w:r>
              <w:rPr>
                <w:rFonts w:cstheme="minorHAnsi"/>
                <w:sz w:val="20"/>
                <w:szCs w:val="20"/>
              </w:rPr>
              <w:t>11</w:t>
            </w:r>
          </w:p>
        </w:tc>
        <w:tc>
          <w:tcPr>
            <w:tcW w:w="4152" w:type="pct"/>
          </w:tcPr>
          <w:p w14:paraId="275EEE0C" w14:textId="23143406"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3D5C">
              <w:rPr>
                <w:rFonts w:cstheme="minorHAnsi"/>
                <w:bCs/>
                <w:sz w:val="20"/>
                <w:szCs w:val="20"/>
              </w:rPr>
              <w:t>How effectively did the CEWO Outcomes Framework align to the Basin Plan Environmental Watering Plan (EWP) and Water Quality and Salinity Plan?</w:t>
            </w:r>
          </w:p>
        </w:tc>
        <w:tc>
          <w:tcPr>
            <w:tcW w:w="561" w:type="pct"/>
          </w:tcPr>
          <w:p w14:paraId="7FDEFCA6" w14:textId="4A2A3B6E" w:rsidR="008C3D5C" w:rsidRPr="009F6250" w:rsidRDefault="008C3D5C"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F6250">
              <w:rPr>
                <w:b/>
                <w:bCs/>
                <w:sz w:val="18"/>
                <w:szCs w:val="18"/>
              </w:rPr>
              <w:t>KEQ2.1</w:t>
            </w:r>
          </w:p>
        </w:tc>
      </w:tr>
      <w:tr w:rsidR="008C3D5C" w:rsidRPr="004A31DB" w14:paraId="468DC011"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745A3BFE" w14:textId="13EE092C"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2</w:t>
            </w:r>
          </w:p>
        </w:tc>
        <w:tc>
          <w:tcPr>
            <w:tcW w:w="4152" w:type="pct"/>
          </w:tcPr>
          <w:p w14:paraId="44BC6ADF" w14:textId="7A4F218A"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How effectively has the LTIM project demonstrated the contribution of CEW to achieving Basin Plan objectives (includes Chapter 8 and 9 objectives)?</w:t>
            </w:r>
          </w:p>
        </w:tc>
        <w:tc>
          <w:tcPr>
            <w:tcW w:w="561" w:type="pct"/>
          </w:tcPr>
          <w:p w14:paraId="7F2DC9FB" w14:textId="77777777" w:rsidR="00A60347"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F6250">
              <w:rPr>
                <w:b/>
                <w:bCs/>
                <w:sz w:val="18"/>
                <w:szCs w:val="18"/>
              </w:rPr>
              <w:t>KEQ2.2</w:t>
            </w:r>
          </w:p>
          <w:p w14:paraId="12FB1CD5" w14:textId="12E53BA4"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KEQ6.1</w:t>
            </w:r>
          </w:p>
        </w:tc>
      </w:tr>
      <w:tr w:rsidR="008C3D5C" w:rsidRPr="004A31DB" w14:paraId="6B4B1DE0" w14:textId="77777777" w:rsidTr="00C776E2">
        <w:trPr>
          <w:trHeight w:val="103"/>
        </w:trPr>
        <w:tc>
          <w:tcPr>
            <w:cnfStyle w:val="001000000000" w:firstRow="0" w:lastRow="0" w:firstColumn="1" w:lastColumn="0" w:oddVBand="0" w:evenVBand="0" w:oddHBand="0" w:evenHBand="0" w:firstRowFirstColumn="0" w:firstRowLastColumn="0" w:lastRowFirstColumn="0" w:lastRowLastColumn="0"/>
            <w:tcW w:w="287" w:type="pct"/>
          </w:tcPr>
          <w:p w14:paraId="470E17DA" w14:textId="638D7602"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3</w:t>
            </w:r>
          </w:p>
        </w:tc>
        <w:tc>
          <w:tcPr>
            <w:tcW w:w="4152" w:type="pct"/>
          </w:tcPr>
          <w:p w14:paraId="02B5F192" w14:textId="7269A325"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How effectively did the LTIM project document and report on the evaluation of the contribution of CEW at a Basin scale?</w:t>
            </w:r>
          </w:p>
        </w:tc>
        <w:tc>
          <w:tcPr>
            <w:tcW w:w="561" w:type="pct"/>
          </w:tcPr>
          <w:p w14:paraId="740B29AF" w14:textId="078D8FBA" w:rsidR="008C3D5C"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KEQ2.3 KEQ2.3.2</w:t>
            </w:r>
          </w:p>
        </w:tc>
      </w:tr>
      <w:tr w:rsidR="008C3D5C" w:rsidRPr="004A31DB" w14:paraId="56D804CA" w14:textId="77777777" w:rsidTr="00C776E2">
        <w:trPr>
          <w:trHeight w:val="167"/>
        </w:trPr>
        <w:tc>
          <w:tcPr>
            <w:cnfStyle w:val="001000000000" w:firstRow="0" w:lastRow="0" w:firstColumn="1" w:lastColumn="0" w:oddVBand="0" w:evenVBand="0" w:oddHBand="0" w:evenHBand="0" w:firstRowFirstColumn="0" w:firstRowLastColumn="0" w:lastRowFirstColumn="0" w:lastRowLastColumn="0"/>
            <w:tcW w:w="287" w:type="pct"/>
          </w:tcPr>
          <w:p w14:paraId="3BC60B98" w14:textId="7EA469EB"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4</w:t>
            </w:r>
          </w:p>
        </w:tc>
        <w:tc>
          <w:tcPr>
            <w:tcW w:w="4152" w:type="pct"/>
          </w:tcPr>
          <w:p w14:paraId="37B78B61" w14:textId="78D69A55"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 xml:space="preserve">How effectively did the LTIM project undertake annual evaluation of CEW on the six specified </w:t>
            </w:r>
            <w:r w:rsidR="00FC3848">
              <w:rPr>
                <w:rFonts w:cstheme="minorHAnsi"/>
                <w:sz w:val="20"/>
                <w:szCs w:val="20"/>
              </w:rPr>
              <w:t>Basin Matter</w:t>
            </w:r>
            <w:r w:rsidRPr="004A31DB">
              <w:rPr>
                <w:rFonts w:cstheme="minorHAnsi"/>
                <w:sz w:val="20"/>
                <w:szCs w:val="20"/>
              </w:rPr>
              <w:t>s?</w:t>
            </w:r>
          </w:p>
        </w:tc>
        <w:tc>
          <w:tcPr>
            <w:tcW w:w="561" w:type="pct"/>
          </w:tcPr>
          <w:p w14:paraId="4A9BD21A" w14:textId="75653C4C" w:rsidR="008C3D5C"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KEQ2.4</w:t>
            </w:r>
          </w:p>
        </w:tc>
      </w:tr>
      <w:tr w:rsidR="008C3D5C" w:rsidRPr="004A31DB" w14:paraId="6259F002" w14:textId="77777777" w:rsidTr="00C776E2">
        <w:trPr>
          <w:trHeight w:val="167"/>
        </w:trPr>
        <w:tc>
          <w:tcPr>
            <w:cnfStyle w:val="001000000000" w:firstRow="0" w:lastRow="0" w:firstColumn="1" w:lastColumn="0" w:oddVBand="0" w:evenVBand="0" w:oddHBand="0" w:evenHBand="0" w:firstRowFirstColumn="0" w:firstRowLastColumn="0" w:lastRowFirstColumn="0" w:lastRowLastColumn="0"/>
            <w:tcW w:w="287" w:type="pct"/>
          </w:tcPr>
          <w:p w14:paraId="383C8EF4" w14:textId="42257109"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5</w:t>
            </w:r>
          </w:p>
        </w:tc>
        <w:tc>
          <w:tcPr>
            <w:tcW w:w="4152" w:type="pct"/>
          </w:tcPr>
          <w:p w14:paraId="0644EAC1" w14:textId="58FF8EFC"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To what extent did the LTIM project infer ecological outcomes of CEW to areas in the Basin not monitored?</w:t>
            </w:r>
          </w:p>
        </w:tc>
        <w:tc>
          <w:tcPr>
            <w:tcW w:w="561" w:type="pct"/>
          </w:tcPr>
          <w:p w14:paraId="5487371B" w14:textId="7444FE70" w:rsidR="008C3D5C"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KEQ4</w:t>
            </w:r>
          </w:p>
        </w:tc>
      </w:tr>
      <w:tr w:rsidR="008C3D5C" w:rsidRPr="004A31DB" w14:paraId="62085330"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287" w:type="pct"/>
          </w:tcPr>
          <w:p w14:paraId="2F595777" w14:textId="722412B0"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6</w:t>
            </w:r>
          </w:p>
        </w:tc>
        <w:tc>
          <w:tcPr>
            <w:tcW w:w="4152" w:type="pct"/>
          </w:tcPr>
          <w:p w14:paraId="117D48CD" w14:textId="742DDB74"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A31DB">
              <w:rPr>
                <w:rFonts w:cstheme="minorHAnsi"/>
                <w:sz w:val="20"/>
                <w:szCs w:val="20"/>
              </w:rPr>
              <w:t xml:space="preserve">How effectively was </w:t>
            </w:r>
            <w:r w:rsidR="00C22971">
              <w:rPr>
                <w:rFonts w:cstheme="minorHAnsi"/>
                <w:sz w:val="20"/>
                <w:szCs w:val="20"/>
              </w:rPr>
              <w:t>Selected Area</w:t>
            </w:r>
            <w:r w:rsidRPr="004A31DB">
              <w:rPr>
                <w:rFonts w:cstheme="minorHAnsi"/>
                <w:sz w:val="20"/>
                <w:szCs w:val="20"/>
              </w:rPr>
              <w:t xml:space="preserve"> data extrapolated from reach to whole of </w:t>
            </w:r>
            <w:r w:rsidR="00C22971">
              <w:rPr>
                <w:rFonts w:cstheme="minorHAnsi"/>
                <w:sz w:val="20"/>
                <w:szCs w:val="20"/>
              </w:rPr>
              <w:t>Selected Area</w:t>
            </w:r>
            <w:r w:rsidRPr="004A31DB">
              <w:rPr>
                <w:rFonts w:cstheme="minorHAnsi"/>
                <w:sz w:val="20"/>
                <w:szCs w:val="20"/>
              </w:rPr>
              <w:t xml:space="preserve"> scale Remove basin scale?</w:t>
            </w:r>
          </w:p>
        </w:tc>
        <w:tc>
          <w:tcPr>
            <w:tcW w:w="561" w:type="pct"/>
          </w:tcPr>
          <w:p w14:paraId="54372160" w14:textId="6B4C57F2" w:rsidR="008C3D5C"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KEQ4. 1</w:t>
            </w:r>
          </w:p>
        </w:tc>
      </w:tr>
      <w:tr w:rsidR="00C776E2" w:rsidRPr="00C776E2" w14:paraId="53AB424E" w14:textId="77777777" w:rsidTr="00C776E2">
        <w:trPr>
          <w:trHeight w:val="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26BA49BB" w14:textId="2A4A2ECE" w:rsidR="00C776E2" w:rsidRPr="00C776E2" w:rsidRDefault="00C776E2" w:rsidP="00C776E2">
            <w:pPr>
              <w:spacing w:line="260" w:lineRule="exact"/>
              <w:rPr>
                <w:rFonts w:cstheme="minorHAnsi"/>
                <w:bCs w:val="0"/>
                <w:sz w:val="20"/>
                <w:szCs w:val="20"/>
              </w:rPr>
            </w:pPr>
            <w:r w:rsidRPr="00C776E2">
              <w:rPr>
                <w:rFonts w:cstheme="minorHAnsi"/>
                <w:bCs w:val="0"/>
                <w:sz w:val="20"/>
                <w:szCs w:val="20"/>
              </w:rPr>
              <w:t>Communicated findings</w:t>
            </w:r>
          </w:p>
        </w:tc>
      </w:tr>
      <w:tr w:rsidR="008C3D5C" w:rsidRPr="004A31DB" w14:paraId="34CC6439"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287" w:type="pct"/>
          </w:tcPr>
          <w:p w14:paraId="6C1B8D17" w14:textId="66D8F785"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7</w:t>
            </w:r>
          </w:p>
        </w:tc>
        <w:tc>
          <w:tcPr>
            <w:tcW w:w="4152" w:type="pct"/>
          </w:tcPr>
          <w:p w14:paraId="780094A0" w14:textId="14479607"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effective was the LTIM project at communicating key findings to stakeholders (CEWO, MDBA, other members of the LTIM project, etc.), including to inform adaptive management?</w:t>
            </w:r>
          </w:p>
        </w:tc>
        <w:tc>
          <w:tcPr>
            <w:tcW w:w="561" w:type="pct"/>
          </w:tcPr>
          <w:p w14:paraId="5DDAFA97" w14:textId="27D08C95" w:rsidR="008C3D5C" w:rsidRPr="009F6250" w:rsidRDefault="00A60347"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eastAsia="Calibri" w:cstheme="minorHAnsi"/>
                <w:b/>
                <w:bCs/>
                <w:sz w:val="18"/>
                <w:szCs w:val="18"/>
              </w:rPr>
              <w:t>KEQ5</w:t>
            </w:r>
          </w:p>
        </w:tc>
      </w:tr>
      <w:tr w:rsidR="00C776E2" w:rsidRPr="00C776E2" w14:paraId="25F4D97A"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5F56F4A9" w14:textId="53DF62D0" w:rsidR="00C776E2" w:rsidRPr="00C776E2" w:rsidRDefault="00C776E2" w:rsidP="00C776E2">
            <w:pPr>
              <w:spacing w:line="260" w:lineRule="exact"/>
              <w:rPr>
                <w:rFonts w:cstheme="minorHAnsi"/>
                <w:bCs w:val="0"/>
                <w:sz w:val="20"/>
                <w:szCs w:val="20"/>
              </w:rPr>
            </w:pPr>
            <w:r w:rsidRPr="00C776E2">
              <w:rPr>
                <w:rFonts w:cstheme="minorHAnsi"/>
                <w:bCs w:val="0"/>
                <w:sz w:val="20"/>
                <w:szCs w:val="20"/>
              </w:rPr>
              <w:t>Demonstrated outcomes</w:t>
            </w:r>
          </w:p>
        </w:tc>
      </w:tr>
      <w:tr w:rsidR="008C3D5C" w:rsidRPr="004A31DB" w14:paraId="26977FDD"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202DB1BB" w14:textId="1F9F05DA"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8</w:t>
            </w:r>
          </w:p>
        </w:tc>
        <w:tc>
          <w:tcPr>
            <w:tcW w:w="4152" w:type="pct"/>
          </w:tcPr>
          <w:p w14:paraId="1408104E" w14:textId="62626B1F"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effectively has the LTIM project improved capacity to predict outcomes of environmental flow allocations and their management over 1–5 years?</w:t>
            </w:r>
          </w:p>
        </w:tc>
        <w:tc>
          <w:tcPr>
            <w:tcW w:w="561" w:type="pct"/>
          </w:tcPr>
          <w:p w14:paraId="7A04D620" w14:textId="7F043687"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KEQ6.6</w:t>
            </w:r>
          </w:p>
        </w:tc>
      </w:tr>
      <w:tr w:rsidR="008C3D5C" w:rsidRPr="004A31DB" w14:paraId="1CEB9156" w14:textId="77777777" w:rsidTr="00C776E2">
        <w:trPr>
          <w:trHeight w:val="167"/>
        </w:trPr>
        <w:tc>
          <w:tcPr>
            <w:cnfStyle w:val="001000000000" w:firstRow="0" w:lastRow="0" w:firstColumn="1" w:lastColumn="0" w:oddVBand="0" w:evenVBand="0" w:oddHBand="0" w:evenHBand="0" w:firstRowFirstColumn="0" w:firstRowLastColumn="0" w:lastRowFirstColumn="0" w:lastRowLastColumn="0"/>
            <w:tcW w:w="287" w:type="pct"/>
          </w:tcPr>
          <w:p w14:paraId="1D110D0A" w14:textId="0A889471" w:rsidR="008C3D5C" w:rsidRPr="004A31DB" w:rsidRDefault="008C3D5C" w:rsidP="008C3D5C">
            <w:pPr>
              <w:rPr>
                <w:rFonts w:cstheme="minorHAnsi"/>
                <w:sz w:val="20"/>
                <w:szCs w:val="20"/>
              </w:rPr>
            </w:pPr>
            <w:r w:rsidRPr="004A31DB">
              <w:rPr>
                <w:rFonts w:cstheme="minorHAnsi"/>
                <w:sz w:val="20"/>
                <w:szCs w:val="20"/>
              </w:rPr>
              <w:t>1</w:t>
            </w:r>
            <w:r>
              <w:rPr>
                <w:rFonts w:cstheme="minorHAnsi"/>
                <w:sz w:val="20"/>
                <w:szCs w:val="20"/>
              </w:rPr>
              <w:t>9</w:t>
            </w:r>
          </w:p>
        </w:tc>
        <w:tc>
          <w:tcPr>
            <w:tcW w:w="4152" w:type="pct"/>
          </w:tcPr>
          <w:p w14:paraId="322E049C" w14:textId="23CDA189"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effectively has the LTIM project demonstrated that short term, less than 1-year outcomes, contribute to longer term outcomes?</w:t>
            </w:r>
          </w:p>
        </w:tc>
        <w:tc>
          <w:tcPr>
            <w:tcW w:w="561" w:type="pct"/>
          </w:tcPr>
          <w:p w14:paraId="3AC46F38" w14:textId="4090D92B"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KEQ6.7</w:t>
            </w:r>
          </w:p>
        </w:tc>
      </w:tr>
      <w:tr w:rsidR="00C776E2" w:rsidRPr="00C776E2" w14:paraId="603526D8"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47D8B8C5" w14:textId="101BCE89" w:rsidR="00C776E2" w:rsidRPr="00C776E2" w:rsidRDefault="00C776E2" w:rsidP="00C776E2">
            <w:pPr>
              <w:spacing w:line="260" w:lineRule="exact"/>
              <w:rPr>
                <w:rFonts w:cstheme="minorHAnsi"/>
                <w:bCs w:val="0"/>
                <w:sz w:val="20"/>
                <w:szCs w:val="20"/>
              </w:rPr>
            </w:pPr>
            <w:r w:rsidRPr="00C776E2">
              <w:rPr>
                <w:rFonts w:cstheme="minorHAnsi"/>
                <w:bCs w:val="0"/>
                <w:sz w:val="20"/>
                <w:szCs w:val="20"/>
              </w:rPr>
              <w:t>Strategic relevance</w:t>
            </w:r>
          </w:p>
        </w:tc>
      </w:tr>
      <w:tr w:rsidR="008C3D5C" w:rsidRPr="004A31DB" w14:paraId="1FAFF11C"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1433497E" w14:textId="1701D466" w:rsidR="008C3D5C" w:rsidRPr="004A31DB" w:rsidRDefault="008C3D5C" w:rsidP="008C3D5C">
            <w:pPr>
              <w:rPr>
                <w:rFonts w:cstheme="minorHAnsi"/>
                <w:b w:val="0"/>
                <w:sz w:val="20"/>
                <w:szCs w:val="20"/>
              </w:rPr>
            </w:pPr>
            <w:r>
              <w:rPr>
                <w:rFonts w:cstheme="minorHAnsi"/>
                <w:sz w:val="20"/>
                <w:szCs w:val="20"/>
              </w:rPr>
              <w:t>20</w:t>
            </w:r>
          </w:p>
        </w:tc>
        <w:tc>
          <w:tcPr>
            <w:tcW w:w="4152" w:type="pct"/>
          </w:tcPr>
          <w:p w14:paraId="0E971190" w14:textId="586AF451"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A1888">
              <w:rPr>
                <w:rFonts w:cstheme="minorHAnsi"/>
                <w:bCs/>
                <w:sz w:val="20"/>
                <w:szCs w:val="20"/>
              </w:rPr>
              <w:t>How well has the LTIM project contributed to the CEWO’s ability to meet their legislative reporting requirements?</w:t>
            </w:r>
          </w:p>
        </w:tc>
        <w:tc>
          <w:tcPr>
            <w:tcW w:w="561" w:type="pct"/>
          </w:tcPr>
          <w:p w14:paraId="3C5EE625" w14:textId="01F715E3"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KEQ8</w:t>
            </w:r>
          </w:p>
        </w:tc>
      </w:tr>
      <w:tr w:rsidR="00C776E2" w:rsidRPr="00C776E2" w14:paraId="31A9584A" w14:textId="77777777" w:rsidTr="00C776E2">
        <w:trPr>
          <w:trHeight w:val="179"/>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69BA7863" w14:textId="798692FC" w:rsidR="00C776E2" w:rsidRPr="00C776E2" w:rsidRDefault="00C776E2" w:rsidP="00C776E2">
            <w:pPr>
              <w:rPr>
                <w:rFonts w:cstheme="minorHAnsi"/>
                <w:bCs w:val="0"/>
                <w:sz w:val="18"/>
                <w:szCs w:val="18"/>
              </w:rPr>
            </w:pPr>
            <w:r w:rsidRPr="00C776E2">
              <w:rPr>
                <w:rFonts w:cstheme="minorHAnsi"/>
                <w:bCs w:val="0"/>
                <w:sz w:val="20"/>
                <w:szCs w:val="20"/>
              </w:rPr>
              <w:lastRenderedPageBreak/>
              <w:t>Fit for purpose</w:t>
            </w:r>
          </w:p>
        </w:tc>
      </w:tr>
      <w:tr w:rsidR="008C3D5C" w:rsidRPr="004A31DB" w14:paraId="47389753" w14:textId="77777777" w:rsidTr="00C776E2">
        <w:trPr>
          <w:trHeight w:val="179"/>
        </w:trPr>
        <w:tc>
          <w:tcPr>
            <w:cnfStyle w:val="001000000000" w:firstRow="0" w:lastRow="0" w:firstColumn="1" w:lastColumn="0" w:oddVBand="0" w:evenVBand="0" w:oddHBand="0" w:evenHBand="0" w:firstRowFirstColumn="0" w:firstRowLastColumn="0" w:lastRowFirstColumn="0" w:lastRowLastColumn="0"/>
            <w:tcW w:w="287" w:type="pct"/>
          </w:tcPr>
          <w:p w14:paraId="3BC18694" w14:textId="189E9BA7" w:rsidR="008C3D5C" w:rsidRPr="004A31DB" w:rsidRDefault="008C3D5C" w:rsidP="008C3D5C">
            <w:pPr>
              <w:spacing w:line="260" w:lineRule="exact"/>
              <w:rPr>
                <w:rFonts w:ascii="Calibri" w:eastAsiaTheme="minorEastAsia" w:hAnsi="Calibri"/>
                <w:szCs w:val="20"/>
                <w:lang w:val="en-US"/>
              </w:rPr>
            </w:pPr>
            <w:r>
              <w:rPr>
                <w:rFonts w:cstheme="minorHAnsi"/>
                <w:sz w:val="20"/>
                <w:szCs w:val="20"/>
              </w:rPr>
              <w:t>21</w:t>
            </w:r>
          </w:p>
        </w:tc>
        <w:tc>
          <w:tcPr>
            <w:tcW w:w="4152" w:type="pct"/>
          </w:tcPr>
          <w:p w14:paraId="0A54B994" w14:textId="3AA42563" w:rsidR="008C3D5C" w:rsidRPr="004A31DB" w:rsidRDefault="008C3D5C" w:rsidP="008C3D5C">
            <w:pPr>
              <w:spacing w:line="260" w:lineRule="exact"/>
              <w:cnfStyle w:val="000000000000" w:firstRow="0" w:lastRow="0" w:firstColumn="0" w:lastColumn="0" w:oddVBand="0" w:evenVBand="0" w:oddHBand="0" w:evenHBand="0" w:firstRowFirstColumn="0" w:firstRowLastColumn="0" w:lastRowFirstColumn="0" w:lastRowLastColumn="0"/>
              <w:rPr>
                <w:rFonts w:ascii="Calibri" w:eastAsiaTheme="minorEastAsia" w:hAnsi="Calibri"/>
                <w:sz w:val="20"/>
                <w:szCs w:val="20"/>
                <w:lang w:val="en-US"/>
              </w:rPr>
            </w:pPr>
            <w:r w:rsidRPr="009A1888">
              <w:rPr>
                <w:rFonts w:ascii="Calibri" w:eastAsiaTheme="minorEastAsia" w:hAnsi="Calibri"/>
                <w:sz w:val="20"/>
                <w:szCs w:val="20"/>
                <w:lang w:val="en-US"/>
              </w:rPr>
              <w:t>To what extent was the LTIM project design fit for purpose in meeting the CEWO’s strategic requirements?</w:t>
            </w:r>
          </w:p>
        </w:tc>
        <w:tc>
          <w:tcPr>
            <w:tcW w:w="561" w:type="pct"/>
          </w:tcPr>
          <w:p w14:paraId="0CC0458B" w14:textId="10743E77"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KEQ8</w:t>
            </w:r>
          </w:p>
        </w:tc>
      </w:tr>
      <w:tr w:rsidR="008C3D5C" w:rsidRPr="004A31DB" w14:paraId="12F0B487"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287" w:type="pct"/>
          </w:tcPr>
          <w:p w14:paraId="61121CF9" w14:textId="6783929A" w:rsidR="008C3D5C" w:rsidRPr="004A31DB" w:rsidRDefault="008C3D5C" w:rsidP="008C3D5C">
            <w:pPr>
              <w:rPr>
                <w:rFonts w:cstheme="minorHAnsi"/>
                <w:sz w:val="20"/>
                <w:szCs w:val="20"/>
              </w:rPr>
            </w:pPr>
            <w:r>
              <w:rPr>
                <w:rFonts w:cstheme="minorHAnsi"/>
                <w:sz w:val="20"/>
                <w:szCs w:val="20"/>
              </w:rPr>
              <w:t>22</w:t>
            </w:r>
          </w:p>
        </w:tc>
        <w:tc>
          <w:tcPr>
            <w:tcW w:w="4152" w:type="pct"/>
          </w:tcPr>
          <w:p w14:paraId="0EEE63C9" w14:textId="0D864AC5"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 xml:space="preserve">To what extent did the </w:t>
            </w:r>
            <w:proofErr w:type="gramStart"/>
            <w:r w:rsidRPr="009A1888">
              <w:rPr>
                <w:rFonts w:cstheme="minorHAnsi"/>
                <w:sz w:val="20"/>
                <w:szCs w:val="20"/>
              </w:rPr>
              <w:t>cause and effect</w:t>
            </w:r>
            <w:proofErr w:type="gramEnd"/>
            <w:r w:rsidRPr="009A1888">
              <w:rPr>
                <w:rFonts w:cstheme="minorHAnsi"/>
                <w:sz w:val="20"/>
                <w:szCs w:val="20"/>
              </w:rPr>
              <w:t xml:space="preserve"> diagrams include best available knowledge (including scientific, local and cultural knowledge)?</w:t>
            </w:r>
          </w:p>
        </w:tc>
        <w:tc>
          <w:tcPr>
            <w:tcW w:w="561" w:type="pct"/>
          </w:tcPr>
          <w:p w14:paraId="6E38C529" w14:textId="60DA205C"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KEQ8.5</w:t>
            </w:r>
          </w:p>
        </w:tc>
      </w:tr>
      <w:tr w:rsidR="008C3D5C" w:rsidRPr="004A31DB" w14:paraId="0B412562"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374A519F" w14:textId="3A548470" w:rsidR="008C3D5C" w:rsidRPr="004A31DB" w:rsidRDefault="008C3D5C" w:rsidP="008C3D5C">
            <w:pPr>
              <w:rPr>
                <w:rFonts w:cstheme="minorHAnsi"/>
                <w:sz w:val="20"/>
                <w:szCs w:val="20"/>
              </w:rPr>
            </w:pPr>
            <w:r>
              <w:rPr>
                <w:rFonts w:cstheme="minorHAnsi"/>
                <w:sz w:val="20"/>
                <w:szCs w:val="20"/>
              </w:rPr>
              <w:t>23</w:t>
            </w:r>
          </w:p>
        </w:tc>
        <w:tc>
          <w:tcPr>
            <w:tcW w:w="4152" w:type="pct"/>
          </w:tcPr>
          <w:p w14:paraId="392A0B8A" w14:textId="38303255"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To what extent were the best practice scientific methods employed in the LTIM project?</w:t>
            </w:r>
          </w:p>
        </w:tc>
        <w:tc>
          <w:tcPr>
            <w:tcW w:w="561" w:type="pct"/>
          </w:tcPr>
          <w:p w14:paraId="185EE342" w14:textId="0736ED2A"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KEQ8.6</w:t>
            </w:r>
          </w:p>
        </w:tc>
      </w:tr>
      <w:tr w:rsidR="008C3D5C" w:rsidRPr="004A31DB" w14:paraId="6078DB64" w14:textId="77777777" w:rsidTr="00C776E2">
        <w:trPr>
          <w:trHeight w:val="340"/>
        </w:trPr>
        <w:tc>
          <w:tcPr>
            <w:cnfStyle w:val="001000000000" w:firstRow="0" w:lastRow="0" w:firstColumn="1" w:lastColumn="0" w:oddVBand="0" w:evenVBand="0" w:oddHBand="0" w:evenHBand="0" w:firstRowFirstColumn="0" w:firstRowLastColumn="0" w:lastRowFirstColumn="0" w:lastRowLastColumn="0"/>
            <w:tcW w:w="287" w:type="pct"/>
          </w:tcPr>
          <w:p w14:paraId="5D43E23D" w14:textId="28534817" w:rsidR="008C3D5C" w:rsidRPr="004A31DB" w:rsidRDefault="008C3D5C" w:rsidP="008C3D5C">
            <w:pPr>
              <w:rPr>
                <w:rFonts w:cstheme="minorHAnsi"/>
                <w:sz w:val="20"/>
                <w:szCs w:val="20"/>
              </w:rPr>
            </w:pPr>
            <w:r>
              <w:rPr>
                <w:rFonts w:cstheme="minorHAnsi"/>
                <w:sz w:val="20"/>
                <w:szCs w:val="20"/>
              </w:rPr>
              <w:t>24</w:t>
            </w:r>
          </w:p>
        </w:tc>
        <w:tc>
          <w:tcPr>
            <w:tcW w:w="4152" w:type="pct"/>
          </w:tcPr>
          <w:p w14:paraId="104B1C80" w14:textId="6D432707"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 xml:space="preserve">To what extent were the Standard Methods fit for purpose and consistently applied at the </w:t>
            </w:r>
            <w:r w:rsidR="00C22971">
              <w:rPr>
                <w:rFonts w:cstheme="minorHAnsi"/>
                <w:sz w:val="20"/>
                <w:szCs w:val="20"/>
              </w:rPr>
              <w:t>Selected Area</w:t>
            </w:r>
            <w:r w:rsidRPr="009A1888">
              <w:rPr>
                <w:rFonts w:cstheme="minorHAnsi"/>
                <w:sz w:val="20"/>
                <w:szCs w:val="20"/>
              </w:rPr>
              <w:t>s?</w:t>
            </w:r>
          </w:p>
        </w:tc>
        <w:tc>
          <w:tcPr>
            <w:tcW w:w="561" w:type="pct"/>
          </w:tcPr>
          <w:p w14:paraId="31FD60D7" w14:textId="75A5DD42"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KEQ8.6.2</w:t>
            </w:r>
          </w:p>
        </w:tc>
      </w:tr>
      <w:tr w:rsidR="008C3D5C" w:rsidRPr="004A31DB" w14:paraId="1363B29C" w14:textId="77777777" w:rsidTr="00C776E2">
        <w:trPr>
          <w:trHeight w:val="254"/>
        </w:trPr>
        <w:tc>
          <w:tcPr>
            <w:cnfStyle w:val="001000000000" w:firstRow="0" w:lastRow="0" w:firstColumn="1" w:lastColumn="0" w:oddVBand="0" w:evenVBand="0" w:oddHBand="0" w:evenHBand="0" w:firstRowFirstColumn="0" w:firstRowLastColumn="0" w:lastRowFirstColumn="0" w:lastRowLastColumn="0"/>
            <w:tcW w:w="287" w:type="pct"/>
          </w:tcPr>
          <w:p w14:paraId="17856984" w14:textId="1B35BEA2" w:rsidR="008C3D5C" w:rsidRPr="004A31DB" w:rsidRDefault="008C3D5C" w:rsidP="008C3D5C">
            <w:pPr>
              <w:rPr>
                <w:rFonts w:cstheme="minorHAnsi"/>
                <w:sz w:val="20"/>
                <w:szCs w:val="20"/>
              </w:rPr>
            </w:pPr>
            <w:r>
              <w:rPr>
                <w:rFonts w:cstheme="minorHAnsi"/>
                <w:sz w:val="20"/>
                <w:szCs w:val="20"/>
              </w:rPr>
              <w:t>25</w:t>
            </w:r>
          </w:p>
        </w:tc>
        <w:tc>
          <w:tcPr>
            <w:tcW w:w="4152" w:type="pct"/>
          </w:tcPr>
          <w:p w14:paraId="742DACCA" w14:textId="7821F2FB"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 xml:space="preserve">How appropriate was the predictive modelling in predicting outcomes of environmental watering in areas not monitoring for each </w:t>
            </w:r>
            <w:r w:rsidR="00FC3848">
              <w:rPr>
                <w:rFonts w:cstheme="minorHAnsi"/>
                <w:sz w:val="20"/>
                <w:szCs w:val="20"/>
              </w:rPr>
              <w:t>Basin Matter</w:t>
            </w:r>
            <w:r w:rsidRPr="009A1888">
              <w:rPr>
                <w:rFonts w:cstheme="minorHAnsi"/>
                <w:sz w:val="20"/>
                <w:szCs w:val="20"/>
              </w:rPr>
              <w:t>?'</w:t>
            </w:r>
          </w:p>
        </w:tc>
        <w:tc>
          <w:tcPr>
            <w:tcW w:w="561" w:type="pct"/>
          </w:tcPr>
          <w:p w14:paraId="1DD1C448" w14:textId="32C611D0"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KEQ8.6.4</w:t>
            </w:r>
          </w:p>
        </w:tc>
      </w:tr>
      <w:tr w:rsidR="008C3D5C" w:rsidRPr="004A31DB" w14:paraId="584884B6" w14:textId="77777777" w:rsidTr="00C776E2">
        <w:trPr>
          <w:trHeight w:val="81"/>
        </w:trPr>
        <w:tc>
          <w:tcPr>
            <w:cnfStyle w:val="001000000000" w:firstRow="0" w:lastRow="0" w:firstColumn="1" w:lastColumn="0" w:oddVBand="0" w:evenVBand="0" w:oddHBand="0" w:evenHBand="0" w:firstRowFirstColumn="0" w:firstRowLastColumn="0" w:lastRowFirstColumn="0" w:lastRowLastColumn="0"/>
            <w:tcW w:w="287" w:type="pct"/>
          </w:tcPr>
          <w:p w14:paraId="72C7C3D7" w14:textId="41A1215B" w:rsidR="008C3D5C" w:rsidRPr="004A31DB" w:rsidRDefault="008C3D5C" w:rsidP="008C3D5C">
            <w:pPr>
              <w:rPr>
                <w:rFonts w:cstheme="minorHAnsi"/>
                <w:b w:val="0"/>
                <w:sz w:val="20"/>
                <w:szCs w:val="20"/>
              </w:rPr>
            </w:pPr>
            <w:r>
              <w:rPr>
                <w:rFonts w:cstheme="minorHAnsi"/>
                <w:sz w:val="20"/>
                <w:szCs w:val="20"/>
              </w:rPr>
              <w:t>26</w:t>
            </w:r>
          </w:p>
        </w:tc>
        <w:tc>
          <w:tcPr>
            <w:tcW w:w="4152" w:type="pct"/>
          </w:tcPr>
          <w:p w14:paraId="74B0FFA5" w14:textId="1D681C3B" w:rsidR="008C3D5C" w:rsidRPr="004A31DB" w:rsidRDefault="008C3D5C" w:rsidP="008C3D5C">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A1888">
              <w:rPr>
                <w:rFonts w:cstheme="minorHAnsi"/>
                <w:bCs/>
                <w:sz w:val="20"/>
                <w:szCs w:val="20"/>
              </w:rPr>
              <w:t>To what extent have data management arrangements supported systematic capture and making available data generated by the LTIM project?</w:t>
            </w:r>
          </w:p>
        </w:tc>
        <w:tc>
          <w:tcPr>
            <w:tcW w:w="561" w:type="pct"/>
          </w:tcPr>
          <w:p w14:paraId="26F9CD5F" w14:textId="44BA88C2" w:rsidR="008C3D5C" w:rsidRPr="009F6250" w:rsidRDefault="008C3D5C"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KEQ8.9</w:t>
            </w:r>
          </w:p>
        </w:tc>
      </w:tr>
      <w:tr w:rsidR="00C776E2" w:rsidRPr="00C776E2" w14:paraId="29F0DAE4"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1137EFA2" w14:textId="1B5E8B22" w:rsidR="00C776E2" w:rsidRPr="00C776E2" w:rsidRDefault="00C776E2" w:rsidP="00C776E2">
            <w:pPr>
              <w:rPr>
                <w:rFonts w:cstheme="minorHAnsi"/>
                <w:bCs w:val="0"/>
                <w:sz w:val="18"/>
                <w:szCs w:val="18"/>
              </w:rPr>
            </w:pPr>
            <w:r w:rsidRPr="00C776E2">
              <w:rPr>
                <w:rFonts w:cstheme="minorHAnsi"/>
                <w:bCs w:val="0"/>
                <w:sz w:val="20"/>
                <w:szCs w:val="20"/>
              </w:rPr>
              <w:t>Impact</w:t>
            </w:r>
          </w:p>
        </w:tc>
      </w:tr>
      <w:tr w:rsidR="0009212F" w:rsidRPr="004A31DB" w14:paraId="082E16F5"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1B223C28" w14:textId="33EECECD" w:rsidR="0009212F" w:rsidRDefault="0009212F" w:rsidP="0009212F">
            <w:pPr>
              <w:rPr>
                <w:rFonts w:cstheme="minorHAnsi"/>
                <w:sz w:val="20"/>
                <w:szCs w:val="20"/>
              </w:rPr>
            </w:pPr>
            <w:r>
              <w:rPr>
                <w:rFonts w:cstheme="minorHAnsi"/>
                <w:sz w:val="20"/>
                <w:szCs w:val="20"/>
              </w:rPr>
              <w:t>27</w:t>
            </w:r>
          </w:p>
        </w:tc>
        <w:tc>
          <w:tcPr>
            <w:tcW w:w="4152" w:type="pct"/>
          </w:tcPr>
          <w:p w14:paraId="0B6A9397" w14:textId="0F559403" w:rsidR="0009212F" w:rsidRPr="004711EF"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b/>
                <w:color w:val="FF0000"/>
                <w:sz w:val="20"/>
                <w:szCs w:val="20"/>
              </w:rPr>
            </w:pPr>
            <w:r w:rsidRPr="009A1888">
              <w:rPr>
                <w:rFonts w:cstheme="minorHAnsi"/>
                <w:bCs/>
                <w:sz w:val="20"/>
                <w:szCs w:val="20"/>
              </w:rPr>
              <w:t>What level of impact has the LTIM project had on the adaptive management of environmental water?</w:t>
            </w:r>
          </w:p>
        </w:tc>
        <w:tc>
          <w:tcPr>
            <w:tcW w:w="561" w:type="pct"/>
          </w:tcPr>
          <w:p w14:paraId="12ACBF28" w14:textId="1CB43997" w:rsidR="0009212F" w:rsidRPr="009F6250" w:rsidRDefault="0009212F"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KEQ9.1</w:t>
            </w:r>
          </w:p>
        </w:tc>
      </w:tr>
      <w:tr w:rsidR="0009212F" w:rsidRPr="004A31DB" w14:paraId="560002CB"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6B337C09" w14:textId="6B805534" w:rsidR="0009212F" w:rsidRDefault="0009212F" w:rsidP="0009212F">
            <w:pPr>
              <w:rPr>
                <w:rFonts w:cstheme="minorHAnsi"/>
                <w:sz w:val="20"/>
                <w:szCs w:val="20"/>
              </w:rPr>
            </w:pPr>
            <w:r>
              <w:rPr>
                <w:rFonts w:cstheme="minorHAnsi"/>
                <w:sz w:val="20"/>
                <w:szCs w:val="20"/>
              </w:rPr>
              <w:t>28</w:t>
            </w:r>
          </w:p>
        </w:tc>
        <w:tc>
          <w:tcPr>
            <w:tcW w:w="4152" w:type="pct"/>
          </w:tcPr>
          <w:p w14:paraId="312A469A" w14:textId="611C02FE" w:rsidR="0009212F" w:rsidRPr="004711EF"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b/>
                <w:color w:val="FF0000"/>
                <w:sz w:val="20"/>
                <w:szCs w:val="20"/>
              </w:rPr>
            </w:pPr>
            <w:r w:rsidRPr="009A1888">
              <w:rPr>
                <w:rFonts w:cstheme="minorHAnsi"/>
                <w:sz w:val="20"/>
                <w:szCs w:val="20"/>
              </w:rPr>
              <w:t>How impactful has knowledge gained through the LTIM project been in informing and improving Basin Plan implementation and/or outcomes?</w:t>
            </w:r>
          </w:p>
        </w:tc>
        <w:tc>
          <w:tcPr>
            <w:tcW w:w="561" w:type="pct"/>
          </w:tcPr>
          <w:p w14:paraId="3DE359FD" w14:textId="26C9E6F9" w:rsidR="0009212F" w:rsidRPr="009F6250" w:rsidRDefault="009F6250"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KEQ9.2</w:t>
            </w:r>
          </w:p>
        </w:tc>
      </w:tr>
      <w:tr w:rsidR="0009212F" w:rsidRPr="004A31DB" w14:paraId="5F57B7B5"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43F1AF0C" w14:textId="355197B7" w:rsidR="0009212F" w:rsidRDefault="0009212F" w:rsidP="0009212F">
            <w:pPr>
              <w:rPr>
                <w:rFonts w:cstheme="minorHAnsi"/>
                <w:sz w:val="20"/>
                <w:szCs w:val="20"/>
              </w:rPr>
            </w:pPr>
            <w:r>
              <w:rPr>
                <w:rFonts w:cstheme="minorHAnsi"/>
                <w:sz w:val="20"/>
                <w:szCs w:val="20"/>
              </w:rPr>
              <w:t>29</w:t>
            </w:r>
          </w:p>
        </w:tc>
        <w:tc>
          <w:tcPr>
            <w:tcW w:w="4152" w:type="pct"/>
          </w:tcPr>
          <w:p w14:paraId="29D5306F" w14:textId="0AABA431" w:rsidR="0009212F" w:rsidRPr="004711EF"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b/>
                <w:color w:val="FF0000"/>
                <w:sz w:val="20"/>
                <w:szCs w:val="20"/>
              </w:rPr>
            </w:pPr>
            <w:r w:rsidRPr="009A1888">
              <w:rPr>
                <w:rFonts w:cstheme="minorHAnsi"/>
                <w:sz w:val="20"/>
                <w:szCs w:val="20"/>
              </w:rPr>
              <w:t>How impactful has the LTIM project been in fostering improved collaboration?</w:t>
            </w:r>
          </w:p>
        </w:tc>
        <w:tc>
          <w:tcPr>
            <w:tcW w:w="561" w:type="pct"/>
          </w:tcPr>
          <w:p w14:paraId="72AFDA54" w14:textId="54B3C96D" w:rsidR="0009212F" w:rsidRPr="009F6250" w:rsidRDefault="009F6250"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KEQ10</w:t>
            </w:r>
          </w:p>
        </w:tc>
      </w:tr>
      <w:tr w:rsidR="0009212F" w:rsidRPr="004A31DB" w14:paraId="68C90AD1"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54B796D8" w14:textId="163609A5" w:rsidR="0009212F" w:rsidRDefault="0009212F" w:rsidP="0009212F">
            <w:pPr>
              <w:rPr>
                <w:rFonts w:cstheme="minorHAnsi"/>
                <w:sz w:val="20"/>
                <w:szCs w:val="20"/>
              </w:rPr>
            </w:pPr>
            <w:r>
              <w:rPr>
                <w:rFonts w:cstheme="minorHAnsi"/>
                <w:sz w:val="20"/>
                <w:szCs w:val="20"/>
              </w:rPr>
              <w:t>30</w:t>
            </w:r>
          </w:p>
        </w:tc>
        <w:tc>
          <w:tcPr>
            <w:tcW w:w="4152" w:type="pct"/>
          </w:tcPr>
          <w:p w14:paraId="2222CA3E" w14:textId="75C69E13" w:rsidR="0009212F" w:rsidRPr="004711EF"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b/>
                <w:color w:val="FF0000"/>
                <w:sz w:val="20"/>
                <w:szCs w:val="20"/>
              </w:rPr>
            </w:pPr>
            <w:r w:rsidRPr="009A1888">
              <w:rPr>
                <w:rFonts w:cstheme="minorHAnsi"/>
                <w:sz w:val="20"/>
                <w:szCs w:val="20"/>
              </w:rPr>
              <w:t>What impact has the LTIM project had on partnership mechanisms and initiatives to build stronger coherence and collaboration between participating organisations?</w:t>
            </w:r>
          </w:p>
        </w:tc>
        <w:tc>
          <w:tcPr>
            <w:tcW w:w="561" w:type="pct"/>
          </w:tcPr>
          <w:p w14:paraId="2BB563F9" w14:textId="7FABD363" w:rsidR="0009212F" w:rsidRPr="009F6250" w:rsidRDefault="009F6250"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KEQ10.1</w:t>
            </w:r>
          </w:p>
        </w:tc>
      </w:tr>
      <w:tr w:rsidR="00C776E2" w:rsidRPr="00C776E2" w14:paraId="2A360F14"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2E3E61AE" w14:textId="3BD6CB31" w:rsidR="00C776E2" w:rsidRPr="00C776E2" w:rsidRDefault="00C776E2" w:rsidP="00C776E2">
            <w:pPr>
              <w:rPr>
                <w:rFonts w:cstheme="minorHAnsi"/>
                <w:bCs w:val="0"/>
                <w:sz w:val="18"/>
                <w:szCs w:val="18"/>
              </w:rPr>
            </w:pPr>
            <w:r w:rsidRPr="00C776E2">
              <w:rPr>
                <w:rFonts w:cstheme="minorHAnsi"/>
                <w:bCs w:val="0"/>
                <w:sz w:val="20"/>
                <w:szCs w:val="20"/>
              </w:rPr>
              <w:t>Efficiency</w:t>
            </w:r>
          </w:p>
        </w:tc>
      </w:tr>
      <w:tr w:rsidR="009F6250" w:rsidRPr="004A31DB" w14:paraId="770FA213" w14:textId="77777777" w:rsidTr="00C776E2">
        <w:trPr>
          <w:trHeight w:val="85"/>
        </w:trPr>
        <w:tc>
          <w:tcPr>
            <w:cnfStyle w:val="001000000000" w:firstRow="0" w:lastRow="0" w:firstColumn="1" w:lastColumn="0" w:oddVBand="0" w:evenVBand="0" w:oddHBand="0" w:evenHBand="0" w:firstRowFirstColumn="0" w:firstRowLastColumn="0" w:lastRowFirstColumn="0" w:lastRowLastColumn="0"/>
            <w:tcW w:w="287" w:type="pct"/>
          </w:tcPr>
          <w:p w14:paraId="711813BB" w14:textId="4BA6F221" w:rsidR="0009212F" w:rsidRPr="004A31DB" w:rsidRDefault="0009212F" w:rsidP="0009212F">
            <w:pPr>
              <w:rPr>
                <w:rFonts w:cstheme="minorHAnsi"/>
                <w:sz w:val="20"/>
                <w:szCs w:val="20"/>
              </w:rPr>
            </w:pPr>
            <w:r>
              <w:rPr>
                <w:rFonts w:cstheme="minorHAnsi"/>
                <w:sz w:val="20"/>
                <w:szCs w:val="20"/>
              </w:rPr>
              <w:t>31</w:t>
            </w:r>
          </w:p>
        </w:tc>
        <w:tc>
          <w:tcPr>
            <w:tcW w:w="4152" w:type="pct"/>
          </w:tcPr>
          <w:p w14:paraId="43B9D010" w14:textId="7E8AC390"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sz w:val="20"/>
                <w:szCs w:val="20"/>
              </w:rPr>
            </w:pPr>
            <w:r w:rsidRPr="009A1888">
              <w:rPr>
                <w:sz w:val="20"/>
                <w:szCs w:val="20"/>
              </w:rPr>
              <w:t>How efficiently were the funds and time allocated to address the LTIM project objectives?</w:t>
            </w:r>
          </w:p>
        </w:tc>
        <w:tc>
          <w:tcPr>
            <w:tcW w:w="561" w:type="pct"/>
          </w:tcPr>
          <w:p w14:paraId="2EEDE24E" w14:textId="69A1C08E" w:rsidR="0009212F" w:rsidRPr="009F6250" w:rsidRDefault="0009212F"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b/>
                <w:bCs/>
                <w:sz w:val="18"/>
                <w:szCs w:val="18"/>
              </w:rPr>
              <w:t>KEQ11.1</w:t>
            </w:r>
          </w:p>
        </w:tc>
      </w:tr>
      <w:tr w:rsidR="009F6250" w:rsidRPr="004A31DB" w14:paraId="06BE8DF5" w14:textId="77777777" w:rsidTr="00C776E2">
        <w:trPr>
          <w:trHeight w:val="89"/>
        </w:trPr>
        <w:tc>
          <w:tcPr>
            <w:cnfStyle w:val="001000000000" w:firstRow="0" w:lastRow="0" w:firstColumn="1" w:lastColumn="0" w:oddVBand="0" w:evenVBand="0" w:oddHBand="0" w:evenHBand="0" w:firstRowFirstColumn="0" w:firstRowLastColumn="0" w:lastRowFirstColumn="0" w:lastRowLastColumn="0"/>
            <w:tcW w:w="287" w:type="pct"/>
          </w:tcPr>
          <w:p w14:paraId="2DC9A7A4" w14:textId="0C2BB873" w:rsidR="0009212F" w:rsidRPr="004A31DB" w:rsidRDefault="0009212F" w:rsidP="0009212F">
            <w:pPr>
              <w:rPr>
                <w:rFonts w:cstheme="minorHAnsi"/>
                <w:sz w:val="20"/>
                <w:szCs w:val="20"/>
              </w:rPr>
            </w:pPr>
            <w:r>
              <w:rPr>
                <w:rFonts w:cstheme="minorHAnsi"/>
                <w:sz w:val="20"/>
                <w:szCs w:val="20"/>
              </w:rPr>
              <w:t>32</w:t>
            </w:r>
          </w:p>
        </w:tc>
        <w:tc>
          <w:tcPr>
            <w:tcW w:w="4152" w:type="pct"/>
          </w:tcPr>
          <w:p w14:paraId="2C31186B" w14:textId="365473B6"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efficient was the collaborative process within the LTIM project?</w:t>
            </w:r>
          </w:p>
        </w:tc>
        <w:tc>
          <w:tcPr>
            <w:tcW w:w="561" w:type="pct"/>
          </w:tcPr>
          <w:p w14:paraId="401F2AED" w14:textId="00F7CAF1" w:rsidR="0009212F" w:rsidRPr="009F6250" w:rsidRDefault="0009212F"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18"/>
                <w:szCs w:val="18"/>
                <w:lang w:val="en-US"/>
              </w:rPr>
            </w:pPr>
            <w:r w:rsidRPr="009F6250">
              <w:rPr>
                <w:b/>
                <w:bCs/>
                <w:sz w:val="18"/>
                <w:szCs w:val="18"/>
              </w:rPr>
              <w:t>KEQ12</w:t>
            </w:r>
          </w:p>
        </w:tc>
      </w:tr>
      <w:tr w:rsidR="009F6250" w:rsidRPr="004A31DB" w14:paraId="443C3E8C"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287" w:type="pct"/>
          </w:tcPr>
          <w:p w14:paraId="5758AAE5" w14:textId="150AE37D" w:rsidR="0009212F" w:rsidRPr="004A31DB" w:rsidRDefault="0009212F" w:rsidP="0009212F">
            <w:pPr>
              <w:rPr>
                <w:rFonts w:cstheme="minorHAnsi"/>
                <w:sz w:val="20"/>
                <w:szCs w:val="20"/>
              </w:rPr>
            </w:pPr>
            <w:r>
              <w:rPr>
                <w:rFonts w:cstheme="minorHAnsi"/>
                <w:sz w:val="20"/>
                <w:szCs w:val="20"/>
              </w:rPr>
              <w:t>33</w:t>
            </w:r>
          </w:p>
        </w:tc>
        <w:tc>
          <w:tcPr>
            <w:tcW w:w="4152" w:type="pct"/>
          </w:tcPr>
          <w:p w14:paraId="7FA10A8C" w14:textId="45CB1BBB"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To what extent did the LTIM project take up opportunities for joint activities, pooling of resources and mutual learning with other organisations and networks?</w:t>
            </w:r>
          </w:p>
        </w:tc>
        <w:tc>
          <w:tcPr>
            <w:tcW w:w="561" w:type="pct"/>
          </w:tcPr>
          <w:p w14:paraId="2A9F819D" w14:textId="33E71170" w:rsidR="0009212F" w:rsidRPr="009F6250" w:rsidRDefault="0009212F"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bCs/>
                <w:sz w:val="18"/>
                <w:szCs w:val="18"/>
                <w:lang w:val="en-US"/>
              </w:rPr>
            </w:pPr>
            <w:r w:rsidRPr="009F6250">
              <w:rPr>
                <w:b/>
                <w:bCs/>
                <w:sz w:val="18"/>
                <w:szCs w:val="18"/>
              </w:rPr>
              <w:t>KEQ12.1</w:t>
            </w:r>
          </w:p>
        </w:tc>
      </w:tr>
      <w:tr w:rsidR="009F6250" w:rsidRPr="004A31DB" w14:paraId="7D8954F5" w14:textId="77777777" w:rsidTr="00C776E2">
        <w:trPr>
          <w:trHeight w:val="167"/>
        </w:trPr>
        <w:tc>
          <w:tcPr>
            <w:cnfStyle w:val="001000000000" w:firstRow="0" w:lastRow="0" w:firstColumn="1" w:lastColumn="0" w:oddVBand="0" w:evenVBand="0" w:oddHBand="0" w:evenHBand="0" w:firstRowFirstColumn="0" w:firstRowLastColumn="0" w:lastRowFirstColumn="0" w:lastRowLastColumn="0"/>
            <w:tcW w:w="287" w:type="pct"/>
          </w:tcPr>
          <w:p w14:paraId="56386AE2" w14:textId="0D3650F4" w:rsidR="0009212F" w:rsidRPr="004A31DB" w:rsidRDefault="0009212F" w:rsidP="0009212F">
            <w:pPr>
              <w:rPr>
                <w:rFonts w:cstheme="minorHAnsi"/>
                <w:sz w:val="20"/>
                <w:szCs w:val="20"/>
              </w:rPr>
            </w:pPr>
            <w:r>
              <w:rPr>
                <w:rFonts w:cstheme="minorHAnsi"/>
                <w:sz w:val="20"/>
                <w:szCs w:val="20"/>
              </w:rPr>
              <w:t>34</w:t>
            </w:r>
          </w:p>
        </w:tc>
        <w:tc>
          <w:tcPr>
            <w:tcW w:w="4152" w:type="pct"/>
          </w:tcPr>
          <w:p w14:paraId="4D693AC4" w14:textId="656D8791"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efficient was the LTIM project in managing data?</w:t>
            </w:r>
          </w:p>
        </w:tc>
        <w:tc>
          <w:tcPr>
            <w:tcW w:w="561" w:type="pct"/>
          </w:tcPr>
          <w:p w14:paraId="4115D496" w14:textId="27281C1A" w:rsidR="0009212F" w:rsidRPr="009F6250" w:rsidRDefault="0009212F"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r w:rsidRPr="009F6250">
              <w:rPr>
                <w:rFonts w:ascii="Calibri" w:eastAsiaTheme="minorEastAsia" w:hAnsi="Calibri" w:cstheme="minorHAnsi"/>
                <w:b/>
                <w:bCs/>
                <w:sz w:val="18"/>
                <w:szCs w:val="18"/>
                <w:lang w:val="en-US"/>
              </w:rPr>
              <w:t>KEQ13</w:t>
            </w:r>
          </w:p>
        </w:tc>
      </w:tr>
      <w:tr w:rsidR="009F6250" w:rsidRPr="004A31DB" w14:paraId="669B84BE" w14:textId="77777777" w:rsidTr="00C776E2">
        <w:trPr>
          <w:trHeight w:val="167"/>
        </w:trPr>
        <w:tc>
          <w:tcPr>
            <w:cnfStyle w:val="001000000000" w:firstRow="0" w:lastRow="0" w:firstColumn="1" w:lastColumn="0" w:oddVBand="0" w:evenVBand="0" w:oddHBand="0" w:evenHBand="0" w:firstRowFirstColumn="0" w:firstRowLastColumn="0" w:lastRowFirstColumn="0" w:lastRowLastColumn="0"/>
            <w:tcW w:w="287" w:type="pct"/>
          </w:tcPr>
          <w:p w14:paraId="188D2C60" w14:textId="73960226" w:rsidR="0009212F" w:rsidRPr="004A31DB" w:rsidRDefault="0009212F" w:rsidP="0009212F">
            <w:pPr>
              <w:rPr>
                <w:rFonts w:cstheme="minorHAnsi"/>
                <w:sz w:val="20"/>
                <w:szCs w:val="20"/>
              </w:rPr>
            </w:pPr>
            <w:r>
              <w:rPr>
                <w:rFonts w:cstheme="minorHAnsi"/>
                <w:sz w:val="20"/>
                <w:szCs w:val="20"/>
              </w:rPr>
              <w:t>35</w:t>
            </w:r>
          </w:p>
        </w:tc>
        <w:tc>
          <w:tcPr>
            <w:tcW w:w="4152" w:type="pct"/>
          </w:tcPr>
          <w:p w14:paraId="7AEC0B9B" w14:textId="68187213"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How efficient was the LTIM project in sharing data?</w:t>
            </w:r>
          </w:p>
        </w:tc>
        <w:tc>
          <w:tcPr>
            <w:tcW w:w="561" w:type="pct"/>
          </w:tcPr>
          <w:p w14:paraId="0A25C8F8" w14:textId="1361014D" w:rsidR="0009212F" w:rsidRPr="009F6250" w:rsidRDefault="0009212F" w:rsidP="009F6250">
            <w:pPr>
              <w:spacing w:line="260" w:lineRule="exac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theme="minorHAnsi"/>
                <w:b/>
                <w:bCs/>
                <w:sz w:val="18"/>
                <w:szCs w:val="18"/>
                <w:lang w:val="en-US"/>
              </w:rPr>
            </w:pPr>
            <w:r w:rsidRPr="009F6250">
              <w:rPr>
                <w:rFonts w:ascii="Calibri" w:eastAsiaTheme="minorEastAsia" w:hAnsi="Calibri" w:cstheme="minorHAnsi"/>
                <w:b/>
                <w:bCs/>
                <w:sz w:val="18"/>
                <w:szCs w:val="18"/>
                <w:lang w:val="en-US"/>
              </w:rPr>
              <w:t>KEQ13</w:t>
            </w:r>
          </w:p>
        </w:tc>
      </w:tr>
      <w:tr w:rsidR="00C776E2" w:rsidRPr="004A31DB" w14:paraId="54235774"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35FA0876" w14:textId="46539BB3" w:rsidR="00C776E2" w:rsidRPr="00C776E2" w:rsidRDefault="00C776E2" w:rsidP="00C776E2">
            <w:pPr>
              <w:rPr>
                <w:rFonts w:cstheme="minorHAnsi"/>
                <w:bCs w:val="0"/>
                <w:sz w:val="18"/>
                <w:szCs w:val="18"/>
              </w:rPr>
            </w:pPr>
            <w:r w:rsidRPr="00C776E2">
              <w:rPr>
                <w:rFonts w:cstheme="minorHAnsi"/>
                <w:bCs w:val="0"/>
                <w:sz w:val="20"/>
                <w:szCs w:val="20"/>
              </w:rPr>
              <w:t>Opportunities for improvement</w:t>
            </w:r>
          </w:p>
        </w:tc>
      </w:tr>
      <w:tr w:rsidR="0009212F" w:rsidRPr="004A31DB" w14:paraId="2502DE7D" w14:textId="77777777" w:rsidTr="00C776E2">
        <w:trPr>
          <w:trHeight w:val="171"/>
        </w:trPr>
        <w:tc>
          <w:tcPr>
            <w:cnfStyle w:val="001000000000" w:firstRow="0" w:lastRow="0" w:firstColumn="1" w:lastColumn="0" w:oddVBand="0" w:evenVBand="0" w:oddHBand="0" w:evenHBand="0" w:firstRowFirstColumn="0" w:firstRowLastColumn="0" w:lastRowFirstColumn="0" w:lastRowLastColumn="0"/>
            <w:tcW w:w="287" w:type="pct"/>
          </w:tcPr>
          <w:p w14:paraId="33BC2A18" w14:textId="095399CC" w:rsidR="0009212F" w:rsidRPr="004A31DB" w:rsidRDefault="0009212F" w:rsidP="0009212F">
            <w:pPr>
              <w:rPr>
                <w:rFonts w:cstheme="minorHAnsi"/>
                <w:sz w:val="20"/>
                <w:szCs w:val="20"/>
              </w:rPr>
            </w:pPr>
            <w:r>
              <w:rPr>
                <w:rFonts w:cstheme="minorHAnsi"/>
                <w:sz w:val="20"/>
                <w:szCs w:val="20"/>
              </w:rPr>
              <w:t>36</w:t>
            </w:r>
          </w:p>
        </w:tc>
        <w:tc>
          <w:tcPr>
            <w:tcW w:w="4152" w:type="pct"/>
          </w:tcPr>
          <w:p w14:paraId="54A7B47B" w14:textId="3E9AE3AD" w:rsidR="0009212F" w:rsidRPr="004A31DB" w:rsidRDefault="0009212F" w:rsidP="0009212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A1888">
              <w:rPr>
                <w:rFonts w:cstheme="minorHAnsi"/>
                <w:sz w:val="20"/>
                <w:szCs w:val="20"/>
              </w:rPr>
              <w:t>What, if any, improvements could be made to the LTIM project moving forward?</w:t>
            </w:r>
          </w:p>
        </w:tc>
        <w:tc>
          <w:tcPr>
            <w:tcW w:w="561" w:type="pct"/>
          </w:tcPr>
          <w:p w14:paraId="71A36912" w14:textId="6D28AD79" w:rsidR="0009212F" w:rsidRPr="009F6250" w:rsidRDefault="009F6250" w:rsidP="009F6250">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9F6250">
              <w:rPr>
                <w:rFonts w:cstheme="minorHAnsi"/>
                <w:b/>
                <w:bCs/>
                <w:sz w:val="18"/>
                <w:szCs w:val="18"/>
              </w:rPr>
              <w:t>All</w:t>
            </w:r>
          </w:p>
        </w:tc>
      </w:tr>
      <w:bookmarkEnd w:id="59"/>
    </w:tbl>
    <w:p w14:paraId="06FCAC1C" w14:textId="0E560D2B" w:rsidR="00414E8C" w:rsidRDefault="004B7612" w:rsidP="00C25675">
      <w:pPr>
        <w:pStyle w:val="BodyText1"/>
      </w:pPr>
      <w:r>
        <w:br w:type="page"/>
      </w:r>
    </w:p>
    <w:p w14:paraId="35AF113D" w14:textId="06408160" w:rsidR="00A76CCD" w:rsidRPr="00C776E2" w:rsidRDefault="00A76CCD" w:rsidP="00C776E2">
      <w:pPr>
        <w:pStyle w:val="Heading1"/>
        <w:keepNext w:val="0"/>
        <w:keepLines w:val="0"/>
        <w:numPr>
          <w:ilvl w:val="0"/>
          <w:numId w:val="0"/>
        </w:numPr>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60" w:name="_Toc52120155"/>
      <w:r w:rsidRPr="00C776E2">
        <w:rPr>
          <w:rFonts w:asciiTheme="minorHAnsi" w:eastAsiaTheme="minorEastAsia" w:hAnsiTheme="minorHAnsi" w:cstheme="minorBidi"/>
          <w:spacing w:val="15"/>
          <w:szCs w:val="22"/>
          <w:lang w:val="en-US"/>
        </w:rPr>
        <w:lastRenderedPageBreak/>
        <w:t>Appendix 2: Results by question</w:t>
      </w:r>
      <w:bookmarkEnd w:id="60"/>
    </w:p>
    <w:p w14:paraId="0CD6BD23" w14:textId="54BEC597" w:rsidR="00C25675" w:rsidRDefault="00414E8C" w:rsidP="00D40B83">
      <w:pPr>
        <w:pStyle w:val="Heading3"/>
        <w:numPr>
          <w:ilvl w:val="0"/>
          <w:numId w:val="0"/>
        </w:numPr>
      </w:pPr>
      <w:bookmarkStart w:id="61" w:name="_Toc52120156"/>
      <w:r w:rsidRPr="00414E8C">
        <w:t>Question 6:</w:t>
      </w:r>
      <w:r>
        <w:t xml:space="preserve"> </w:t>
      </w:r>
      <w:r w:rsidRPr="00414E8C">
        <w:t>How familiar are you with the LTIM project objectives</w:t>
      </w:r>
      <w:r>
        <w:t>?</w:t>
      </w:r>
      <w:bookmarkEnd w:id="61"/>
    </w:p>
    <w:p w14:paraId="032AB013" w14:textId="328B6C28" w:rsidR="006960D9" w:rsidRDefault="00F15E5E" w:rsidP="006960D9">
      <w:pPr>
        <w:keepNext/>
        <w:spacing w:after="200" w:line="276" w:lineRule="auto"/>
      </w:pPr>
      <w:r>
        <w:rPr>
          <w:noProof/>
        </w:rPr>
        <w:drawing>
          <wp:inline distT="0" distB="0" distL="0" distR="0" wp14:anchorId="6738F389" wp14:editId="757F5FCF">
            <wp:extent cx="6132830" cy="14509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5714E85B" w14:textId="5649E818" w:rsidR="00811637" w:rsidRDefault="006960D9" w:rsidP="006960D9">
      <w:pPr>
        <w:pStyle w:val="Caption"/>
      </w:pPr>
      <w:r>
        <w:t xml:space="preserve">Figure </w:t>
      </w:r>
      <w:fldSimple w:instr=" SEQ Figure \* ARABIC ">
        <w:r w:rsidR="00EB5171">
          <w:rPr>
            <w:noProof/>
          </w:rPr>
          <w:t>10</w:t>
        </w:r>
      </w:fldSimple>
      <w:r>
        <w:t xml:space="preserve"> Responses to question 6 of the LTIM survey (Group 1, 2 and 3 | n = 37)</w:t>
      </w:r>
    </w:p>
    <w:p w14:paraId="08CCE132" w14:textId="77777777" w:rsidR="00811637" w:rsidRPr="00811637" w:rsidRDefault="00811637" w:rsidP="00811637"/>
    <w:p w14:paraId="1210242E" w14:textId="26D35873" w:rsidR="00235265" w:rsidRDefault="00F15E5E" w:rsidP="006960D9">
      <w:pPr>
        <w:pStyle w:val="NoSpacing"/>
      </w:pPr>
      <w:r>
        <w:rPr>
          <w:noProof/>
        </w:rPr>
        <w:drawing>
          <wp:inline distT="0" distB="0" distL="0" distR="0" wp14:anchorId="305A4F6F" wp14:editId="73EB5972">
            <wp:extent cx="6132830" cy="14509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51DEAC6D" w14:textId="69C22E08" w:rsidR="00332F26" w:rsidRDefault="00235265" w:rsidP="00235265">
      <w:pPr>
        <w:pStyle w:val="Caption"/>
      </w:pPr>
      <w:r>
        <w:t xml:space="preserve">Figure </w:t>
      </w:r>
      <w:fldSimple w:instr=" SEQ Figure \* ARABIC ">
        <w:r w:rsidR="00EB5171">
          <w:rPr>
            <w:noProof/>
          </w:rPr>
          <w:t>11</w:t>
        </w:r>
      </w:fldSimple>
      <w:r>
        <w:t xml:space="preserve">  Responses to question 6 of the LTIM survey (Group 1 | n = 6)</w:t>
      </w:r>
    </w:p>
    <w:p w14:paraId="054E13BD" w14:textId="1F57EA71" w:rsidR="00550562" w:rsidRDefault="00550562" w:rsidP="00550562"/>
    <w:p w14:paraId="241FF5D1" w14:textId="2FD673F4" w:rsidR="00550562" w:rsidRDefault="00F15E5E" w:rsidP="006960D9">
      <w:pPr>
        <w:pStyle w:val="NoSpacing"/>
      </w:pPr>
      <w:r>
        <w:rPr>
          <w:noProof/>
        </w:rPr>
        <w:drawing>
          <wp:inline distT="0" distB="0" distL="0" distR="0" wp14:anchorId="1D48A023" wp14:editId="2904950A">
            <wp:extent cx="6132830" cy="14509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16C77015" w14:textId="57C815A5" w:rsidR="00550562" w:rsidRDefault="00550562" w:rsidP="00550562">
      <w:pPr>
        <w:pStyle w:val="Caption"/>
      </w:pPr>
      <w:r>
        <w:t xml:space="preserve">Figure </w:t>
      </w:r>
      <w:fldSimple w:instr=" SEQ Figure \* ARABIC ">
        <w:r w:rsidR="00EB5171">
          <w:rPr>
            <w:noProof/>
          </w:rPr>
          <w:t>12</w:t>
        </w:r>
      </w:fldSimple>
      <w:r>
        <w:t xml:space="preserve"> Responses to question 6 of the LTIM survey (Group 2 | n = 18)</w:t>
      </w:r>
    </w:p>
    <w:p w14:paraId="0AC9AE0C" w14:textId="75EFC179" w:rsidR="00550562" w:rsidRDefault="00550562" w:rsidP="00550562">
      <w:pPr>
        <w:pStyle w:val="Caption"/>
      </w:pPr>
    </w:p>
    <w:p w14:paraId="5A68282F" w14:textId="6AAE1A67" w:rsidR="001969D9" w:rsidRDefault="00F15E5E" w:rsidP="001969D9">
      <w:pPr>
        <w:keepNext/>
      </w:pPr>
      <w:r>
        <w:rPr>
          <w:noProof/>
        </w:rPr>
        <w:drawing>
          <wp:inline distT="0" distB="0" distL="0" distR="0" wp14:anchorId="37F133EE" wp14:editId="03EB0867">
            <wp:extent cx="6132830" cy="14509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06FD778D" w14:textId="1AB25AAC" w:rsidR="001969D9" w:rsidRDefault="001969D9" w:rsidP="001969D9">
      <w:pPr>
        <w:pStyle w:val="Caption"/>
      </w:pPr>
      <w:r>
        <w:t xml:space="preserve">Figure </w:t>
      </w:r>
      <w:fldSimple w:instr=" SEQ Figure \* ARABIC ">
        <w:r w:rsidR="00EB5171">
          <w:rPr>
            <w:noProof/>
          </w:rPr>
          <w:t>13</w:t>
        </w:r>
      </w:fldSimple>
      <w:r>
        <w:t xml:space="preserve"> Responses to question 6 of the LTIM survey (Group 3 | n = 13)</w:t>
      </w:r>
    </w:p>
    <w:p w14:paraId="09DE3C3E" w14:textId="44E00236" w:rsidR="001969D9" w:rsidRPr="001969D9" w:rsidRDefault="001969D9" w:rsidP="001969D9">
      <w:pPr>
        <w:pStyle w:val="Caption"/>
      </w:pPr>
    </w:p>
    <w:p w14:paraId="4AEA34B4" w14:textId="7B26AA6D" w:rsidR="004B7612" w:rsidRDefault="004B7612" w:rsidP="00235265">
      <w:r>
        <w:br w:type="page"/>
      </w:r>
    </w:p>
    <w:p w14:paraId="15652178" w14:textId="57443094" w:rsidR="00235265" w:rsidRDefault="004B7612" w:rsidP="00D40B83">
      <w:pPr>
        <w:pStyle w:val="Heading3"/>
        <w:numPr>
          <w:ilvl w:val="0"/>
          <w:numId w:val="0"/>
        </w:numPr>
      </w:pPr>
      <w:bookmarkStart w:id="62" w:name="_Toc52120157"/>
      <w:r>
        <w:lastRenderedPageBreak/>
        <w:t xml:space="preserve">Question 7: </w:t>
      </w:r>
      <w:r w:rsidRPr="004B7612">
        <w:t>To what extent do you think the LTIM project achieved its objectives?</w:t>
      </w:r>
      <w:bookmarkEnd w:id="62"/>
    </w:p>
    <w:p w14:paraId="765BF4C3" w14:textId="556117F6" w:rsidR="00811637" w:rsidRDefault="00F15E5E" w:rsidP="00811637">
      <w:pPr>
        <w:keepNext/>
      </w:pPr>
      <w:r>
        <w:rPr>
          <w:noProof/>
        </w:rPr>
        <w:drawing>
          <wp:inline distT="0" distB="0" distL="0" distR="0" wp14:anchorId="20C09047" wp14:editId="64A97E59">
            <wp:extent cx="6132830" cy="217043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3F9C9041" w14:textId="66781961" w:rsidR="00811637" w:rsidRDefault="00811637" w:rsidP="00811637">
      <w:pPr>
        <w:pStyle w:val="Caption"/>
      </w:pPr>
      <w:r>
        <w:t xml:space="preserve">Figure </w:t>
      </w:r>
      <w:fldSimple w:instr=" SEQ Figure \* ARABIC ">
        <w:r w:rsidR="00EB5171">
          <w:rPr>
            <w:noProof/>
          </w:rPr>
          <w:t>14</w:t>
        </w:r>
      </w:fldSimple>
      <w:r>
        <w:t xml:space="preserve"> Responses to question 7 of the LTIM survey (Group 1, 2 and 3 | n = 37)</w:t>
      </w:r>
    </w:p>
    <w:p w14:paraId="09375454" w14:textId="77777777" w:rsidR="00235265" w:rsidRDefault="00235265" w:rsidP="00235265"/>
    <w:p w14:paraId="25D2B186" w14:textId="33ACD8F2" w:rsidR="00235265" w:rsidRDefault="00F15E5E" w:rsidP="00235265">
      <w:pPr>
        <w:keepNext/>
      </w:pPr>
      <w:r>
        <w:rPr>
          <w:noProof/>
        </w:rPr>
        <w:drawing>
          <wp:inline distT="0" distB="0" distL="0" distR="0" wp14:anchorId="2579A5B9" wp14:editId="5EF337B4">
            <wp:extent cx="6132830" cy="21704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8237BDD" w14:textId="15A475A2" w:rsidR="00235265" w:rsidRDefault="00235265" w:rsidP="00235265">
      <w:pPr>
        <w:pStyle w:val="Caption"/>
      </w:pPr>
      <w:r>
        <w:t xml:space="preserve">Figure </w:t>
      </w:r>
      <w:fldSimple w:instr=" SEQ Figure \* ARABIC ">
        <w:r w:rsidR="00EB5171">
          <w:rPr>
            <w:noProof/>
          </w:rPr>
          <w:t>15</w:t>
        </w:r>
      </w:fldSimple>
      <w:r>
        <w:t xml:space="preserve"> Responses to question 7 of the LTIM survey (Group 1 | n = 6)</w:t>
      </w:r>
    </w:p>
    <w:p w14:paraId="1FA87305" w14:textId="35347DAF" w:rsidR="00235265" w:rsidRDefault="00235265" w:rsidP="00235265"/>
    <w:p w14:paraId="1A7EB570" w14:textId="23305E1C" w:rsidR="00550562" w:rsidRDefault="00F15E5E" w:rsidP="00550562">
      <w:pPr>
        <w:keepNext/>
      </w:pPr>
      <w:r>
        <w:rPr>
          <w:noProof/>
        </w:rPr>
        <w:drawing>
          <wp:inline distT="0" distB="0" distL="0" distR="0" wp14:anchorId="459298E7" wp14:editId="471246BB">
            <wp:extent cx="6132830" cy="217043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39C683E8" w14:textId="3EB5F75B" w:rsidR="00550562" w:rsidRDefault="00550562" w:rsidP="00550562">
      <w:pPr>
        <w:pStyle w:val="Caption"/>
      </w:pPr>
      <w:r>
        <w:t xml:space="preserve">Figure </w:t>
      </w:r>
      <w:fldSimple w:instr=" SEQ Figure \* ARABIC ">
        <w:r w:rsidR="00EB5171">
          <w:rPr>
            <w:noProof/>
          </w:rPr>
          <w:t>16</w:t>
        </w:r>
      </w:fldSimple>
      <w:r>
        <w:t xml:space="preserve"> </w:t>
      </w:r>
      <w:r w:rsidRPr="00CF1902">
        <w:t xml:space="preserve">Responses to question 7 of the LTIM survey (Group </w:t>
      </w:r>
      <w:r>
        <w:t>2</w:t>
      </w:r>
      <w:r w:rsidRPr="00CF1902">
        <w:t xml:space="preserve"> | n = </w:t>
      </w:r>
      <w:r>
        <w:t>18</w:t>
      </w:r>
      <w:r w:rsidRPr="00CF1902">
        <w:t>)</w:t>
      </w:r>
    </w:p>
    <w:p w14:paraId="3595B136" w14:textId="4ABC4713" w:rsidR="001969D9" w:rsidRDefault="001969D9" w:rsidP="001969D9"/>
    <w:p w14:paraId="65071112" w14:textId="76F214D1" w:rsidR="001969D9" w:rsidRDefault="00F15E5E" w:rsidP="001969D9">
      <w:pPr>
        <w:keepNext/>
      </w:pPr>
      <w:r>
        <w:rPr>
          <w:noProof/>
        </w:rPr>
        <w:lastRenderedPageBreak/>
        <w:drawing>
          <wp:inline distT="0" distB="0" distL="0" distR="0" wp14:anchorId="7D1FB199" wp14:editId="28D7B972">
            <wp:extent cx="6132830" cy="217043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643C9532" w14:textId="34A2CCD8" w:rsidR="001969D9" w:rsidRDefault="001969D9" w:rsidP="001969D9">
      <w:pPr>
        <w:pStyle w:val="Caption"/>
      </w:pPr>
      <w:r>
        <w:t xml:space="preserve">Figure </w:t>
      </w:r>
      <w:fldSimple w:instr=" SEQ Figure \* ARABIC ">
        <w:r w:rsidR="00EB5171">
          <w:rPr>
            <w:noProof/>
          </w:rPr>
          <w:t>17</w:t>
        </w:r>
      </w:fldSimple>
      <w:r>
        <w:t xml:space="preserve"> </w:t>
      </w:r>
      <w:r w:rsidRPr="00CF1902">
        <w:t xml:space="preserve">Responses to question 7 of the LTIM survey (Group </w:t>
      </w:r>
      <w:r>
        <w:t>3</w:t>
      </w:r>
      <w:r w:rsidRPr="00CF1902">
        <w:t xml:space="preserve"> | n = </w:t>
      </w:r>
      <w:r>
        <w:t>13</w:t>
      </w:r>
      <w:r w:rsidRPr="00CF1902">
        <w:t>)</w:t>
      </w:r>
    </w:p>
    <w:p w14:paraId="6F304D3C" w14:textId="070067BA" w:rsidR="001969D9" w:rsidRPr="001969D9" w:rsidRDefault="004B7612" w:rsidP="00D40B83">
      <w:pPr>
        <w:pStyle w:val="Heading3"/>
        <w:numPr>
          <w:ilvl w:val="0"/>
          <w:numId w:val="0"/>
        </w:numPr>
      </w:pPr>
      <w:bookmarkStart w:id="63" w:name="_Toc52120158"/>
      <w:r>
        <w:t xml:space="preserve">Question 8: </w:t>
      </w:r>
      <w:r w:rsidRPr="004B7612">
        <w:t>How effective were the data management processes in aiding evaluation and reporting on outcomes?</w:t>
      </w:r>
      <w:bookmarkEnd w:id="63"/>
    </w:p>
    <w:p w14:paraId="7D248CBA" w14:textId="0D1EFFF0" w:rsidR="00811637" w:rsidRDefault="00F15E5E" w:rsidP="00811637">
      <w:pPr>
        <w:keepNext/>
      </w:pPr>
      <w:r>
        <w:rPr>
          <w:noProof/>
        </w:rPr>
        <w:drawing>
          <wp:inline distT="0" distB="0" distL="0" distR="0" wp14:anchorId="446C3C79" wp14:editId="1A6E1B6E">
            <wp:extent cx="6132830" cy="18103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71681DEA" w14:textId="1D468682" w:rsidR="00550562" w:rsidRDefault="00811637" w:rsidP="00811637">
      <w:pPr>
        <w:pStyle w:val="Caption"/>
      </w:pPr>
      <w:r>
        <w:t xml:space="preserve">Figure </w:t>
      </w:r>
      <w:fldSimple w:instr=" SEQ Figure \* ARABIC ">
        <w:r w:rsidR="00EB5171">
          <w:rPr>
            <w:noProof/>
          </w:rPr>
          <w:t>18</w:t>
        </w:r>
      </w:fldSimple>
      <w:r>
        <w:t xml:space="preserve"> </w:t>
      </w:r>
      <w:r w:rsidRPr="00BD41D9">
        <w:t xml:space="preserve">Responses to question </w:t>
      </w:r>
      <w:r>
        <w:t>8</w:t>
      </w:r>
      <w:r w:rsidRPr="00BD41D9">
        <w:t xml:space="preserve"> of the LTIM survey (Group 1</w:t>
      </w:r>
      <w:r>
        <w:t>, 2 and 3</w:t>
      </w:r>
      <w:r w:rsidRPr="00BD41D9">
        <w:t xml:space="preserve"> | n = </w:t>
      </w:r>
      <w:r>
        <w:t>37</w:t>
      </w:r>
      <w:r w:rsidRPr="00BD41D9">
        <w:t>)</w:t>
      </w:r>
    </w:p>
    <w:p w14:paraId="4FB8647B" w14:textId="77777777" w:rsidR="00811637" w:rsidRPr="00550562" w:rsidRDefault="00811637" w:rsidP="00550562"/>
    <w:p w14:paraId="4D0D1ECE" w14:textId="631EE7AE" w:rsidR="00235265" w:rsidRDefault="00F15E5E" w:rsidP="00235265">
      <w:pPr>
        <w:keepNext/>
      </w:pPr>
      <w:r>
        <w:rPr>
          <w:noProof/>
        </w:rPr>
        <w:drawing>
          <wp:inline distT="0" distB="0" distL="0" distR="0" wp14:anchorId="09D9F66E" wp14:editId="0581E445">
            <wp:extent cx="6132830" cy="181038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74C5AEF0" w14:textId="6A3CB0E2" w:rsidR="00235265" w:rsidRDefault="00235265" w:rsidP="00235265">
      <w:pPr>
        <w:pStyle w:val="Caption"/>
      </w:pPr>
      <w:r>
        <w:t xml:space="preserve">Figure </w:t>
      </w:r>
      <w:fldSimple w:instr=" SEQ Figure \* ARABIC ">
        <w:r w:rsidR="00EB5171">
          <w:rPr>
            <w:noProof/>
          </w:rPr>
          <w:t>19</w:t>
        </w:r>
      </w:fldSimple>
      <w:r>
        <w:t xml:space="preserve"> </w:t>
      </w:r>
      <w:r w:rsidRPr="00BD41D9">
        <w:t xml:space="preserve">Responses to question </w:t>
      </w:r>
      <w:r>
        <w:t>8</w:t>
      </w:r>
      <w:r w:rsidRPr="00BD41D9">
        <w:t xml:space="preserve"> of the LTIM survey (Group 1 | n = 6)</w:t>
      </w:r>
    </w:p>
    <w:p w14:paraId="6DF539F2" w14:textId="5BDD2467" w:rsidR="00550562" w:rsidRDefault="00550562" w:rsidP="00550562"/>
    <w:p w14:paraId="7CC04C67" w14:textId="68200DA6" w:rsidR="00550562" w:rsidRDefault="00F15E5E" w:rsidP="00550562">
      <w:pPr>
        <w:keepNext/>
      </w:pPr>
      <w:r>
        <w:rPr>
          <w:noProof/>
        </w:rPr>
        <w:lastRenderedPageBreak/>
        <w:drawing>
          <wp:inline distT="0" distB="0" distL="0" distR="0" wp14:anchorId="0054891F" wp14:editId="4489737B">
            <wp:extent cx="6132830" cy="18103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DCA699F" w14:textId="374E8EA5" w:rsidR="00550562" w:rsidRDefault="00550562" w:rsidP="00550562">
      <w:pPr>
        <w:pStyle w:val="Caption"/>
      </w:pPr>
      <w:r>
        <w:t xml:space="preserve">Figure </w:t>
      </w:r>
      <w:fldSimple w:instr=" SEQ Figure \* ARABIC ">
        <w:r w:rsidR="00EB5171">
          <w:rPr>
            <w:noProof/>
          </w:rPr>
          <w:t>20</w:t>
        </w:r>
      </w:fldSimple>
      <w:r>
        <w:t xml:space="preserve"> </w:t>
      </w:r>
      <w:r w:rsidRPr="00BD41D9">
        <w:t xml:space="preserve">Responses to question </w:t>
      </w:r>
      <w:r>
        <w:t>8</w:t>
      </w:r>
      <w:r w:rsidRPr="00BD41D9">
        <w:t xml:space="preserve"> of the LTIM survey (Group </w:t>
      </w:r>
      <w:r>
        <w:t xml:space="preserve">2 </w:t>
      </w:r>
      <w:r w:rsidRPr="00BD41D9">
        <w:t xml:space="preserve">| n = </w:t>
      </w:r>
      <w:r>
        <w:t>18</w:t>
      </w:r>
      <w:r w:rsidRPr="00BD41D9">
        <w:t>)</w:t>
      </w:r>
    </w:p>
    <w:p w14:paraId="49E08A5B" w14:textId="46289648" w:rsidR="00550562" w:rsidRDefault="00550562" w:rsidP="00550562"/>
    <w:p w14:paraId="4CE88183" w14:textId="0C074471" w:rsidR="001969D9" w:rsidRDefault="00F15E5E" w:rsidP="001969D9">
      <w:pPr>
        <w:keepNext/>
      </w:pPr>
      <w:r>
        <w:rPr>
          <w:noProof/>
        </w:rPr>
        <w:drawing>
          <wp:inline distT="0" distB="0" distL="0" distR="0" wp14:anchorId="7A09F2A6" wp14:editId="6D4F0888">
            <wp:extent cx="6132830" cy="181038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1E1A1E1A" w14:textId="47DDF292" w:rsidR="00550562" w:rsidRPr="00550562" w:rsidRDefault="001969D9" w:rsidP="001969D9">
      <w:pPr>
        <w:pStyle w:val="Caption"/>
      </w:pPr>
      <w:r>
        <w:t xml:space="preserve">Figure </w:t>
      </w:r>
      <w:fldSimple w:instr=" SEQ Figure \* ARABIC ">
        <w:r w:rsidR="00EB5171">
          <w:rPr>
            <w:noProof/>
          </w:rPr>
          <w:t>21</w:t>
        </w:r>
      </w:fldSimple>
      <w:r>
        <w:t xml:space="preserve"> </w:t>
      </w:r>
      <w:r w:rsidRPr="00BD41D9">
        <w:t xml:space="preserve">Responses to question </w:t>
      </w:r>
      <w:r>
        <w:t>8</w:t>
      </w:r>
      <w:r w:rsidRPr="00BD41D9">
        <w:t xml:space="preserve"> of the LTIM survey (Group </w:t>
      </w:r>
      <w:r>
        <w:t xml:space="preserve">3 </w:t>
      </w:r>
      <w:r w:rsidRPr="00BD41D9">
        <w:t xml:space="preserve">| n = </w:t>
      </w:r>
      <w:r>
        <w:t>13</w:t>
      </w:r>
      <w:r w:rsidRPr="00BD41D9">
        <w:t>)</w:t>
      </w:r>
    </w:p>
    <w:p w14:paraId="33298B98" w14:textId="7307FBBF" w:rsidR="004E4DDB" w:rsidRDefault="004E4DDB" w:rsidP="00550562"/>
    <w:p w14:paraId="3E06B001" w14:textId="61C946A0" w:rsidR="00550562" w:rsidRPr="00550562" w:rsidRDefault="004E4DDB" w:rsidP="00D40B83">
      <w:pPr>
        <w:pStyle w:val="Heading3"/>
        <w:numPr>
          <w:ilvl w:val="0"/>
          <w:numId w:val="0"/>
        </w:numPr>
      </w:pPr>
      <w:bookmarkStart w:id="64" w:name="_Toc52120159"/>
      <w:r>
        <w:t xml:space="preserve">Question 9: </w:t>
      </w:r>
      <w:r w:rsidRPr="004E4DDB">
        <w:t xml:space="preserve">How effectively did the LTIM project support adaptive management of Commonwealth Environmental Water (CEW) in each </w:t>
      </w:r>
      <w:r w:rsidR="00C22971">
        <w:t>Selected Area</w:t>
      </w:r>
      <w:r w:rsidRPr="004E4DDB">
        <w:t xml:space="preserve"> (including reporting of adaptive management)?</w:t>
      </w:r>
      <w:bookmarkEnd w:id="64"/>
    </w:p>
    <w:p w14:paraId="48FB20E1" w14:textId="0DE2FE00" w:rsidR="004E420F" w:rsidRDefault="00F15E5E" w:rsidP="004E420F">
      <w:pPr>
        <w:keepNext/>
      </w:pPr>
      <w:r>
        <w:rPr>
          <w:noProof/>
        </w:rPr>
        <w:drawing>
          <wp:inline distT="0" distB="0" distL="0" distR="0" wp14:anchorId="3A0BD931" wp14:editId="59182226">
            <wp:extent cx="6132830" cy="252984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338E8340" w14:textId="2C2389DC" w:rsidR="00235265" w:rsidRDefault="004E420F" w:rsidP="004E420F">
      <w:pPr>
        <w:pStyle w:val="Caption"/>
      </w:pPr>
      <w:bookmarkStart w:id="65" w:name="_Ref51357904"/>
      <w:r>
        <w:t xml:space="preserve">Figure </w:t>
      </w:r>
      <w:fldSimple w:instr=" SEQ Figure \* ARABIC ">
        <w:r w:rsidR="00EB5171">
          <w:rPr>
            <w:noProof/>
          </w:rPr>
          <w:t>22</w:t>
        </w:r>
      </w:fldSimple>
      <w:bookmarkEnd w:id="65"/>
      <w:r>
        <w:t xml:space="preserve"> </w:t>
      </w:r>
      <w:r w:rsidRPr="00BD41D9">
        <w:t xml:space="preserve">Responses to question </w:t>
      </w:r>
      <w:r>
        <w:t>9</w:t>
      </w:r>
      <w:r w:rsidRPr="00BD41D9">
        <w:t xml:space="preserve"> of the LTIM survey (Group 1</w:t>
      </w:r>
      <w:r>
        <w:t>, 2 and 3</w:t>
      </w:r>
      <w:r w:rsidRPr="00BD41D9">
        <w:t xml:space="preserve"> | n = </w:t>
      </w:r>
      <w:r>
        <w:t>37</w:t>
      </w:r>
      <w:r w:rsidRPr="00BD41D9">
        <w:t>)</w:t>
      </w:r>
    </w:p>
    <w:p w14:paraId="7EAB96A3" w14:textId="77777777" w:rsidR="00235265" w:rsidRDefault="00235265" w:rsidP="00235265"/>
    <w:p w14:paraId="27748851" w14:textId="79CC1DE2" w:rsidR="00490254" w:rsidRDefault="00F15E5E" w:rsidP="00490254">
      <w:pPr>
        <w:keepNext/>
      </w:pPr>
      <w:r>
        <w:rPr>
          <w:noProof/>
        </w:rPr>
        <w:lastRenderedPageBreak/>
        <w:drawing>
          <wp:inline distT="0" distB="0" distL="0" distR="0" wp14:anchorId="2289756E" wp14:editId="3121D3EE">
            <wp:extent cx="6132830" cy="2529840"/>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45364330" w14:textId="5484E901" w:rsidR="00490254" w:rsidRDefault="00490254" w:rsidP="00490254">
      <w:pPr>
        <w:pStyle w:val="Caption"/>
      </w:pPr>
      <w:r>
        <w:t xml:space="preserve">Figure </w:t>
      </w:r>
      <w:fldSimple w:instr=" SEQ Figure \* ARABIC ">
        <w:r w:rsidR="00EB5171">
          <w:rPr>
            <w:noProof/>
          </w:rPr>
          <w:t>23</w:t>
        </w:r>
      </w:fldSimple>
      <w:r>
        <w:t xml:space="preserve"> </w:t>
      </w:r>
      <w:r w:rsidRPr="00BD41D9">
        <w:t xml:space="preserve">Responses to question </w:t>
      </w:r>
      <w:r>
        <w:t>9</w:t>
      </w:r>
      <w:r w:rsidRPr="00BD41D9">
        <w:t xml:space="preserve"> of the LTIM survey (Group 1 | n = 6)</w:t>
      </w:r>
    </w:p>
    <w:p w14:paraId="24EBD31D" w14:textId="060EC991" w:rsidR="00550562" w:rsidRDefault="00550562" w:rsidP="00550562"/>
    <w:p w14:paraId="3374BB8C" w14:textId="37E2F40A" w:rsidR="00565B88" w:rsidRDefault="00F15E5E" w:rsidP="00565B88">
      <w:pPr>
        <w:keepNext/>
      </w:pPr>
      <w:r>
        <w:rPr>
          <w:noProof/>
        </w:rPr>
        <w:drawing>
          <wp:inline distT="0" distB="0" distL="0" distR="0" wp14:anchorId="599F9469" wp14:editId="54C22A70">
            <wp:extent cx="6132830" cy="2529840"/>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005784D7" w14:textId="7D75CA3D" w:rsidR="00550562" w:rsidRDefault="00565B88" w:rsidP="00565B88">
      <w:pPr>
        <w:pStyle w:val="Caption"/>
      </w:pPr>
      <w:r>
        <w:t xml:space="preserve">Figure </w:t>
      </w:r>
      <w:fldSimple w:instr=" SEQ Figure \* ARABIC ">
        <w:r w:rsidR="00EB5171">
          <w:rPr>
            <w:noProof/>
          </w:rPr>
          <w:t>24</w:t>
        </w:r>
      </w:fldSimple>
      <w:r>
        <w:t xml:space="preserve"> </w:t>
      </w:r>
      <w:r w:rsidRPr="00BD41D9">
        <w:t xml:space="preserve">Responses to question </w:t>
      </w:r>
      <w:r>
        <w:t>9</w:t>
      </w:r>
      <w:r w:rsidRPr="00BD41D9">
        <w:t xml:space="preserve"> of the LTIM survey (Group </w:t>
      </w:r>
      <w:r>
        <w:t>2</w:t>
      </w:r>
      <w:r w:rsidRPr="00BD41D9">
        <w:t xml:space="preserve"> | n = </w:t>
      </w:r>
      <w:r>
        <w:t>18</w:t>
      </w:r>
      <w:r w:rsidRPr="00BD41D9">
        <w:t>)</w:t>
      </w:r>
    </w:p>
    <w:p w14:paraId="37D9D1A5" w14:textId="3A4C6655" w:rsidR="001969D9" w:rsidRDefault="001969D9" w:rsidP="001969D9"/>
    <w:p w14:paraId="3039F3C7" w14:textId="264CE799" w:rsidR="001969D9" w:rsidRDefault="00F15E5E" w:rsidP="001969D9">
      <w:pPr>
        <w:keepNext/>
      </w:pPr>
      <w:r>
        <w:rPr>
          <w:noProof/>
        </w:rPr>
        <w:drawing>
          <wp:inline distT="0" distB="0" distL="0" distR="0" wp14:anchorId="7105232E" wp14:editId="0B3FB69A">
            <wp:extent cx="6132830" cy="2529840"/>
            <wp:effectExtent l="0" t="0" r="127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04EE18C0" w14:textId="3AFB960E" w:rsidR="00235265" w:rsidRDefault="001969D9" w:rsidP="00490254">
      <w:pPr>
        <w:pStyle w:val="Caption"/>
      </w:pPr>
      <w:bookmarkStart w:id="66" w:name="_Ref51357937"/>
      <w:r>
        <w:t xml:space="preserve">Figure </w:t>
      </w:r>
      <w:fldSimple w:instr=" SEQ Figure \* ARABIC ">
        <w:r w:rsidR="00EB5171">
          <w:rPr>
            <w:noProof/>
          </w:rPr>
          <w:t>25</w:t>
        </w:r>
      </w:fldSimple>
      <w:bookmarkEnd w:id="66"/>
      <w:r>
        <w:t xml:space="preserve"> </w:t>
      </w:r>
      <w:r w:rsidRPr="00BD41D9">
        <w:t xml:space="preserve">Responses to question </w:t>
      </w:r>
      <w:r>
        <w:t>9</w:t>
      </w:r>
      <w:r w:rsidRPr="00BD41D9">
        <w:t xml:space="preserve"> of the LTIM survey (Group </w:t>
      </w:r>
      <w:r>
        <w:t>3</w:t>
      </w:r>
      <w:r w:rsidRPr="00BD41D9">
        <w:t xml:space="preserve"> | n = </w:t>
      </w:r>
      <w:r>
        <w:t>13)</w:t>
      </w:r>
    </w:p>
    <w:p w14:paraId="31E7772C" w14:textId="7D6A8277" w:rsidR="004E4DDB" w:rsidRDefault="004E4DDB" w:rsidP="00490254">
      <w:r>
        <w:br w:type="page"/>
      </w:r>
    </w:p>
    <w:p w14:paraId="7A1C1B0B" w14:textId="097AA852" w:rsidR="00490254" w:rsidRDefault="004E4DDB" w:rsidP="00D40B83">
      <w:pPr>
        <w:pStyle w:val="Heading3"/>
        <w:numPr>
          <w:ilvl w:val="0"/>
          <w:numId w:val="0"/>
        </w:numPr>
      </w:pPr>
      <w:bookmarkStart w:id="67" w:name="_Toc52120160"/>
      <w:r w:rsidRPr="0017133D">
        <w:lastRenderedPageBreak/>
        <w:t>Question</w:t>
      </w:r>
      <w:r>
        <w:t xml:space="preserve"> 10: </w:t>
      </w:r>
      <w:r w:rsidRPr="004E4DDB">
        <w:t xml:space="preserve">How effective has the LTIM project been in monitoring and evaluating the ecological response to CEW at each of the seven </w:t>
      </w:r>
      <w:r w:rsidR="00C22971">
        <w:t>Selected Area</w:t>
      </w:r>
      <w:r w:rsidRPr="004E4DDB">
        <w:t>s?</w:t>
      </w:r>
      <w:bookmarkEnd w:id="67"/>
    </w:p>
    <w:p w14:paraId="3D9D4581" w14:textId="05DB19CD" w:rsidR="004E420F" w:rsidRDefault="00F15E5E" w:rsidP="004E420F">
      <w:pPr>
        <w:keepNext/>
      </w:pPr>
      <w:r>
        <w:rPr>
          <w:noProof/>
        </w:rPr>
        <w:drawing>
          <wp:inline distT="0" distB="0" distL="0" distR="0" wp14:anchorId="1D31358D" wp14:editId="3013E23D">
            <wp:extent cx="6132830" cy="217043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34BE93D" w14:textId="5215FE3D" w:rsidR="004E420F" w:rsidRDefault="004E420F" w:rsidP="004E420F">
      <w:pPr>
        <w:pStyle w:val="Caption"/>
      </w:pPr>
      <w:r>
        <w:t xml:space="preserve">Figure </w:t>
      </w:r>
      <w:fldSimple w:instr=" SEQ Figure \* ARABIC ">
        <w:r w:rsidR="00EB5171">
          <w:rPr>
            <w:noProof/>
          </w:rPr>
          <w:t>26</w:t>
        </w:r>
      </w:fldSimple>
      <w:r>
        <w:t xml:space="preserve"> </w:t>
      </w:r>
      <w:r w:rsidRPr="00C20006">
        <w:t xml:space="preserve">Responses to question </w:t>
      </w:r>
      <w:r>
        <w:t>10</w:t>
      </w:r>
      <w:r w:rsidRPr="00C20006">
        <w:t xml:space="preserve"> of the LTIM survey (Group 1</w:t>
      </w:r>
      <w:r>
        <w:t>, 2 and 3</w:t>
      </w:r>
      <w:r w:rsidRPr="00C20006">
        <w:t xml:space="preserve"> | n = </w:t>
      </w:r>
      <w:r>
        <w:t>37</w:t>
      </w:r>
      <w:r w:rsidRPr="00C20006">
        <w:t>)</w:t>
      </w:r>
    </w:p>
    <w:p w14:paraId="24AF6003" w14:textId="77777777" w:rsidR="004E420F" w:rsidRDefault="004E420F" w:rsidP="00490254"/>
    <w:p w14:paraId="68C06084" w14:textId="08AF7EBF" w:rsidR="00490254" w:rsidRDefault="00F15E5E" w:rsidP="00490254">
      <w:pPr>
        <w:keepNext/>
      </w:pPr>
      <w:r>
        <w:rPr>
          <w:noProof/>
        </w:rPr>
        <w:drawing>
          <wp:inline distT="0" distB="0" distL="0" distR="0" wp14:anchorId="04F4382A" wp14:editId="17F40D50">
            <wp:extent cx="6132830" cy="217043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9E7463A" w14:textId="43E763D7" w:rsidR="00490254" w:rsidRDefault="00490254" w:rsidP="00490254">
      <w:pPr>
        <w:pStyle w:val="Caption"/>
      </w:pPr>
      <w:r>
        <w:t xml:space="preserve">Figure </w:t>
      </w:r>
      <w:fldSimple w:instr=" SEQ Figure \* ARABIC ">
        <w:r w:rsidR="00EB5171">
          <w:rPr>
            <w:noProof/>
          </w:rPr>
          <w:t>27</w:t>
        </w:r>
      </w:fldSimple>
      <w:r>
        <w:t xml:space="preserve"> </w:t>
      </w:r>
      <w:r w:rsidRPr="00C20006">
        <w:t xml:space="preserve">Responses to question </w:t>
      </w:r>
      <w:r>
        <w:t>10</w:t>
      </w:r>
      <w:r w:rsidRPr="00C20006">
        <w:t xml:space="preserve"> of the LTIM survey (Group 1 | n = 6)</w:t>
      </w:r>
    </w:p>
    <w:p w14:paraId="7F671A71" w14:textId="316E54D1" w:rsidR="00421354" w:rsidRDefault="00421354" w:rsidP="00421354"/>
    <w:p w14:paraId="6FCB8D35" w14:textId="10797D94" w:rsidR="00421354" w:rsidRDefault="00F15E5E" w:rsidP="00421354">
      <w:pPr>
        <w:keepNext/>
      </w:pPr>
      <w:r>
        <w:rPr>
          <w:noProof/>
        </w:rPr>
        <w:drawing>
          <wp:inline distT="0" distB="0" distL="0" distR="0" wp14:anchorId="37E10E2C" wp14:editId="41666690">
            <wp:extent cx="6132830" cy="21704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046BCB0" w14:textId="5D503445" w:rsidR="00421354" w:rsidRDefault="00421354" w:rsidP="00421354">
      <w:pPr>
        <w:pStyle w:val="Caption"/>
      </w:pPr>
      <w:r>
        <w:t xml:space="preserve">Figure </w:t>
      </w:r>
      <w:fldSimple w:instr=" SEQ Figure \* ARABIC ">
        <w:r w:rsidR="00EB5171">
          <w:rPr>
            <w:noProof/>
          </w:rPr>
          <w:t>28</w:t>
        </w:r>
      </w:fldSimple>
      <w:r>
        <w:t xml:space="preserve"> </w:t>
      </w:r>
      <w:r w:rsidRPr="00C20006">
        <w:t xml:space="preserve">Responses to question </w:t>
      </w:r>
      <w:r>
        <w:t>10</w:t>
      </w:r>
      <w:r w:rsidRPr="00C20006">
        <w:t xml:space="preserve"> of the LTIM survey (Group </w:t>
      </w:r>
      <w:r>
        <w:t>2</w:t>
      </w:r>
      <w:r w:rsidRPr="00C20006">
        <w:t xml:space="preserve"> | n = </w:t>
      </w:r>
      <w:r>
        <w:t>18</w:t>
      </w:r>
      <w:r w:rsidRPr="00C20006">
        <w:t>)</w:t>
      </w:r>
    </w:p>
    <w:p w14:paraId="6A1AB538" w14:textId="1DA7028F" w:rsidR="001969D9" w:rsidRDefault="001969D9" w:rsidP="001969D9"/>
    <w:p w14:paraId="65DCFEC8" w14:textId="23ADF465" w:rsidR="001969D9" w:rsidRDefault="00F15E5E" w:rsidP="001969D9">
      <w:pPr>
        <w:keepNext/>
      </w:pPr>
      <w:r>
        <w:rPr>
          <w:noProof/>
        </w:rPr>
        <w:lastRenderedPageBreak/>
        <w:drawing>
          <wp:inline distT="0" distB="0" distL="0" distR="0" wp14:anchorId="2C3C1536" wp14:editId="13EDC512">
            <wp:extent cx="6132830" cy="2170430"/>
            <wp:effectExtent l="0" t="0" r="127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B19D9EE" w14:textId="360014CC" w:rsidR="001969D9" w:rsidRPr="001969D9" w:rsidRDefault="001969D9" w:rsidP="001969D9">
      <w:pPr>
        <w:pStyle w:val="Caption"/>
      </w:pPr>
      <w:r>
        <w:t xml:space="preserve">Figure </w:t>
      </w:r>
      <w:fldSimple w:instr=" SEQ Figure \* ARABIC ">
        <w:r w:rsidR="00EB5171">
          <w:rPr>
            <w:noProof/>
          </w:rPr>
          <w:t>29</w:t>
        </w:r>
      </w:fldSimple>
      <w:r>
        <w:t xml:space="preserve"> </w:t>
      </w:r>
      <w:r w:rsidRPr="00C20006">
        <w:t xml:space="preserve">Responses to question </w:t>
      </w:r>
      <w:r>
        <w:t>10</w:t>
      </w:r>
      <w:r w:rsidRPr="00C20006">
        <w:t xml:space="preserve"> of the LTIM survey (Group </w:t>
      </w:r>
      <w:r>
        <w:t>3</w:t>
      </w:r>
      <w:r w:rsidRPr="00C20006">
        <w:t xml:space="preserve"> | n = </w:t>
      </w:r>
      <w:r>
        <w:t>13</w:t>
      </w:r>
      <w:r w:rsidRPr="00C20006">
        <w:t>)</w:t>
      </w:r>
    </w:p>
    <w:p w14:paraId="08AD521B" w14:textId="1451D017" w:rsidR="004E4DDB" w:rsidRDefault="004E4DDB" w:rsidP="00C776E2"/>
    <w:p w14:paraId="1F6C02A3" w14:textId="75D27E9C" w:rsidR="00421354" w:rsidRDefault="004E4DDB" w:rsidP="00D40B83">
      <w:pPr>
        <w:pStyle w:val="Heading3"/>
        <w:numPr>
          <w:ilvl w:val="0"/>
          <w:numId w:val="0"/>
        </w:numPr>
      </w:pPr>
      <w:bookmarkStart w:id="68" w:name="_Toc52120161"/>
      <w:r>
        <w:t xml:space="preserve">Question 11: </w:t>
      </w:r>
      <w:r w:rsidRPr="004E4DDB">
        <w:t xml:space="preserve">How effectively did the CEWO Outcomes Framework align to the Basin Plan </w:t>
      </w:r>
      <w:r w:rsidRPr="0017133D">
        <w:t>Environmental</w:t>
      </w:r>
      <w:r w:rsidRPr="004E4DDB">
        <w:t xml:space="preserve"> Watering Plan (EWP) and Water Quality and Salinity Plan?</w:t>
      </w:r>
      <w:bookmarkEnd w:id="68"/>
    </w:p>
    <w:p w14:paraId="5D4FE3FE" w14:textId="046780CF" w:rsidR="00E04E10" w:rsidRDefault="00203CA9" w:rsidP="00E04E10">
      <w:pPr>
        <w:keepNext/>
      </w:pPr>
      <w:r>
        <w:rPr>
          <w:noProof/>
        </w:rPr>
        <w:drawing>
          <wp:inline distT="0" distB="0" distL="0" distR="0" wp14:anchorId="79250F73" wp14:editId="1DF613EF">
            <wp:extent cx="6132830" cy="1810385"/>
            <wp:effectExtent l="0" t="0" r="127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0EC80490" w14:textId="24F199FC" w:rsidR="00E04E10" w:rsidRPr="00E04E10" w:rsidRDefault="00E04E10" w:rsidP="00E04E10">
      <w:pPr>
        <w:pStyle w:val="Caption"/>
      </w:pPr>
      <w:r>
        <w:t xml:space="preserve">Figure </w:t>
      </w:r>
      <w:fldSimple w:instr=" SEQ Figure \* ARABIC ">
        <w:r w:rsidR="00EB5171">
          <w:rPr>
            <w:noProof/>
          </w:rPr>
          <w:t>30</w:t>
        </w:r>
      </w:fldSimple>
      <w:r>
        <w:t xml:space="preserve"> </w:t>
      </w:r>
      <w:r w:rsidRPr="00126ABC">
        <w:t>Responses to question 1</w:t>
      </w:r>
      <w:r>
        <w:t>1</w:t>
      </w:r>
      <w:r w:rsidRPr="00126ABC">
        <w:t xml:space="preserve"> of the LTIM survey (Group 1</w:t>
      </w:r>
      <w:r>
        <w:t>, 2 and 3</w:t>
      </w:r>
      <w:r w:rsidRPr="00126ABC">
        <w:t xml:space="preserve"> | n = </w:t>
      </w:r>
      <w:r>
        <w:t>37</w:t>
      </w:r>
      <w:r w:rsidRPr="00126ABC">
        <w:t>)</w:t>
      </w:r>
    </w:p>
    <w:p w14:paraId="01DD0A2D" w14:textId="77777777" w:rsidR="00490254" w:rsidRDefault="00490254" w:rsidP="00490254"/>
    <w:p w14:paraId="0E11D23D" w14:textId="76872BDD" w:rsidR="00505F10" w:rsidRDefault="00F15E5E" w:rsidP="00505F10">
      <w:pPr>
        <w:keepNext/>
      </w:pPr>
      <w:r>
        <w:rPr>
          <w:noProof/>
        </w:rPr>
        <w:drawing>
          <wp:inline distT="0" distB="0" distL="0" distR="0" wp14:anchorId="33E60EDE" wp14:editId="4AFA11BC">
            <wp:extent cx="6132830" cy="1810385"/>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3ECFA44A" w14:textId="09BECD08" w:rsidR="00505F10" w:rsidRDefault="00505F10" w:rsidP="00505F10">
      <w:pPr>
        <w:pStyle w:val="Caption"/>
      </w:pPr>
      <w:r>
        <w:t xml:space="preserve">Figure </w:t>
      </w:r>
      <w:fldSimple w:instr=" SEQ Figure \* ARABIC ">
        <w:r w:rsidR="00EB5171">
          <w:rPr>
            <w:noProof/>
          </w:rPr>
          <w:t>31</w:t>
        </w:r>
      </w:fldSimple>
      <w:r>
        <w:t xml:space="preserve"> </w:t>
      </w:r>
      <w:r w:rsidRPr="00126ABC">
        <w:t>Responses to question 1</w:t>
      </w:r>
      <w:r>
        <w:t>1</w:t>
      </w:r>
      <w:r w:rsidRPr="00126ABC">
        <w:t xml:space="preserve"> of the LTIM survey (Group 1 | n = 6)</w:t>
      </w:r>
    </w:p>
    <w:p w14:paraId="77FE513D" w14:textId="77777777" w:rsidR="00087A35" w:rsidRDefault="00087A35" w:rsidP="00087A35"/>
    <w:p w14:paraId="6321EAD7" w14:textId="15132C80" w:rsidR="00421354" w:rsidRDefault="00F15E5E" w:rsidP="00421354">
      <w:pPr>
        <w:keepNext/>
      </w:pPr>
      <w:r>
        <w:rPr>
          <w:noProof/>
        </w:rPr>
        <w:lastRenderedPageBreak/>
        <w:drawing>
          <wp:inline distT="0" distB="0" distL="0" distR="0" wp14:anchorId="59202BEA" wp14:editId="5500A6FD">
            <wp:extent cx="6132830" cy="1810385"/>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1CE4560" w14:textId="4EA35BF1" w:rsidR="00421354" w:rsidRDefault="00421354" w:rsidP="00421354">
      <w:pPr>
        <w:pStyle w:val="Caption"/>
      </w:pPr>
      <w:r>
        <w:t xml:space="preserve">Figure </w:t>
      </w:r>
      <w:fldSimple w:instr=" SEQ Figure \* ARABIC ">
        <w:r w:rsidR="00EB5171">
          <w:rPr>
            <w:noProof/>
          </w:rPr>
          <w:t>32</w:t>
        </w:r>
      </w:fldSimple>
      <w:r>
        <w:t xml:space="preserve"> </w:t>
      </w:r>
      <w:r w:rsidRPr="00126ABC">
        <w:t>Responses to question 1</w:t>
      </w:r>
      <w:r>
        <w:t>1</w:t>
      </w:r>
      <w:r w:rsidRPr="00126ABC">
        <w:t xml:space="preserve"> of the LTIM survey (Group </w:t>
      </w:r>
      <w:r>
        <w:t>2</w:t>
      </w:r>
      <w:r w:rsidRPr="00126ABC">
        <w:t xml:space="preserve"> | n = </w:t>
      </w:r>
      <w:r>
        <w:t>18</w:t>
      </w:r>
      <w:r w:rsidRPr="00126ABC">
        <w:t>)</w:t>
      </w:r>
    </w:p>
    <w:p w14:paraId="245CDE7F" w14:textId="018A0428" w:rsidR="00087A35" w:rsidRDefault="00087A35" w:rsidP="00421354">
      <w:pPr>
        <w:pStyle w:val="Caption"/>
      </w:pPr>
    </w:p>
    <w:p w14:paraId="5CA0B9B2" w14:textId="7191A192" w:rsidR="001969D9" w:rsidRDefault="00F15E5E" w:rsidP="001969D9">
      <w:pPr>
        <w:keepNext/>
      </w:pPr>
      <w:r>
        <w:rPr>
          <w:noProof/>
        </w:rPr>
        <w:drawing>
          <wp:inline distT="0" distB="0" distL="0" distR="0" wp14:anchorId="0CE5A56D" wp14:editId="3DEABE41">
            <wp:extent cx="6132830" cy="1810385"/>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6CE366B" w14:textId="40E46E23" w:rsidR="0060515C" w:rsidRDefault="001969D9" w:rsidP="001969D9">
      <w:pPr>
        <w:pStyle w:val="Caption"/>
      </w:pPr>
      <w:r>
        <w:t xml:space="preserve">Figure </w:t>
      </w:r>
      <w:fldSimple w:instr=" SEQ Figure \* ARABIC ">
        <w:r w:rsidR="00EB5171">
          <w:rPr>
            <w:noProof/>
          </w:rPr>
          <w:t>33</w:t>
        </w:r>
      </w:fldSimple>
      <w:r>
        <w:t xml:space="preserve"> </w:t>
      </w:r>
      <w:r w:rsidRPr="00126ABC">
        <w:t>Responses to question 1</w:t>
      </w:r>
      <w:r>
        <w:t>1</w:t>
      </w:r>
      <w:r w:rsidRPr="00126ABC">
        <w:t xml:space="preserve"> of the LTIM survey (Group </w:t>
      </w:r>
      <w:r>
        <w:t>3</w:t>
      </w:r>
      <w:r w:rsidRPr="00126ABC">
        <w:t xml:space="preserve"> | n = </w:t>
      </w:r>
      <w:r>
        <w:t>13</w:t>
      </w:r>
      <w:r w:rsidRPr="00126ABC">
        <w:t>)</w:t>
      </w:r>
    </w:p>
    <w:p w14:paraId="10D5E9F5" w14:textId="78A56FEB" w:rsidR="006F42BA" w:rsidRDefault="004E4DDB" w:rsidP="00D40B83">
      <w:pPr>
        <w:pStyle w:val="Heading3"/>
        <w:numPr>
          <w:ilvl w:val="0"/>
          <w:numId w:val="0"/>
        </w:numPr>
      </w:pPr>
      <w:bookmarkStart w:id="69" w:name="_Toc52120162"/>
      <w:r>
        <w:t xml:space="preserve">Question 12: </w:t>
      </w:r>
      <w:r w:rsidRPr="004E4DDB">
        <w:t>How effectively has the LTIM project demonstrated the contribution of CEW to achieving Basin Plan objectives (includes Chapter 8 and 9 objectives)?</w:t>
      </w:r>
      <w:bookmarkEnd w:id="69"/>
    </w:p>
    <w:p w14:paraId="728D9D75" w14:textId="7B9CB8DE" w:rsidR="006F42BA" w:rsidRDefault="00F15E5E" w:rsidP="006F42BA">
      <w:pPr>
        <w:keepNext/>
      </w:pPr>
      <w:r>
        <w:rPr>
          <w:noProof/>
        </w:rPr>
        <w:drawing>
          <wp:inline distT="0" distB="0" distL="0" distR="0" wp14:anchorId="62EB241E" wp14:editId="3F3BFE6F">
            <wp:extent cx="6132830" cy="3615055"/>
            <wp:effectExtent l="0" t="0" r="127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142BB967" w14:textId="07E03C78" w:rsidR="006F42BA" w:rsidRDefault="006F42BA" w:rsidP="006F42BA">
      <w:pPr>
        <w:pStyle w:val="Caption"/>
      </w:pPr>
      <w:r>
        <w:t xml:space="preserve">Figure </w:t>
      </w:r>
      <w:fldSimple w:instr=" SEQ Figure \* ARABIC ">
        <w:r w:rsidR="00EB5171">
          <w:rPr>
            <w:noProof/>
          </w:rPr>
          <w:t>34</w:t>
        </w:r>
      </w:fldSimple>
      <w:r>
        <w:t xml:space="preserve"> </w:t>
      </w:r>
      <w:r w:rsidRPr="00126ABC">
        <w:t>Responses to question 1</w:t>
      </w:r>
      <w:r>
        <w:t>2</w:t>
      </w:r>
      <w:r w:rsidRPr="00126ABC">
        <w:t xml:space="preserve"> of the LTIM survey (Group 1</w:t>
      </w:r>
      <w:r>
        <w:t>, 2 and 3</w:t>
      </w:r>
      <w:r w:rsidRPr="00126ABC">
        <w:t xml:space="preserve"> | n = </w:t>
      </w:r>
      <w:r>
        <w:t>37</w:t>
      </w:r>
      <w:r w:rsidRPr="00126ABC">
        <w:t>)</w:t>
      </w:r>
    </w:p>
    <w:p w14:paraId="1A845BE9" w14:textId="77777777" w:rsidR="006F42BA" w:rsidRPr="006F42BA" w:rsidRDefault="006F42BA" w:rsidP="006F42BA"/>
    <w:p w14:paraId="3A8E49E7" w14:textId="40051769" w:rsidR="00087A35" w:rsidRDefault="00F15E5E" w:rsidP="00087A35">
      <w:pPr>
        <w:keepNext/>
      </w:pPr>
      <w:r>
        <w:rPr>
          <w:noProof/>
        </w:rPr>
        <w:lastRenderedPageBreak/>
        <w:drawing>
          <wp:inline distT="0" distB="0" distL="0" distR="0" wp14:anchorId="736DB5AA" wp14:editId="1D8630A6">
            <wp:extent cx="6132830" cy="3615055"/>
            <wp:effectExtent l="0" t="0" r="127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36F8C039" w14:textId="0815D90F" w:rsidR="00087A35" w:rsidRDefault="00087A35" w:rsidP="00087A35">
      <w:pPr>
        <w:pStyle w:val="Caption"/>
      </w:pPr>
      <w:bookmarkStart w:id="70" w:name="_Ref51361335"/>
      <w:r>
        <w:t xml:space="preserve">Figure </w:t>
      </w:r>
      <w:fldSimple w:instr=" SEQ Figure \* ARABIC ">
        <w:r w:rsidR="00EB5171">
          <w:rPr>
            <w:noProof/>
          </w:rPr>
          <w:t>35</w:t>
        </w:r>
      </w:fldSimple>
      <w:bookmarkEnd w:id="70"/>
      <w:r>
        <w:t xml:space="preserve"> </w:t>
      </w:r>
      <w:r w:rsidRPr="00126ABC">
        <w:t>Responses to question 1</w:t>
      </w:r>
      <w:r>
        <w:t>2</w:t>
      </w:r>
      <w:r w:rsidRPr="00126ABC">
        <w:t xml:space="preserve"> of the LTIM survey (Group 1 | n = 6)</w:t>
      </w:r>
    </w:p>
    <w:p w14:paraId="2B5B3CBA" w14:textId="32CF77D3" w:rsidR="00087A35" w:rsidRDefault="00087A35" w:rsidP="00087A35"/>
    <w:p w14:paraId="6A355952" w14:textId="4ED978D7" w:rsidR="0060515C" w:rsidRDefault="00F15E5E" w:rsidP="0060515C">
      <w:pPr>
        <w:keepNext/>
      </w:pPr>
      <w:r>
        <w:rPr>
          <w:noProof/>
        </w:rPr>
        <w:drawing>
          <wp:inline distT="0" distB="0" distL="0" distR="0" wp14:anchorId="62A39CCF" wp14:editId="3361ED4D">
            <wp:extent cx="6132830" cy="3615055"/>
            <wp:effectExtent l="0" t="0" r="127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40EAD8FA" w14:textId="7219C4B3" w:rsidR="0060515C" w:rsidRDefault="0060515C" w:rsidP="0060515C">
      <w:pPr>
        <w:pStyle w:val="Caption"/>
      </w:pPr>
      <w:r>
        <w:t xml:space="preserve">Figure </w:t>
      </w:r>
      <w:fldSimple w:instr=" SEQ Figure \* ARABIC ">
        <w:r w:rsidR="00EB5171">
          <w:rPr>
            <w:noProof/>
          </w:rPr>
          <w:t>36</w:t>
        </w:r>
      </w:fldSimple>
      <w:r>
        <w:t xml:space="preserve"> </w:t>
      </w:r>
      <w:r w:rsidRPr="00126ABC">
        <w:t>Responses to question 1</w:t>
      </w:r>
      <w:r>
        <w:t>2</w:t>
      </w:r>
      <w:r w:rsidRPr="00126ABC">
        <w:t xml:space="preserve"> of the LTIM survey (Group </w:t>
      </w:r>
      <w:r>
        <w:t>2</w:t>
      </w:r>
      <w:r w:rsidRPr="00126ABC">
        <w:t xml:space="preserve"> | n = </w:t>
      </w:r>
      <w:r>
        <w:t>18</w:t>
      </w:r>
      <w:r w:rsidRPr="00126ABC">
        <w:t>)</w:t>
      </w:r>
    </w:p>
    <w:p w14:paraId="0249A13B" w14:textId="5DBB091B" w:rsidR="001969D9" w:rsidRDefault="001969D9" w:rsidP="001969D9"/>
    <w:p w14:paraId="35FA3527" w14:textId="6CD5166E" w:rsidR="0017462D" w:rsidRDefault="00F15E5E" w:rsidP="0017462D">
      <w:pPr>
        <w:keepNext/>
      </w:pPr>
      <w:r>
        <w:rPr>
          <w:noProof/>
        </w:rPr>
        <w:lastRenderedPageBreak/>
        <w:drawing>
          <wp:inline distT="0" distB="0" distL="0" distR="0" wp14:anchorId="6C212110" wp14:editId="60530AE0">
            <wp:extent cx="6132830" cy="3615055"/>
            <wp:effectExtent l="0" t="0" r="127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517322B6" w14:textId="491AC959" w:rsidR="0017462D" w:rsidRPr="0017462D" w:rsidRDefault="0017462D" w:rsidP="0017462D">
      <w:pPr>
        <w:pStyle w:val="Caption"/>
      </w:pPr>
      <w:r>
        <w:t xml:space="preserve">Figure </w:t>
      </w:r>
      <w:fldSimple w:instr=" SEQ Figure \* ARABIC ">
        <w:r w:rsidR="00EB5171">
          <w:rPr>
            <w:noProof/>
          </w:rPr>
          <w:t>37</w:t>
        </w:r>
      </w:fldSimple>
      <w:r>
        <w:t xml:space="preserve"> </w:t>
      </w:r>
      <w:r w:rsidRPr="00126ABC">
        <w:t>Responses to question 1</w:t>
      </w:r>
      <w:r>
        <w:t>2</w:t>
      </w:r>
      <w:r w:rsidRPr="00126ABC">
        <w:t xml:space="preserve"> of the LTIM survey (Group </w:t>
      </w:r>
      <w:r>
        <w:t>3</w:t>
      </w:r>
      <w:r w:rsidRPr="00126ABC">
        <w:t xml:space="preserve"> | n = </w:t>
      </w:r>
      <w:r>
        <w:t>13</w:t>
      </w:r>
      <w:r w:rsidRPr="00126ABC">
        <w:t>)</w:t>
      </w:r>
    </w:p>
    <w:p w14:paraId="6B59453F" w14:textId="7D17AAA8" w:rsidR="004E4DDB" w:rsidRDefault="004E4DDB" w:rsidP="0017462D">
      <w:pPr>
        <w:pStyle w:val="Caption"/>
      </w:pPr>
    </w:p>
    <w:p w14:paraId="5070976A" w14:textId="438627AA" w:rsidR="001969D9" w:rsidRDefault="004E4DDB" w:rsidP="00D40B83">
      <w:pPr>
        <w:pStyle w:val="Heading3"/>
        <w:numPr>
          <w:ilvl w:val="0"/>
          <w:numId w:val="0"/>
        </w:numPr>
      </w:pPr>
      <w:bookmarkStart w:id="71" w:name="_Toc52120163"/>
      <w:r>
        <w:t xml:space="preserve">Question 13: </w:t>
      </w:r>
      <w:r w:rsidRPr="004E4DDB">
        <w:t>How effectively did the LTIM project document and report on the evaluation of the contribution of CEW at a Basin scale?</w:t>
      </w:r>
      <w:bookmarkEnd w:id="71"/>
    </w:p>
    <w:p w14:paraId="36634F22" w14:textId="0CAC10C0" w:rsidR="00C50229" w:rsidRDefault="0082531D" w:rsidP="00C50229">
      <w:pPr>
        <w:keepNext/>
      </w:pPr>
      <w:r>
        <w:rPr>
          <w:noProof/>
        </w:rPr>
        <w:drawing>
          <wp:inline distT="0" distB="0" distL="0" distR="0" wp14:anchorId="78EFDA27" wp14:editId="5C643E04">
            <wp:extent cx="6132830" cy="1450975"/>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33FB254E" w14:textId="31E0657B" w:rsidR="00C50229" w:rsidRPr="00C50229" w:rsidRDefault="00C50229" w:rsidP="00C50229">
      <w:pPr>
        <w:pStyle w:val="Caption"/>
      </w:pPr>
      <w:bookmarkStart w:id="72" w:name="_Ref51362055"/>
      <w:r>
        <w:t xml:space="preserve">Figure </w:t>
      </w:r>
      <w:fldSimple w:instr=" SEQ Figure \* ARABIC ">
        <w:r w:rsidR="00EB5171">
          <w:rPr>
            <w:noProof/>
          </w:rPr>
          <w:t>38</w:t>
        </w:r>
      </w:fldSimple>
      <w:bookmarkEnd w:id="72"/>
      <w:r>
        <w:t xml:space="preserve"> </w:t>
      </w:r>
      <w:r w:rsidRPr="00126ABC">
        <w:t>Responses to question 1</w:t>
      </w:r>
      <w:r>
        <w:t>3</w:t>
      </w:r>
      <w:r w:rsidRPr="00126ABC">
        <w:t xml:space="preserve"> of the LTIM survey (Group 1</w:t>
      </w:r>
      <w:r>
        <w:t>, 2 and 3</w:t>
      </w:r>
      <w:r w:rsidRPr="00126ABC">
        <w:t xml:space="preserve"> | n = </w:t>
      </w:r>
      <w:r>
        <w:t>37</w:t>
      </w:r>
      <w:r w:rsidRPr="00126ABC">
        <w:t>)</w:t>
      </w:r>
      <w:r>
        <w:br/>
      </w:r>
    </w:p>
    <w:p w14:paraId="6862D367" w14:textId="5B40DCE2" w:rsidR="00087A35" w:rsidRDefault="0082531D" w:rsidP="00087A35">
      <w:pPr>
        <w:keepNext/>
      </w:pPr>
      <w:r>
        <w:rPr>
          <w:noProof/>
        </w:rPr>
        <w:drawing>
          <wp:inline distT="0" distB="0" distL="0" distR="0" wp14:anchorId="3351971A" wp14:editId="6A690DBC">
            <wp:extent cx="6132830" cy="1450975"/>
            <wp:effectExtent l="0" t="0" r="127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5D05D229" w14:textId="683A7AF0" w:rsidR="00087A35" w:rsidRDefault="00087A35" w:rsidP="00087A35">
      <w:pPr>
        <w:pStyle w:val="Caption"/>
      </w:pPr>
      <w:r>
        <w:t xml:space="preserve">Figure </w:t>
      </w:r>
      <w:fldSimple w:instr=" SEQ Figure \* ARABIC ">
        <w:r w:rsidR="00EB5171">
          <w:rPr>
            <w:noProof/>
          </w:rPr>
          <w:t>39</w:t>
        </w:r>
      </w:fldSimple>
      <w:r>
        <w:t xml:space="preserve"> </w:t>
      </w:r>
      <w:r w:rsidRPr="00126ABC">
        <w:t>Responses to question 1</w:t>
      </w:r>
      <w:r>
        <w:t>3</w:t>
      </w:r>
      <w:r w:rsidRPr="00126ABC">
        <w:t xml:space="preserve"> of the LTIM survey (Group 1 | n = 6)</w:t>
      </w:r>
    </w:p>
    <w:p w14:paraId="3FB87C0C" w14:textId="77777777" w:rsidR="0060515C" w:rsidRPr="0060515C" w:rsidRDefault="0060515C" w:rsidP="0060515C"/>
    <w:p w14:paraId="1A17367D" w14:textId="0BDB4931" w:rsidR="0060515C" w:rsidRDefault="0082531D" w:rsidP="0060515C">
      <w:pPr>
        <w:keepNext/>
      </w:pPr>
      <w:r>
        <w:rPr>
          <w:noProof/>
        </w:rPr>
        <w:lastRenderedPageBreak/>
        <w:drawing>
          <wp:inline distT="0" distB="0" distL="0" distR="0" wp14:anchorId="5B48C5F9" wp14:editId="747371A2">
            <wp:extent cx="6132830" cy="1450975"/>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1CC85D95" w14:textId="551D2EFA" w:rsidR="00087A35" w:rsidRDefault="0060515C" w:rsidP="0060515C">
      <w:pPr>
        <w:pStyle w:val="Caption"/>
      </w:pPr>
      <w:r>
        <w:t xml:space="preserve">Figure </w:t>
      </w:r>
      <w:fldSimple w:instr=" SEQ Figure \* ARABIC ">
        <w:r w:rsidR="00EB5171">
          <w:rPr>
            <w:noProof/>
          </w:rPr>
          <w:t>40</w:t>
        </w:r>
      </w:fldSimple>
      <w:r>
        <w:t xml:space="preserve"> </w:t>
      </w:r>
      <w:r w:rsidRPr="00126ABC">
        <w:t>Responses to question 1</w:t>
      </w:r>
      <w:r>
        <w:t>3</w:t>
      </w:r>
      <w:r w:rsidRPr="00126ABC">
        <w:t xml:space="preserve"> of the LTIM survey (Group </w:t>
      </w:r>
      <w:r>
        <w:t>2</w:t>
      </w:r>
      <w:r w:rsidRPr="00126ABC">
        <w:t xml:space="preserve"> | n = </w:t>
      </w:r>
      <w:r>
        <w:t>18</w:t>
      </w:r>
      <w:r w:rsidRPr="00126ABC">
        <w:t>)</w:t>
      </w:r>
    </w:p>
    <w:p w14:paraId="45616E14" w14:textId="45C8E01D" w:rsidR="0017462D" w:rsidRDefault="0017462D" w:rsidP="0017462D"/>
    <w:p w14:paraId="35543898" w14:textId="74F1FACF" w:rsidR="0017462D" w:rsidRDefault="0082531D" w:rsidP="0017462D">
      <w:pPr>
        <w:keepNext/>
      </w:pPr>
      <w:r>
        <w:rPr>
          <w:noProof/>
        </w:rPr>
        <w:drawing>
          <wp:inline distT="0" distB="0" distL="0" distR="0" wp14:anchorId="5054F6B2" wp14:editId="265A656E">
            <wp:extent cx="6132830" cy="1450975"/>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464A9320" w14:textId="54AF3111" w:rsidR="0017462D" w:rsidRPr="0017462D" w:rsidRDefault="0017462D" w:rsidP="0017462D">
      <w:pPr>
        <w:pStyle w:val="Caption"/>
      </w:pPr>
      <w:bookmarkStart w:id="73" w:name="_Ref51362057"/>
      <w:r>
        <w:t xml:space="preserve">Figure </w:t>
      </w:r>
      <w:fldSimple w:instr=" SEQ Figure \* ARABIC ">
        <w:r w:rsidR="00EB5171">
          <w:rPr>
            <w:noProof/>
          </w:rPr>
          <w:t>41</w:t>
        </w:r>
      </w:fldSimple>
      <w:bookmarkEnd w:id="73"/>
      <w:r>
        <w:t xml:space="preserve"> </w:t>
      </w:r>
      <w:r w:rsidRPr="00126ABC">
        <w:t>Responses to question 1</w:t>
      </w:r>
      <w:r>
        <w:t>3</w:t>
      </w:r>
      <w:r w:rsidRPr="00126ABC">
        <w:t xml:space="preserve"> of the LTIM survey (Group </w:t>
      </w:r>
      <w:r>
        <w:t>3</w:t>
      </w:r>
      <w:r w:rsidRPr="00126ABC">
        <w:t xml:space="preserve"> | n = </w:t>
      </w:r>
      <w:r>
        <w:t>13</w:t>
      </w:r>
      <w:r w:rsidRPr="00126ABC">
        <w:t>)</w:t>
      </w:r>
    </w:p>
    <w:p w14:paraId="3009708B" w14:textId="46BB2509" w:rsidR="004E4DDB" w:rsidRDefault="004E4DDB" w:rsidP="00087A35"/>
    <w:p w14:paraId="59F07C2E" w14:textId="26F98372" w:rsidR="0060515C" w:rsidRDefault="004E4DDB" w:rsidP="00D40B83">
      <w:pPr>
        <w:pStyle w:val="Heading3"/>
        <w:numPr>
          <w:ilvl w:val="0"/>
          <w:numId w:val="0"/>
        </w:numPr>
      </w:pPr>
      <w:bookmarkStart w:id="74" w:name="_Toc52120164"/>
      <w:r>
        <w:t xml:space="preserve">Question 14: </w:t>
      </w:r>
      <w:r w:rsidRPr="004E4DDB">
        <w:t xml:space="preserve">How effectively did the LTIM project undertake annual evaluation of CEW on the six specified </w:t>
      </w:r>
      <w:r w:rsidR="00FC3848">
        <w:t>Basin Matter</w:t>
      </w:r>
      <w:r w:rsidRPr="004E4DDB">
        <w:t>s?</w:t>
      </w:r>
      <w:bookmarkEnd w:id="74"/>
    </w:p>
    <w:p w14:paraId="1BFA1B0A" w14:textId="356E2ACD" w:rsidR="00C50229" w:rsidRDefault="0082531D" w:rsidP="00C50229">
      <w:pPr>
        <w:keepNext/>
      </w:pPr>
      <w:r>
        <w:rPr>
          <w:noProof/>
        </w:rPr>
        <w:drawing>
          <wp:inline distT="0" distB="0" distL="0" distR="0" wp14:anchorId="224FE167" wp14:editId="15D20749">
            <wp:extent cx="6132830" cy="2170430"/>
            <wp:effectExtent l="0" t="0" r="127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8365B7D" w14:textId="3D4B67A8" w:rsidR="00C50229" w:rsidRDefault="00C50229" w:rsidP="00C50229">
      <w:pPr>
        <w:pStyle w:val="Caption"/>
      </w:pPr>
      <w:r>
        <w:t xml:space="preserve">Figure </w:t>
      </w:r>
      <w:fldSimple w:instr=" SEQ Figure \* ARABIC ">
        <w:r w:rsidR="00EB5171">
          <w:rPr>
            <w:noProof/>
          </w:rPr>
          <w:t>42</w:t>
        </w:r>
      </w:fldSimple>
      <w:r>
        <w:t xml:space="preserve"> </w:t>
      </w:r>
      <w:r w:rsidRPr="00126ABC">
        <w:t>Responses to question 1</w:t>
      </w:r>
      <w:r>
        <w:t>4</w:t>
      </w:r>
      <w:r w:rsidRPr="00126ABC">
        <w:t xml:space="preserve"> of the LTIM survey (Group 1</w:t>
      </w:r>
      <w:r>
        <w:t>, 2 and 3</w:t>
      </w:r>
      <w:r w:rsidRPr="00126ABC">
        <w:t xml:space="preserve"> | n = </w:t>
      </w:r>
      <w:r>
        <w:t>37</w:t>
      </w:r>
      <w:r w:rsidRPr="00126ABC">
        <w:t>)</w:t>
      </w:r>
    </w:p>
    <w:p w14:paraId="70C04371" w14:textId="77777777" w:rsidR="00C50229" w:rsidRPr="00087A35" w:rsidRDefault="00C50229" w:rsidP="00087A35"/>
    <w:p w14:paraId="4D8FDC68" w14:textId="5426C1CA" w:rsidR="00087A35" w:rsidRDefault="0082531D" w:rsidP="00087A35">
      <w:pPr>
        <w:keepNext/>
      </w:pPr>
      <w:r>
        <w:rPr>
          <w:noProof/>
        </w:rPr>
        <w:lastRenderedPageBreak/>
        <w:drawing>
          <wp:inline distT="0" distB="0" distL="0" distR="0" wp14:anchorId="15D34F86" wp14:editId="366ECFCD">
            <wp:extent cx="6132830" cy="2170430"/>
            <wp:effectExtent l="0" t="0" r="127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76A79F1" w14:textId="591FD3D0" w:rsidR="00087A35" w:rsidRDefault="00087A35" w:rsidP="00087A35">
      <w:pPr>
        <w:pStyle w:val="Caption"/>
      </w:pPr>
      <w:r>
        <w:t xml:space="preserve">Figure </w:t>
      </w:r>
      <w:fldSimple w:instr=" SEQ Figure \* ARABIC ">
        <w:r w:rsidR="00EB5171">
          <w:rPr>
            <w:noProof/>
          </w:rPr>
          <w:t>43</w:t>
        </w:r>
      </w:fldSimple>
      <w:r>
        <w:t xml:space="preserve"> </w:t>
      </w:r>
      <w:r w:rsidRPr="00126ABC">
        <w:t>Responses to question 1</w:t>
      </w:r>
      <w:r>
        <w:t>4</w:t>
      </w:r>
      <w:r w:rsidRPr="00126ABC">
        <w:t xml:space="preserve"> of the LTIM survey (Group 1 | n = 6)</w:t>
      </w:r>
    </w:p>
    <w:p w14:paraId="67FBA615" w14:textId="3C1F6BBD" w:rsidR="0060515C" w:rsidRDefault="0060515C" w:rsidP="0060515C"/>
    <w:p w14:paraId="305792DE" w14:textId="14CD8AF2" w:rsidR="0060515C" w:rsidRDefault="0082531D" w:rsidP="0060515C">
      <w:pPr>
        <w:keepNext/>
      </w:pPr>
      <w:r>
        <w:rPr>
          <w:noProof/>
        </w:rPr>
        <w:drawing>
          <wp:inline distT="0" distB="0" distL="0" distR="0" wp14:anchorId="2FE10169" wp14:editId="336DC28E">
            <wp:extent cx="6132830" cy="2170430"/>
            <wp:effectExtent l="0" t="0" r="127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C751205" w14:textId="1569933D" w:rsidR="0060515C" w:rsidRDefault="0060515C" w:rsidP="0060515C">
      <w:pPr>
        <w:pStyle w:val="Caption"/>
      </w:pPr>
      <w:r>
        <w:t xml:space="preserve">Figure </w:t>
      </w:r>
      <w:fldSimple w:instr=" SEQ Figure \* ARABIC ">
        <w:r w:rsidR="00EB5171">
          <w:rPr>
            <w:noProof/>
          </w:rPr>
          <w:t>44</w:t>
        </w:r>
      </w:fldSimple>
      <w:r>
        <w:t xml:space="preserve"> </w:t>
      </w:r>
      <w:r w:rsidRPr="003D35C7">
        <w:t xml:space="preserve">Responses to question 14 of the LTIM survey (Group </w:t>
      </w:r>
      <w:r>
        <w:t>2</w:t>
      </w:r>
      <w:r w:rsidRPr="003D35C7">
        <w:t xml:space="preserve"> | n = </w:t>
      </w:r>
      <w:r>
        <w:t>18</w:t>
      </w:r>
      <w:r w:rsidRPr="003D35C7">
        <w:t>)</w:t>
      </w:r>
    </w:p>
    <w:p w14:paraId="2E02D3AA" w14:textId="3D7EF4E8" w:rsidR="0017462D" w:rsidRDefault="0017462D" w:rsidP="0017462D"/>
    <w:p w14:paraId="2165AAEE" w14:textId="1D00463F" w:rsidR="00470BC3" w:rsidRDefault="0082531D" w:rsidP="00470BC3">
      <w:pPr>
        <w:keepNext/>
      </w:pPr>
      <w:r>
        <w:rPr>
          <w:noProof/>
        </w:rPr>
        <w:drawing>
          <wp:inline distT="0" distB="0" distL="0" distR="0" wp14:anchorId="6939A523" wp14:editId="7437D556">
            <wp:extent cx="6132830" cy="2170430"/>
            <wp:effectExtent l="0" t="0" r="127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A863216" w14:textId="7740823D" w:rsidR="0017462D" w:rsidRPr="0017462D" w:rsidRDefault="00470BC3" w:rsidP="00470BC3">
      <w:pPr>
        <w:pStyle w:val="Caption"/>
      </w:pPr>
      <w:r>
        <w:t xml:space="preserve">Figure </w:t>
      </w:r>
      <w:fldSimple w:instr=" SEQ Figure \* ARABIC ">
        <w:r w:rsidR="00EB5171">
          <w:rPr>
            <w:noProof/>
          </w:rPr>
          <w:t>45</w:t>
        </w:r>
      </w:fldSimple>
      <w:r>
        <w:t xml:space="preserve"> </w:t>
      </w:r>
      <w:r w:rsidRPr="003D35C7">
        <w:t xml:space="preserve">Responses to question 14 of the LTIM survey (Group </w:t>
      </w:r>
      <w:r>
        <w:t xml:space="preserve">3 </w:t>
      </w:r>
      <w:r w:rsidRPr="003D35C7">
        <w:t xml:space="preserve">| n = </w:t>
      </w:r>
      <w:r>
        <w:t>13</w:t>
      </w:r>
      <w:r w:rsidRPr="003D35C7">
        <w:t>)</w:t>
      </w:r>
    </w:p>
    <w:p w14:paraId="69937ECC" w14:textId="25C120E5" w:rsidR="004E4DDB" w:rsidRDefault="004E4DDB" w:rsidP="00087A35"/>
    <w:p w14:paraId="121740E1" w14:textId="5A9FC81F" w:rsidR="00087A35" w:rsidRDefault="004E4DDB" w:rsidP="00D40B83">
      <w:pPr>
        <w:pStyle w:val="Heading3"/>
        <w:numPr>
          <w:ilvl w:val="0"/>
          <w:numId w:val="0"/>
        </w:numPr>
      </w:pPr>
      <w:r>
        <w:lastRenderedPageBreak/>
        <w:t xml:space="preserve"> </w:t>
      </w:r>
      <w:bookmarkStart w:id="75" w:name="_Toc52120165"/>
      <w:r>
        <w:t xml:space="preserve">Question 15: </w:t>
      </w:r>
      <w:r w:rsidRPr="004E4DDB">
        <w:t>To what extent did the LTIM project infer ecological outcomes of CEW to areas in the Basin not monitored?</w:t>
      </w:r>
      <w:bookmarkEnd w:id="75"/>
    </w:p>
    <w:p w14:paraId="2D851635" w14:textId="1C53E7B0" w:rsidR="0072147A" w:rsidRDefault="0082531D" w:rsidP="0072147A">
      <w:pPr>
        <w:keepNext/>
      </w:pPr>
      <w:r>
        <w:rPr>
          <w:noProof/>
        </w:rPr>
        <w:drawing>
          <wp:inline distT="0" distB="0" distL="0" distR="0" wp14:anchorId="52EE5645" wp14:editId="6F8A00F7">
            <wp:extent cx="6132830" cy="2170430"/>
            <wp:effectExtent l="0" t="0" r="127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6A15706D" w14:textId="124AF335" w:rsidR="0072147A" w:rsidRDefault="0072147A" w:rsidP="0072147A">
      <w:pPr>
        <w:pStyle w:val="Caption"/>
      </w:pPr>
      <w:r>
        <w:t xml:space="preserve">Figure </w:t>
      </w:r>
      <w:fldSimple w:instr=" SEQ Figure \* ARABIC ">
        <w:r w:rsidR="00EB5171">
          <w:rPr>
            <w:noProof/>
          </w:rPr>
          <w:t>46</w:t>
        </w:r>
      </w:fldSimple>
      <w:r>
        <w:t xml:space="preserve"> </w:t>
      </w:r>
      <w:r w:rsidRPr="00126ABC">
        <w:t>Responses to question 1</w:t>
      </w:r>
      <w:r>
        <w:t>5</w:t>
      </w:r>
      <w:r w:rsidRPr="00126ABC">
        <w:t xml:space="preserve"> of the LTIM survey (Group 1</w:t>
      </w:r>
      <w:r>
        <w:t>, 2 and 3</w:t>
      </w:r>
      <w:r w:rsidRPr="00126ABC">
        <w:t xml:space="preserve"> | n = </w:t>
      </w:r>
      <w:r>
        <w:t>37</w:t>
      </w:r>
      <w:r w:rsidRPr="00126ABC">
        <w:t>)</w:t>
      </w:r>
    </w:p>
    <w:p w14:paraId="7D6C6159" w14:textId="77777777" w:rsidR="0072147A" w:rsidRDefault="0072147A" w:rsidP="00087A35"/>
    <w:p w14:paraId="3EC9BD78" w14:textId="7C3DA4E6" w:rsidR="00087A35" w:rsidRDefault="0082531D" w:rsidP="00087A35">
      <w:pPr>
        <w:keepNext/>
      </w:pPr>
      <w:r>
        <w:rPr>
          <w:noProof/>
        </w:rPr>
        <w:drawing>
          <wp:inline distT="0" distB="0" distL="0" distR="0" wp14:anchorId="788E16B6" wp14:editId="709416DA">
            <wp:extent cx="6132830" cy="2170430"/>
            <wp:effectExtent l="0" t="0" r="127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EDF285F" w14:textId="6FF49463" w:rsidR="00087A35" w:rsidRDefault="00087A35" w:rsidP="00087A35">
      <w:pPr>
        <w:pStyle w:val="Caption"/>
      </w:pPr>
      <w:r>
        <w:t xml:space="preserve">Figure </w:t>
      </w:r>
      <w:fldSimple w:instr=" SEQ Figure \* ARABIC ">
        <w:r w:rsidR="00EB5171">
          <w:rPr>
            <w:noProof/>
          </w:rPr>
          <w:t>47</w:t>
        </w:r>
      </w:fldSimple>
      <w:r>
        <w:t xml:space="preserve"> </w:t>
      </w:r>
      <w:r w:rsidRPr="00126ABC">
        <w:t>Responses to question 1</w:t>
      </w:r>
      <w:r>
        <w:t>5</w:t>
      </w:r>
      <w:r w:rsidRPr="00126ABC">
        <w:t xml:space="preserve"> of the LTIM survey (Group 1 | n = 6)</w:t>
      </w:r>
    </w:p>
    <w:p w14:paraId="4431E0DB" w14:textId="488C16A3" w:rsidR="0060515C" w:rsidRDefault="0060515C" w:rsidP="0060515C"/>
    <w:p w14:paraId="5B11441F" w14:textId="035BD837" w:rsidR="0060515C" w:rsidRDefault="0082531D" w:rsidP="0060515C">
      <w:pPr>
        <w:keepNext/>
      </w:pPr>
      <w:r>
        <w:rPr>
          <w:noProof/>
        </w:rPr>
        <w:drawing>
          <wp:inline distT="0" distB="0" distL="0" distR="0" wp14:anchorId="3BF312BF" wp14:editId="0ABCAD95">
            <wp:extent cx="6132830" cy="2170430"/>
            <wp:effectExtent l="0" t="0" r="127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F8BFA2D" w14:textId="21086726" w:rsidR="0060515C" w:rsidRDefault="0060515C" w:rsidP="0060515C">
      <w:pPr>
        <w:pStyle w:val="Caption"/>
      </w:pPr>
      <w:r>
        <w:t xml:space="preserve">Figure </w:t>
      </w:r>
      <w:fldSimple w:instr=" SEQ Figure \* ARABIC ">
        <w:r w:rsidR="00EB5171">
          <w:rPr>
            <w:noProof/>
          </w:rPr>
          <w:t>48</w:t>
        </w:r>
      </w:fldSimple>
      <w:r>
        <w:t xml:space="preserve"> </w:t>
      </w:r>
      <w:r w:rsidRPr="00126ABC">
        <w:t>Responses to question 1</w:t>
      </w:r>
      <w:r>
        <w:t>5</w:t>
      </w:r>
      <w:r w:rsidRPr="00126ABC">
        <w:t xml:space="preserve"> of the LTIM survey (Group </w:t>
      </w:r>
      <w:r>
        <w:t>2</w:t>
      </w:r>
      <w:r w:rsidRPr="00126ABC">
        <w:t xml:space="preserve"> | n = </w:t>
      </w:r>
      <w:r>
        <w:t>18</w:t>
      </w:r>
      <w:r w:rsidRPr="00126ABC">
        <w:t>)</w:t>
      </w:r>
    </w:p>
    <w:p w14:paraId="300B5C55" w14:textId="3EE1F4B5" w:rsidR="00470BC3" w:rsidRDefault="00470BC3" w:rsidP="00470BC3"/>
    <w:p w14:paraId="25EFDE41" w14:textId="72B5C5C8" w:rsidR="00470BC3" w:rsidRDefault="0082531D" w:rsidP="00470BC3">
      <w:pPr>
        <w:keepNext/>
      </w:pPr>
      <w:r>
        <w:rPr>
          <w:noProof/>
        </w:rPr>
        <w:lastRenderedPageBreak/>
        <w:drawing>
          <wp:inline distT="0" distB="0" distL="0" distR="0" wp14:anchorId="4B0E9F1A" wp14:editId="42633359">
            <wp:extent cx="6132830" cy="2170430"/>
            <wp:effectExtent l="0" t="0" r="127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D7596B2" w14:textId="58C7D522" w:rsidR="00470BC3" w:rsidRPr="00470BC3" w:rsidRDefault="00470BC3" w:rsidP="00470BC3">
      <w:pPr>
        <w:pStyle w:val="Caption"/>
      </w:pPr>
      <w:r>
        <w:t xml:space="preserve">Figure </w:t>
      </w:r>
      <w:fldSimple w:instr=" SEQ Figure \* ARABIC ">
        <w:r w:rsidR="00EB5171">
          <w:rPr>
            <w:noProof/>
          </w:rPr>
          <w:t>49</w:t>
        </w:r>
      </w:fldSimple>
      <w:r>
        <w:t xml:space="preserve"> </w:t>
      </w:r>
      <w:r w:rsidRPr="00126ABC">
        <w:t>Responses to question 1</w:t>
      </w:r>
      <w:r>
        <w:t>5</w:t>
      </w:r>
      <w:r w:rsidRPr="00126ABC">
        <w:t xml:space="preserve"> of the LTIM survey (Group</w:t>
      </w:r>
      <w:r>
        <w:t xml:space="preserve"> 3</w:t>
      </w:r>
      <w:r w:rsidRPr="00126ABC">
        <w:t xml:space="preserve">| n = </w:t>
      </w:r>
      <w:r>
        <w:t>13</w:t>
      </w:r>
      <w:r w:rsidRPr="00126ABC">
        <w:t>)</w:t>
      </w:r>
    </w:p>
    <w:p w14:paraId="414D4654" w14:textId="480971FB" w:rsidR="0060515C" w:rsidRPr="0060515C" w:rsidRDefault="0060515C" w:rsidP="0060515C">
      <w:pPr>
        <w:pStyle w:val="Caption"/>
      </w:pPr>
    </w:p>
    <w:p w14:paraId="20A2DF3F" w14:textId="7F4218DF" w:rsidR="004E4DDB" w:rsidRDefault="004E4DDB" w:rsidP="00087A35">
      <w:pPr>
        <w:pStyle w:val="Caption"/>
      </w:pPr>
    </w:p>
    <w:p w14:paraId="75C4BB81" w14:textId="74E6DBA7" w:rsidR="00087A35" w:rsidRDefault="00E42674" w:rsidP="00D40B83">
      <w:pPr>
        <w:pStyle w:val="Heading3"/>
        <w:numPr>
          <w:ilvl w:val="0"/>
          <w:numId w:val="0"/>
        </w:numPr>
      </w:pPr>
      <w:r>
        <w:t xml:space="preserve"> </w:t>
      </w:r>
      <w:bookmarkStart w:id="76" w:name="_Toc52120166"/>
      <w:r w:rsidR="004E4DDB">
        <w:t xml:space="preserve">Question 16: </w:t>
      </w:r>
      <w:r w:rsidR="004E4DDB" w:rsidRPr="004E4DDB">
        <w:t xml:space="preserve">How effectively was </w:t>
      </w:r>
      <w:r w:rsidR="00C22971">
        <w:t>Selected Area</w:t>
      </w:r>
      <w:r w:rsidR="004E4DDB" w:rsidRPr="004E4DDB">
        <w:t xml:space="preserve"> data extrapolated from reach to whole of </w:t>
      </w:r>
      <w:r w:rsidR="00C22971">
        <w:t>Selected Area</w:t>
      </w:r>
      <w:r w:rsidR="004E4DDB" w:rsidRPr="004E4DDB">
        <w:t xml:space="preserve"> </w:t>
      </w:r>
      <w:r w:rsidR="00786485">
        <w:t xml:space="preserve">and to Basin </w:t>
      </w:r>
      <w:r w:rsidR="004E4DDB" w:rsidRPr="004E4DDB">
        <w:t>scale?</w:t>
      </w:r>
      <w:bookmarkEnd w:id="76"/>
    </w:p>
    <w:p w14:paraId="3642BAFC" w14:textId="70B58B09" w:rsidR="004C7A2A" w:rsidRDefault="0082531D" w:rsidP="004C7A2A">
      <w:pPr>
        <w:keepNext/>
      </w:pPr>
      <w:r>
        <w:rPr>
          <w:noProof/>
        </w:rPr>
        <w:drawing>
          <wp:inline distT="0" distB="0" distL="0" distR="0" wp14:anchorId="6DBB82AA" wp14:editId="74AECB2E">
            <wp:extent cx="6132830" cy="2529840"/>
            <wp:effectExtent l="0" t="0" r="127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09FA3A31" w14:textId="3A9ED998" w:rsidR="004C7A2A" w:rsidRDefault="004C7A2A" w:rsidP="004C7A2A">
      <w:pPr>
        <w:pStyle w:val="Caption"/>
      </w:pPr>
      <w:r>
        <w:t xml:space="preserve">Figure </w:t>
      </w:r>
      <w:fldSimple w:instr=" SEQ Figure \* ARABIC ">
        <w:r w:rsidR="00EB5171">
          <w:rPr>
            <w:noProof/>
          </w:rPr>
          <w:t>50</w:t>
        </w:r>
      </w:fldSimple>
      <w:r>
        <w:t xml:space="preserve"> </w:t>
      </w:r>
      <w:r w:rsidRPr="00126ABC">
        <w:t>Responses to question 1</w:t>
      </w:r>
      <w:r>
        <w:t>6</w:t>
      </w:r>
      <w:r w:rsidRPr="00126ABC">
        <w:t xml:space="preserve"> of the LTIM survey (Group 1</w:t>
      </w:r>
      <w:r>
        <w:t>, 2 and 3</w:t>
      </w:r>
      <w:r w:rsidRPr="00126ABC">
        <w:t xml:space="preserve"> | n = </w:t>
      </w:r>
      <w:r>
        <w:t>37</w:t>
      </w:r>
      <w:r w:rsidRPr="00126ABC">
        <w:t>)</w:t>
      </w:r>
    </w:p>
    <w:p w14:paraId="3A533EEB" w14:textId="5F97127C" w:rsidR="00087A35" w:rsidRDefault="00087A35" w:rsidP="004C7A2A">
      <w:pPr>
        <w:pStyle w:val="Caption"/>
      </w:pPr>
    </w:p>
    <w:p w14:paraId="3CE09CF3" w14:textId="21816A6E" w:rsidR="00F46B51" w:rsidRDefault="0082531D" w:rsidP="00F46B51">
      <w:pPr>
        <w:keepNext/>
      </w:pPr>
      <w:r>
        <w:rPr>
          <w:noProof/>
        </w:rPr>
        <w:drawing>
          <wp:inline distT="0" distB="0" distL="0" distR="0" wp14:anchorId="25DCEDCF" wp14:editId="09446FCB">
            <wp:extent cx="6132830" cy="2529840"/>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7A844338" w14:textId="1527C202" w:rsidR="00F46B51" w:rsidRDefault="00F46B51" w:rsidP="00F46B51">
      <w:pPr>
        <w:pStyle w:val="Caption"/>
      </w:pPr>
      <w:r>
        <w:t xml:space="preserve">Figure </w:t>
      </w:r>
      <w:fldSimple w:instr=" SEQ Figure \* ARABIC ">
        <w:r w:rsidR="00EB5171">
          <w:rPr>
            <w:noProof/>
          </w:rPr>
          <w:t>51</w:t>
        </w:r>
      </w:fldSimple>
      <w:r>
        <w:t xml:space="preserve"> </w:t>
      </w:r>
      <w:r w:rsidRPr="00126ABC">
        <w:t>Responses to question 1</w:t>
      </w:r>
      <w:r>
        <w:t>6</w:t>
      </w:r>
      <w:r w:rsidRPr="00126ABC">
        <w:t xml:space="preserve"> of the LTIM survey (Group 1 | n = 6)</w:t>
      </w:r>
    </w:p>
    <w:p w14:paraId="70D8F358" w14:textId="4DFC6796" w:rsidR="0060515C" w:rsidRDefault="0060515C" w:rsidP="0060515C"/>
    <w:p w14:paraId="5247DE87" w14:textId="6534B1EA" w:rsidR="0060515C" w:rsidRDefault="0082531D" w:rsidP="0060515C">
      <w:pPr>
        <w:keepNext/>
      </w:pPr>
      <w:r>
        <w:rPr>
          <w:noProof/>
        </w:rPr>
        <w:lastRenderedPageBreak/>
        <w:drawing>
          <wp:inline distT="0" distB="0" distL="0" distR="0" wp14:anchorId="1012C649" wp14:editId="02B497EB">
            <wp:extent cx="6132830" cy="25298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671EBFA1" w14:textId="315C0EDB" w:rsidR="0060515C" w:rsidRPr="0060515C" w:rsidRDefault="0060515C" w:rsidP="0060515C">
      <w:pPr>
        <w:pStyle w:val="Caption"/>
      </w:pPr>
      <w:r>
        <w:t xml:space="preserve">Figure </w:t>
      </w:r>
      <w:fldSimple w:instr=" SEQ Figure \* ARABIC ">
        <w:r w:rsidR="00EB5171">
          <w:rPr>
            <w:noProof/>
          </w:rPr>
          <w:t>52</w:t>
        </w:r>
      </w:fldSimple>
      <w:r>
        <w:t xml:space="preserve"> </w:t>
      </w:r>
      <w:r w:rsidRPr="00126ABC">
        <w:t>Responses to question 1</w:t>
      </w:r>
      <w:r>
        <w:t>6</w:t>
      </w:r>
      <w:r w:rsidRPr="00126ABC">
        <w:t xml:space="preserve"> of the LTIM survey (Group </w:t>
      </w:r>
      <w:r>
        <w:t>2</w:t>
      </w:r>
      <w:r w:rsidRPr="00126ABC">
        <w:t xml:space="preserve"> | n = </w:t>
      </w:r>
      <w:r>
        <w:t>18</w:t>
      </w:r>
      <w:r w:rsidRPr="00126ABC">
        <w:t>)</w:t>
      </w:r>
    </w:p>
    <w:p w14:paraId="1CE7263E" w14:textId="719D80A4" w:rsidR="00087A35" w:rsidRDefault="00087A35" w:rsidP="00F46B51">
      <w:pPr>
        <w:pStyle w:val="Caption"/>
      </w:pPr>
    </w:p>
    <w:p w14:paraId="5E5FD44E" w14:textId="42F4490F" w:rsidR="00470BC3" w:rsidRDefault="0082531D" w:rsidP="00470BC3">
      <w:pPr>
        <w:keepNext/>
      </w:pPr>
      <w:r>
        <w:rPr>
          <w:noProof/>
        </w:rPr>
        <w:drawing>
          <wp:inline distT="0" distB="0" distL="0" distR="0" wp14:anchorId="2033B15F" wp14:editId="1EEE9C70">
            <wp:extent cx="6132830" cy="2529840"/>
            <wp:effectExtent l="0" t="0" r="12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425CF98F" w14:textId="6D7EA671" w:rsidR="00470BC3" w:rsidRDefault="00470BC3" w:rsidP="00470BC3">
      <w:pPr>
        <w:pStyle w:val="Caption"/>
      </w:pPr>
      <w:r>
        <w:t xml:space="preserve">Figure </w:t>
      </w:r>
      <w:fldSimple w:instr=" SEQ Figure \* ARABIC ">
        <w:r w:rsidR="00EB5171">
          <w:rPr>
            <w:noProof/>
          </w:rPr>
          <w:t>53</w:t>
        </w:r>
      </w:fldSimple>
      <w:r>
        <w:t xml:space="preserve"> </w:t>
      </w:r>
      <w:r w:rsidRPr="00126ABC">
        <w:t>Responses to question 1</w:t>
      </w:r>
      <w:r>
        <w:t>6</w:t>
      </w:r>
      <w:r w:rsidRPr="00126ABC">
        <w:t xml:space="preserve"> of the LTIM survey (Group </w:t>
      </w:r>
      <w:r>
        <w:t>3</w:t>
      </w:r>
      <w:r w:rsidRPr="00126ABC">
        <w:t xml:space="preserve"> | n = </w:t>
      </w:r>
      <w:r>
        <w:t>13</w:t>
      </w:r>
      <w:r w:rsidRPr="00126ABC">
        <w:t>)</w:t>
      </w:r>
    </w:p>
    <w:p w14:paraId="3851DFF4" w14:textId="1488B3B2" w:rsidR="00E42674" w:rsidRDefault="00E42674" w:rsidP="004C7A2A"/>
    <w:p w14:paraId="011409B5" w14:textId="2D685D2F" w:rsidR="004C7A2A" w:rsidRDefault="00E42674" w:rsidP="00D40B83">
      <w:pPr>
        <w:pStyle w:val="Heading3"/>
        <w:numPr>
          <w:ilvl w:val="0"/>
          <w:numId w:val="0"/>
        </w:numPr>
      </w:pPr>
      <w:r>
        <w:lastRenderedPageBreak/>
        <w:t xml:space="preserve"> </w:t>
      </w:r>
      <w:bookmarkStart w:id="77" w:name="_Toc52120167"/>
      <w:r>
        <w:t>Question 1</w:t>
      </w:r>
      <w:r w:rsidR="00EB0467">
        <w:t>7</w:t>
      </w:r>
      <w:r>
        <w:t xml:space="preserve">: </w:t>
      </w:r>
      <w:r w:rsidRPr="00E42674">
        <w:t>How effective was the LTIM project at communicating key findings to stakeholders (CEWO, MDBA, other members of the LTIM project, etc.), including to inform adaptive management?</w:t>
      </w:r>
      <w:bookmarkEnd w:id="77"/>
    </w:p>
    <w:p w14:paraId="18A75DC4" w14:textId="3F69595A" w:rsidR="004C7A2A" w:rsidRDefault="0082531D" w:rsidP="004C7A2A">
      <w:pPr>
        <w:keepNext/>
      </w:pPr>
      <w:r>
        <w:rPr>
          <w:noProof/>
        </w:rPr>
        <w:drawing>
          <wp:inline distT="0" distB="0" distL="0" distR="0" wp14:anchorId="02572C49" wp14:editId="0A537983">
            <wp:extent cx="6132830" cy="2529840"/>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5A3BB611" w14:textId="38FF2E18" w:rsidR="004C7A2A" w:rsidRPr="004C7A2A" w:rsidRDefault="004C7A2A" w:rsidP="004C7A2A">
      <w:pPr>
        <w:pStyle w:val="Caption"/>
      </w:pPr>
      <w:r>
        <w:t xml:space="preserve">Figure </w:t>
      </w:r>
      <w:fldSimple w:instr=" SEQ Figure \* ARABIC ">
        <w:r w:rsidR="00EB5171">
          <w:rPr>
            <w:noProof/>
          </w:rPr>
          <w:t>54</w:t>
        </w:r>
      </w:fldSimple>
      <w:r>
        <w:t xml:space="preserve"> </w:t>
      </w:r>
      <w:r w:rsidRPr="00126ABC">
        <w:t>Responses to question 1</w:t>
      </w:r>
      <w:r>
        <w:t>7</w:t>
      </w:r>
      <w:r w:rsidRPr="00126ABC">
        <w:t xml:space="preserve"> of the LTIM survey (Group 1</w:t>
      </w:r>
      <w:r>
        <w:t>, 2 and 3</w:t>
      </w:r>
      <w:r w:rsidRPr="00126ABC">
        <w:t xml:space="preserve"> | n = </w:t>
      </w:r>
      <w:r>
        <w:t>37</w:t>
      </w:r>
      <w:r w:rsidRPr="00126ABC">
        <w:t>)</w:t>
      </w:r>
    </w:p>
    <w:p w14:paraId="717CC8B6" w14:textId="77777777" w:rsidR="00470BC3" w:rsidRPr="00470BC3" w:rsidRDefault="00470BC3" w:rsidP="00470BC3"/>
    <w:p w14:paraId="2A4611C9" w14:textId="4C62A8F3" w:rsidR="00F46B51" w:rsidRDefault="0082531D" w:rsidP="00F46B51">
      <w:pPr>
        <w:keepNext/>
      </w:pPr>
      <w:r>
        <w:rPr>
          <w:noProof/>
        </w:rPr>
        <w:drawing>
          <wp:inline distT="0" distB="0" distL="0" distR="0" wp14:anchorId="1769B25C" wp14:editId="50043499">
            <wp:extent cx="6132830" cy="2529840"/>
            <wp:effectExtent l="0" t="0" r="12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7C7437B7" w14:textId="081C426F" w:rsidR="00F46B51" w:rsidRDefault="00F46B51" w:rsidP="00F46B51">
      <w:pPr>
        <w:pStyle w:val="Caption"/>
      </w:pPr>
      <w:r>
        <w:t xml:space="preserve">Figure </w:t>
      </w:r>
      <w:fldSimple w:instr=" SEQ Figure \* ARABIC ">
        <w:r w:rsidR="00EB5171">
          <w:rPr>
            <w:noProof/>
          </w:rPr>
          <w:t>55</w:t>
        </w:r>
      </w:fldSimple>
      <w:r>
        <w:t xml:space="preserve"> </w:t>
      </w:r>
      <w:r w:rsidRPr="00126ABC">
        <w:t>Responses to question 1</w:t>
      </w:r>
      <w:r>
        <w:t>7</w:t>
      </w:r>
      <w:r w:rsidRPr="00126ABC">
        <w:t xml:space="preserve"> of the LTIM survey (Group 1 | n = 6)</w:t>
      </w:r>
    </w:p>
    <w:p w14:paraId="1B98C32C" w14:textId="27A6F6FD" w:rsidR="00F46B51" w:rsidRDefault="00F46B51" w:rsidP="00F46B51">
      <w:pPr>
        <w:pStyle w:val="Caption"/>
      </w:pPr>
    </w:p>
    <w:p w14:paraId="157A5C37" w14:textId="58AABF43" w:rsidR="0060515C" w:rsidRDefault="0082531D" w:rsidP="0060515C">
      <w:pPr>
        <w:keepNext/>
      </w:pPr>
      <w:r>
        <w:rPr>
          <w:noProof/>
        </w:rPr>
        <w:lastRenderedPageBreak/>
        <w:drawing>
          <wp:inline distT="0" distB="0" distL="0" distR="0" wp14:anchorId="5A4CF4DB" wp14:editId="5158D9DC">
            <wp:extent cx="6132830" cy="2529840"/>
            <wp:effectExtent l="0" t="0" r="127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4D5CD9CB" w14:textId="301F17E1" w:rsidR="0060515C" w:rsidRDefault="0060515C" w:rsidP="0060515C">
      <w:pPr>
        <w:pStyle w:val="Caption"/>
      </w:pPr>
      <w:r>
        <w:t xml:space="preserve">Figure </w:t>
      </w:r>
      <w:fldSimple w:instr=" SEQ Figure \* ARABIC ">
        <w:r w:rsidR="00EB5171">
          <w:rPr>
            <w:noProof/>
          </w:rPr>
          <w:t>56</w:t>
        </w:r>
      </w:fldSimple>
      <w:r w:rsidRPr="0060515C">
        <w:t xml:space="preserve"> </w:t>
      </w:r>
      <w:r w:rsidRPr="00126ABC">
        <w:t>Responses to question 1</w:t>
      </w:r>
      <w:r>
        <w:t>7</w:t>
      </w:r>
      <w:r w:rsidRPr="00126ABC">
        <w:t xml:space="preserve"> of the LTIM survey (Group </w:t>
      </w:r>
      <w:r>
        <w:t>2</w:t>
      </w:r>
      <w:r w:rsidRPr="00126ABC">
        <w:t xml:space="preserve"> | n = </w:t>
      </w:r>
      <w:r>
        <w:t>18</w:t>
      </w:r>
      <w:r w:rsidRPr="00126ABC">
        <w:t>)</w:t>
      </w:r>
    </w:p>
    <w:p w14:paraId="4B5E1589" w14:textId="5B2CDD89" w:rsidR="0060515C" w:rsidRDefault="0060515C" w:rsidP="0060515C">
      <w:pPr>
        <w:pStyle w:val="Caption"/>
      </w:pPr>
    </w:p>
    <w:p w14:paraId="0D6996C8" w14:textId="061F3015" w:rsidR="00470BC3" w:rsidRDefault="0082531D" w:rsidP="00470BC3">
      <w:pPr>
        <w:keepNext/>
      </w:pPr>
      <w:r>
        <w:rPr>
          <w:noProof/>
        </w:rPr>
        <w:drawing>
          <wp:inline distT="0" distB="0" distL="0" distR="0" wp14:anchorId="5E0DED70" wp14:editId="17D5F4DB">
            <wp:extent cx="6132830" cy="2529840"/>
            <wp:effectExtent l="0" t="0" r="127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830" cy="2529840"/>
                    </a:xfrm>
                    <a:prstGeom prst="rect">
                      <a:avLst/>
                    </a:prstGeom>
                    <a:noFill/>
                  </pic:spPr>
                </pic:pic>
              </a:graphicData>
            </a:graphic>
          </wp:inline>
        </w:drawing>
      </w:r>
    </w:p>
    <w:p w14:paraId="633BAE81" w14:textId="5F5F8C39" w:rsidR="00470BC3" w:rsidRDefault="00470BC3" w:rsidP="00470BC3">
      <w:pPr>
        <w:pStyle w:val="Caption"/>
      </w:pPr>
      <w:r>
        <w:t xml:space="preserve">Figure </w:t>
      </w:r>
      <w:fldSimple w:instr=" SEQ Figure \* ARABIC ">
        <w:r w:rsidR="00EB5171">
          <w:rPr>
            <w:noProof/>
          </w:rPr>
          <w:t>57</w:t>
        </w:r>
      </w:fldSimple>
      <w:r>
        <w:t xml:space="preserve"> </w:t>
      </w:r>
      <w:r w:rsidRPr="00126ABC">
        <w:t>Responses to question 1</w:t>
      </w:r>
      <w:r>
        <w:t>7</w:t>
      </w:r>
      <w:r w:rsidRPr="00126ABC">
        <w:t xml:space="preserve"> of the LTIM survey (Group </w:t>
      </w:r>
      <w:r>
        <w:t>3</w:t>
      </w:r>
      <w:r w:rsidRPr="00126ABC">
        <w:t xml:space="preserve"> | n = </w:t>
      </w:r>
      <w:r>
        <w:t>13</w:t>
      </w:r>
      <w:r w:rsidRPr="00126ABC">
        <w:t>)</w:t>
      </w:r>
    </w:p>
    <w:p w14:paraId="50A4B615" w14:textId="72188A4E" w:rsidR="00E42674" w:rsidRDefault="00E42674" w:rsidP="00470BC3"/>
    <w:p w14:paraId="2D063E4B" w14:textId="0C7D3552" w:rsidR="00470BC3" w:rsidRDefault="00E42674" w:rsidP="00D40B83">
      <w:pPr>
        <w:pStyle w:val="Heading3"/>
        <w:numPr>
          <w:ilvl w:val="0"/>
          <w:numId w:val="0"/>
        </w:numPr>
      </w:pPr>
      <w:r>
        <w:t xml:space="preserve"> </w:t>
      </w:r>
      <w:bookmarkStart w:id="78" w:name="_Toc52120168"/>
      <w:r>
        <w:t xml:space="preserve">Question 18: </w:t>
      </w:r>
      <w:r w:rsidRPr="00E42674">
        <w:t>How effectively has the LTIM project improved capacity to predict outcomes of environmental flow allocations and their management over 1–5 years?</w:t>
      </w:r>
      <w:bookmarkEnd w:id="78"/>
    </w:p>
    <w:p w14:paraId="79FBC71B" w14:textId="1C0EE900" w:rsidR="006A5DD3" w:rsidRDefault="0082531D" w:rsidP="006A5DD3">
      <w:pPr>
        <w:keepNext/>
      </w:pPr>
      <w:r>
        <w:rPr>
          <w:noProof/>
        </w:rPr>
        <w:drawing>
          <wp:inline distT="0" distB="0" distL="0" distR="0" wp14:anchorId="10F24DDE" wp14:editId="1CD11492">
            <wp:extent cx="6132830" cy="181038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62BDD879" w14:textId="489FE573" w:rsidR="006A5DD3" w:rsidRDefault="006A5DD3" w:rsidP="006A5DD3">
      <w:pPr>
        <w:pStyle w:val="Caption"/>
      </w:pPr>
      <w:r>
        <w:t xml:space="preserve">Figure </w:t>
      </w:r>
      <w:fldSimple w:instr=" SEQ Figure \* ARABIC ">
        <w:r w:rsidR="00EB5171">
          <w:rPr>
            <w:noProof/>
          </w:rPr>
          <w:t>58</w:t>
        </w:r>
      </w:fldSimple>
      <w:r>
        <w:t xml:space="preserve"> </w:t>
      </w:r>
      <w:r w:rsidRPr="00126ABC">
        <w:t>Responses to question 1</w:t>
      </w:r>
      <w:r>
        <w:t>8</w:t>
      </w:r>
      <w:r w:rsidRPr="00126ABC">
        <w:t xml:space="preserve"> of the LTIM survey (Group 1</w:t>
      </w:r>
      <w:r>
        <w:t>, 2 and 3</w:t>
      </w:r>
      <w:r w:rsidRPr="00126ABC">
        <w:t xml:space="preserve"> | n = </w:t>
      </w:r>
      <w:r>
        <w:t>37</w:t>
      </w:r>
      <w:r w:rsidRPr="00126ABC">
        <w:t>)</w:t>
      </w:r>
    </w:p>
    <w:p w14:paraId="68C76D2A" w14:textId="77777777" w:rsidR="006A5DD3" w:rsidRPr="00470BC3" w:rsidRDefault="006A5DD3" w:rsidP="00470BC3"/>
    <w:p w14:paraId="37BAD172" w14:textId="6BB939F7" w:rsidR="00F46B51" w:rsidRDefault="0082531D" w:rsidP="00F46B51">
      <w:pPr>
        <w:keepNext/>
      </w:pPr>
      <w:r>
        <w:rPr>
          <w:noProof/>
        </w:rPr>
        <w:lastRenderedPageBreak/>
        <w:drawing>
          <wp:inline distT="0" distB="0" distL="0" distR="0" wp14:anchorId="54B289EB" wp14:editId="199106A9">
            <wp:extent cx="6132830" cy="181038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63B85E9" w14:textId="49915B4E" w:rsidR="00F46B51" w:rsidRPr="00F46B51" w:rsidRDefault="00F46B51" w:rsidP="00F46B51">
      <w:pPr>
        <w:pStyle w:val="Caption"/>
      </w:pPr>
      <w:r>
        <w:t xml:space="preserve">Figure </w:t>
      </w:r>
      <w:fldSimple w:instr=" SEQ Figure \* ARABIC ">
        <w:r w:rsidR="00EB5171">
          <w:rPr>
            <w:noProof/>
          </w:rPr>
          <w:t>59</w:t>
        </w:r>
      </w:fldSimple>
      <w:r>
        <w:t xml:space="preserve"> </w:t>
      </w:r>
      <w:r w:rsidRPr="00126ABC">
        <w:t>Responses to question 1</w:t>
      </w:r>
      <w:r>
        <w:t>8</w:t>
      </w:r>
      <w:r w:rsidRPr="00126ABC">
        <w:t xml:space="preserve"> of the LTIM survey (Group 1 | n = 6)</w:t>
      </w:r>
    </w:p>
    <w:p w14:paraId="42FEE2EE" w14:textId="77777777" w:rsidR="00F46B51" w:rsidRPr="00F46B51" w:rsidRDefault="00F46B51" w:rsidP="00F46B51"/>
    <w:p w14:paraId="2CB47B51" w14:textId="6F68DB0D" w:rsidR="0060515C" w:rsidRDefault="0082531D" w:rsidP="0060515C">
      <w:pPr>
        <w:keepNext/>
      </w:pPr>
      <w:r>
        <w:rPr>
          <w:noProof/>
        </w:rPr>
        <w:drawing>
          <wp:inline distT="0" distB="0" distL="0" distR="0" wp14:anchorId="2FABF242" wp14:editId="7FCCD088">
            <wp:extent cx="6132830" cy="181038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357AAA21" w14:textId="7219B9C1" w:rsidR="00087A35" w:rsidRDefault="0060515C" w:rsidP="0060515C">
      <w:pPr>
        <w:pStyle w:val="Caption"/>
      </w:pPr>
      <w:r>
        <w:t xml:space="preserve">Figure </w:t>
      </w:r>
      <w:fldSimple w:instr=" SEQ Figure \* ARABIC ">
        <w:r w:rsidR="00EB5171">
          <w:rPr>
            <w:noProof/>
          </w:rPr>
          <w:t>60</w:t>
        </w:r>
      </w:fldSimple>
      <w:r>
        <w:t xml:space="preserve"> </w:t>
      </w:r>
      <w:r w:rsidRPr="00793110">
        <w:t xml:space="preserve">Responses to question 18 of the LTIM survey (Group </w:t>
      </w:r>
      <w:r>
        <w:t>2</w:t>
      </w:r>
      <w:r w:rsidRPr="00793110">
        <w:t xml:space="preserve"> | n = </w:t>
      </w:r>
      <w:r>
        <w:t>18</w:t>
      </w:r>
      <w:r w:rsidRPr="00793110">
        <w:t>)</w:t>
      </w:r>
    </w:p>
    <w:p w14:paraId="79156303" w14:textId="448456E3" w:rsidR="00F24244" w:rsidRDefault="00F24244" w:rsidP="00F24244"/>
    <w:p w14:paraId="2C8166B0" w14:textId="4AC113EE" w:rsidR="00EF67D7" w:rsidRDefault="0082531D" w:rsidP="00EF67D7">
      <w:pPr>
        <w:keepNext/>
      </w:pPr>
      <w:r>
        <w:rPr>
          <w:noProof/>
        </w:rPr>
        <w:drawing>
          <wp:inline distT="0" distB="0" distL="0" distR="0" wp14:anchorId="17C72E16" wp14:editId="02BDE9DA">
            <wp:extent cx="6132830" cy="181038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3EDF93D" w14:textId="0BAC6CE1" w:rsidR="00EF67D7" w:rsidRDefault="00EF67D7" w:rsidP="00EF67D7">
      <w:pPr>
        <w:pStyle w:val="Caption"/>
      </w:pPr>
      <w:r>
        <w:t xml:space="preserve">Figure </w:t>
      </w:r>
      <w:fldSimple w:instr=" SEQ Figure \* ARABIC ">
        <w:r w:rsidR="00EB5171">
          <w:rPr>
            <w:noProof/>
          </w:rPr>
          <w:t>61</w:t>
        </w:r>
      </w:fldSimple>
      <w:r>
        <w:t xml:space="preserve"> </w:t>
      </w:r>
      <w:r w:rsidRPr="00793110">
        <w:t xml:space="preserve">Responses to question 18 of the LTIM survey (Group </w:t>
      </w:r>
      <w:r>
        <w:t>3</w:t>
      </w:r>
      <w:r w:rsidRPr="00793110">
        <w:t xml:space="preserve"> | n = </w:t>
      </w:r>
      <w:r>
        <w:t>13</w:t>
      </w:r>
      <w:r w:rsidRPr="00793110">
        <w:t>)</w:t>
      </w:r>
    </w:p>
    <w:p w14:paraId="2406126A" w14:textId="6710816D" w:rsidR="00E42674" w:rsidRDefault="00E42674" w:rsidP="00EF67D7">
      <w:pPr>
        <w:pStyle w:val="Caption"/>
      </w:pPr>
    </w:p>
    <w:p w14:paraId="3F075E66" w14:textId="41FE161E" w:rsidR="00F24244" w:rsidRDefault="00E42674" w:rsidP="00D40B83">
      <w:pPr>
        <w:pStyle w:val="Heading3"/>
        <w:numPr>
          <w:ilvl w:val="0"/>
          <w:numId w:val="0"/>
        </w:numPr>
      </w:pPr>
      <w:r>
        <w:lastRenderedPageBreak/>
        <w:t xml:space="preserve"> </w:t>
      </w:r>
      <w:bookmarkStart w:id="79" w:name="_Toc52120169"/>
      <w:r>
        <w:t>Question 19:</w:t>
      </w:r>
      <w:r w:rsidRPr="00E42674">
        <w:t xml:space="preserve"> How effectively has the LTIM project demonstrated that short term, less than 1-year outcomes, contribute to longer term outcomes?</w:t>
      </w:r>
      <w:bookmarkEnd w:id="79"/>
    </w:p>
    <w:p w14:paraId="4D6F92BF" w14:textId="39711D46" w:rsidR="006A5DD3" w:rsidRDefault="0082531D" w:rsidP="006A5DD3">
      <w:pPr>
        <w:keepNext/>
      </w:pPr>
      <w:r>
        <w:rPr>
          <w:noProof/>
        </w:rPr>
        <w:drawing>
          <wp:inline distT="0" distB="0" distL="0" distR="0" wp14:anchorId="64B10A19" wp14:editId="3A3FB78B">
            <wp:extent cx="6132830" cy="3615055"/>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51CFCDBF" w14:textId="449773EA" w:rsidR="006A5DD3" w:rsidRDefault="006A5DD3" w:rsidP="006A5DD3">
      <w:pPr>
        <w:pStyle w:val="Caption"/>
      </w:pPr>
      <w:r>
        <w:t xml:space="preserve">Figure </w:t>
      </w:r>
      <w:fldSimple w:instr=" SEQ Figure \* ARABIC ">
        <w:r w:rsidR="00EB5171">
          <w:rPr>
            <w:noProof/>
          </w:rPr>
          <w:t>62</w:t>
        </w:r>
      </w:fldSimple>
      <w:r>
        <w:t xml:space="preserve"> </w:t>
      </w:r>
      <w:r w:rsidRPr="00DB0706">
        <w:t>Responses to question 1</w:t>
      </w:r>
      <w:r>
        <w:t>9</w:t>
      </w:r>
      <w:r w:rsidRPr="00DB0706">
        <w:t xml:space="preserve"> of the LTIM survey (Group 1</w:t>
      </w:r>
      <w:r>
        <w:t>, 2 and 3</w:t>
      </w:r>
      <w:r w:rsidRPr="00DB0706">
        <w:t xml:space="preserve"> | n = </w:t>
      </w:r>
      <w:r>
        <w:t>37</w:t>
      </w:r>
      <w:r w:rsidRPr="00DB0706">
        <w:t>)</w:t>
      </w:r>
    </w:p>
    <w:p w14:paraId="7A788924" w14:textId="2C14F7FF" w:rsidR="006A5DD3" w:rsidRPr="006A5DD3" w:rsidRDefault="006A5DD3" w:rsidP="006A5DD3">
      <w:pPr>
        <w:pStyle w:val="Caption"/>
      </w:pPr>
    </w:p>
    <w:p w14:paraId="4C81CA27" w14:textId="3A74B671" w:rsidR="001C1B64" w:rsidRDefault="0082531D" w:rsidP="001C1B64">
      <w:pPr>
        <w:keepNext/>
      </w:pPr>
      <w:r>
        <w:rPr>
          <w:noProof/>
        </w:rPr>
        <w:drawing>
          <wp:inline distT="0" distB="0" distL="0" distR="0" wp14:anchorId="6309AF5D" wp14:editId="15D8D51F">
            <wp:extent cx="6132830" cy="3615055"/>
            <wp:effectExtent l="0" t="0" r="127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4A1BAA95" w14:textId="5C0760A2" w:rsidR="00087A35" w:rsidRDefault="001C1B64" w:rsidP="001C1B64">
      <w:pPr>
        <w:pStyle w:val="Caption"/>
      </w:pPr>
      <w:r>
        <w:t xml:space="preserve">Figure </w:t>
      </w:r>
      <w:fldSimple w:instr=" SEQ Figure \* ARABIC ">
        <w:r w:rsidR="00EB5171">
          <w:rPr>
            <w:noProof/>
          </w:rPr>
          <w:t>63</w:t>
        </w:r>
      </w:fldSimple>
      <w:r>
        <w:t xml:space="preserve"> </w:t>
      </w:r>
      <w:r w:rsidRPr="00DB0706">
        <w:t>Responses to question 1</w:t>
      </w:r>
      <w:r>
        <w:t>9</w:t>
      </w:r>
      <w:r w:rsidRPr="00DB0706">
        <w:t xml:space="preserve"> of the LTIM survey (Group 1 | n = 6)</w:t>
      </w:r>
    </w:p>
    <w:p w14:paraId="7699BF74" w14:textId="0352B6E3" w:rsidR="00CD1F31" w:rsidRDefault="00CD1F31" w:rsidP="00CD1F31"/>
    <w:p w14:paraId="6720E008" w14:textId="28360CC5" w:rsidR="00E20F71" w:rsidRDefault="0082531D" w:rsidP="00E20F71">
      <w:pPr>
        <w:keepNext/>
      </w:pPr>
      <w:r>
        <w:rPr>
          <w:noProof/>
        </w:rPr>
        <w:lastRenderedPageBreak/>
        <w:drawing>
          <wp:inline distT="0" distB="0" distL="0" distR="0" wp14:anchorId="3F2F6F25" wp14:editId="209C5358">
            <wp:extent cx="6132830" cy="3615055"/>
            <wp:effectExtent l="0" t="0" r="127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173ECBC1" w14:textId="7F5F6836" w:rsidR="00CD1F31" w:rsidRPr="00CD1F31" w:rsidRDefault="00E20F71" w:rsidP="00E20F71">
      <w:pPr>
        <w:pStyle w:val="Caption"/>
      </w:pPr>
      <w:r>
        <w:t xml:space="preserve">Figure </w:t>
      </w:r>
      <w:fldSimple w:instr=" SEQ Figure \* ARABIC ">
        <w:r w:rsidR="00EB5171">
          <w:rPr>
            <w:noProof/>
          </w:rPr>
          <w:t>64</w:t>
        </w:r>
      </w:fldSimple>
      <w:r>
        <w:t xml:space="preserve"> </w:t>
      </w:r>
      <w:r w:rsidRPr="00DB0706">
        <w:t>Responses to question 1</w:t>
      </w:r>
      <w:r>
        <w:t>9</w:t>
      </w:r>
      <w:r w:rsidRPr="00DB0706">
        <w:t xml:space="preserve"> of the LTIM survey (Group </w:t>
      </w:r>
      <w:r>
        <w:t>2</w:t>
      </w:r>
      <w:r w:rsidRPr="00DB0706">
        <w:t xml:space="preserve"> | n = </w:t>
      </w:r>
      <w:r>
        <w:t>18</w:t>
      </w:r>
      <w:r w:rsidRPr="00DB0706">
        <w:t>)</w:t>
      </w:r>
    </w:p>
    <w:p w14:paraId="20F8F93E" w14:textId="77777777" w:rsidR="001C1B64" w:rsidRDefault="001C1B64" w:rsidP="001C1B64"/>
    <w:p w14:paraId="2FC192CF" w14:textId="245575A8" w:rsidR="00411D13" w:rsidRDefault="0082531D" w:rsidP="00411D13">
      <w:pPr>
        <w:keepNext/>
      </w:pPr>
      <w:r>
        <w:rPr>
          <w:noProof/>
        </w:rPr>
        <w:drawing>
          <wp:inline distT="0" distB="0" distL="0" distR="0" wp14:anchorId="1379C9E3" wp14:editId="3BC23419">
            <wp:extent cx="6132830" cy="3615055"/>
            <wp:effectExtent l="0" t="0" r="127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0A7A9690" w14:textId="7075A722" w:rsidR="00411D13" w:rsidRPr="00CD1F31" w:rsidRDefault="00411D13" w:rsidP="00411D13">
      <w:pPr>
        <w:pStyle w:val="Caption"/>
      </w:pPr>
      <w:r>
        <w:t xml:space="preserve">Figure </w:t>
      </w:r>
      <w:fldSimple w:instr=" SEQ Figure \* ARABIC ">
        <w:r w:rsidR="00EB5171">
          <w:rPr>
            <w:noProof/>
          </w:rPr>
          <w:t>65</w:t>
        </w:r>
      </w:fldSimple>
      <w:r>
        <w:t xml:space="preserve"> </w:t>
      </w:r>
      <w:r w:rsidRPr="00DB0706">
        <w:t>Responses to question 1</w:t>
      </w:r>
      <w:r>
        <w:t>9</w:t>
      </w:r>
      <w:r w:rsidRPr="00DB0706">
        <w:t xml:space="preserve"> of the LTIM survey (Group </w:t>
      </w:r>
      <w:r>
        <w:t>3</w:t>
      </w:r>
      <w:r w:rsidRPr="00DB0706">
        <w:t xml:space="preserve"> | n = </w:t>
      </w:r>
      <w:r>
        <w:t>13</w:t>
      </w:r>
      <w:r w:rsidRPr="00DB0706">
        <w:t>)</w:t>
      </w:r>
    </w:p>
    <w:p w14:paraId="34054B05" w14:textId="51358582" w:rsidR="00E42674" w:rsidRDefault="00E42674" w:rsidP="00411D13">
      <w:pPr>
        <w:pStyle w:val="Caption"/>
      </w:pPr>
      <w:r>
        <w:br w:type="page"/>
      </w:r>
    </w:p>
    <w:p w14:paraId="0D4FAE03" w14:textId="6AA0F5FA" w:rsidR="001C1B64" w:rsidRPr="00E42674" w:rsidRDefault="00E42674" w:rsidP="00D40B83">
      <w:pPr>
        <w:pStyle w:val="Heading3"/>
        <w:numPr>
          <w:ilvl w:val="0"/>
          <w:numId w:val="0"/>
        </w:numPr>
      </w:pPr>
      <w:r>
        <w:lastRenderedPageBreak/>
        <w:t xml:space="preserve"> </w:t>
      </w:r>
      <w:bookmarkStart w:id="80" w:name="_Toc52120170"/>
      <w:r w:rsidR="00EB0467">
        <w:t xml:space="preserve">Question 20: </w:t>
      </w:r>
      <w:r w:rsidRPr="00E42674">
        <w:t>How well has the LTIM project contributed to the CEWO’s ability to meet their legislative reporting requirements?</w:t>
      </w:r>
      <w:bookmarkEnd w:id="80"/>
    </w:p>
    <w:p w14:paraId="34F6F4A1" w14:textId="26C17198" w:rsidR="00F36A03" w:rsidRDefault="0082531D" w:rsidP="00F36A03">
      <w:pPr>
        <w:keepNext/>
      </w:pPr>
      <w:r>
        <w:rPr>
          <w:noProof/>
        </w:rPr>
        <w:drawing>
          <wp:inline distT="0" distB="0" distL="0" distR="0" wp14:anchorId="6DFB5C0A" wp14:editId="3B938E28">
            <wp:extent cx="6132830" cy="4334510"/>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2830" cy="4334510"/>
                    </a:xfrm>
                    <a:prstGeom prst="rect">
                      <a:avLst/>
                    </a:prstGeom>
                    <a:noFill/>
                  </pic:spPr>
                </pic:pic>
              </a:graphicData>
            </a:graphic>
          </wp:inline>
        </w:drawing>
      </w:r>
    </w:p>
    <w:p w14:paraId="4A1A6766" w14:textId="59377AB4" w:rsidR="00F36A03" w:rsidRPr="00F36A03" w:rsidRDefault="00F36A03" w:rsidP="00F36A03">
      <w:pPr>
        <w:pStyle w:val="Caption"/>
      </w:pPr>
      <w:r>
        <w:t xml:space="preserve">Figure </w:t>
      </w:r>
      <w:fldSimple w:instr=" SEQ Figure \* ARABIC ">
        <w:r w:rsidR="00EB5171">
          <w:rPr>
            <w:noProof/>
          </w:rPr>
          <w:t>66</w:t>
        </w:r>
      </w:fldSimple>
      <w:r>
        <w:t xml:space="preserve"> </w:t>
      </w:r>
      <w:r w:rsidRPr="00DB0706">
        <w:t xml:space="preserve">Responses to question </w:t>
      </w:r>
      <w:r>
        <w:t>20</w:t>
      </w:r>
      <w:r w:rsidRPr="00DB0706">
        <w:t xml:space="preserve"> of the LTIM survey (Group 1</w:t>
      </w:r>
      <w:r>
        <w:t>, 2 and 3</w:t>
      </w:r>
      <w:r w:rsidRPr="00DB0706">
        <w:t xml:space="preserve"> | n = </w:t>
      </w:r>
      <w:r>
        <w:t>35</w:t>
      </w:r>
      <w:r w:rsidRPr="00DB0706">
        <w:t>)</w:t>
      </w:r>
    </w:p>
    <w:p w14:paraId="7F39E3D0" w14:textId="43DF70D9" w:rsidR="001C1B64" w:rsidRDefault="0082531D" w:rsidP="001C1B64">
      <w:pPr>
        <w:keepNext/>
      </w:pPr>
      <w:r>
        <w:rPr>
          <w:noProof/>
        </w:rPr>
        <w:lastRenderedPageBreak/>
        <w:drawing>
          <wp:inline distT="0" distB="0" distL="0" distR="0" wp14:anchorId="33D6F8FB" wp14:editId="7D1C5B17">
            <wp:extent cx="6132830" cy="433451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2830" cy="4334510"/>
                    </a:xfrm>
                    <a:prstGeom prst="rect">
                      <a:avLst/>
                    </a:prstGeom>
                    <a:noFill/>
                  </pic:spPr>
                </pic:pic>
              </a:graphicData>
            </a:graphic>
          </wp:inline>
        </w:drawing>
      </w:r>
    </w:p>
    <w:p w14:paraId="551D319B" w14:textId="0EE322CE" w:rsidR="001C1B64" w:rsidRDefault="001C1B64" w:rsidP="001C1B64">
      <w:pPr>
        <w:pStyle w:val="Caption"/>
      </w:pPr>
      <w:r>
        <w:t xml:space="preserve">Figure </w:t>
      </w:r>
      <w:fldSimple w:instr=" SEQ Figure \* ARABIC ">
        <w:r w:rsidR="00EB5171">
          <w:rPr>
            <w:noProof/>
          </w:rPr>
          <w:t>67</w:t>
        </w:r>
      </w:fldSimple>
      <w:r>
        <w:t xml:space="preserve"> </w:t>
      </w:r>
      <w:r w:rsidRPr="00DB0706">
        <w:t xml:space="preserve">Responses to question </w:t>
      </w:r>
      <w:r>
        <w:t>20</w:t>
      </w:r>
      <w:r w:rsidRPr="00DB0706">
        <w:t xml:space="preserve"> of the LTIM survey (Group 1 | n = 6)</w:t>
      </w:r>
    </w:p>
    <w:p w14:paraId="2EB29D12" w14:textId="40DE3304" w:rsidR="001C1B64" w:rsidRDefault="001C1B64" w:rsidP="001C1B64">
      <w:pPr>
        <w:pStyle w:val="Caption"/>
      </w:pPr>
    </w:p>
    <w:p w14:paraId="2FAD3BED" w14:textId="45E38D6E" w:rsidR="00E20F71" w:rsidRDefault="0082531D" w:rsidP="00E20F71">
      <w:pPr>
        <w:keepNext/>
      </w:pPr>
      <w:r>
        <w:rPr>
          <w:noProof/>
        </w:rPr>
        <w:lastRenderedPageBreak/>
        <w:drawing>
          <wp:inline distT="0" distB="0" distL="0" distR="0" wp14:anchorId="7B85CD33" wp14:editId="38C05758">
            <wp:extent cx="6132830" cy="4334510"/>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2830" cy="4334510"/>
                    </a:xfrm>
                    <a:prstGeom prst="rect">
                      <a:avLst/>
                    </a:prstGeom>
                    <a:noFill/>
                  </pic:spPr>
                </pic:pic>
              </a:graphicData>
            </a:graphic>
          </wp:inline>
        </w:drawing>
      </w:r>
    </w:p>
    <w:p w14:paraId="2743FF50" w14:textId="6E68F665" w:rsidR="00E20F71" w:rsidRDefault="00E20F71" w:rsidP="00E20F71">
      <w:pPr>
        <w:pStyle w:val="Caption"/>
      </w:pPr>
      <w:r>
        <w:t xml:space="preserve">Figure </w:t>
      </w:r>
      <w:fldSimple w:instr=" SEQ Figure \* ARABIC ">
        <w:r w:rsidR="00EB5171">
          <w:rPr>
            <w:noProof/>
          </w:rPr>
          <w:t>68</w:t>
        </w:r>
      </w:fldSimple>
      <w:r>
        <w:t xml:space="preserve"> </w:t>
      </w:r>
      <w:r w:rsidRPr="00DB0706">
        <w:t xml:space="preserve">Responses to question </w:t>
      </w:r>
      <w:r>
        <w:t>20</w:t>
      </w:r>
      <w:r w:rsidRPr="00DB0706">
        <w:t xml:space="preserve"> of the LTIM survey (Group </w:t>
      </w:r>
      <w:r>
        <w:t>2</w:t>
      </w:r>
      <w:r w:rsidRPr="00DB0706">
        <w:t xml:space="preserve"> | n = </w:t>
      </w:r>
      <w:r>
        <w:t>16</w:t>
      </w:r>
      <w:r w:rsidRPr="00DB0706">
        <w:t>)</w:t>
      </w:r>
    </w:p>
    <w:p w14:paraId="628E44C8" w14:textId="06F1A4D8" w:rsidR="00411D13" w:rsidRDefault="00411D13" w:rsidP="00411D13"/>
    <w:p w14:paraId="1EA504D9" w14:textId="32404A35" w:rsidR="00411D13" w:rsidRDefault="0082531D" w:rsidP="00411D13">
      <w:pPr>
        <w:keepNext/>
      </w:pPr>
      <w:r>
        <w:rPr>
          <w:noProof/>
        </w:rPr>
        <w:lastRenderedPageBreak/>
        <w:drawing>
          <wp:inline distT="0" distB="0" distL="0" distR="0" wp14:anchorId="12FF5BB4" wp14:editId="3B7929AB">
            <wp:extent cx="6132830" cy="4334510"/>
            <wp:effectExtent l="0" t="0" r="127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32830" cy="4334510"/>
                    </a:xfrm>
                    <a:prstGeom prst="rect">
                      <a:avLst/>
                    </a:prstGeom>
                    <a:noFill/>
                  </pic:spPr>
                </pic:pic>
              </a:graphicData>
            </a:graphic>
          </wp:inline>
        </w:drawing>
      </w:r>
    </w:p>
    <w:p w14:paraId="7F4DB36E" w14:textId="4CF6A8A3" w:rsidR="00411D13" w:rsidRPr="00411D13" w:rsidRDefault="00411D13" w:rsidP="00411D13">
      <w:pPr>
        <w:pStyle w:val="Caption"/>
      </w:pPr>
      <w:r>
        <w:t xml:space="preserve">Figure </w:t>
      </w:r>
      <w:fldSimple w:instr=" SEQ Figure \* ARABIC ">
        <w:r w:rsidR="00EB5171">
          <w:rPr>
            <w:noProof/>
          </w:rPr>
          <w:t>69</w:t>
        </w:r>
      </w:fldSimple>
      <w:r>
        <w:t xml:space="preserve"> </w:t>
      </w:r>
      <w:r w:rsidRPr="00DB0706">
        <w:t xml:space="preserve">Responses to question </w:t>
      </w:r>
      <w:r>
        <w:t>20</w:t>
      </w:r>
      <w:r w:rsidRPr="00DB0706">
        <w:t xml:space="preserve"> of the LTIM survey (Group </w:t>
      </w:r>
      <w:r>
        <w:t>3</w:t>
      </w:r>
      <w:r w:rsidRPr="00DB0706">
        <w:t xml:space="preserve"> | n = </w:t>
      </w:r>
      <w:r>
        <w:t>13</w:t>
      </w:r>
      <w:r w:rsidRPr="00DB0706">
        <w:t>)</w:t>
      </w:r>
    </w:p>
    <w:p w14:paraId="68060F0C" w14:textId="76E5C055" w:rsidR="00E42674" w:rsidRDefault="00E42674" w:rsidP="001C1B64"/>
    <w:p w14:paraId="69B0C137" w14:textId="5124EF9F" w:rsidR="001C1B64" w:rsidRDefault="00E42674" w:rsidP="00D40B83">
      <w:pPr>
        <w:pStyle w:val="Heading3"/>
        <w:numPr>
          <w:ilvl w:val="0"/>
          <w:numId w:val="0"/>
        </w:numPr>
      </w:pPr>
      <w:r>
        <w:t xml:space="preserve"> </w:t>
      </w:r>
      <w:bookmarkStart w:id="81" w:name="_Toc52120171"/>
      <w:r>
        <w:t xml:space="preserve">Question 21: </w:t>
      </w:r>
      <w:r w:rsidRPr="00E42674">
        <w:t>To what extent was the LTIM project design fit for purpose in meeting the CEWO’s strategic requirements?</w:t>
      </w:r>
      <w:bookmarkEnd w:id="81"/>
    </w:p>
    <w:p w14:paraId="2ACD1913" w14:textId="109E149E" w:rsidR="00867321" w:rsidRDefault="0082531D" w:rsidP="00867321">
      <w:pPr>
        <w:keepNext/>
      </w:pPr>
      <w:r>
        <w:rPr>
          <w:noProof/>
        </w:rPr>
        <w:drawing>
          <wp:inline distT="0" distB="0" distL="0" distR="0" wp14:anchorId="4BDE3ADB" wp14:editId="30E9B3A8">
            <wp:extent cx="6132830" cy="2170430"/>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442D99C4" w14:textId="1A2983E5" w:rsidR="00867321" w:rsidRDefault="00867321" w:rsidP="00867321">
      <w:pPr>
        <w:pStyle w:val="Caption"/>
      </w:pPr>
      <w:r>
        <w:t xml:space="preserve">Figure </w:t>
      </w:r>
      <w:fldSimple w:instr=" SEQ Figure \* ARABIC ">
        <w:r w:rsidR="00EB5171">
          <w:rPr>
            <w:noProof/>
          </w:rPr>
          <w:t>70</w:t>
        </w:r>
      </w:fldSimple>
      <w:r>
        <w:t xml:space="preserve"> </w:t>
      </w:r>
      <w:r w:rsidRPr="00DB0706">
        <w:t xml:space="preserve">Responses to question </w:t>
      </w:r>
      <w:r>
        <w:t>21</w:t>
      </w:r>
      <w:r w:rsidRPr="00DB0706">
        <w:t xml:space="preserve"> of the LTIM survey (Group 1</w:t>
      </w:r>
      <w:r>
        <w:t>, 2 and 3</w:t>
      </w:r>
      <w:r w:rsidRPr="00DB0706">
        <w:t xml:space="preserve"> | n = </w:t>
      </w:r>
      <w:r>
        <w:t>35</w:t>
      </w:r>
      <w:r w:rsidRPr="00DB0706">
        <w:t>)</w:t>
      </w:r>
    </w:p>
    <w:p w14:paraId="15BFF7A1" w14:textId="77777777" w:rsidR="00867321" w:rsidRDefault="00867321" w:rsidP="001C1B64"/>
    <w:p w14:paraId="31310F39" w14:textId="5AB28196" w:rsidR="001C1B64" w:rsidRDefault="0082531D" w:rsidP="001C1B64">
      <w:pPr>
        <w:keepNext/>
      </w:pPr>
      <w:r>
        <w:rPr>
          <w:noProof/>
        </w:rPr>
        <w:lastRenderedPageBreak/>
        <w:drawing>
          <wp:inline distT="0" distB="0" distL="0" distR="0" wp14:anchorId="1227F151" wp14:editId="38EF984D">
            <wp:extent cx="6132830" cy="2170430"/>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0CB5CB4" w14:textId="5B227D84" w:rsidR="001C1B64" w:rsidRDefault="001C1B64" w:rsidP="001C1B64">
      <w:pPr>
        <w:pStyle w:val="Caption"/>
      </w:pPr>
      <w:r>
        <w:t xml:space="preserve">Figure </w:t>
      </w:r>
      <w:fldSimple w:instr=" SEQ Figure \* ARABIC ">
        <w:r w:rsidR="00EB5171">
          <w:rPr>
            <w:noProof/>
          </w:rPr>
          <w:t>71</w:t>
        </w:r>
      </w:fldSimple>
      <w:r>
        <w:t xml:space="preserve"> </w:t>
      </w:r>
      <w:r w:rsidRPr="00DB0706">
        <w:t xml:space="preserve">Responses to question </w:t>
      </w:r>
      <w:r>
        <w:t>21</w:t>
      </w:r>
      <w:r w:rsidRPr="00DB0706">
        <w:t xml:space="preserve"> of the LTIM survey (Group 1 | n = 6)</w:t>
      </w:r>
    </w:p>
    <w:p w14:paraId="67344FDB" w14:textId="5CE87CBE" w:rsidR="00E20F71" w:rsidRDefault="00E20F71" w:rsidP="00E20F71"/>
    <w:p w14:paraId="00EE7C65" w14:textId="0FFA2DBB" w:rsidR="00E20F71" w:rsidRDefault="0082531D" w:rsidP="00E20F71">
      <w:pPr>
        <w:keepNext/>
      </w:pPr>
      <w:r>
        <w:rPr>
          <w:noProof/>
        </w:rPr>
        <w:drawing>
          <wp:inline distT="0" distB="0" distL="0" distR="0" wp14:anchorId="4410E241" wp14:editId="529096E8">
            <wp:extent cx="6132830" cy="2170430"/>
            <wp:effectExtent l="0"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E066C59" w14:textId="156A00AA" w:rsidR="00E20F71" w:rsidRPr="00E20F71" w:rsidRDefault="00E20F71" w:rsidP="00E20F71">
      <w:pPr>
        <w:pStyle w:val="Caption"/>
      </w:pPr>
      <w:r>
        <w:t xml:space="preserve">Figure </w:t>
      </w:r>
      <w:fldSimple w:instr=" SEQ Figure \* ARABIC ">
        <w:r w:rsidR="00EB5171">
          <w:rPr>
            <w:noProof/>
          </w:rPr>
          <w:t>72</w:t>
        </w:r>
      </w:fldSimple>
      <w:r>
        <w:t xml:space="preserve"> </w:t>
      </w:r>
      <w:r w:rsidRPr="00DB0706">
        <w:t xml:space="preserve">Responses to question </w:t>
      </w:r>
      <w:r>
        <w:t>21</w:t>
      </w:r>
      <w:r w:rsidRPr="00DB0706">
        <w:t xml:space="preserve"> of the LTIM survey (Group </w:t>
      </w:r>
      <w:r>
        <w:t>2</w:t>
      </w:r>
      <w:r w:rsidRPr="00DB0706">
        <w:t xml:space="preserve"> | n = </w:t>
      </w:r>
      <w:r>
        <w:t>16</w:t>
      </w:r>
      <w:r w:rsidRPr="00DB0706">
        <w:t>)</w:t>
      </w:r>
    </w:p>
    <w:p w14:paraId="2C48D4E2" w14:textId="77777777" w:rsidR="001C1B64" w:rsidRDefault="001C1B64" w:rsidP="001C1B64">
      <w:pPr>
        <w:pStyle w:val="Caption"/>
      </w:pPr>
    </w:p>
    <w:p w14:paraId="60D54127" w14:textId="48AEE475" w:rsidR="00411D13" w:rsidRDefault="0082531D" w:rsidP="00411D13">
      <w:pPr>
        <w:keepNext/>
      </w:pPr>
      <w:r>
        <w:rPr>
          <w:noProof/>
        </w:rPr>
        <w:drawing>
          <wp:inline distT="0" distB="0" distL="0" distR="0" wp14:anchorId="327DCDC7" wp14:editId="0628075B">
            <wp:extent cx="6132830" cy="2170430"/>
            <wp:effectExtent l="0" t="0" r="127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2E0F64B" w14:textId="3058595E" w:rsidR="00411D13" w:rsidRDefault="00411D13" w:rsidP="00411D13">
      <w:pPr>
        <w:pStyle w:val="Caption"/>
      </w:pPr>
      <w:r>
        <w:t xml:space="preserve">Figure </w:t>
      </w:r>
      <w:fldSimple w:instr=" SEQ Figure \* ARABIC ">
        <w:r w:rsidR="00EB5171">
          <w:rPr>
            <w:noProof/>
          </w:rPr>
          <w:t>73</w:t>
        </w:r>
      </w:fldSimple>
      <w:r>
        <w:t xml:space="preserve"> </w:t>
      </w:r>
      <w:r w:rsidRPr="00DB0706">
        <w:t xml:space="preserve">Responses to question </w:t>
      </w:r>
      <w:r>
        <w:t>21</w:t>
      </w:r>
      <w:r w:rsidRPr="00DB0706">
        <w:t xml:space="preserve"> of the LTIM survey (Group </w:t>
      </w:r>
      <w:r>
        <w:t>3</w:t>
      </w:r>
      <w:r w:rsidRPr="00DB0706">
        <w:t xml:space="preserve"> | n = </w:t>
      </w:r>
      <w:r>
        <w:t>13</w:t>
      </w:r>
      <w:r w:rsidRPr="00DB0706">
        <w:t>)</w:t>
      </w:r>
    </w:p>
    <w:p w14:paraId="1F81A42D" w14:textId="588B6670" w:rsidR="00E42674" w:rsidRDefault="00E42674" w:rsidP="00411D13">
      <w:pPr>
        <w:pStyle w:val="Caption"/>
      </w:pPr>
    </w:p>
    <w:p w14:paraId="301D938D" w14:textId="0E6EDE0D" w:rsidR="00D80492" w:rsidRDefault="00E42674" w:rsidP="00D40B83">
      <w:pPr>
        <w:pStyle w:val="Heading3"/>
        <w:numPr>
          <w:ilvl w:val="0"/>
          <w:numId w:val="0"/>
        </w:numPr>
      </w:pPr>
      <w:r>
        <w:lastRenderedPageBreak/>
        <w:t xml:space="preserve"> </w:t>
      </w:r>
      <w:bookmarkStart w:id="82" w:name="_Toc52120172"/>
      <w:r>
        <w:t xml:space="preserve">Question 22: </w:t>
      </w:r>
      <w:r w:rsidRPr="00E42674">
        <w:t xml:space="preserve">To what extent did the </w:t>
      </w:r>
      <w:proofErr w:type="gramStart"/>
      <w:r w:rsidRPr="00E42674">
        <w:t>cause and effect</w:t>
      </w:r>
      <w:proofErr w:type="gramEnd"/>
      <w:r w:rsidRPr="00E42674">
        <w:t xml:space="preserve"> diagrams include best available knowledge (including scientific, local and cultural knowledge)?</w:t>
      </w:r>
      <w:bookmarkEnd w:id="82"/>
    </w:p>
    <w:p w14:paraId="1D7E1E1D" w14:textId="77777777" w:rsidR="00B349F0" w:rsidRDefault="00BA711A" w:rsidP="00B349F0">
      <w:pPr>
        <w:keepNext/>
      </w:pPr>
      <w:r>
        <w:rPr>
          <w:noProof/>
        </w:rPr>
        <w:drawing>
          <wp:inline distT="0" distB="0" distL="0" distR="0" wp14:anchorId="764DDCA0" wp14:editId="275FCFA7">
            <wp:extent cx="6120000" cy="2160000"/>
            <wp:effectExtent l="0" t="0" r="14605" b="12065"/>
            <wp:docPr id="213" name="Chart 213">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914D1B1" w14:textId="07DBA1CC" w:rsidR="00B349F0" w:rsidRDefault="00B349F0" w:rsidP="00B349F0">
      <w:pPr>
        <w:pStyle w:val="Caption"/>
      </w:pPr>
      <w:r>
        <w:t xml:space="preserve">Figure </w:t>
      </w:r>
      <w:fldSimple w:instr=" SEQ Figure \* ARABIC ">
        <w:r w:rsidR="00EB5171">
          <w:rPr>
            <w:noProof/>
          </w:rPr>
          <w:t>74</w:t>
        </w:r>
      </w:fldSimple>
      <w:r>
        <w:t xml:space="preserve"> </w:t>
      </w:r>
      <w:r w:rsidRPr="00DB0706">
        <w:t xml:space="preserve">Responses to question </w:t>
      </w:r>
      <w:r>
        <w:t>22</w:t>
      </w:r>
      <w:r w:rsidRPr="00DB0706">
        <w:t xml:space="preserve"> of the LTIM survey (Group 1</w:t>
      </w:r>
      <w:r>
        <w:t>, 2 and 3</w:t>
      </w:r>
      <w:r w:rsidRPr="00DB0706">
        <w:t xml:space="preserve"> | n = </w:t>
      </w:r>
      <w:r>
        <w:t>34</w:t>
      </w:r>
      <w:r w:rsidRPr="00DB0706">
        <w:t>)</w:t>
      </w:r>
    </w:p>
    <w:p w14:paraId="2278D17C" w14:textId="7EBD23ED" w:rsidR="00D80492" w:rsidRDefault="00D80492" w:rsidP="00B349F0">
      <w:pPr>
        <w:pStyle w:val="Caption"/>
      </w:pPr>
    </w:p>
    <w:p w14:paraId="67E85D30" w14:textId="49AC1464" w:rsidR="00D80492" w:rsidRDefault="0082531D" w:rsidP="00D80492">
      <w:pPr>
        <w:keepNext/>
      </w:pPr>
      <w:r>
        <w:rPr>
          <w:noProof/>
        </w:rPr>
        <w:drawing>
          <wp:inline distT="0" distB="0" distL="0" distR="0" wp14:anchorId="6CC54CA5" wp14:editId="39E60DCC">
            <wp:extent cx="6132830" cy="2170430"/>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2011E17" w14:textId="436A6C70" w:rsidR="00D80492" w:rsidRDefault="00D80492" w:rsidP="00D80492">
      <w:pPr>
        <w:pStyle w:val="Caption"/>
      </w:pPr>
      <w:r>
        <w:t xml:space="preserve">Figure </w:t>
      </w:r>
      <w:fldSimple w:instr=" SEQ Figure \* ARABIC ">
        <w:r w:rsidR="00EB5171">
          <w:rPr>
            <w:noProof/>
          </w:rPr>
          <w:t>75</w:t>
        </w:r>
      </w:fldSimple>
      <w:r>
        <w:t xml:space="preserve"> </w:t>
      </w:r>
      <w:r w:rsidRPr="00DB0706">
        <w:t xml:space="preserve">Responses to question </w:t>
      </w:r>
      <w:r>
        <w:t>22</w:t>
      </w:r>
      <w:r w:rsidRPr="00DB0706">
        <w:t xml:space="preserve"> of the LTIM survey (Group 1 | n = 6)</w:t>
      </w:r>
    </w:p>
    <w:p w14:paraId="6F3411BF" w14:textId="3B99AF84" w:rsidR="00E20F71" w:rsidRDefault="00E20F71" w:rsidP="00E20F71"/>
    <w:p w14:paraId="16472CB4" w14:textId="27690F06" w:rsidR="00E20F71" w:rsidRDefault="0082531D" w:rsidP="00E20F71">
      <w:pPr>
        <w:keepNext/>
      </w:pPr>
      <w:r>
        <w:rPr>
          <w:noProof/>
        </w:rPr>
        <w:drawing>
          <wp:inline distT="0" distB="0" distL="0" distR="0" wp14:anchorId="1C6DEA56" wp14:editId="01B211FF">
            <wp:extent cx="6132830" cy="2170430"/>
            <wp:effectExtent l="0" t="0" r="127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1EF40C9" w14:textId="099B5A1B" w:rsidR="00E20F71" w:rsidRPr="00E20F71" w:rsidRDefault="00E20F71" w:rsidP="00E20F71">
      <w:pPr>
        <w:pStyle w:val="Caption"/>
      </w:pPr>
      <w:r>
        <w:t xml:space="preserve">Figure </w:t>
      </w:r>
      <w:fldSimple w:instr=" SEQ Figure \* ARABIC ">
        <w:r w:rsidR="00EB5171">
          <w:rPr>
            <w:noProof/>
          </w:rPr>
          <w:t>76</w:t>
        </w:r>
      </w:fldSimple>
      <w:r>
        <w:t xml:space="preserve"> </w:t>
      </w:r>
      <w:r w:rsidRPr="00DB0706">
        <w:t xml:space="preserve">Responses to question </w:t>
      </w:r>
      <w:r>
        <w:t>22</w:t>
      </w:r>
      <w:r w:rsidRPr="00DB0706">
        <w:t xml:space="preserve"> of the LTIM survey (Group </w:t>
      </w:r>
      <w:r>
        <w:t>2</w:t>
      </w:r>
      <w:r w:rsidRPr="00DB0706">
        <w:t xml:space="preserve"> | n = </w:t>
      </w:r>
      <w:r>
        <w:t>1</w:t>
      </w:r>
      <w:r w:rsidRPr="00DB0706">
        <w:t>6)</w:t>
      </w:r>
    </w:p>
    <w:p w14:paraId="6740A0B6" w14:textId="7EAC9C14" w:rsidR="00D80492" w:rsidRDefault="00D80492" w:rsidP="00D80492">
      <w:pPr>
        <w:pStyle w:val="Caption"/>
      </w:pPr>
    </w:p>
    <w:p w14:paraId="1554676D" w14:textId="0CA28529" w:rsidR="005B58AF" w:rsidRDefault="0082531D" w:rsidP="005B58AF">
      <w:pPr>
        <w:keepNext/>
      </w:pPr>
      <w:r>
        <w:rPr>
          <w:noProof/>
        </w:rPr>
        <w:lastRenderedPageBreak/>
        <w:drawing>
          <wp:inline distT="0" distB="0" distL="0" distR="0" wp14:anchorId="5A004D83" wp14:editId="4108E0BD">
            <wp:extent cx="6132830" cy="21704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E8AC4A4" w14:textId="4EDEDD9F" w:rsidR="005B58AF" w:rsidRPr="00E20F71" w:rsidRDefault="005B58AF" w:rsidP="005B58AF">
      <w:pPr>
        <w:pStyle w:val="Caption"/>
      </w:pPr>
      <w:r>
        <w:t xml:space="preserve">Figure </w:t>
      </w:r>
      <w:fldSimple w:instr=" SEQ Figure \* ARABIC ">
        <w:r w:rsidR="00EB5171">
          <w:rPr>
            <w:noProof/>
          </w:rPr>
          <w:t>77</w:t>
        </w:r>
      </w:fldSimple>
      <w:r>
        <w:t xml:space="preserve"> </w:t>
      </w:r>
      <w:r w:rsidRPr="00DB0706">
        <w:t xml:space="preserve">Responses to question </w:t>
      </w:r>
      <w:r>
        <w:t>22</w:t>
      </w:r>
      <w:r w:rsidRPr="00DB0706">
        <w:t xml:space="preserve"> of the LTIM survey (Group </w:t>
      </w:r>
      <w:r>
        <w:t>3</w:t>
      </w:r>
      <w:r w:rsidRPr="00DB0706">
        <w:t xml:space="preserve"> | n = </w:t>
      </w:r>
      <w:r>
        <w:t>12</w:t>
      </w:r>
      <w:r w:rsidRPr="00DB0706">
        <w:t>)</w:t>
      </w:r>
    </w:p>
    <w:p w14:paraId="3EEC9BCF" w14:textId="3B62CE26" w:rsidR="007C6EB6" w:rsidRDefault="007C6EB6" w:rsidP="005B58AF">
      <w:pPr>
        <w:pStyle w:val="Caption"/>
      </w:pPr>
    </w:p>
    <w:p w14:paraId="582E727D" w14:textId="189063A0" w:rsidR="005B58AF" w:rsidRDefault="007C6EB6" w:rsidP="00D40B83">
      <w:pPr>
        <w:pStyle w:val="Heading3"/>
        <w:numPr>
          <w:ilvl w:val="0"/>
          <w:numId w:val="0"/>
        </w:numPr>
      </w:pPr>
      <w:r>
        <w:t xml:space="preserve"> </w:t>
      </w:r>
      <w:bookmarkStart w:id="83" w:name="_Toc52120173"/>
      <w:r>
        <w:t xml:space="preserve">Question 23: </w:t>
      </w:r>
      <w:r w:rsidRPr="007C6EB6">
        <w:t>To what extent were the best practice scientific methods employed in the LTIM project?</w:t>
      </w:r>
      <w:bookmarkEnd w:id="83"/>
    </w:p>
    <w:p w14:paraId="1AD400FD" w14:textId="4C405E88" w:rsidR="00B349F0" w:rsidRDefault="0082531D" w:rsidP="00B349F0">
      <w:pPr>
        <w:keepNext/>
      </w:pPr>
      <w:r>
        <w:rPr>
          <w:noProof/>
        </w:rPr>
        <w:drawing>
          <wp:inline distT="0" distB="0" distL="0" distR="0" wp14:anchorId="005BF86F" wp14:editId="5CB95009">
            <wp:extent cx="6132830" cy="2170430"/>
            <wp:effectExtent l="0" t="0" r="127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5ED59F08" w14:textId="485E6170" w:rsidR="00B349F0" w:rsidRPr="00B349F0" w:rsidRDefault="00B349F0" w:rsidP="00B349F0">
      <w:pPr>
        <w:pStyle w:val="Caption"/>
      </w:pPr>
      <w:r>
        <w:t xml:space="preserve">Figure </w:t>
      </w:r>
      <w:fldSimple w:instr=" SEQ Figure \* ARABIC ">
        <w:r w:rsidR="00EB5171">
          <w:rPr>
            <w:noProof/>
          </w:rPr>
          <w:t>78</w:t>
        </w:r>
      </w:fldSimple>
      <w:r>
        <w:t xml:space="preserve"> </w:t>
      </w:r>
      <w:r w:rsidRPr="00DB0706">
        <w:t xml:space="preserve">Responses to question </w:t>
      </w:r>
      <w:r>
        <w:t>23</w:t>
      </w:r>
      <w:r w:rsidRPr="00DB0706">
        <w:t xml:space="preserve"> of the LTIM survey (Group 1</w:t>
      </w:r>
      <w:r>
        <w:t>, 2 and 3</w:t>
      </w:r>
      <w:r w:rsidRPr="00DB0706">
        <w:t xml:space="preserve"> | n = </w:t>
      </w:r>
      <w:r>
        <w:t>35</w:t>
      </w:r>
      <w:r w:rsidRPr="00DB0706">
        <w:t>)</w:t>
      </w:r>
    </w:p>
    <w:p w14:paraId="165EBE9E" w14:textId="4BDB10FC" w:rsidR="00D80492" w:rsidRDefault="00D80492" w:rsidP="00D80492"/>
    <w:p w14:paraId="1052BB6E" w14:textId="21BB5ACD" w:rsidR="00D80492" w:rsidRDefault="0082531D" w:rsidP="00D80492">
      <w:pPr>
        <w:keepNext/>
      </w:pPr>
      <w:r>
        <w:rPr>
          <w:noProof/>
        </w:rPr>
        <w:drawing>
          <wp:inline distT="0" distB="0" distL="0" distR="0" wp14:anchorId="089B64DC" wp14:editId="01A7E9A7">
            <wp:extent cx="6132830" cy="2170430"/>
            <wp:effectExtent l="0" t="0" r="127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E277C5F" w14:textId="0BF16A59" w:rsidR="00D80492" w:rsidRDefault="00D80492" w:rsidP="00D80492">
      <w:pPr>
        <w:pStyle w:val="Caption"/>
      </w:pPr>
      <w:r>
        <w:t xml:space="preserve">Figure </w:t>
      </w:r>
      <w:fldSimple w:instr=" SEQ Figure \* ARABIC ">
        <w:r w:rsidR="00EB5171">
          <w:rPr>
            <w:noProof/>
          </w:rPr>
          <w:t>79</w:t>
        </w:r>
      </w:fldSimple>
      <w:r>
        <w:t xml:space="preserve"> </w:t>
      </w:r>
      <w:r w:rsidRPr="00DB0706">
        <w:t xml:space="preserve">Responses to question </w:t>
      </w:r>
      <w:r>
        <w:t>23</w:t>
      </w:r>
      <w:r w:rsidRPr="00DB0706">
        <w:t xml:space="preserve"> of the LTIM survey (Group 1 | n = 6)</w:t>
      </w:r>
    </w:p>
    <w:p w14:paraId="231A87DE" w14:textId="386FE8CB" w:rsidR="00D80492" w:rsidRDefault="00D80492" w:rsidP="00D80492"/>
    <w:p w14:paraId="537DD25D" w14:textId="3C099D69" w:rsidR="00E20F71" w:rsidRDefault="0082531D" w:rsidP="00E20F71">
      <w:pPr>
        <w:keepNext/>
      </w:pPr>
      <w:r>
        <w:rPr>
          <w:noProof/>
        </w:rPr>
        <w:lastRenderedPageBreak/>
        <w:drawing>
          <wp:inline distT="0" distB="0" distL="0" distR="0" wp14:anchorId="7AC48B4D" wp14:editId="4EF8DB80">
            <wp:extent cx="6132830" cy="2170430"/>
            <wp:effectExtent l="0" t="0" r="127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384293E1" w14:textId="0124351A" w:rsidR="00E20F71" w:rsidRDefault="00E20F71" w:rsidP="00E20F71">
      <w:pPr>
        <w:pStyle w:val="Caption"/>
      </w:pPr>
      <w:r>
        <w:t xml:space="preserve">Figure </w:t>
      </w:r>
      <w:fldSimple w:instr=" SEQ Figure \* ARABIC ">
        <w:r w:rsidR="00EB5171">
          <w:rPr>
            <w:noProof/>
          </w:rPr>
          <w:t>80</w:t>
        </w:r>
      </w:fldSimple>
      <w:r w:rsidRPr="00E20F71">
        <w:t xml:space="preserve"> </w:t>
      </w:r>
      <w:r w:rsidRPr="00DB0706">
        <w:t xml:space="preserve">Responses to question </w:t>
      </w:r>
      <w:r>
        <w:t>23</w:t>
      </w:r>
      <w:r w:rsidRPr="00DB0706">
        <w:t xml:space="preserve"> of the LTIM survey (Group </w:t>
      </w:r>
      <w:r>
        <w:t>2</w:t>
      </w:r>
      <w:r w:rsidRPr="00DB0706">
        <w:t xml:space="preserve"> | n = </w:t>
      </w:r>
      <w:r>
        <w:t>1</w:t>
      </w:r>
      <w:r w:rsidRPr="00DB0706">
        <w:t>6)</w:t>
      </w:r>
    </w:p>
    <w:p w14:paraId="40AEB21F" w14:textId="08F432FF" w:rsidR="005B58AF" w:rsidRDefault="005B58AF" w:rsidP="005B58AF"/>
    <w:p w14:paraId="5766B07D" w14:textId="3B3A68C1" w:rsidR="00F0153C" w:rsidRDefault="0082531D" w:rsidP="00F0153C">
      <w:pPr>
        <w:keepNext/>
      </w:pPr>
      <w:r>
        <w:rPr>
          <w:noProof/>
        </w:rPr>
        <w:drawing>
          <wp:inline distT="0" distB="0" distL="0" distR="0" wp14:anchorId="16E32751" wp14:editId="4AD07C39">
            <wp:extent cx="6132830" cy="2170430"/>
            <wp:effectExtent l="0" t="0" r="127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B550B0C" w14:textId="0321BD5A" w:rsidR="005B58AF" w:rsidRDefault="00F0153C" w:rsidP="00F0153C">
      <w:pPr>
        <w:pStyle w:val="Caption"/>
      </w:pPr>
      <w:r>
        <w:t xml:space="preserve">Figure </w:t>
      </w:r>
      <w:fldSimple w:instr=" SEQ Figure \* ARABIC ">
        <w:r w:rsidR="00EB5171">
          <w:rPr>
            <w:noProof/>
          </w:rPr>
          <w:t>81</w:t>
        </w:r>
      </w:fldSimple>
      <w:r>
        <w:t xml:space="preserve"> </w:t>
      </w:r>
      <w:r w:rsidRPr="00DB0706">
        <w:t xml:space="preserve">Responses to question </w:t>
      </w:r>
      <w:r>
        <w:t>23</w:t>
      </w:r>
      <w:r w:rsidRPr="00DB0706">
        <w:t xml:space="preserve"> of the LTIM survey (Group </w:t>
      </w:r>
      <w:r>
        <w:t>3</w:t>
      </w:r>
      <w:r w:rsidRPr="00DB0706">
        <w:t xml:space="preserve"> | n = </w:t>
      </w:r>
      <w:r>
        <w:t>13</w:t>
      </w:r>
      <w:r w:rsidRPr="00DB0706">
        <w:t>)</w:t>
      </w:r>
    </w:p>
    <w:p w14:paraId="6E11491C" w14:textId="3FF1D41A" w:rsidR="007C6EB6" w:rsidRDefault="007C6EB6" w:rsidP="00AF1581"/>
    <w:p w14:paraId="74ECF264" w14:textId="3B157ADC" w:rsidR="00AF1581" w:rsidRDefault="007C6EB6" w:rsidP="00D40B83">
      <w:pPr>
        <w:pStyle w:val="Heading3"/>
        <w:numPr>
          <w:ilvl w:val="0"/>
          <w:numId w:val="0"/>
        </w:numPr>
      </w:pPr>
      <w:r>
        <w:t xml:space="preserve"> </w:t>
      </w:r>
      <w:bookmarkStart w:id="84" w:name="_Toc52120174"/>
      <w:r>
        <w:t xml:space="preserve">Question 24: </w:t>
      </w:r>
      <w:r w:rsidRPr="007C6EB6">
        <w:t xml:space="preserve">To what extent were the Standard Methods fit for purpose and consistently applied at the </w:t>
      </w:r>
      <w:r w:rsidR="00C22971">
        <w:t>Selected Area</w:t>
      </w:r>
      <w:r w:rsidRPr="007C6EB6">
        <w:t>s?</w:t>
      </w:r>
      <w:bookmarkEnd w:id="84"/>
    </w:p>
    <w:p w14:paraId="59CF28A7" w14:textId="63BBBCD8" w:rsidR="00AF1581" w:rsidRDefault="0082531D" w:rsidP="00AF1581">
      <w:pPr>
        <w:keepNext/>
      </w:pPr>
      <w:r>
        <w:rPr>
          <w:noProof/>
        </w:rPr>
        <w:drawing>
          <wp:inline distT="0" distB="0" distL="0" distR="0" wp14:anchorId="17287449" wp14:editId="45017394">
            <wp:extent cx="6132830" cy="2170430"/>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22BD0BD" w14:textId="1C89B56D" w:rsidR="00AF1581" w:rsidRDefault="00AF1581" w:rsidP="00AF1581">
      <w:pPr>
        <w:pStyle w:val="Caption"/>
      </w:pPr>
      <w:r>
        <w:t xml:space="preserve">Figure </w:t>
      </w:r>
      <w:fldSimple w:instr=" SEQ Figure \* ARABIC ">
        <w:r w:rsidR="00EB5171">
          <w:rPr>
            <w:noProof/>
          </w:rPr>
          <w:t>82</w:t>
        </w:r>
      </w:fldSimple>
      <w:r>
        <w:t xml:space="preserve"> </w:t>
      </w:r>
      <w:r w:rsidRPr="00DB0706">
        <w:t xml:space="preserve">Responses to question </w:t>
      </w:r>
      <w:r>
        <w:t>24</w:t>
      </w:r>
      <w:r w:rsidRPr="00DB0706">
        <w:t xml:space="preserve"> of the LTIM survey (Group 1</w:t>
      </w:r>
      <w:r>
        <w:t>, 2 and 3</w:t>
      </w:r>
      <w:r w:rsidRPr="00DB0706">
        <w:t xml:space="preserve"> | n = </w:t>
      </w:r>
      <w:r>
        <w:t>35</w:t>
      </w:r>
      <w:r w:rsidRPr="00DB0706">
        <w:t>)</w:t>
      </w:r>
    </w:p>
    <w:p w14:paraId="0EFB034D" w14:textId="77777777" w:rsidR="00D80492" w:rsidRDefault="00D80492" w:rsidP="00D80492"/>
    <w:p w14:paraId="6525695C" w14:textId="18312FA3" w:rsidR="00D80492" w:rsidRDefault="0082531D" w:rsidP="00D80492">
      <w:pPr>
        <w:keepNext/>
      </w:pPr>
      <w:r>
        <w:rPr>
          <w:noProof/>
        </w:rPr>
        <w:lastRenderedPageBreak/>
        <w:drawing>
          <wp:inline distT="0" distB="0" distL="0" distR="0" wp14:anchorId="238956A5" wp14:editId="44D41B89">
            <wp:extent cx="6132830" cy="2170430"/>
            <wp:effectExtent l="0" t="0" r="127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04E57417" w14:textId="323653D6" w:rsidR="00D80492" w:rsidRDefault="00D80492" w:rsidP="00D80492">
      <w:pPr>
        <w:pStyle w:val="Caption"/>
      </w:pPr>
      <w:r>
        <w:t xml:space="preserve">Figure </w:t>
      </w:r>
      <w:fldSimple w:instr=" SEQ Figure \* ARABIC ">
        <w:r w:rsidR="00EB5171">
          <w:rPr>
            <w:noProof/>
          </w:rPr>
          <w:t>83</w:t>
        </w:r>
      </w:fldSimple>
      <w:r>
        <w:t xml:space="preserve"> </w:t>
      </w:r>
      <w:r w:rsidRPr="00DB0706">
        <w:t xml:space="preserve">Responses to question </w:t>
      </w:r>
      <w:r>
        <w:t>24</w:t>
      </w:r>
      <w:r w:rsidRPr="00DB0706">
        <w:t xml:space="preserve"> of the LTIM survey (Group 1 | n = 6)</w:t>
      </w:r>
    </w:p>
    <w:p w14:paraId="0EEEC080" w14:textId="77777777" w:rsidR="00AF1581" w:rsidRDefault="00AF1581" w:rsidP="00E20F71"/>
    <w:p w14:paraId="5544A612" w14:textId="22CE195A" w:rsidR="00E20F71" w:rsidRDefault="0082531D" w:rsidP="00E20F71">
      <w:pPr>
        <w:keepNext/>
      </w:pPr>
      <w:r>
        <w:rPr>
          <w:noProof/>
        </w:rPr>
        <w:drawing>
          <wp:inline distT="0" distB="0" distL="0" distR="0" wp14:anchorId="62C5A21F" wp14:editId="1D5A0DBF">
            <wp:extent cx="6132830" cy="2170430"/>
            <wp:effectExtent l="0" t="0" r="127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F48D939" w14:textId="45750070" w:rsidR="00E20F71" w:rsidRDefault="00E20F71" w:rsidP="00E20F71">
      <w:pPr>
        <w:pStyle w:val="Caption"/>
      </w:pPr>
      <w:r>
        <w:t xml:space="preserve">Figure </w:t>
      </w:r>
      <w:fldSimple w:instr=" SEQ Figure \* ARABIC ">
        <w:r w:rsidR="00EB5171">
          <w:rPr>
            <w:noProof/>
          </w:rPr>
          <w:t>84</w:t>
        </w:r>
      </w:fldSimple>
      <w:r>
        <w:t xml:space="preserve"> </w:t>
      </w:r>
      <w:r w:rsidRPr="00DB0706">
        <w:t xml:space="preserve">Responses to question </w:t>
      </w:r>
      <w:r>
        <w:t>24</w:t>
      </w:r>
      <w:r w:rsidRPr="00DB0706">
        <w:t xml:space="preserve"> of the LTIM survey (Group </w:t>
      </w:r>
      <w:r>
        <w:t>2</w:t>
      </w:r>
      <w:r w:rsidRPr="00DB0706">
        <w:t xml:space="preserve"> | n = </w:t>
      </w:r>
      <w:r>
        <w:t>1</w:t>
      </w:r>
      <w:r w:rsidRPr="00DB0706">
        <w:t>6)</w:t>
      </w:r>
    </w:p>
    <w:p w14:paraId="02837203" w14:textId="48C2137B" w:rsidR="00E20F71" w:rsidRPr="00E20F71" w:rsidRDefault="00E20F71" w:rsidP="00E20F71">
      <w:pPr>
        <w:pStyle w:val="Caption"/>
      </w:pPr>
    </w:p>
    <w:p w14:paraId="3A5E4B75" w14:textId="28989C08" w:rsidR="00F0153C" w:rsidRDefault="0082531D" w:rsidP="00F0153C">
      <w:pPr>
        <w:keepNext/>
      </w:pPr>
      <w:r>
        <w:rPr>
          <w:noProof/>
        </w:rPr>
        <w:drawing>
          <wp:inline distT="0" distB="0" distL="0" distR="0" wp14:anchorId="6A3B4F89" wp14:editId="7DBBCC46">
            <wp:extent cx="6132830" cy="2170430"/>
            <wp:effectExtent l="0" t="0" r="127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1E1B1BA9" w14:textId="36AB3AEE" w:rsidR="00D80492" w:rsidRPr="00F0153C" w:rsidRDefault="00F0153C" w:rsidP="00F0153C">
      <w:pPr>
        <w:pStyle w:val="Caption"/>
      </w:pPr>
      <w:r>
        <w:t xml:space="preserve">Figure </w:t>
      </w:r>
      <w:fldSimple w:instr=" SEQ Figure \* ARABIC ">
        <w:r w:rsidR="00EB5171">
          <w:rPr>
            <w:noProof/>
          </w:rPr>
          <w:t>85</w:t>
        </w:r>
      </w:fldSimple>
      <w:r>
        <w:t xml:space="preserve"> </w:t>
      </w:r>
      <w:r w:rsidRPr="00DB0706">
        <w:t xml:space="preserve">Responses to question </w:t>
      </w:r>
      <w:r>
        <w:t>24</w:t>
      </w:r>
      <w:r w:rsidRPr="00DB0706">
        <w:t xml:space="preserve"> of the LTIM survey (Group </w:t>
      </w:r>
      <w:r>
        <w:t>3</w:t>
      </w:r>
      <w:r w:rsidRPr="00DB0706">
        <w:t xml:space="preserve"> | n = </w:t>
      </w:r>
      <w:r>
        <w:t>13</w:t>
      </w:r>
      <w:r w:rsidRPr="00DB0706">
        <w:t>)</w:t>
      </w:r>
    </w:p>
    <w:p w14:paraId="406DFBB9" w14:textId="0C0DE8FA" w:rsidR="007C6EB6" w:rsidRDefault="007C6EB6" w:rsidP="00D80492"/>
    <w:p w14:paraId="404C9E06" w14:textId="037BD3DF" w:rsidR="00D80492" w:rsidRDefault="007C6EB6" w:rsidP="00D40B83">
      <w:pPr>
        <w:pStyle w:val="Heading3"/>
        <w:numPr>
          <w:ilvl w:val="0"/>
          <w:numId w:val="0"/>
        </w:numPr>
      </w:pPr>
      <w:r>
        <w:lastRenderedPageBreak/>
        <w:t xml:space="preserve"> </w:t>
      </w:r>
      <w:bookmarkStart w:id="85" w:name="_Toc52120175"/>
      <w:r>
        <w:t xml:space="preserve">Question 25: </w:t>
      </w:r>
      <w:r w:rsidRPr="007C6EB6">
        <w:t xml:space="preserve">How appropriate was the predictive modelling in predicting outcomes of environmental watering in areas not monitoring for each </w:t>
      </w:r>
      <w:r w:rsidR="00FC3848">
        <w:t>Basin Matter</w:t>
      </w:r>
      <w:r w:rsidRPr="007C6EB6">
        <w:t>?</w:t>
      </w:r>
      <w:bookmarkEnd w:id="85"/>
    </w:p>
    <w:p w14:paraId="6CAAC04B" w14:textId="218C4DAA" w:rsidR="00AF1581" w:rsidRDefault="0082531D" w:rsidP="00AF1581">
      <w:pPr>
        <w:keepNext/>
      </w:pPr>
      <w:r>
        <w:rPr>
          <w:noProof/>
        </w:rPr>
        <w:drawing>
          <wp:inline distT="0" distB="0" distL="0" distR="0" wp14:anchorId="671DE943" wp14:editId="7A4AC59F">
            <wp:extent cx="6132830" cy="2170430"/>
            <wp:effectExtent l="0" t="0" r="127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7602B007" w14:textId="0E56E1A2" w:rsidR="00AF1581" w:rsidRDefault="00AF1581" w:rsidP="00AF1581">
      <w:pPr>
        <w:pStyle w:val="Caption"/>
      </w:pPr>
      <w:r>
        <w:t xml:space="preserve">Figure </w:t>
      </w:r>
      <w:fldSimple w:instr=" SEQ Figure \* ARABIC ">
        <w:r w:rsidR="00EB5171">
          <w:rPr>
            <w:noProof/>
          </w:rPr>
          <w:t>86</w:t>
        </w:r>
      </w:fldSimple>
      <w:r>
        <w:t xml:space="preserve"> </w:t>
      </w:r>
      <w:r w:rsidRPr="00DB0706">
        <w:t xml:space="preserve">Responses to question </w:t>
      </w:r>
      <w:r>
        <w:t>25</w:t>
      </w:r>
      <w:r w:rsidRPr="00DB0706">
        <w:t xml:space="preserve"> of the LTIM survey (Group 1</w:t>
      </w:r>
      <w:r>
        <w:t>, 2 and 3</w:t>
      </w:r>
      <w:r w:rsidRPr="00DB0706">
        <w:t xml:space="preserve"> | n = </w:t>
      </w:r>
      <w:r>
        <w:t>35</w:t>
      </w:r>
      <w:r w:rsidRPr="00DB0706">
        <w:t>)</w:t>
      </w:r>
    </w:p>
    <w:p w14:paraId="6AB743D7" w14:textId="77777777" w:rsidR="00AF1581" w:rsidRPr="00AF1581" w:rsidRDefault="00AF1581" w:rsidP="00AF1581"/>
    <w:p w14:paraId="072CCB72" w14:textId="532182AF" w:rsidR="00D80492" w:rsidRDefault="0082531D" w:rsidP="00D80492">
      <w:pPr>
        <w:keepNext/>
      </w:pPr>
      <w:r>
        <w:rPr>
          <w:noProof/>
        </w:rPr>
        <w:drawing>
          <wp:inline distT="0" distB="0" distL="0" distR="0" wp14:anchorId="40267D45" wp14:editId="7E8F1B91">
            <wp:extent cx="6132830" cy="2170430"/>
            <wp:effectExtent l="0" t="0" r="127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0A127C74" w14:textId="02ED737D" w:rsidR="00D80492" w:rsidRDefault="00D80492" w:rsidP="00D80492">
      <w:pPr>
        <w:pStyle w:val="Caption"/>
      </w:pPr>
      <w:r>
        <w:t xml:space="preserve">Figure </w:t>
      </w:r>
      <w:fldSimple w:instr=" SEQ Figure \* ARABIC ">
        <w:r w:rsidR="00EB5171">
          <w:rPr>
            <w:noProof/>
          </w:rPr>
          <w:t>87</w:t>
        </w:r>
      </w:fldSimple>
      <w:r>
        <w:t xml:space="preserve"> </w:t>
      </w:r>
      <w:r w:rsidRPr="00DB0706">
        <w:t xml:space="preserve">Responses to question </w:t>
      </w:r>
      <w:r>
        <w:t>25</w:t>
      </w:r>
      <w:r w:rsidRPr="00DB0706">
        <w:t xml:space="preserve"> of the LTIM survey (Group 1 | n = 6)</w:t>
      </w:r>
    </w:p>
    <w:p w14:paraId="26103FB2" w14:textId="77777777" w:rsidR="00D80492" w:rsidRDefault="00D80492" w:rsidP="00D80492">
      <w:pPr>
        <w:pStyle w:val="Caption"/>
      </w:pPr>
    </w:p>
    <w:p w14:paraId="43F7CE79" w14:textId="2EAFDDDD" w:rsidR="00692FBD" w:rsidRDefault="0082531D" w:rsidP="00692FBD">
      <w:pPr>
        <w:keepNext/>
      </w:pPr>
      <w:r>
        <w:rPr>
          <w:noProof/>
        </w:rPr>
        <w:drawing>
          <wp:inline distT="0" distB="0" distL="0" distR="0" wp14:anchorId="792BA553" wp14:editId="758C9EAA">
            <wp:extent cx="6132830" cy="2170430"/>
            <wp:effectExtent l="0" t="0" r="127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358AEF3B" w14:textId="5B216A5D" w:rsidR="00D80492" w:rsidRDefault="00692FBD" w:rsidP="00692FBD">
      <w:pPr>
        <w:pStyle w:val="Caption"/>
      </w:pPr>
      <w:r>
        <w:t xml:space="preserve">Figure </w:t>
      </w:r>
      <w:fldSimple w:instr=" SEQ Figure \* ARABIC ">
        <w:r w:rsidR="00EB5171">
          <w:rPr>
            <w:noProof/>
          </w:rPr>
          <w:t>88</w:t>
        </w:r>
      </w:fldSimple>
      <w:r>
        <w:t xml:space="preserve"> </w:t>
      </w:r>
      <w:r w:rsidRPr="00DB0706">
        <w:t xml:space="preserve">Responses to question </w:t>
      </w:r>
      <w:r>
        <w:t>25</w:t>
      </w:r>
      <w:r w:rsidRPr="00DB0706">
        <w:t xml:space="preserve"> of the LTIM survey (Group </w:t>
      </w:r>
      <w:r>
        <w:t>2</w:t>
      </w:r>
      <w:r w:rsidRPr="00DB0706">
        <w:t xml:space="preserve"> | n = </w:t>
      </w:r>
      <w:r>
        <w:t>1</w:t>
      </w:r>
      <w:r w:rsidRPr="00DB0706">
        <w:t>6)</w:t>
      </w:r>
    </w:p>
    <w:p w14:paraId="15B09B29" w14:textId="7A3F33D2" w:rsidR="00D80492" w:rsidRDefault="00D80492" w:rsidP="00D80492"/>
    <w:p w14:paraId="6EB9B226" w14:textId="383A4F8F" w:rsidR="00F0153C" w:rsidRDefault="0082531D" w:rsidP="00F0153C">
      <w:pPr>
        <w:keepNext/>
      </w:pPr>
      <w:r>
        <w:rPr>
          <w:noProof/>
        </w:rPr>
        <w:lastRenderedPageBreak/>
        <w:drawing>
          <wp:inline distT="0" distB="0" distL="0" distR="0" wp14:anchorId="23B44022" wp14:editId="726F7076">
            <wp:extent cx="6132830" cy="2170430"/>
            <wp:effectExtent l="0" t="0" r="127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65B40901" w14:textId="32609FD9" w:rsidR="00F0153C" w:rsidRDefault="00F0153C" w:rsidP="00F0153C">
      <w:pPr>
        <w:pStyle w:val="Caption"/>
      </w:pPr>
      <w:r>
        <w:t xml:space="preserve">Figure </w:t>
      </w:r>
      <w:fldSimple w:instr=" SEQ Figure \* ARABIC ">
        <w:r w:rsidR="00EB5171">
          <w:rPr>
            <w:noProof/>
          </w:rPr>
          <w:t>89</w:t>
        </w:r>
      </w:fldSimple>
      <w:r>
        <w:t xml:space="preserve"> </w:t>
      </w:r>
      <w:r w:rsidRPr="00DB0706">
        <w:t xml:space="preserve">Responses to question </w:t>
      </w:r>
      <w:r>
        <w:t>25</w:t>
      </w:r>
      <w:r w:rsidRPr="00DB0706">
        <w:t xml:space="preserve"> of the LTIM survey (Group </w:t>
      </w:r>
      <w:r>
        <w:t>3</w:t>
      </w:r>
      <w:r w:rsidRPr="00DB0706">
        <w:t xml:space="preserve"> | n = </w:t>
      </w:r>
      <w:r>
        <w:t>13</w:t>
      </w:r>
      <w:r w:rsidRPr="00DB0706">
        <w:t>)</w:t>
      </w:r>
    </w:p>
    <w:p w14:paraId="5DBE74A8" w14:textId="3E70E4FF" w:rsidR="007C6EB6" w:rsidRDefault="007C6EB6" w:rsidP="00D80492"/>
    <w:p w14:paraId="3E4BA2D9" w14:textId="210FF7A0" w:rsidR="00F0153C" w:rsidRDefault="007C6EB6" w:rsidP="00D40B83">
      <w:pPr>
        <w:pStyle w:val="Heading3"/>
        <w:numPr>
          <w:ilvl w:val="0"/>
          <w:numId w:val="0"/>
        </w:numPr>
      </w:pPr>
      <w:r>
        <w:t xml:space="preserve"> </w:t>
      </w:r>
      <w:bookmarkStart w:id="86" w:name="_Toc52120176"/>
      <w:r>
        <w:t xml:space="preserve">Question 26: </w:t>
      </w:r>
      <w:r w:rsidRPr="007C6EB6">
        <w:t>To what extent have data management arrangements supported systematic capture and making available data generated by the LTIM project?</w:t>
      </w:r>
      <w:bookmarkEnd w:id="86"/>
    </w:p>
    <w:p w14:paraId="58D2D80C" w14:textId="35F5A874" w:rsidR="00AF1581" w:rsidRDefault="0082531D" w:rsidP="00AF1581">
      <w:pPr>
        <w:keepNext/>
      </w:pPr>
      <w:r>
        <w:rPr>
          <w:noProof/>
        </w:rPr>
        <w:drawing>
          <wp:inline distT="0" distB="0" distL="0" distR="0" wp14:anchorId="0E29EDD7" wp14:editId="536071AC">
            <wp:extent cx="6132830" cy="1450975"/>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482897BB" w14:textId="22082AC3" w:rsidR="00AF1581" w:rsidRDefault="00AF1581" w:rsidP="00AF1581">
      <w:pPr>
        <w:pStyle w:val="Caption"/>
      </w:pPr>
      <w:r>
        <w:t xml:space="preserve">Figure </w:t>
      </w:r>
      <w:fldSimple w:instr=" SEQ Figure \* ARABIC ">
        <w:r w:rsidR="00EB5171">
          <w:rPr>
            <w:noProof/>
          </w:rPr>
          <w:t>90</w:t>
        </w:r>
      </w:fldSimple>
      <w:r>
        <w:t xml:space="preserve"> </w:t>
      </w:r>
      <w:r w:rsidRPr="00DB0706">
        <w:t xml:space="preserve">Responses to question </w:t>
      </w:r>
      <w:r>
        <w:t>26</w:t>
      </w:r>
      <w:r w:rsidRPr="00DB0706">
        <w:t xml:space="preserve"> of the LTIM survey (Group 1</w:t>
      </w:r>
      <w:r>
        <w:t>, 2 and 3</w:t>
      </w:r>
      <w:r w:rsidRPr="00DB0706">
        <w:t xml:space="preserve"> | n = </w:t>
      </w:r>
      <w:r>
        <w:t>35</w:t>
      </w:r>
      <w:r w:rsidRPr="00DB0706">
        <w:t>)</w:t>
      </w:r>
    </w:p>
    <w:p w14:paraId="2BC33666" w14:textId="5851C0FE" w:rsidR="00AF1581" w:rsidRDefault="00AF1581" w:rsidP="00AF1581">
      <w:pPr>
        <w:pStyle w:val="Caption"/>
      </w:pPr>
    </w:p>
    <w:p w14:paraId="619D7C27" w14:textId="77777777" w:rsidR="00AF1581" w:rsidRDefault="00AF1581" w:rsidP="00D80492"/>
    <w:p w14:paraId="3B6550B8" w14:textId="1B9C3971" w:rsidR="00D80492" w:rsidRDefault="0082531D" w:rsidP="00D80492">
      <w:pPr>
        <w:keepNext/>
      </w:pPr>
      <w:r>
        <w:rPr>
          <w:noProof/>
        </w:rPr>
        <w:drawing>
          <wp:inline distT="0" distB="0" distL="0" distR="0" wp14:anchorId="7D1BFA14" wp14:editId="3DC3CCFF">
            <wp:extent cx="6132830" cy="14509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686BE84D" w14:textId="19B12B47" w:rsidR="00D80492" w:rsidRDefault="00D80492" w:rsidP="00D80492">
      <w:pPr>
        <w:pStyle w:val="Caption"/>
      </w:pPr>
      <w:r>
        <w:t xml:space="preserve">Figure </w:t>
      </w:r>
      <w:fldSimple w:instr=" SEQ Figure \* ARABIC ">
        <w:r w:rsidR="00EB5171">
          <w:rPr>
            <w:noProof/>
          </w:rPr>
          <w:t>91</w:t>
        </w:r>
      </w:fldSimple>
      <w:r>
        <w:t xml:space="preserve"> </w:t>
      </w:r>
      <w:r w:rsidRPr="00DB0706">
        <w:t xml:space="preserve">Responses to question </w:t>
      </w:r>
      <w:r>
        <w:t>26</w:t>
      </w:r>
      <w:r w:rsidRPr="00DB0706">
        <w:t xml:space="preserve"> of the LTIM survey (Group 1 | n = 6)</w:t>
      </w:r>
    </w:p>
    <w:p w14:paraId="4816683A" w14:textId="439D4D25" w:rsidR="00D80492" w:rsidRDefault="00D80492" w:rsidP="00D80492">
      <w:pPr>
        <w:pStyle w:val="Caption"/>
      </w:pPr>
    </w:p>
    <w:p w14:paraId="67EB02ED" w14:textId="66976CBB" w:rsidR="00692FBD" w:rsidRDefault="0082531D" w:rsidP="00692FBD">
      <w:pPr>
        <w:keepNext/>
      </w:pPr>
      <w:r>
        <w:rPr>
          <w:noProof/>
        </w:rPr>
        <w:drawing>
          <wp:inline distT="0" distB="0" distL="0" distR="0" wp14:anchorId="5B095D20" wp14:editId="3B668209">
            <wp:extent cx="6132830" cy="1450975"/>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04A562C8" w14:textId="5B8FC9AD" w:rsidR="00692FBD" w:rsidRPr="00692FBD" w:rsidRDefault="00692FBD" w:rsidP="00692FBD">
      <w:pPr>
        <w:pStyle w:val="Caption"/>
      </w:pPr>
      <w:r>
        <w:t xml:space="preserve">Figure </w:t>
      </w:r>
      <w:fldSimple w:instr=" SEQ Figure \* ARABIC ">
        <w:r w:rsidR="00EB5171">
          <w:rPr>
            <w:noProof/>
          </w:rPr>
          <w:t>92</w:t>
        </w:r>
      </w:fldSimple>
      <w:r>
        <w:t xml:space="preserve"> </w:t>
      </w:r>
      <w:r w:rsidRPr="00DB0706">
        <w:t xml:space="preserve">Responses to question </w:t>
      </w:r>
      <w:r>
        <w:t>26</w:t>
      </w:r>
      <w:r w:rsidRPr="00DB0706">
        <w:t xml:space="preserve"> of the LTIM survey (Group </w:t>
      </w:r>
      <w:r>
        <w:t>2</w:t>
      </w:r>
      <w:r w:rsidRPr="00DB0706">
        <w:t xml:space="preserve"> | n = </w:t>
      </w:r>
      <w:r>
        <w:t>1</w:t>
      </w:r>
      <w:r w:rsidRPr="00DB0706">
        <w:t>6)</w:t>
      </w:r>
    </w:p>
    <w:p w14:paraId="5ED35DDA" w14:textId="77777777" w:rsidR="00BF1F50" w:rsidRDefault="00BF1F50" w:rsidP="00BF1F50"/>
    <w:p w14:paraId="53DBDC42" w14:textId="25E8FC3F" w:rsidR="00F0153C" w:rsidRDefault="0082531D" w:rsidP="00F0153C">
      <w:pPr>
        <w:keepNext/>
      </w:pPr>
      <w:r>
        <w:rPr>
          <w:noProof/>
        </w:rPr>
        <w:lastRenderedPageBreak/>
        <w:drawing>
          <wp:inline distT="0" distB="0" distL="0" distR="0" wp14:anchorId="150B7409" wp14:editId="4D753E6F">
            <wp:extent cx="6132830" cy="1450975"/>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220BDD40" w14:textId="11FB0096" w:rsidR="00BF1F50" w:rsidRDefault="00F0153C" w:rsidP="00F0153C">
      <w:pPr>
        <w:pStyle w:val="Caption"/>
      </w:pPr>
      <w:r>
        <w:t xml:space="preserve">Figure </w:t>
      </w:r>
      <w:fldSimple w:instr=" SEQ Figure \* ARABIC ">
        <w:r w:rsidR="00EB5171">
          <w:rPr>
            <w:noProof/>
          </w:rPr>
          <w:t>93</w:t>
        </w:r>
      </w:fldSimple>
      <w:r>
        <w:t xml:space="preserve"> </w:t>
      </w:r>
      <w:r w:rsidRPr="00DB0706">
        <w:t xml:space="preserve">Responses to question </w:t>
      </w:r>
      <w:r>
        <w:t>26</w:t>
      </w:r>
      <w:r w:rsidRPr="00DB0706">
        <w:t xml:space="preserve"> of the LTIM survey (Group </w:t>
      </w:r>
      <w:r>
        <w:t>3</w:t>
      </w:r>
      <w:r w:rsidRPr="00DB0706">
        <w:t xml:space="preserve"> | n = </w:t>
      </w:r>
      <w:r>
        <w:t>13</w:t>
      </w:r>
      <w:r w:rsidRPr="00DB0706">
        <w:t>)</w:t>
      </w:r>
    </w:p>
    <w:p w14:paraId="48092C30" w14:textId="0CAF663C" w:rsidR="004E55E3" w:rsidRPr="004E55E3" w:rsidRDefault="004E55E3" w:rsidP="004E55E3"/>
    <w:p w14:paraId="09E66AF9" w14:textId="3C096837" w:rsidR="004E55E3" w:rsidRDefault="00EB0467" w:rsidP="00D40B83">
      <w:pPr>
        <w:pStyle w:val="Heading3"/>
        <w:numPr>
          <w:ilvl w:val="0"/>
          <w:numId w:val="0"/>
        </w:numPr>
      </w:pPr>
      <w:r>
        <w:t xml:space="preserve"> </w:t>
      </w:r>
      <w:bookmarkStart w:id="87" w:name="_Toc52120177"/>
      <w:r w:rsidR="004E55E3">
        <w:t xml:space="preserve">Question 27: </w:t>
      </w:r>
      <w:r w:rsidR="004E55E3" w:rsidRPr="007C6EB6">
        <w:t>What level of impact has the LTIM project had on the adaptive management of environmental water?</w:t>
      </w:r>
      <w:bookmarkEnd w:id="87"/>
    </w:p>
    <w:p w14:paraId="67A29644" w14:textId="7B035434" w:rsidR="004E55E3" w:rsidRDefault="0082531D" w:rsidP="004E55E3">
      <w:pPr>
        <w:keepNext/>
      </w:pPr>
      <w:r>
        <w:rPr>
          <w:noProof/>
        </w:rPr>
        <w:drawing>
          <wp:inline distT="0" distB="0" distL="0" distR="0" wp14:anchorId="501F826B" wp14:editId="72B3E920">
            <wp:extent cx="6132830" cy="3615055"/>
            <wp:effectExtent l="0" t="0" r="127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636B974D" w14:textId="1AA352D9" w:rsidR="004E55E3" w:rsidRDefault="004E55E3" w:rsidP="004E55E3">
      <w:pPr>
        <w:pStyle w:val="Caption"/>
      </w:pPr>
      <w:r>
        <w:t xml:space="preserve">Figure </w:t>
      </w:r>
      <w:fldSimple w:instr=" SEQ Figure \* ARABIC ">
        <w:r w:rsidR="00EB5171">
          <w:rPr>
            <w:noProof/>
          </w:rPr>
          <w:t>94</w:t>
        </w:r>
      </w:fldSimple>
      <w:r>
        <w:t xml:space="preserve"> </w:t>
      </w:r>
      <w:r w:rsidRPr="00DB0706">
        <w:t xml:space="preserve">Responses to question </w:t>
      </w:r>
      <w:r>
        <w:t xml:space="preserve">27 </w:t>
      </w:r>
      <w:r w:rsidRPr="00DB0706">
        <w:t>of the LTIM survey (Group 1</w:t>
      </w:r>
      <w:r>
        <w:t>, 2 and 3</w:t>
      </w:r>
      <w:r w:rsidRPr="00DB0706">
        <w:t xml:space="preserve"> | n = </w:t>
      </w:r>
      <w:r>
        <w:t>35</w:t>
      </w:r>
      <w:r w:rsidRPr="00DB0706">
        <w:t>)</w:t>
      </w:r>
    </w:p>
    <w:p w14:paraId="319854B1" w14:textId="77777777" w:rsidR="004E55E3" w:rsidRDefault="004E55E3" w:rsidP="004E55E3"/>
    <w:p w14:paraId="3BF5DD79" w14:textId="1C6702AE" w:rsidR="004E55E3" w:rsidRDefault="0082531D" w:rsidP="004E55E3">
      <w:pPr>
        <w:keepNext/>
      </w:pPr>
      <w:r>
        <w:rPr>
          <w:noProof/>
        </w:rPr>
        <w:lastRenderedPageBreak/>
        <w:drawing>
          <wp:inline distT="0" distB="0" distL="0" distR="0" wp14:anchorId="6B6EEAF1" wp14:editId="3C22C186">
            <wp:extent cx="6132830" cy="3615055"/>
            <wp:effectExtent l="0" t="0" r="127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623E3642" w14:textId="1D74D84A" w:rsidR="004E55E3" w:rsidRDefault="004E55E3" w:rsidP="004E55E3">
      <w:pPr>
        <w:pStyle w:val="Caption"/>
      </w:pPr>
      <w:r>
        <w:t xml:space="preserve">Figure </w:t>
      </w:r>
      <w:fldSimple w:instr=" SEQ Figure \* ARABIC ">
        <w:r w:rsidR="00EB5171">
          <w:rPr>
            <w:noProof/>
          </w:rPr>
          <w:t>95</w:t>
        </w:r>
      </w:fldSimple>
      <w:r>
        <w:t xml:space="preserve"> </w:t>
      </w:r>
      <w:r w:rsidRPr="00DB0706">
        <w:t xml:space="preserve">Responses to question </w:t>
      </w:r>
      <w:r>
        <w:t xml:space="preserve">27 </w:t>
      </w:r>
      <w:r w:rsidRPr="00DB0706">
        <w:t>of the LTIM survey (Group 1 | n = 6)</w:t>
      </w:r>
    </w:p>
    <w:p w14:paraId="07B470E0" w14:textId="77777777" w:rsidR="004E55E3" w:rsidRDefault="004E55E3" w:rsidP="004E55E3"/>
    <w:p w14:paraId="305AEE42" w14:textId="587A0582" w:rsidR="004E55E3" w:rsidRDefault="0082531D" w:rsidP="004E55E3">
      <w:pPr>
        <w:keepNext/>
      </w:pPr>
      <w:r>
        <w:rPr>
          <w:noProof/>
        </w:rPr>
        <w:drawing>
          <wp:inline distT="0" distB="0" distL="0" distR="0" wp14:anchorId="742CF1D7" wp14:editId="05F30E58">
            <wp:extent cx="6132830" cy="3615055"/>
            <wp:effectExtent l="0" t="0" r="127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2B732C40" w14:textId="4304815A" w:rsidR="004E55E3" w:rsidRDefault="004E55E3" w:rsidP="004E55E3">
      <w:pPr>
        <w:pStyle w:val="Caption"/>
      </w:pPr>
      <w:r>
        <w:t xml:space="preserve">Figure </w:t>
      </w:r>
      <w:fldSimple w:instr=" SEQ Figure \* ARABIC ">
        <w:r w:rsidR="00EB5171">
          <w:rPr>
            <w:noProof/>
          </w:rPr>
          <w:t>96</w:t>
        </w:r>
      </w:fldSimple>
      <w:r>
        <w:t xml:space="preserve"> </w:t>
      </w:r>
      <w:r w:rsidRPr="00DB0706">
        <w:t xml:space="preserve">Responses to question </w:t>
      </w:r>
      <w:r>
        <w:t xml:space="preserve">27 </w:t>
      </w:r>
      <w:r w:rsidRPr="00DB0706">
        <w:t xml:space="preserve">of the LTIM survey (Group </w:t>
      </w:r>
      <w:r>
        <w:t>2</w:t>
      </w:r>
      <w:r w:rsidRPr="00DB0706">
        <w:t xml:space="preserve"> | n = </w:t>
      </w:r>
      <w:r>
        <w:t>1</w:t>
      </w:r>
      <w:r w:rsidRPr="00DB0706">
        <w:t>6)</w:t>
      </w:r>
    </w:p>
    <w:p w14:paraId="7C7557A8" w14:textId="77777777" w:rsidR="004E55E3" w:rsidRDefault="004E55E3" w:rsidP="004E55E3">
      <w:pPr>
        <w:pStyle w:val="Caption"/>
      </w:pPr>
    </w:p>
    <w:p w14:paraId="3CB0C204" w14:textId="10CD4785" w:rsidR="004E55E3" w:rsidRDefault="0082531D" w:rsidP="004E55E3">
      <w:pPr>
        <w:keepNext/>
      </w:pPr>
      <w:r>
        <w:rPr>
          <w:noProof/>
        </w:rPr>
        <w:lastRenderedPageBreak/>
        <w:drawing>
          <wp:inline distT="0" distB="0" distL="0" distR="0" wp14:anchorId="2DF6F9C2" wp14:editId="55A75DFB">
            <wp:extent cx="6132830" cy="3615055"/>
            <wp:effectExtent l="0" t="0" r="127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32830" cy="3615055"/>
                    </a:xfrm>
                    <a:prstGeom prst="rect">
                      <a:avLst/>
                    </a:prstGeom>
                    <a:noFill/>
                  </pic:spPr>
                </pic:pic>
              </a:graphicData>
            </a:graphic>
          </wp:inline>
        </w:drawing>
      </w:r>
    </w:p>
    <w:p w14:paraId="640FE233" w14:textId="10E8791D" w:rsidR="004E55E3" w:rsidRDefault="004E55E3" w:rsidP="004E55E3">
      <w:pPr>
        <w:pStyle w:val="Caption"/>
      </w:pPr>
      <w:r>
        <w:t xml:space="preserve">Figure </w:t>
      </w:r>
      <w:fldSimple w:instr=" SEQ Figure \* ARABIC ">
        <w:r w:rsidR="00EB5171">
          <w:rPr>
            <w:noProof/>
          </w:rPr>
          <w:t>97</w:t>
        </w:r>
      </w:fldSimple>
      <w:r>
        <w:t xml:space="preserve"> </w:t>
      </w:r>
      <w:r w:rsidRPr="00DB0706">
        <w:t xml:space="preserve">Responses to question </w:t>
      </w:r>
      <w:r>
        <w:t xml:space="preserve">27 </w:t>
      </w:r>
      <w:r w:rsidRPr="00DB0706">
        <w:t xml:space="preserve">of the LTIM survey (Group </w:t>
      </w:r>
      <w:r>
        <w:t>3</w:t>
      </w:r>
      <w:r w:rsidRPr="00DB0706">
        <w:t xml:space="preserve"> | n = </w:t>
      </w:r>
      <w:r>
        <w:t>13</w:t>
      </w:r>
      <w:r w:rsidRPr="00DB0706">
        <w:t>)</w:t>
      </w:r>
    </w:p>
    <w:p w14:paraId="5065BB0F" w14:textId="327ECF78" w:rsidR="004E55E3" w:rsidRDefault="004E55E3" w:rsidP="004E55E3">
      <w:pPr>
        <w:pStyle w:val="Caption"/>
      </w:pPr>
    </w:p>
    <w:p w14:paraId="69C603F1" w14:textId="77777777" w:rsidR="004E55E3" w:rsidRPr="00AA32A2" w:rsidRDefault="004E55E3" w:rsidP="00D40B83">
      <w:pPr>
        <w:pStyle w:val="Heading3"/>
        <w:numPr>
          <w:ilvl w:val="0"/>
          <w:numId w:val="0"/>
        </w:numPr>
      </w:pPr>
      <w:r>
        <w:t xml:space="preserve"> </w:t>
      </w:r>
      <w:bookmarkStart w:id="88" w:name="_Toc52120178"/>
      <w:r>
        <w:t xml:space="preserve">Question 28: </w:t>
      </w:r>
      <w:r w:rsidRPr="007C6EB6">
        <w:t>How impactful has knowledge gained through the LTIM project been in informing and improving Basin Plan implementation and/or outcomes?</w:t>
      </w:r>
      <w:bookmarkEnd w:id="88"/>
    </w:p>
    <w:p w14:paraId="6C92180E" w14:textId="4E7F03A5" w:rsidR="004E55E3" w:rsidRDefault="0082531D" w:rsidP="004E55E3">
      <w:pPr>
        <w:keepNext/>
      </w:pPr>
      <w:r>
        <w:rPr>
          <w:noProof/>
        </w:rPr>
        <w:drawing>
          <wp:inline distT="0" distB="0" distL="0" distR="0" wp14:anchorId="5CA7D448" wp14:editId="45905E50">
            <wp:extent cx="6132830" cy="2170430"/>
            <wp:effectExtent l="0" t="0" r="127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3BB1B351" w14:textId="1D4E2743" w:rsidR="004E55E3" w:rsidRDefault="004E55E3" w:rsidP="004E55E3">
      <w:pPr>
        <w:pStyle w:val="Caption"/>
      </w:pPr>
      <w:r>
        <w:t xml:space="preserve">Figure </w:t>
      </w:r>
      <w:fldSimple w:instr=" SEQ Figure \* ARABIC ">
        <w:r w:rsidR="00EB5171">
          <w:rPr>
            <w:noProof/>
          </w:rPr>
          <w:t>98</w:t>
        </w:r>
      </w:fldSimple>
      <w:r>
        <w:t xml:space="preserve"> </w:t>
      </w:r>
      <w:r w:rsidRPr="00DB0706">
        <w:t xml:space="preserve">Responses to question </w:t>
      </w:r>
      <w:r>
        <w:t xml:space="preserve">28 </w:t>
      </w:r>
      <w:r w:rsidRPr="00DB0706">
        <w:t>of the LTIM survey (Group 1</w:t>
      </w:r>
      <w:r>
        <w:t>, 2 and 3</w:t>
      </w:r>
      <w:r w:rsidRPr="00DB0706">
        <w:t xml:space="preserve"> | n = </w:t>
      </w:r>
      <w:r>
        <w:t>35</w:t>
      </w:r>
      <w:r w:rsidRPr="00DB0706">
        <w:t>)</w:t>
      </w:r>
    </w:p>
    <w:p w14:paraId="2B39095D" w14:textId="77777777" w:rsidR="004E55E3" w:rsidRDefault="004E55E3" w:rsidP="004E55E3"/>
    <w:p w14:paraId="4628ED95" w14:textId="46A394EC" w:rsidR="004E55E3" w:rsidRDefault="0082531D" w:rsidP="004E55E3">
      <w:pPr>
        <w:keepNext/>
      </w:pPr>
      <w:r>
        <w:rPr>
          <w:noProof/>
        </w:rPr>
        <w:lastRenderedPageBreak/>
        <w:drawing>
          <wp:inline distT="0" distB="0" distL="0" distR="0" wp14:anchorId="5709D7CD" wp14:editId="4CFAA548">
            <wp:extent cx="6132830" cy="2170430"/>
            <wp:effectExtent l="0" t="0" r="127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B2F3AD5" w14:textId="473FD21E" w:rsidR="004E55E3" w:rsidRDefault="004E55E3" w:rsidP="004E55E3">
      <w:pPr>
        <w:pStyle w:val="Caption"/>
      </w:pPr>
      <w:r>
        <w:t xml:space="preserve">Figure </w:t>
      </w:r>
      <w:fldSimple w:instr=" SEQ Figure \* ARABIC ">
        <w:r w:rsidR="00EB5171">
          <w:rPr>
            <w:noProof/>
          </w:rPr>
          <w:t>99</w:t>
        </w:r>
      </w:fldSimple>
      <w:r>
        <w:t xml:space="preserve"> </w:t>
      </w:r>
      <w:r w:rsidRPr="00DB0706">
        <w:t xml:space="preserve">Responses to question </w:t>
      </w:r>
      <w:r>
        <w:t xml:space="preserve">28 </w:t>
      </w:r>
      <w:r w:rsidRPr="00DB0706">
        <w:t>of the LTIM survey (Group 1 | n = 6)</w:t>
      </w:r>
    </w:p>
    <w:p w14:paraId="4DF0BEB7" w14:textId="77777777" w:rsidR="004E55E3" w:rsidRDefault="004E55E3" w:rsidP="004E55E3">
      <w:pPr>
        <w:pStyle w:val="Caption"/>
      </w:pPr>
    </w:p>
    <w:p w14:paraId="27D15B4F" w14:textId="0302EF47" w:rsidR="004E55E3" w:rsidRDefault="0082531D" w:rsidP="004E55E3">
      <w:pPr>
        <w:keepNext/>
      </w:pPr>
      <w:r>
        <w:rPr>
          <w:noProof/>
        </w:rPr>
        <w:drawing>
          <wp:inline distT="0" distB="0" distL="0" distR="0" wp14:anchorId="2BC66A67" wp14:editId="01D928E8">
            <wp:extent cx="6132830" cy="2170430"/>
            <wp:effectExtent l="0" t="0" r="127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25A89D99" w14:textId="6BB1A05E" w:rsidR="004E55E3" w:rsidRDefault="004E55E3" w:rsidP="004E55E3">
      <w:pPr>
        <w:pStyle w:val="Caption"/>
      </w:pPr>
      <w:r>
        <w:t xml:space="preserve">Figure </w:t>
      </w:r>
      <w:fldSimple w:instr=" SEQ Figure \* ARABIC ">
        <w:r w:rsidR="00EB5171">
          <w:rPr>
            <w:noProof/>
          </w:rPr>
          <w:t>100</w:t>
        </w:r>
      </w:fldSimple>
      <w:r>
        <w:t xml:space="preserve"> </w:t>
      </w:r>
      <w:r w:rsidRPr="00DB0706">
        <w:t xml:space="preserve">Responses to question </w:t>
      </w:r>
      <w:r>
        <w:t xml:space="preserve">28 </w:t>
      </w:r>
      <w:r w:rsidRPr="00DB0706">
        <w:t>of the LTIM survey (Group</w:t>
      </w:r>
      <w:r>
        <w:t xml:space="preserve"> 2</w:t>
      </w:r>
      <w:r w:rsidRPr="00DB0706">
        <w:t xml:space="preserve">| n = </w:t>
      </w:r>
      <w:r>
        <w:t>1</w:t>
      </w:r>
      <w:r w:rsidRPr="00DB0706">
        <w:t>6)</w:t>
      </w:r>
    </w:p>
    <w:p w14:paraId="50B2BD63" w14:textId="77777777" w:rsidR="004E55E3" w:rsidRDefault="004E55E3" w:rsidP="004E55E3"/>
    <w:p w14:paraId="741871C1" w14:textId="1A63E097" w:rsidR="004E55E3" w:rsidRDefault="0082531D" w:rsidP="004E55E3">
      <w:pPr>
        <w:keepNext/>
      </w:pPr>
      <w:r>
        <w:rPr>
          <w:noProof/>
        </w:rPr>
        <w:drawing>
          <wp:inline distT="0" distB="0" distL="0" distR="0" wp14:anchorId="7A81AF33" wp14:editId="5AE19026">
            <wp:extent cx="6132830" cy="2170430"/>
            <wp:effectExtent l="0" t="0" r="127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32830" cy="2170430"/>
                    </a:xfrm>
                    <a:prstGeom prst="rect">
                      <a:avLst/>
                    </a:prstGeom>
                    <a:noFill/>
                  </pic:spPr>
                </pic:pic>
              </a:graphicData>
            </a:graphic>
          </wp:inline>
        </w:drawing>
      </w:r>
    </w:p>
    <w:p w14:paraId="68D0DD71" w14:textId="5AF2AC11" w:rsidR="004E55E3" w:rsidRDefault="004E55E3" w:rsidP="004E55E3">
      <w:pPr>
        <w:pStyle w:val="Caption"/>
      </w:pPr>
      <w:r>
        <w:t xml:space="preserve">Figure </w:t>
      </w:r>
      <w:fldSimple w:instr=" SEQ Figure \* ARABIC ">
        <w:r w:rsidR="00EB5171">
          <w:rPr>
            <w:noProof/>
          </w:rPr>
          <w:t>101</w:t>
        </w:r>
      </w:fldSimple>
      <w:r>
        <w:t xml:space="preserve"> </w:t>
      </w:r>
      <w:r w:rsidRPr="00DB0706">
        <w:t xml:space="preserve">Responses to question </w:t>
      </w:r>
      <w:r>
        <w:t xml:space="preserve">28 </w:t>
      </w:r>
      <w:r w:rsidRPr="00DB0706">
        <w:t>of the LTIM survey (Group</w:t>
      </w:r>
      <w:r>
        <w:t xml:space="preserve"> 3 </w:t>
      </w:r>
      <w:r w:rsidRPr="00DB0706">
        <w:t xml:space="preserve">| n = </w:t>
      </w:r>
      <w:r>
        <w:t>13</w:t>
      </w:r>
      <w:r w:rsidRPr="00DB0706">
        <w:t>)</w:t>
      </w:r>
    </w:p>
    <w:p w14:paraId="2FCC1A48" w14:textId="72E4612D" w:rsidR="004E55E3" w:rsidRDefault="004E55E3" w:rsidP="004E55E3"/>
    <w:p w14:paraId="44191B04" w14:textId="77777777" w:rsidR="004E55E3" w:rsidRDefault="004E55E3" w:rsidP="00D40B83">
      <w:pPr>
        <w:pStyle w:val="Heading3"/>
        <w:numPr>
          <w:ilvl w:val="0"/>
          <w:numId w:val="0"/>
        </w:numPr>
      </w:pPr>
      <w:r>
        <w:lastRenderedPageBreak/>
        <w:t xml:space="preserve"> </w:t>
      </w:r>
      <w:bookmarkStart w:id="89" w:name="_Toc52120179"/>
      <w:r>
        <w:t xml:space="preserve">Question 29: </w:t>
      </w:r>
      <w:r w:rsidRPr="007C6EB6">
        <w:t>How impactful has the LTIM project been in fostering improved collaboration?</w:t>
      </w:r>
      <w:bookmarkEnd w:id="89"/>
    </w:p>
    <w:p w14:paraId="122E40A6" w14:textId="191C3C66" w:rsidR="004E55E3" w:rsidRDefault="0082531D" w:rsidP="004E55E3">
      <w:pPr>
        <w:keepNext/>
      </w:pPr>
      <w:r>
        <w:rPr>
          <w:noProof/>
        </w:rPr>
        <w:drawing>
          <wp:inline distT="0" distB="0" distL="0" distR="0" wp14:anchorId="3C79E8C2" wp14:editId="0FD27D43">
            <wp:extent cx="6132830" cy="1810385"/>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1372CBC4" w14:textId="0B94ACA2" w:rsidR="004E55E3" w:rsidRDefault="004E55E3" w:rsidP="004E55E3">
      <w:pPr>
        <w:pStyle w:val="Caption"/>
      </w:pPr>
      <w:r>
        <w:t xml:space="preserve">Figure </w:t>
      </w:r>
      <w:fldSimple w:instr=" SEQ Figure \* ARABIC ">
        <w:r w:rsidR="00EB5171">
          <w:rPr>
            <w:noProof/>
          </w:rPr>
          <w:t>102</w:t>
        </w:r>
      </w:fldSimple>
      <w:r>
        <w:t xml:space="preserve"> </w:t>
      </w:r>
      <w:r w:rsidRPr="00DB0706">
        <w:t xml:space="preserve">Responses to question </w:t>
      </w:r>
      <w:r>
        <w:t xml:space="preserve">29 </w:t>
      </w:r>
      <w:r w:rsidRPr="00DB0706">
        <w:t>of the LTIM survey (Group 1</w:t>
      </w:r>
      <w:r>
        <w:t>, 2 and 3</w:t>
      </w:r>
      <w:r w:rsidRPr="00DB0706">
        <w:t xml:space="preserve"> | n = </w:t>
      </w:r>
      <w:r>
        <w:t>35</w:t>
      </w:r>
      <w:r w:rsidRPr="00DB0706">
        <w:t>)</w:t>
      </w:r>
    </w:p>
    <w:p w14:paraId="35FFDF2B" w14:textId="77777777" w:rsidR="004E55E3" w:rsidRDefault="004E55E3" w:rsidP="004E55E3"/>
    <w:p w14:paraId="34213A9B" w14:textId="03506EA6" w:rsidR="004E55E3" w:rsidRDefault="0082531D" w:rsidP="004E55E3">
      <w:pPr>
        <w:keepNext/>
      </w:pPr>
      <w:r>
        <w:rPr>
          <w:noProof/>
        </w:rPr>
        <w:drawing>
          <wp:inline distT="0" distB="0" distL="0" distR="0" wp14:anchorId="0340AE8D" wp14:editId="43EA01B6">
            <wp:extent cx="6132830" cy="1810385"/>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79D218CF" w14:textId="5EAC1D24" w:rsidR="004E55E3" w:rsidRDefault="004E55E3" w:rsidP="004E55E3">
      <w:pPr>
        <w:pStyle w:val="Caption"/>
      </w:pPr>
      <w:r>
        <w:t xml:space="preserve">Figure </w:t>
      </w:r>
      <w:fldSimple w:instr=" SEQ Figure \* ARABIC ">
        <w:r w:rsidR="00EB5171">
          <w:rPr>
            <w:noProof/>
          </w:rPr>
          <w:t>103</w:t>
        </w:r>
      </w:fldSimple>
      <w:r>
        <w:t xml:space="preserve"> </w:t>
      </w:r>
      <w:r w:rsidRPr="00DB0706">
        <w:t xml:space="preserve">Responses to question </w:t>
      </w:r>
      <w:r>
        <w:t xml:space="preserve">29 </w:t>
      </w:r>
      <w:r w:rsidRPr="00DB0706">
        <w:t>of the LTIM survey (Group 1 | n = 6)</w:t>
      </w:r>
    </w:p>
    <w:p w14:paraId="0C0EA880" w14:textId="77777777" w:rsidR="004E55E3" w:rsidRDefault="004E55E3" w:rsidP="004E55E3"/>
    <w:p w14:paraId="2962EE2C" w14:textId="18FF92D3" w:rsidR="004E55E3" w:rsidRDefault="0082531D" w:rsidP="004E55E3">
      <w:pPr>
        <w:keepNext/>
      </w:pPr>
      <w:r>
        <w:rPr>
          <w:noProof/>
        </w:rPr>
        <w:drawing>
          <wp:inline distT="0" distB="0" distL="0" distR="0" wp14:anchorId="2E4F77CE" wp14:editId="3F00B3D4">
            <wp:extent cx="6132830" cy="1810385"/>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357E640" w14:textId="498ADD38" w:rsidR="004E55E3" w:rsidRDefault="004E55E3" w:rsidP="004E55E3">
      <w:pPr>
        <w:pStyle w:val="Caption"/>
      </w:pPr>
      <w:r>
        <w:t xml:space="preserve">Figure </w:t>
      </w:r>
      <w:fldSimple w:instr=" SEQ Figure \* ARABIC ">
        <w:r w:rsidR="00EB5171">
          <w:rPr>
            <w:noProof/>
          </w:rPr>
          <w:t>104</w:t>
        </w:r>
      </w:fldSimple>
      <w:r>
        <w:t xml:space="preserve"> </w:t>
      </w:r>
      <w:r w:rsidRPr="00DB0706">
        <w:t xml:space="preserve">Responses to question </w:t>
      </w:r>
      <w:r>
        <w:t xml:space="preserve">29 </w:t>
      </w:r>
      <w:r w:rsidRPr="00DB0706">
        <w:t xml:space="preserve">of the LTIM survey (Group </w:t>
      </w:r>
      <w:r>
        <w:t>2</w:t>
      </w:r>
      <w:r w:rsidRPr="00DB0706">
        <w:t xml:space="preserve"> | n = </w:t>
      </w:r>
      <w:r>
        <w:t>1</w:t>
      </w:r>
      <w:r w:rsidRPr="00DB0706">
        <w:t>6)</w:t>
      </w:r>
    </w:p>
    <w:p w14:paraId="6E28FE0A" w14:textId="77777777" w:rsidR="004E55E3" w:rsidRDefault="004E55E3" w:rsidP="004E55E3">
      <w:pPr>
        <w:pStyle w:val="Caption"/>
      </w:pPr>
    </w:p>
    <w:p w14:paraId="35A6A8D7" w14:textId="7C387900" w:rsidR="004E55E3" w:rsidRDefault="0082531D" w:rsidP="004E55E3">
      <w:pPr>
        <w:keepNext/>
      </w:pPr>
      <w:r>
        <w:rPr>
          <w:noProof/>
        </w:rPr>
        <w:drawing>
          <wp:inline distT="0" distB="0" distL="0" distR="0" wp14:anchorId="7EB174B2" wp14:editId="14181DB6">
            <wp:extent cx="6132830" cy="1810385"/>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5A80676" w14:textId="12ACD9EB" w:rsidR="004E55E3" w:rsidRDefault="004E55E3" w:rsidP="004E55E3">
      <w:pPr>
        <w:pStyle w:val="Caption"/>
      </w:pPr>
      <w:r>
        <w:t xml:space="preserve">Figure </w:t>
      </w:r>
      <w:fldSimple w:instr=" SEQ Figure \* ARABIC ">
        <w:r w:rsidR="00EB5171">
          <w:rPr>
            <w:noProof/>
          </w:rPr>
          <w:t>105</w:t>
        </w:r>
      </w:fldSimple>
      <w:r>
        <w:t xml:space="preserve"> </w:t>
      </w:r>
      <w:r w:rsidRPr="00DB0706">
        <w:t xml:space="preserve">Responses to question </w:t>
      </w:r>
      <w:r>
        <w:t xml:space="preserve">29 </w:t>
      </w:r>
      <w:r w:rsidRPr="00DB0706">
        <w:t xml:space="preserve">of the LTIM survey (Group </w:t>
      </w:r>
      <w:r>
        <w:t>3</w:t>
      </w:r>
      <w:r w:rsidRPr="00DB0706">
        <w:t xml:space="preserve"> | n = </w:t>
      </w:r>
      <w:r>
        <w:t>13</w:t>
      </w:r>
      <w:r w:rsidRPr="00DB0706">
        <w:t>)</w:t>
      </w:r>
    </w:p>
    <w:p w14:paraId="48030A4F" w14:textId="77777777" w:rsidR="004E55E3" w:rsidRDefault="004E55E3" w:rsidP="00D40B83">
      <w:pPr>
        <w:pStyle w:val="Heading3"/>
        <w:numPr>
          <w:ilvl w:val="0"/>
          <w:numId w:val="0"/>
        </w:numPr>
      </w:pPr>
      <w:r>
        <w:lastRenderedPageBreak/>
        <w:t xml:space="preserve"> </w:t>
      </w:r>
      <w:bookmarkStart w:id="90" w:name="_Toc52120180"/>
      <w:r>
        <w:t xml:space="preserve">Question 30: </w:t>
      </w:r>
      <w:r w:rsidRPr="007C6EB6">
        <w:t>What impact has the LTIM project had on partnership mechanisms and initiatives to build stronger coherence and collaboration between participating organisations?</w:t>
      </w:r>
      <w:bookmarkEnd w:id="90"/>
    </w:p>
    <w:p w14:paraId="37AF589C" w14:textId="635727C8" w:rsidR="004E55E3" w:rsidRDefault="000E3E19" w:rsidP="004E55E3">
      <w:pPr>
        <w:keepNext/>
      </w:pPr>
      <w:r>
        <w:rPr>
          <w:noProof/>
        </w:rPr>
        <w:drawing>
          <wp:inline distT="0" distB="0" distL="0" distR="0" wp14:anchorId="50C117CE" wp14:editId="1C5E28FD">
            <wp:extent cx="6132830" cy="1810385"/>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CE71F54" w14:textId="303B267D" w:rsidR="004E55E3" w:rsidRDefault="004E55E3" w:rsidP="004E55E3">
      <w:pPr>
        <w:pStyle w:val="Caption"/>
      </w:pPr>
      <w:r>
        <w:t xml:space="preserve">Figure </w:t>
      </w:r>
      <w:fldSimple w:instr=" SEQ Figure \* ARABIC ">
        <w:r w:rsidR="00EB5171">
          <w:rPr>
            <w:noProof/>
          </w:rPr>
          <w:t>106</w:t>
        </w:r>
      </w:fldSimple>
      <w:r>
        <w:t xml:space="preserve"> </w:t>
      </w:r>
      <w:r w:rsidRPr="00DB0706">
        <w:t xml:space="preserve">Responses to question </w:t>
      </w:r>
      <w:r>
        <w:t xml:space="preserve">30 </w:t>
      </w:r>
      <w:r w:rsidRPr="00DB0706">
        <w:t>of the LTIM survey (Group 1</w:t>
      </w:r>
      <w:r>
        <w:t>,2 and 3</w:t>
      </w:r>
      <w:r w:rsidRPr="00DB0706">
        <w:t xml:space="preserve"> | n = </w:t>
      </w:r>
      <w:r>
        <w:t>35</w:t>
      </w:r>
      <w:r w:rsidRPr="00DB0706">
        <w:t>)</w:t>
      </w:r>
    </w:p>
    <w:p w14:paraId="29A9BE5F" w14:textId="77777777" w:rsidR="004E55E3" w:rsidRDefault="004E55E3" w:rsidP="004E55E3">
      <w:pPr>
        <w:pStyle w:val="Caption"/>
      </w:pPr>
    </w:p>
    <w:p w14:paraId="6FF908B8" w14:textId="44AFB876" w:rsidR="004E55E3" w:rsidRDefault="000E3E19" w:rsidP="004E55E3">
      <w:pPr>
        <w:keepNext/>
      </w:pPr>
      <w:r>
        <w:rPr>
          <w:noProof/>
        </w:rPr>
        <w:drawing>
          <wp:inline distT="0" distB="0" distL="0" distR="0" wp14:anchorId="2D1D4785" wp14:editId="5DDEBAC3">
            <wp:extent cx="6132830" cy="181038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3FD05C40" w14:textId="59BE09D2" w:rsidR="004E55E3" w:rsidRDefault="004E55E3" w:rsidP="004E55E3">
      <w:pPr>
        <w:pStyle w:val="Caption"/>
      </w:pPr>
      <w:r>
        <w:t xml:space="preserve">Figure </w:t>
      </w:r>
      <w:fldSimple w:instr=" SEQ Figure \* ARABIC ">
        <w:r w:rsidR="00EB5171">
          <w:rPr>
            <w:noProof/>
          </w:rPr>
          <w:t>107</w:t>
        </w:r>
      </w:fldSimple>
      <w:r>
        <w:t xml:space="preserve"> </w:t>
      </w:r>
      <w:r w:rsidRPr="00DB0706">
        <w:t xml:space="preserve">Responses to question </w:t>
      </w:r>
      <w:r>
        <w:t xml:space="preserve">30 </w:t>
      </w:r>
      <w:r w:rsidRPr="00DB0706">
        <w:t>of the LTIM survey (Group 1 | n = 6)</w:t>
      </w:r>
    </w:p>
    <w:p w14:paraId="376FE22F" w14:textId="77777777" w:rsidR="004E55E3" w:rsidRDefault="004E55E3" w:rsidP="004E55E3">
      <w:pPr>
        <w:pStyle w:val="Caption"/>
      </w:pPr>
    </w:p>
    <w:p w14:paraId="5A45043B" w14:textId="77777777" w:rsidR="004E55E3" w:rsidRDefault="004E55E3" w:rsidP="004E55E3"/>
    <w:p w14:paraId="24C03F80" w14:textId="23640903" w:rsidR="004E55E3" w:rsidRDefault="000E3E19" w:rsidP="004E55E3">
      <w:pPr>
        <w:keepNext/>
      </w:pPr>
      <w:r>
        <w:rPr>
          <w:noProof/>
        </w:rPr>
        <w:drawing>
          <wp:inline distT="0" distB="0" distL="0" distR="0" wp14:anchorId="26120C13" wp14:editId="1F29D884">
            <wp:extent cx="6132830" cy="181038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7E50D2D6" w14:textId="373C506D" w:rsidR="004E55E3" w:rsidRDefault="004E55E3" w:rsidP="004E55E3">
      <w:pPr>
        <w:pStyle w:val="Caption"/>
      </w:pPr>
      <w:r>
        <w:t xml:space="preserve">Figure </w:t>
      </w:r>
      <w:fldSimple w:instr=" SEQ Figure \* ARABIC ">
        <w:r w:rsidR="00EB5171">
          <w:rPr>
            <w:noProof/>
          </w:rPr>
          <w:t>108</w:t>
        </w:r>
      </w:fldSimple>
      <w:r>
        <w:t xml:space="preserve"> </w:t>
      </w:r>
      <w:r w:rsidRPr="00DB0706">
        <w:t xml:space="preserve">Responses to question </w:t>
      </w:r>
      <w:r>
        <w:t xml:space="preserve">30 </w:t>
      </w:r>
      <w:r w:rsidRPr="00DB0706">
        <w:t xml:space="preserve">of the LTIM survey (Group </w:t>
      </w:r>
      <w:r>
        <w:t>2</w:t>
      </w:r>
      <w:r w:rsidRPr="00DB0706">
        <w:t xml:space="preserve"> | n = </w:t>
      </w:r>
      <w:r>
        <w:t>1</w:t>
      </w:r>
      <w:r w:rsidRPr="00DB0706">
        <w:t>6)</w:t>
      </w:r>
    </w:p>
    <w:p w14:paraId="7DB54490" w14:textId="77777777" w:rsidR="004E55E3" w:rsidRDefault="004E55E3" w:rsidP="004E55E3"/>
    <w:p w14:paraId="2E144D03" w14:textId="4BFAE142" w:rsidR="004E55E3" w:rsidRDefault="000E3E19" w:rsidP="004E55E3">
      <w:pPr>
        <w:keepNext/>
      </w:pPr>
      <w:r>
        <w:rPr>
          <w:noProof/>
        </w:rPr>
        <w:lastRenderedPageBreak/>
        <w:drawing>
          <wp:inline distT="0" distB="0" distL="0" distR="0" wp14:anchorId="6AD2497B" wp14:editId="20BB4961">
            <wp:extent cx="6132830" cy="1810385"/>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BDB39F0" w14:textId="3A63DED6" w:rsidR="004E55E3" w:rsidRDefault="004E55E3" w:rsidP="004E55E3">
      <w:pPr>
        <w:pStyle w:val="Caption"/>
      </w:pPr>
      <w:r>
        <w:t xml:space="preserve">Figure </w:t>
      </w:r>
      <w:fldSimple w:instr=" SEQ Figure \* ARABIC ">
        <w:r w:rsidR="00EB5171">
          <w:rPr>
            <w:noProof/>
          </w:rPr>
          <w:t>109</w:t>
        </w:r>
      </w:fldSimple>
      <w:r>
        <w:t xml:space="preserve"> </w:t>
      </w:r>
      <w:r w:rsidRPr="00DB0706">
        <w:t xml:space="preserve">Responses to question </w:t>
      </w:r>
      <w:r>
        <w:t xml:space="preserve">30 </w:t>
      </w:r>
      <w:r w:rsidRPr="00DB0706">
        <w:t xml:space="preserve">of the LTIM survey (Group </w:t>
      </w:r>
      <w:r>
        <w:t>3</w:t>
      </w:r>
      <w:r w:rsidRPr="00DB0706">
        <w:t xml:space="preserve"> | n = </w:t>
      </w:r>
      <w:r>
        <w:t>1</w:t>
      </w:r>
      <w:r w:rsidRPr="00DB0706">
        <w:t>6)</w:t>
      </w:r>
    </w:p>
    <w:p w14:paraId="044AA1D4" w14:textId="77777777" w:rsidR="004E55E3" w:rsidRPr="00DB3B1E" w:rsidRDefault="004E55E3" w:rsidP="004E55E3">
      <w:pPr>
        <w:pStyle w:val="Caption"/>
      </w:pPr>
    </w:p>
    <w:p w14:paraId="4504D54D" w14:textId="2DEFE836" w:rsidR="00AF1581" w:rsidRDefault="007C6EB6" w:rsidP="00D40B83">
      <w:pPr>
        <w:pStyle w:val="Heading3"/>
        <w:numPr>
          <w:ilvl w:val="0"/>
          <w:numId w:val="0"/>
        </w:numPr>
      </w:pPr>
      <w:r>
        <w:t xml:space="preserve"> </w:t>
      </w:r>
      <w:bookmarkStart w:id="91" w:name="_Toc52120181"/>
      <w:r>
        <w:t xml:space="preserve">Question </w:t>
      </w:r>
      <w:r w:rsidR="004E55E3">
        <w:t>31</w:t>
      </w:r>
      <w:r>
        <w:t xml:space="preserve">: </w:t>
      </w:r>
      <w:r w:rsidRPr="007C6EB6">
        <w:t>How efficiently were the funds and time allocated to address the LTIM project objectives?</w:t>
      </w:r>
      <w:bookmarkEnd w:id="91"/>
    </w:p>
    <w:p w14:paraId="5856CE79" w14:textId="2B9B2617" w:rsidR="00AF1581" w:rsidRDefault="000E3E19" w:rsidP="00AF1581">
      <w:pPr>
        <w:keepNext/>
      </w:pPr>
      <w:r>
        <w:rPr>
          <w:noProof/>
        </w:rPr>
        <w:drawing>
          <wp:inline distT="0" distB="0" distL="0" distR="0" wp14:anchorId="3B5B4346" wp14:editId="48C79490">
            <wp:extent cx="6132830" cy="1810385"/>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36CC8641" w14:textId="25907B70" w:rsidR="00AF1581" w:rsidRDefault="00AF1581" w:rsidP="00AF1581">
      <w:pPr>
        <w:pStyle w:val="Caption"/>
      </w:pPr>
      <w:r>
        <w:t xml:space="preserve">Figure </w:t>
      </w:r>
      <w:fldSimple w:instr=" SEQ Figure \* ARABIC ">
        <w:r w:rsidR="00EB5171">
          <w:rPr>
            <w:noProof/>
          </w:rPr>
          <w:t>110</w:t>
        </w:r>
      </w:fldSimple>
      <w:r>
        <w:t xml:space="preserve"> </w:t>
      </w:r>
      <w:r w:rsidRPr="00DB0706">
        <w:t xml:space="preserve">Responses to question </w:t>
      </w:r>
      <w:r w:rsidR="004E55E3">
        <w:t>31</w:t>
      </w:r>
      <w:r>
        <w:t xml:space="preserve"> </w:t>
      </w:r>
      <w:r w:rsidRPr="00DB0706">
        <w:t>of the LTIM survey (Group 1</w:t>
      </w:r>
      <w:r>
        <w:t>, 2 and 3</w:t>
      </w:r>
      <w:r w:rsidRPr="00DB0706">
        <w:t xml:space="preserve"> | n = </w:t>
      </w:r>
      <w:r>
        <w:t>35</w:t>
      </w:r>
      <w:r w:rsidRPr="00DB0706">
        <w:t>)</w:t>
      </w:r>
    </w:p>
    <w:p w14:paraId="36B3CA1D" w14:textId="77777777" w:rsidR="00F0153C" w:rsidRDefault="00F0153C" w:rsidP="00BF1F50"/>
    <w:p w14:paraId="123B9D1E" w14:textId="343F5D87" w:rsidR="00BF1F50" w:rsidRDefault="000E3E19" w:rsidP="00BF1F50">
      <w:pPr>
        <w:keepNext/>
      </w:pPr>
      <w:r>
        <w:rPr>
          <w:noProof/>
        </w:rPr>
        <w:drawing>
          <wp:inline distT="0" distB="0" distL="0" distR="0" wp14:anchorId="7315EEB0" wp14:editId="58579D6E">
            <wp:extent cx="6132830" cy="181038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6420F26" w14:textId="1B97A5EE" w:rsidR="00BF1F50" w:rsidRDefault="00BF1F50" w:rsidP="00BF1F50">
      <w:pPr>
        <w:pStyle w:val="Caption"/>
      </w:pPr>
      <w:r>
        <w:t xml:space="preserve">Figure </w:t>
      </w:r>
      <w:fldSimple w:instr=" SEQ Figure \* ARABIC ">
        <w:r w:rsidR="00EB5171">
          <w:rPr>
            <w:noProof/>
          </w:rPr>
          <w:t>111</w:t>
        </w:r>
      </w:fldSimple>
      <w:r>
        <w:t xml:space="preserve"> </w:t>
      </w:r>
      <w:r w:rsidRPr="00DB0706">
        <w:t xml:space="preserve">Responses to question </w:t>
      </w:r>
      <w:r w:rsidR="004E55E3">
        <w:t xml:space="preserve">31 </w:t>
      </w:r>
      <w:r w:rsidRPr="00DB0706">
        <w:t>of the LTIM survey (Group 1 | n = 6)</w:t>
      </w:r>
    </w:p>
    <w:p w14:paraId="0BB0293F" w14:textId="002B1D26" w:rsidR="00692FBD" w:rsidRDefault="00692FBD" w:rsidP="00692FBD"/>
    <w:p w14:paraId="1E36D445" w14:textId="2106F94F" w:rsidR="00692FBD" w:rsidRDefault="000E3E19" w:rsidP="00692FBD">
      <w:pPr>
        <w:keepNext/>
      </w:pPr>
      <w:r>
        <w:rPr>
          <w:noProof/>
        </w:rPr>
        <w:lastRenderedPageBreak/>
        <w:drawing>
          <wp:inline distT="0" distB="0" distL="0" distR="0" wp14:anchorId="75D2E705" wp14:editId="7AFB9819">
            <wp:extent cx="6132830" cy="1810385"/>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DB1D083" w14:textId="72673CA0" w:rsidR="00692FBD" w:rsidRDefault="00692FBD" w:rsidP="00692FBD">
      <w:pPr>
        <w:pStyle w:val="Caption"/>
      </w:pPr>
      <w:r>
        <w:t xml:space="preserve">Figure </w:t>
      </w:r>
      <w:fldSimple w:instr=" SEQ Figure \* ARABIC ">
        <w:r w:rsidR="00EB5171">
          <w:rPr>
            <w:noProof/>
          </w:rPr>
          <w:t>112</w:t>
        </w:r>
      </w:fldSimple>
      <w:r>
        <w:t xml:space="preserve"> </w:t>
      </w:r>
      <w:r w:rsidRPr="00DB0706">
        <w:t xml:space="preserve">Responses to question </w:t>
      </w:r>
      <w:r w:rsidR="004E55E3">
        <w:t>31</w:t>
      </w:r>
      <w:r>
        <w:t xml:space="preserve"> </w:t>
      </w:r>
      <w:r w:rsidRPr="00DB0706">
        <w:t xml:space="preserve">of the LTIM survey (Group </w:t>
      </w:r>
      <w:r>
        <w:t>2</w:t>
      </w:r>
      <w:r w:rsidRPr="00DB0706">
        <w:t xml:space="preserve"> | n = </w:t>
      </w:r>
      <w:r>
        <w:t>1</w:t>
      </w:r>
      <w:r w:rsidRPr="00DB0706">
        <w:t>6)</w:t>
      </w:r>
    </w:p>
    <w:p w14:paraId="1109E451" w14:textId="09990A4F" w:rsidR="00692FBD" w:rsidRPr="00692FBD" w:rsidRDefault="00692FBD" w:rsidP="00692FBD">
      <w:pPr>
        <w:pStyle w:val="Caption"/>
      </w:pPr>
    </w:p>
    <w:p w14:paraId="6073FF60" w14:textId="0E827362" w:rsidR="00F0153C" w:rsidRDefault="000E3E19" w:rsidP="00F0153C">
      <w:pPr>
        <w:pStyle w:val="Caption"/>
        <w:keepNext/>
      </w:pPr>
      <w:r>
        <w:rPr>
          <w:noProof/>
        </w:rPr>
        <w:drawing>
          <wp:inline distT="0" distB="0" distL="0" distR="0" wp14:anchorId="343F884B" wp14:editId="25A6E3EB">
            <wp:extent cx="6132830" cy="1810385"/>
            <wp:effectExtent l="0" t="0" r="127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2EE8AEB" w14:textId="172E0840" w:rsidR="00F0153C" w:rsidRDefault="00F0153C" w:rsidP="00F0153C">
      <w:pPr>
        <w:pStyle w:val="Caption"/>
      </w:pPr>
      <w:r>
        <w:t xml:space="preserve">Figure </w:t>
      </w:r>
      <w:fldSimple w:instr=" SEQ Figure \* ARABIC ">
        <w:r w:rsidR="00EB5171">
          <w:rPr>
            <w:noProof/>
          </w:rPr>
          <w:t>113</w:t>
        </w:r>
      </w:fldSimple>
      <w:r>
        <w:t xml:space="preserve"> </w:t>
      </w:r>
      <w:r w:rsidRPr="00DB0706">
        <w:t xml:space="preserve">Responses to question </w:t>
      </w:r>
      <w:r w:rsidR="004E55E3">
        <w:t>31</w:t>
      </w:r>
      <w:r>
        <w:t xml:space="preserve"> </w:t>
      </w:r>
      <w:r w:rsidRPr="00DB0706">
        <w:t xml:space="preserve">of the LTIM survey (Group </w:t>
      </w:r>
      <w:r>
        <w:t>3</w:t>
      </w:r>
      <w:r w:rsidRPr="00DB0706">
        <w:t xml:space="preserve"> | n = </w:t>
      </w:r>
      <w:r>
        <w:t>13</w:t>
      </w:r>
      <w:r w:rsidRPr="00DB0706">
        <w:t>)</w:t>
      </w:r>
    </w:p>
    <w:p w14:paraId="5A8F2BCC" w14:textId="4916F001" w:rsidR="007C6EB6" w:rsidRDefault="007C6EB6" w:rsidP="00F0153C">
      <w:pPr>
        <w:pStyle w:val="Caption"/>
      </w:pPr>
    </w:p>
    <w:p w14:paraId="078BB85A" w14:textId="6283BB39" w:rsidR="00BF1F50" w:rsidRDefault="007C6EB6" w:rsidP="00D40B83">
      <w:pPr>
        <w:pStyle w:val="Heading3"/>
        <w:numPr>
          <w:ilvl w:val="0"/>
          <w:numId w:val="0"/>
        </w:numPr>
      </w:pPr>
      <w:r>
        <w:t xml:space="preserve"> </w:t>
      </w:r>
      <w:bookmarkStart w:id="92" w:name="_Toc52120182"/>
      <w:r>
        <w:t xml:space="preserve">Question 28: </w:t>
      </w:r>
      <w:r w:rsidRPr="007C6EB6">
        <w:t>How efficient was the collaborative process within the LTIM project?</w:t>
      </w:r>
      <w:bookmarkEnd w:id="92"/>
    </w:p>
    <w:p w14:paraId="56C29FE1" w14:textId="563BDEBF" w:rsidR="005527C0" w:rsidRDefault="000E3E19" w:rsidP="005527C0">
      <w:pPr>
        <w:keepNext/>
      </w:pPr>
      <w:r>
        <w:rPr>
          <w:noProof/>
        </w:rPr>
        <w:drawing>
          <wp:inline distT="0" distB="0" distL="0" distR="0" wp14:anchorId="46E11FE1" wp14:editId="5C2D7059">
            <wp:extent cx="6132830" cy="181038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EBAA010" w14:textId="793B3020" w:rsidR="005527C0" w:rsidRDefault="005527C0" w:rsidP="005527C0">
      <w:pPr>
        <w:pStyle w:val="Caption"/>
      </w:pPr>
      <w:r>
        <w:t xml:space="preserve">Figure </w:t>
      </w:r>
      <w:fldSimple w:instr=" SEQ Figure \* ARABIC ">
        <w:r w:rsidR="00EB5171">
          <w:rPr>
            <w:noProof/>
          </w:rPr>
          <w:t>114</w:t>
        </w:r>
      </w:fldSimple>
      <w:r>
        <w:t xml:space="preserve"> </w:t>
      </w:r>
      <w:r w:rsidRPr="00DB0706">
        <w:t xml:space="preserve">Responses to question </w:t>
      </w:r>
      <w:r w:rsidR="004E55E3">
        <w:t>32</w:t>
      </w:r>
      <w:r>
        <w:t xml:space="preserve"> </w:t>
      </w:r>
      <w:r w:rsidRPr="00DB0706">
        <w:t>of the LTIM survey (Group 1</w:t>
      </w:r>
      <w:r>
        <w:t>, 2 and 3</w:t>
      </w:r>
      <w:r w:rsidRPr="00DB0706">
        <w:t xml:space="preserve"> | n = </w:t>
      </w:r>
      <w:r>
        <w:t>35</w:t>
      </w:r>
      <w:r w:rsidRPr="00DB0706">
        <w:t>)</w:t>
      </w:r>
    </w:p>
    <w:p w14:paraId="4F2EB05F" w14:textId="689B6D49" w:rsidR="00BF1F50" w:rsidRDefault="00BF1F50" w:rsidP="005527C0">
      <w:pPr>
        <w:pStyle w:val="Caption"/>
      </w:pPr>
    </w:p>
    <w:p w14:paraId="518D766F" w14:textId="57D82C16" w:rsidR="003C147B" w:rsidRDefault="000E3E19" w:rsidP="003C147B">
      <w:pPr>
        <w:keepNext/>
      </w:pPr>
      <w:r>
        <w:rPr>
          <w:noProof/>
        </w:rPr>
        <w:drawing>
          <wp:inline distT="0" distB="0" distL="0" distR="0" wp14:anchorId="3C08BD21" wp14:editId="6D7C6268">
            <wp:extent cx="6132830" cy="1810385"/>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53A28F3C" w14:textId="33E4FDD0" w:rsidR="003C147B" w:rsidRDefault="003C147B" w:rsidP="003C147B">
      <w:pPr>
        <w:pStyle w:val="Caption"/>
      </w:pPr>
      <w:r>
        <w:t xml:space="preserve">Figure </w:t>
      </w:r>
      <w:fldSimple w:instr=" SEQ Figure \* ARABIC ">
        <w:r w:rsidR="00EB5171">
          <w:rPr>
            <w:noProof/>
          </w:rPr>
          <w:t>115</w:t>
        </w:r>
      </w:fldSimple>
      <w:r>
        <w:t xml:space="preserve"> </w:t>
      </w:r>
      <w:r w:rsidRPr="00DB0706">
        <w:t xml:space="preserve">Responses to question </w:t>
      </w:r>
      <w:r w:rsidR="004E55E3">
        <w:t>32</w:t>
      </w:r>
      <w:r>
        <w:t xml:space="preserve"> </w:t>
      </w:r>
      <w:r w:rsidRPr="00DB0706">
        <w:t>of the LTIM survey (Group 1 | n = 6)</w:t>
      </w:r>
    </w:p>
    <w:p w14:paraId="48C6A653" w14:textId="07E793B9" w:rsidR="00692FBD" w:rsidRDefault="00692FBD" w:rsidP="00692FBD"/>
    <w:p w14:paraId="51F189A2" w14:textId="0DA957FF" w:rsidR="00692FBD" w:rsidRDefault="000E3E19" w:rsidP="00692FBD">
      <w:pPr>
        <w:keepNext/>
      </w:pPr>
      <w:r>
        <w:rPr>
          <w:noProof/>
        </w:rPr>
        <w:lastRenderedPageBreak/>
        <w:drawing>
          <wp:inline distT="0" distB="0" distL="0" distR="0" wp14:anchorId="0090E8D4" wp14:editId="08CBCDF8">
            <wp:extent cx="6132830" cy="1810385"/>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0EEF97F7" w14:textId="433765D3" w:rsidR="00692FBD" w:rsidRDefault="00692FBD" w:rsidP="00692FBD">
      <w:pPr>
        <w:pStyle w:val="Caption"/>
      </w:pPr>
      <w:r>
        <w:t xml:space="preserve">Figure </w:t>
      </w:r>
      <w:fldSimple w:instr=" SEQ Figure \* ARABIC ">
        <w:r w:rsidR="00EB5171">
          <w:rPr>
            <w:noProof/>
          </w:rPr>
          <w:t>116</w:t>
        </w:r>
      </w:fldSimple>
      <w:r>
        <w:t xml:space="preserve"> </w:t>
      </w:r>
      <w:r w:rsidRPr="00DB0706">
        <w:t xml:space="preserve">Responses to question </w:t>
      </w:r>
      <w:r w:rsidR="004E55E3">
        <w:t>32</w:t>
      </w:r>
      <w:r>
        <w:t xml:space="preserve"> </w:t>
      </w:r>
      <w:r w:rsidRPr="00DB0706">
        <w:t xml:space="preserve">of the LTIM survey (Group </w:t>
      </w:r>
      <w:r>
        <w:t>2</w:t>
      </w:r>
      <w:r w:rsidRPr="00DB0706">
        <w:t xml:space="preserve"> | n = </w:t>
      </w:r>
      <w:r>
        <w:t>16</w:t>
      </w:r>
      <w:r w:rsidRPr="00DB0706">
        <w:t>)</w:t>
      </w:r>
    </w:p>
    <w:p w14:paraId="5A1AE451" w14:textId="18A59654" w:rsidR="00692FBD" w:rsidRPr="00692FBD" w:rsidRDefault="00692FBD" w:rsidP="00692FBD">
      <w:pPr>
        <w:pStyle w:val="Caption"/>
      </w:pPr>
    </w:p>
    <w:p w14:paraId="1FFC485F" w14:textId="7D5B1F30" w:rsidR="00F0153C" w:rsidRDefault="000E3E19" w:rsidP="00F0153C">
      <w:pPr>
        <w:pStyle w:val="Caption"/>
        <w:keepNext/>
      </w:pPr>
      <w:r>
        <w:rPr>
          <w:noProof/>
        </w:rPr>
        <w:drawing>
          <wp:inline distT="0" distB="0" distL="0" distR="0" wp14:anchorId="27EC6BD3" wp14:editId="18C94B51">
            <wp:extent cx="6132830" cy="1810385"/>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0C09D337" w14:textId="596D575F" w:rsidR="003C147B" w:rsidRDefault="00F0153C" w:rsidP="00F0153C">
      <w:pPr>
        <w:pStyle w:val="Caption"/>
      </w:pPr>
      <w:r>
        <w:t xml:space="preserve">Figure </w:t>
      </w:r>
      <w:fldSimple w:instr=" SEQ Figure \* ARABIC ">
        <w:r w:rsidR="00EB5171">
          <w:rPr>
            <w:noProof/>
          </w:rPr>
          <w:t>117</w:t>
        </w:r>
      </w:fldSimple>
      <w:r>
        <w:t xml:space="preserve"> </w:t>
      </w:r>
      <w:r w:rsidRPr="00DB0706">
        <w:t xml:space="preserve">Responses to question </w:t>
      </w:r>
      <w:r w:rsidR="004E55E3">
        <w:t>32</w:t>
      </w:r>
      <w:r>
        <w:t xml:space="preserve"> </w:t>
      </w:r>
      <w:r w:rsidRPr="00DB0706">
        <w:t xml:space="preserve">of the LTIM survey (Group </w:t>
      </w:r>
      <w:r>
        <w:t>3</w:t>
      </w:r>
      <w:r w:rsidRPr="00DB0706">
        <w:t xml:space="preserve"> | n = </w:t>
      </w:r>
      <w:r>
        <w:t>13</w:t>
      </w:r>
      <w:r w:rsidRPr="00DB0706">
        <w:t>)</w:t>
      </w:r>
    </w:p>
    <w:p w14:paraId="3DE0997F" w14:textId="77777777" w:rsidR="00A64EC3" w:rsidRDefault="00A64EC3" w:rsidP="005527C0"/>
    <w:p w14:paraId="63E940BA" w14:textId="6C6D6CA2" w:rsidR="007C6EB6" w:rsidRDefault="007C6EB6" w:rsidP="005527C0"/>
    <w:p w14:paraId="517AB440" w14:textId="1B83B9F3" w:rsidR="005527C0" w:rsidRDefault="007C6EB6" w:rsidP="00D40B83">
      <w:pPr>
        <w:pStyle w:val="Heading3"/>
        <w:numPr>
          <w:ilvl w:val="0"/>
          <w:numId w:val="0"/>
        </w:numPr>
      </w:pPr>
      <w:r>
        <w:t xml:space="preserve"> </w:t>
      </w:r>
      <w:bookmarkStart w:id="93" w:name="_Toc52120183"/>
      <w:r>
        <w:t xml:space="preserve">Question </w:t>
      </w:r>
      <w:r w:rsidR="004E55E3">
        <w:t>33</w:t>
      </w:r>
      <w:r>
        <w:t xml:space="preserve">: </w:t>
      </w:r>
      <w:r w:rsidRPr="007C6EB6">
        <w:t>To what extent did the LTIM project take up opportunities for joint activities, pooling of resources and mutual learning with other organisations and networks?</w:t>
      </w:r>
      <w:bookmarkEnd w:id="93"/>
    </w:p>
    <w:p w14:paraId="2F7C12D0" w14:textId="70573B53" w:rsidR="005527C0" w:rsidRDefault="000E3E19" w:rsidP="005527C0">
      <w:pPr>
        <w:keepNext/>
      </w:pPr>
      <w:r>
        <w:rPr>
          <w:noProof/>
        </w:rPr>
        <w:drawing>
          <wp:inline distT="0" distB="0" distL="0" distR="0" wp14:anchorId="25BBD833" wp14:editId="25B37333">
            <wp:extent cx="6132830" cy="1810385"/>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6F0551AC" w14:textId="400C9447" w:rsidR="005527C0" w:rsidRPr="005527C0" w:rsidRDefault="005527C0" w:rsidP="005527C0">
      <w:pPr>
        <w:pStyle w:val="Caption"/>
      </w:pPr>
      <w:r>
        <w:t xml:space="preserve">Figure </w:t>
      </w:r>
      <w:fldSimple w:instr=" SEQ Figure \* ARABIC ">
        <w:r w:rsidR="00EB5171">
          <w:rPr>
            <w:noProof/>
          </w:rPr>
          <w:t>118</w:t>
        </w:r>
      </w:fldSimple>
      <w:r>
        <w:t xml:space="preserve"> </w:t>
      </w:r>
      <w:r w:rsidRPr="00DB0706">
        <w:t xml:space="preserve">Responses to question </w:t>
      </w:r>
      <w:r w:rsidR="004E55E3">
        <w:t xml:space="preserve">33 </w:t>
      </w:r>
      <w:r w:rsidRPr="00DB0706">
        <w:t>of the LTIM survey (Group 1</w:t>
      </w:r>
      <w:r>
        <w:t>, 2 and 3</w:t>
      </w:r>
      <w:r w:rsidRPr="00DB0706">
        <w:t xml:space="preserve"> | n = </w:t>
      </w:r>
      <w:r>
        <w:t>35</w:t>
      </w:r>
      <w:r w:rsidRPr="00DB0706">
        <w:t>)</w:t>
      </w:r>
    </w:p>
    <w:p w14:paraId="6B212FA2" w14:textId="77777777" w:rsidR="00BF1F50" w:rsidRDefault="00BF1F50" w:rsidP="00BF1F50"/>
    <w:p w14:paraId="59EAC229" w14:textId="5B434236" w:rsidR="003C147B" w:rsidRDefault="000E3E19" w:rsidP="003C147B">
      <w:pPr>
        <w:keepNext/>
      </w:pPr>
      <w:r>
        <w:rPr>
          <w:noProof/>
        </w:rPr>
        <w:lastRenderedPageBreak/>
        <w:drawing>
          <wp:inline distT="0" distB="0" distL="0" distR="0" wp14:anchorId="642F9A9C" wp14:editId="2E284DF3">
            <wp:extent cx="6132830" cy="1810385"/>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A4E5F5A" w14:textId="38F764CC" w:rsidR="003C147B" w:rsidRDefault="003C147B" w:rsidP="003C147B">
      <w:pPr>
        <w:pStyle w:val="Caption"/>
      </w:pPr>
      <w:r>
        <w:t xml:space="preserve">Figure </w:t>
      </w:r>
      <w:fldSimple w:instr=" SEQ Figure \* ARABIC ">
        <w:r w:rsidR="00EB5171">
          <w:rPr>
            <w:noProof/>
          </w:rPr>
          <w:t>119</w:t>
        </w:r>
      </w:fldSimple>
      <w:r>
        <w:t xml:space="preserve"> </w:t>
      </w:r>
      <w:r w:rsidRPr="00DB0706">
        <w:t xml:space="preserve">Responses to question </w:t>
      </w:r>
      <w:r w:rsidR="004E55E3">
        <w:t>33</w:t>
      </w:r>
      <w:r>
        <w:t xml:space="preserve"> </w:t>
      </w:r>
      <w:r w:rsidRPr="00DB0706">
        <w:t>of the LTIM survey (Group 1 | n = 6)</w:t>
      </w:r>
    </w:p>
    <w:p w14:paraId="3D8D4858" w14:textId="77777777" w:rsidR="00BF1F50" w:rsidRDefault="00BF1F50" w:rsidP="003C147B">
      <w:pPr>
        <w:pStyle w:val="Caption"/>
      </w:pPr>
    </w:p>
    <w:p w14:paraId="61498331" w14:textId="18577C4E" w:rsidR="0005258B" w:rsidRDefault="000E3E19" w:rsidP="0005258B">
      <w:pPr>
        <w:keepNext/>
      </w:pPr>
      <w:r>
        <w:rPr>
          <w:noProof/>
        </w:rPr>
        <w:drawing>
          <wp:inline distT="0" distB="0" distL="0" distR="0" wp14:anchorId="39057ED1" wp14:editId="555E28FE">
            <wp:extent cx="6132830" cy="1810385"/>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82FA4DA" w14:textId="7223FF1B" w:rsidR="003C147B" w:rsidRDefault="0005258B" w:rsidP="0005258B">
      <w:pPr>
        <w:pStyle w:val="Caption"/>
      </w:pPr>
      <w:r>
        <w:t xml:space="preserve">Figure </w:t>
      </w:r>
      <w:fldSimple w:instr=" SEQ Figure \* ARABIC ">
        <w:r w:rsidR="00EB5171">
          <w:rPr>
            <w:noProof/>
          </w:rPr>
          <w:t>120</w:t>
        </w:r>
      </w:fldSimple>
      <w:r>
        <w:t xml:space="preserve"> </w:t>
      </w:r>
      <w:r w:rsidRPr="00DB0706">
        <w:t xml:space="preserve">Responses to question </w:t>
      </w:r>
      <w:r w:rsidR="004E55E3">
        <w:t xml:space="preserve">33 </w:t>
      </w:r>
      <w:r w:rsidRPr="00DB0706">
        <w:t xml:space="preserve">of the LTIM survey (Group </w:t>
      </w:r>
      <w:r>
        <w:t>2</w:t>
      </w:r>
      <w:r w:rsidRPr="00DB0706">
        <w:t xml:space="preserve"> | n = </w:t>
      </w:r>
      <w:r>
        <w:t>1</w:t>
      </w:r>
      <w:r w:rsidRPr="00DB0706">
        <w:t>6)</w:t>
      </w:r>
    </w:p>
    <w:p w14:paraId="4E44E8CF" w14:textId="388384E8" w:rsidR="003C147B" w:rsidRDefault="003C147B" w:rsidP="003C147B"/>
    <w:p w14:paraId="57C8A6BA" w14:textId="2823251D" w:rsidR="00AA32A2" w:rsidRDefault="000E3E19" w:rsidP="00AA32A2">
      <w:pPr>
        <w:keepNext/>
      </w:pPr>
      <w:r>
        <w:rPr>
          <w:noProof/>
        </w:rPr>
        <w:drawing>
          <wp:inline distT="0" distB="0" distL="0" distR="0" wp14:anchorId="6FC831D8" wp14:editId="1EC2898A">
            <wp:extent cx="6132830" cy="1810385"/>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288E79B2" w14:textId="231980C6" w:rsidR="00AA32A2" w:rsidRDefault="00AA32A2" w:rsidP="00AA32A2">
      <w:pPr>
        <w:pStyle w:val="Caption"/>
      </w:pPr>
      <w:r>
        <w:t xml:space="preserve">Figure </w:t>
      </w:r>
      <w:fldSimple w:instr=" SEQ Figure \* ARABIC ">
        <w:r w:rsidR="00EB5171">
          <w:rPr>
            <w:noProof/>
          </w:rPr>
          <w:t>121</w:t>
        </w:r>
      </w:fldSimple>
      <w:r>
        <w:t xml:space="preserve"> </w:t>
      </w:r>
      <w:r w:rsidRPr="00DB0706">
        <w:t xml:space="preserve">Responses to question </w:t>
      </w:r>
      <w:r w:rsidR="004E55E3">
        <w:t>33</w:t>
      </w:r>
      <w:r>
        <w:t xml:space="preserve"> </w:t>
      </w:r>
      <w:r w:rsidRPr="00DB0706">
        <w:t xml:space="preserve">of the LTIM survey (Group </w:t>
      </w:r>
      <w:r>
        <w:t>3</w:t>
      </w:r>
      <w:r w:rsidRPr="00DB0706">
        <w:t xml:space="preserve"> | n = </w:t>
      </w:r>
      <w:r>
        <w:t>13</w:t>
      </w:r>
      <w:r w:rsidRPr="00DB0706">
        <w:t>)</w:t>
      </w:r>
    </w:p>
    <w:p w14:paraId="221C51DC" w14:textId="3CED7857" w:rsidR="007C6EB6" w:rsidRDefault="007C6EB6" w:rsidP="003C147B"/>
    <w:p w14:paraId="7D88D6DA" w14:textId="0A294E77" w:rsidR="00AA32A2" w:rsidRPr="007C6EB6" w:rsidRDefault="007C6EB6" w:rsidP="00D40B83">
      <w:pPr>
        <w:pStyle w:val="Heading3"/>
        <w:numPr>
          <w:ilvl w:val="0"/>
          <w:numId w:val="0"/>
        </w:numPr>
      </w:pPr>
      <w:r>
        <w:t xml:space="preserve"> </w:t>
      </w:r>
      <w:bookmarkStart w:id="94" w:name="_Toc52120184"/>
      <w:r w:rsidRPr="004E55E3">
        <w:t>Question 3</w:t>
      </w:r>
      <w:r w:rsidR="004E55E3" w:rsidRPr="004E55E3">
        <w:t>4</w:t>
      </w:r>
      <w:r w:rsidRPr="007C6EB6">
        <w:t>: How efficient was the LTIM project in managing data?</w:t>
      </w:r>
      <w:bookmarkEnd w:id="94"/>
    </w:p>
    <w:p w14:paraId="18BFA9C2" w14:textId="6092DB01" w:rsidR="005527C0" w:rsidRDefault="000E3E19" w:rsidP="005527C0">
      <w:pPr>
        <w:keepNext/>
      </w:pPr>
      <w:r>
        <w:rPr>
          <w:noProof/>
        </w:rPr>
        <w:drawing>
          <wp:inline distT="0" distB="0" distL="0" distR="0" wp14:anchorId="7040A1B4" wp14:editId="27A42E59">
            <wp:extent cx="6132830" cy="1450975"/>
            <wp:effectExtent l="0" t="0" r="127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2EDF9561" w14:textId="4FBE1707" w:rsidR="005527C0" w:rsidRDefault="005527C0" w:rsidP="005527C0">
      <w:pPr>
        <w:pStyle w:val="Caption"/>
      </w:pPr>
      <w:r>
        <w:t xml:space="preserve">Figure </w:t>
      </w:r>
      <w:fldSimple w:instr=" SEQ Figure \* ARABIC ">
        <w:r w:rsidR="00EB5171">
          <w:rPr>
            <w:noProof/>
          </w:rPr>
          <w:t>122</w:t>
        </w:r>
      </w:fldSimple>
      <w:r>
        <w:t xml:space="preserve"> </w:t>
      </w:r>
      <w:r w:rsidRPr="00DB0706">
        <w:t xml:space="preserve">Responses to question </w:t>
      </w:r>
      <w:r>
        <w:t>3</w:t>
      </w:r>
      <w:r w:rsidR="004E55E3">
        <w:t xml:space="preserve">4 </w:t>
      </w:r>
      <w:r w:rsidRPr="00DB0706">
        <w:t>of the LTIM survey (Group 1</w:t>
      </w:r>
      <w:r>
        <w:t>, 2 and 3</w:t>
      </w:r>
      <w:r w:rsidRPr="00DB0706">
        <w:t xml:space="preserve"> | n = </w:t>
      </w:r>
      <w:r>
        <w:t>35</w:t>
      </w:r>
      <w:r w:rsidRPr="00DB0706">
        <w:t>)</w:t>
      </w:r>
    </w:p>
    <w:p w14:paraId="742560FE" w14:textId="77777777" w:rsidR="005527C0" w:rsidRDefault="005527C0" w:rsidP="003C147B"/>
    <w:p w14:paraId="3747D844" w14:textId="674F1A01" w:rsidR="003C147B" w:rsidRDefault="000E3E19" w:rsidP="003C147B">
      <w:pPr>
        <w:keepNext/>
      </w:pPr>
      <w:r>
        <w:rPr>
          <w:noProof/>
        </w:rPr>
        <w:lastRenderedPageBreak/>
        <w:drawing>
          <wp:inline distT="0" distB="0" distL="0" distR="0" wp14:anchorId="365757A4" wp14:editId="14ADB6EB">
            <wp:extent cx="6132830" cy="1450975"/>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6FA267D3" w14:textId="6C3D8E7A" w:rsidR="003C147B" w:rsidRDefault="003C147B" w:rsidP="007C6EB6">
      <w:pPr>
        <w:pStyle w:val="Caption"/>
      </w:pPr>
      <w:r>
        <w:t xml:space="preserve">Figure </w:t>
      </w:r>
      <w:fldSimple w:instr=" SEQ Figure \* ARABIC ">
        <w:r w:rsidR="00EB5171">
          <w:rPr>
            <w:noProof/>
          </w:rPr>
          <w:t>123</w:t>
        </w:r>
      </w:fldSimple>
      <w:r>
        <w:t xml:space="preserve"> </w:t>
      </w:r>
      <w:r w:rsidRPr="00DB0706">
        <w:t xml:space="preserve">Responses to question </w:t>
      </w:r>
      <w:r>
        <w:t>3</w:t>
      </w:r>
      <w:r w:rsidR="004E55E3">
        <w:t>4</w:t>
      </w:r>
      <w:r>
        <w:t xml:space="preserve"> </w:t>
      </w:r>
      <w:r w:rsidRPr="00DB0706">
        <w:t>of the LTIM survey (Group 1 | n = 6)</w:t>
      </w:r>
    </w:p>
    <w:p w14:paraId="0766E176" w14:textId="77777777" w:rsidR="00AA32A2" w:rsidRDefault="00AA32A2" w:rsidP="003C147B"/>
    <w:p w14:paraId="5AD0715C" w14:textId="65B0B396" w:rsidR="0005258B" w:rsidRDefault="000E3E19" w:rsidP="0005258B">
      <w:pPr>
        <w:keepNext/>
      </w:pPr>
      <w:r>
        <w:rPr>
          <w:noProof/>
        </w:rPr>
        <w:drawing>
          <wp:inline distT="0" distB="0" distL="0" distR="0" wp14:anchorId="28647A51" wp14:editId="025DDB3F">
            <wp:extent cx="6132830" cy="1450975"/>
            <wp:effectExtent l="0" t="0" r="127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03AD6071" w14:textId="714A76D6" w:rsidR="003C147B" w:rsidRDefault="0005258B" w:rsidP="0005258B">
      <w:pPr>
        <w:pStyle w:val="Caption"/>
      </w:pPr>
      <w:r>
        <w:t xml:space="preserve">Figure </w:t>
      </w:r>
      <w:fldSimple w:instr=" SEQ Figure \* ARABIC ">
        <w:r w:rsidR="00EB5171">
          <w:rPr>
            <w:noProof/>
          </w:rPr>
          <w:t>124</w:t>
        </w:r>
      </w:fldSimple>
      <w:r>
        <w:t xml:space="preserve"> </w:t>
      </w:r>
      <w:r w:rsidRPr="00DB0706">
        <w:t xml:space="preserve">Responses to question </w:t>
      </w:r>
      <w:r>
        <w:t>3</w:t>
      </w:r>
      <w:r w:rsidR="004E55E3">
        <w:t>4</w:t>
      </w:r>
      <w:r>
        <w:t xml:space="preserve"> </w:t>
      </w:r>
      <w:r w:rsidRPr="00DB0706">
        <w:t xml:space="preserve">of the LTIM survey (Group </w:t>
      </w:r>
      <w:r>
        <w:t>2</w:t>
      </w:r>
      <w:r w:rsidRPr="00DB0706">
        <w:t xml:space="preserve"> | n = </w:t>
      </w:r>
      <w:r>
        <w:t>1</w:t>
      </w:r>
      <w:r w:rsidRPr="00DB0706">
        <w:t>6)</w:t>
      </w:r>
    </w:p>
    <w:p w14:paraId="062A4DE2" w14:textId="10E41FD5" w:rsidR="0005258B" w:rsidRDefault="0005258B" w:rsidP="0005258B"/>
    <w:p w14:paraId="0CEA7FCA" w14:textId="5311C4EF" w:rsidR="00AA32A2" w:rsidRDefault="000E3E19" w:rsidP="00AA32A2">
      <w:pPr>
        <w:keepNext/>
      </w:pPr>
      <w:r>
        <w:rPr>
          <w:noProof/>
        </w:rPr>
        <w:drawing>
          <wp:inline distT="0" distB="0" distL="0" distR="0" wp14:anchorId="0019DA16" wp14:editId="7774B35C">
            <wp:extent cx="6132830" cy="1450975"/>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32830" cy="1450975"/>
                    </a:xfrm>
                    <a:prstGeom prst="rect">
                      <a:avLst/>
                    </a:prstGeom>
                    <a:noFill/>
                  </pic:spPr>
                </pic:pic>
              </a:graphicData>
            </a:graphic>
          </wp:inline>
        </w:drawing>
      </w:r>
    </w:p>
    <w:p w14:paraId="573EFF1E" w14:textId="35D8D360" w:rsidR="00AA32A2" w:rsidRDefault="00AA32A2" w:rsidP="00AA32A2">
      <w:pPr>
        <w:pStyle w:val="Caption"/>
      </w:pPr>
      <w:r>
        <w:t xml:space="preserve">Figure </w:t>
      </w:r>
      <w:fldSimple w:instr=" SEQ Figure \* ARABIC ">
        <w:r w:rsidR="00EB5171">
          <w:rPr>
            <w:noProof/>
          </w:rPr>
          <w:t>125</w:t>
        </w:r>
      </w:fldSimple>
      <w:r>
        <w:t xml:space="preserve"> </w:t>
      </w:r>
      <w:r w:rsidRPr="00DB0706">
        <w:t xml:space="preserve">Responses to question </w:t>
      </w:r>
      <w:r>
        <w:t>3</w:t>
      </w:r>
      <w:r w:rsidR="004E55E3">
        <w:t>4</w:t>
      </w:r>
      <w:r>
        <w:t xml:space="preserve"> </w:t>
      </w:r>
      <w:r w:rsidRPr="00DB0706">
        <w:t xml:space="preserve">of the LTIM survey (Group </w:t>
      </w:r>
      <w:r>
        <w:t>3</w:t>
      </w:r>
      <w:r w:rsidRPr="00DB0706">
        <w:t xml:space="preserve"> | n = </w:t>
      </w:r>
      <w:r>
        <w:t>13</w:t>
      </w:r>
      <w:r w:rsidRPr="00DB0706">
        <w:t>)</w:t>
      </w:r>
    </w:p>
    <w:p w14:paraId="1AA5F3CD" w14:textId="7D2E743F" w:rsidR="007C6EB6" w:rsidRDefault="007C6EB6" w:rsidP="00AA32A2">
      <w:pPr>
        <w:pStyle w:val="Caption"/>
      </w:pPr>
    </w:p>
    <w:p w14:paraId="0A70236F" w14:textId="168B698E" w:rsidR="00AA32A2" w:rsidRDefault="007C6EB6" w:rsidP="00D40B83">
      <w:pPr>
        <w:pStyle w:val="Heading3"/>
        <w:numPr>
          <w:ilvl w:val="0"/>
          <w:numId w:val="0"/>
        </w:numPr>
      </w:pPr>
      <w:r>
        <w:t xml:space="preserve"> </w:t>
      </w:r>
      <w:bookmarkStart w:id="95" w:name="_Toc52120185"/>
      <w:r>
        <w:t>Question 3</w:t>
      </w:r>
      <w:r w:rsidR="004E55E3">
        <w:t>5</w:t>
      </w:r>
      <w:r>
        <w:t xml:space="preserve">: </w:t>
      </w:r>
      <w:r w:rsidRPr="007C6EB6">
        <w:t>How efficient was the LTIM project in sharing data?</w:t>
      </w:r>
      <w:bookmarkEnd w:id="95"/>
    </w:p>
    <w:p w14:paraId="3B289135" w14:textId="0AFC8510" w:rsidR="005527C0" w:rsidRDefault="000E3E19" w:rsidP="005527C0">
      <w:pPr>
        <w:keepNext/>
      </w:pPr>
      <w:r>
        <w:rPr>
          <w:noProof/>
        </w:rPr>
        <w:drawing>
          <wp:inline distT="0" distB="0" distL="0" distR="0" wp14:anchorId="2CEA15D1" wp14:editId="2B202372">
            <wp:extent cx="6132830" cy="181038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27FD13E" w14:textId="7F41D92D" w:rsidR="005527C0" w:rsidRDefault="005527C0" w:rsidP="005527C0">
      <w:pPr>
        <w:pStyle w:val="Caption"/>
      </w:pPr>
      <w:r>
        <w:t xml:space="preserve">Figure </w:t>
      </w:r>
      <w:fldSimple w:instr=" SEQ Figure \* ARABIC ">
        <w:r w:rsidR="00EB5171">
          <w:rPr>
            <w:noProof/>
          </w:rPr>
          <w:t>126</w:t>
        </w:r>
      </w:fldSimple>
      <w:r>
        <w:t xml:space="preserve"> </w:t>
      </w:r>
      <w:r w:rsidRPr="00DB0706">
        <w:t xml:space="preserve">Responses to question </w:t>
      </w:r>
      <w:r>
        <w:t>3</w:t>
      </w:r>
      <w:r w:rsidR="004E55E3">
        <w:t>5</w:t>
      </w:r>
      <w:r>
        <w:t xml:space="preserve"> </w:t>
      </w:r>
      <w:r w:rsidRPr="00DB0706">
        <w:t xml:space="preserve">of the LTIM survey (Group </w:t>
      </w:r>
      <w:r>
        <w:t>1, 2 and 3</w:t>
      </w:r>
      <w:r w:rsidRPr="00DB0706">
        <w:t xml:space="preserve"> | n = </w:t>
      </w:r>
      <w:r>
        <w:t>35</w:t>
      </w:r>
      <w:r w:rsidRPr="00DB0706">
        <w:t>)</w:t>
      </w:r>
    </w:p>
    <w:p w14:paraId="2E16A1A3" w14:textId="3C8AFE8E" w:rsidR="00AA32A2" w:rsidRPr="0005258B" w:rsidRDefault="00AA32A2" w:rsidP="005527C0">
      <w:pPr>
        <w:pStyle w:val="Caption"/>
      </w:pPr>
    </w:p>
    <w:p w14:paraId="029F9687" w14:textId="356FC698" w:rsidR="003C147B" w:rsidRDefault="000E3E19" w:rsidP="003C147B">
      <w:pPr>
        <w:keepNext/>
      </w:pPr>
      <w:r>
        <w:rPr>
          <w:noProof/>
        </w:rPr>
        <w:lastRenderedPageBreak/>
        <w:drawing>
          <wp:inline distT="0" distB="0" distL="0" distR="0" wp14:anchorId="1FC81F4E" wp14:editId="48E933A9">
            <wp:extent cx="6132830" cy="1810385"/>
            <wp:effectExtent l="0" t="0" r="127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77BFA919" w14:textId="620BBC69" w:rsidR="003C147B" w:rsidRDefault="003C147B" w:rsidP="003C147B">
      <w:pPr>
        <w:pStyle w:val="Caption"/>
      </w:pPr>
      <w:r>
        <w:t xml:space="preserve">Figure </w:t>
      </w:r>
      <w:fldSimple w:instr=" SEQ Figure \* ARABIC ">
        <w:r w:rsidR="00EB5171">
          <w:rPr>
            <w:noProof/>
          </w:rPr>
          <w:t>127</w:t>
        </w:r>
      </w:fldSimple>
      <w:r>
        <w:t xml:space="preserve"> </w:t>
      </w:r>
      <w:r w:rsidRPr="00DB0706">
        <w:t xml:space="preserve">Responses to question </w:t>
      </w:r>
      <w:r>
        <w:t>3</w:t>
      </w:r>
      <w:r w:rsidR="004E55E3">
        <w:t>5</w:t>
      </w:r>
      <w:r>
        <w:t xml:space="preserve"> </w:t>
      </w:r>
      <w:r w:rsidRPr="00DB0706">
        <w:t>of the LTIM survey (Group 1 | n = 6)</w:t>
      </w:r>
    </w:p>
    <w:p w14:paraId="060D559F" w14:textId="77777777" w:rsidR="003C147B" w:rsidRDefault="003C147B" w:rsidP="003C147B"/>
    <w:p w14:paraId="61944E49" w14:textId="4D0FF8EE" w:rsidR="0005258B" w:rsidRDefault="00203CA9" w:rsidP="0005258B">
      <w:pPr>
        <w:keepNext/>
      </w:pPr>
      <w:r>
        <w:rPr>
          <w:noProof/>
        </w:rPr>
        <w:drawing>
          <wp:inline distT="0" distB="0" distL="0" distR="0" wp14:anchorId="6499BBF0" wp14:editId="41FAC979">
            <wp:extent cx="6132830" cy="181038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494C8A5C" w14:textId="7DD8954C" w:rsidR="0005258B" w:rsidRDefault="0005258B" w:rsidP="0005258B">
      <w:pPr>
        <w:pStyle w:val="Caption"/>
      </w:pPr>
      <w:r>
        <w:t xml:space="preserve">Figure </w:t>
      </w:r>
      <w:fldSimple w:instr=" SEQ Figure \* ARABIC ">
        <w:r w:rsidR="00EB5171">
          <w:rPr>
            <w:noProof/>
          </w:rPr>
          <w:t>128</w:t>
        </w:r>
      </w:fldSimple>
      <w:r>
        <w:t xml:space="preserve"> </w:t>
      </w:r>
      <w:r w:rsidRPr="00DB0706">
        <w:t xml:space="preserve">Responses to question </w:t>
      </w:r>
      <w:r>
        <w:t>3</w:t>
      </w:r>
      <w:r w:rsidR="004E55E3">
        <w:t>5</w:t>
      </w:r>
      <w:r>
        <w:t xml:space="preserve"> </w:t>
      </w:r>
      <w:r w:rsidRPr="00DB0706">
        <w:t xml:space="preserve">of the LTIM survey (Group </w:t>
      </w:r>
      <w:r>
        <w:t>2</w:t>
      </w:r>
      <w:r w:rsidRPr="00DB0706">
        <w:t xml:space="preserve"> | n = </w:t>
      </w:r>
      <w:r>
        <w:t>16</w:t>
      </w:r>
      <w:r w:rsidRPr="00DB0706">
        <w:t>)</w:t>
      </w:r>
    </w:p>
    <w:p w14:paraId="1864B48E" w14:textId="77777777" w:rsidR="0005258B" w:rsidRDefault="0005258B" w:rsidP="0005258B"/>
    <w:p w14:paraId="25DF5DFB" w14:textId="0511BAD0" w:rsidR="00AA32A2" w:rsidRDefault="000E3E19" w:rsidP="00AA32A2">
      <w:pPr>
        <w:pStyle w:val="Caption"/>
        <w:keepNext/>
      </w:pPr>
      <w:r>
        <w:rPr>
          <w:noProof/>
        </w:rPr>
        <w:drawing>
          <wp:inline distT="0" distB="0" distL="0" distR="0" wp14:anchorId="53A6AF85" wp14:editId="1544A244">
            <wp:extent cx="6132830" cy="1810385"/>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2830" cy="1810385"/>
                    </a:xfrm>
                    <a:prstGeom prst="rect">
                      <a:avLst/>
                    </a:prstGeom>
                    <a:noFill/>
                  </pic:spPr>
                </pic:pic>
              </a:graphicData>
            </a:graphic>
          </wp:inline>
        </w:drawing>
      </w:r>
    </w:p>
    <w:p w14:paraId="3D535AD4" w14:textId="12388874" w:rsidR="00F9689F" w:rsidRPr="00F9689F" w:rsidRDefault="00AA32A2" w:rsidP="00751C4B">
      <w:pPr>
        <w:pStyle w:val="Caption"/>
        <w:sectPr w:rsidR="00F9689F" w:rsidRPr="00F9689F" w:rsidSect="00D07ADC">
          <w:headerReference w:type="first" r:id="rId145"/>
          <w:footerReference w:type="first" r:id="rId146"/>
          <w:footnotePr>
            <w:numRestart w:val="eachPage"/>
          </w:footnotePr>
          <w:pgSz w:w="11906" w:h="16838"/>
          <w:pgMar w:top="1440" w:right="1080" w:bottom="1440" w:left="1080" w:header="708" w:footer="708" w:gutter="0"/>
          <w:pgNumType w:start="1"/>
          <w:cols w:space="708"/>
          <w:titlePg/>
          <w:docGrid w:linePitch="360"/>
        </w:sectPr>
      </w:pPr>
      <w:r>
        <w:t xml:space="preserve">Figure </w:t>
      </w:r>
      <w:fldSimple w:instr=" SEQ Figure \* ARABIC ">
        <w:r w:rsidR="00EB5171">
          <w:rPr>
            <w:noProof/>
          </w:rPr>
          <w:t>129</w:t>
        </w:r>
      </w:fldSimple>
      <w:r>
        <w:t xml:space="preserve"> </w:t>
      </w:r>
      <w:r w:rsidRPr="00DB0706">
        <w:t xml:space="preserve">Responses to question </w:t>
      </w:r>
      <w:r>
        <w:t>3</w:t>
      </w:r>
      <w:r w:rsidR="004E55E3">
        <w:t>5</w:t>
      </w:r>
      <w:r>
        <w:t xml:space="preserve"> </w:t>
      </w:r>
      <w:r w:rsidRPr="00DB0706">
        <w:t xml:space="preserve">of the LTIM survey (Group </w:t>
      </w:r>
      <w:r>
        <w:t>3</w:t>
      </w:r>
      <w:r w:rsidRPr="00DB0706">
        <w:t xml:space="preserve"> | n = </w:t>
      </w:r>
      <w:r>
        <w:t>13</w:t>
      </w:r>
      <w:r w:rsidRPr="00DB0706">
        <w:t>)</w:t>
      </w:r>
    </w:p>
    <w:p w14:paraId="4763A066" w14:textId="4CD371E0" w:rsidR="00DB4503" w:rsidRPr="00C776E2" w:rsidRDefault="00A76CCD" w:rsidP="00C776E2">
      <w:pPr>
        <w:pStyle w:val="Heading1"/>
        <w:keepNext w:val="0"/>
        <w:keepLines w:val="0"/>
        <w:numPr>
          <w:ilvl w:val="0"/>
          <w:numId w:val="0"/>
        </w:numPr>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96" w:name="_Toc52120186"/>
      <w:r w:rsidRPr="00C776E2">
        <w:rPr>
          <w:rFonts w:asciiTheme="minorHAnsi" w:eastAsiaTheme="minorEastAsia" w:hAnsiTheme="minorHAnsi" w:cstheme="minorBidi"/>
          <w:spacing w:val="15"/>
          <w:szCs w:val="22"/>
          <w:lang w:val="en-US"/>
        </w:rPr>
        <w:lastRenderedPageBreak/>
        <w:t xml:space="preserve">Appendix 3: </w:t>
      </w:r>
      <w:r w:rsidR="00DB4503" w:rsidRPr="00C776E2">
        <w:rPr>
          <w:rFonts w:asciiTheme="minorHAnsi" w:eastAsiaTheme="minorEastAsia" w:hAnsiTheme="minorHAnsi" w:cstheme="minorBidi"/>
          <w:spacing w:val="15"/>
          <w:szCs w:val="22"/>
          <w:lang w:val="en-US"/>
        </w:rPr>
        <w:t>Free-text responses</w:t>
      </w:r>
      <w:r w:rsidR="00FD5C35" w:rsidRPr="00C776E2">
        <w:rPr>
          <w:rFonts w:asciiTheme="minorHAnsi" w:eastAsiaTheme="minorEastAsia" w:hAnsiTheme="minorHAnsi" w:cstheme="minorBidi"/>
          <w:spacing w:val="15"/>
          <w:szCs w:val="22"/>
          <w:lang w:val="en-US"/>
        </w:rPr>
        <w:t xml:space="preserve"> to Q6-35</w:t>
      </w:r>
      <w:bookmarkEnd w:id="96"/>
    </w:p>
    <w:p w14:paraId="5EADB69F" w14:textId="50E9F691" w:rsidR="0065365B" w:rsidRDefault="0065365B" w:rsidP="0065365B">
      <w:pPr>
        <w:pStyle w:val="Caption"/>
        <w:keepNext/>
      </w:pPr>
      <w:bookmarkStart w:id="97" w:name="_Ref38207941"/>
      <w:bookmarkStart w:id="98" w:name="_Ref37060023"/>
      <w:r>
        <w:t xml:space="preserve">Table </w:t>
      </w:r>
      <w:fldSimple w:instr=" SEQ Table \* ARABIC ">
        <w:r w:rsidR="00EB5171">
          <w:rPr>
            <w:noProof/>
          </w:rPr>
          <w:t>5</w:t>
        </w:r>
      </w:fldSimple>
      <w:r>
        <w:t xml:space="preserve"> </w:t>
      </w:r>
      <w:r w:rsidR="00176901">
        <w:t xml:space="preserve">Free-text </w:t>
      </w:r>
      <w:r w:rsidR="006F7A41">
        <w:t>responses</w:t>
      </w:r>
      <w:r>
        <w:t xml:space="preserve"> to survey questions for Groups 1, 2 and 3.</w:t>
      </w:r>
    </w:p>
    <w:tbl>
      <w:tblPr>
        <w:tblStyle w:val="GridTable4-Accent15"/>
        <w:tblW w:w="5000" w:type="pct"/>
        <w:tblLook w:val="06A0" w:firstRow="1" w:lastRow="0" w:firstColumn="1" w:lastColumn="0" w:noHBand="1" w:noVBand="1"/>
      </w:tblPr>
      <w:tblGrid>
        <w:gridCol w:w="788"/>
        <w:gridCol w:w="8932"/>
        <w:gridCol w:w="16"/>
      </w:tblGrid>
      <w:tr w:rsidR="00D40B83" w:rsidRPr="00D40B83" w14:paraId="1E661CA6" w14:textId="77777777" w:rsidTr="00A64EC3">
        <w:trPr>
          <w:gridAfter w:val="1"/>
          <w:cnfStyle w:val="100000000000" w:firstRow="1" w:lastRow="0" w:firstColumn="0" w:lastColumn="0" w:oddVBand="0" w:evenVBand="0" w:oddHBand="0" w:evenHBand="0" w:firstRowFirstColumn="0" w:firstRowLastColumn="0" w:lastRowFirstColumn="0" w:lastRowLastColumn="0"/>
          <w:wAfter w:w="8" w:type="pct"/>
          <w:trHeight w:val="380"/>
        </w:trPr>
        <w:tc>
          <w:tcPr>
            <w:cnfStyle w:val="001000000000" w:firstRow="0" w:lastRow="0" w:firstColumn="1" w:lastColumn="0" w:oddVBand="0" w:evenVBand="0" w:oddHBand="0" w:evenHBand="0" w:firstRowFirstColumn="0" w:firstRowLastColumn="0" w:lastRowFirstColumn="0" w:lastRowLastColumn="0"/>
            <w:tcW w:w="405" w:type="pct"/>
          </w:tcPr>
          <w:p w14:paraId="07D6EEAD" w14:textId="77777777" w:rsidR="00947E83" w:rsidRPr="00A64EC3" w:rsidRDefault="00947E83" w:rsidP="00A64EC3">
            <w:pPr>
              <w:jc w:val="left"/>
              <w:rPr>
                <w:rFonts w:cstheme="minorHAnsi"/>
                <w:b w:val="0"/>
                <w:bCs w:val="0"/>
                <w:sz w:val="20"/>
                <w:szCs w:val="20"/>
              </w:rPr>
            </w:pPr>
            <w:r w:rsidRPr="00A64EC3">
              <w:rPr>
                <w:rFonts w:cstheme="minorHAnsi"/>
                <w:sz w:val="20"/>
                <w:szCs w:val="20"/>
              </w:rPr>
              <w:t>Group</w:t>
            </w:r>
          </w:p>
        </w:tc>
        <w:tc>
          <w:tcPr>
            <w:tcW w:w="4587" w:type="pct"/>
          </w:tcPr>
          <w:p w14:paraId="5B8F2AB4" w14:textId="77777777" w:rsidR="00947E83" w:rsidRPr="00D40B83" w:rsidRDefault="00947E83" w:rsidP="00EE12F9">
            <w:pP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14:shadow w14:blurRad="50800" w14:dist="50800" w14:dir="0" w14:sx="0" w14:sy="0" w14:kx="0" w14:ky="0" w14:algn="ctr">
                  <w14:srgbClr w14:val="000000">
                    <w14:alpha w14:val="56870"/>
                  </w14:srgbClr>
                </w14:shadow>
              </w:rPr>
            </w:pPr>
            <w:r w:rsidRPr="00D40B83">
              <w:rPr>
                <w:rFonts w:cstheme="minorHAnsi"/>
                <w:sz w:val="20"/>
                <w:szCs w:val="20"/>
              </w:rPr>
              <w:t xml:space="preserve">Survey Question and response </w:t>
            </w:r>
          </w:p>
        </w:tc>
      </w:tr>
      <w:tr w:rsidR="00D40B83" w:rsidRPr="00A64EC3" w14:paraId="38E5C1D4"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992" w:type="pct"/>
            <w:gridSpan w:val="2"/>
            <w:shd w:val="clear" w:color="auto" w:fill="E5EAEE" w:themeFill="accent1" w:themeFillTint="33"/>
          </w:tcPr>
          <w:p w14:paraId="34E7BA60" w14:textId="49710FB2" w:rsidR="00D40B83" w:rsidRPr="00A64EC3" w:rsidRDefault="00D40B83" w:rsidP="00A64EC3">
            <w:pPr>
              <w:pStyle w:val="BodyText1"/>
              <w:jc w:val="left"/>
              <w:rPr>
                <w:rFonts w:asciiTheme="minorHAnsi" w:hAnsiTheme="minorHAnsi" w:cstheme="minorHAnsi"/>
                <w:sz w:val="20"/>
              </w:rPr>
            </w:pPr>
            <w:r w:rsidRPr="00A64EC3">
              <w:rPr>
                <w:rFonts w:asciiTheme="minorHAnsi" w:hAnsiTheme="minorHAnsi" w:cstheme="minorHAnsi"/>
                <w:sz w:val="20"/>
              </w:rPr>
              <w:t>Q6. How familiar are you with the LTIM project objectives?</w:t>
            </w:r>
          </w:p>
        </w:tc>
      </w:tr>
      <w:tr w:rsidR="00D40B83" w:rsidRPr="00D40B83" w14:paraId="39B85A4D"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05" w:type="pct"/>
          </w:tcPr>
          <w:p w14:paraId="6149AA65"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1</w:t>
            </w:r>
          </w:p>
        </w:tc>
        <w:tc>
          <w:tcPr>
            <w:tcW w:w="4587" w:type="pct"/>
          </w:tcPr>
          <w:p w14:paraId="621AD05D" w14:textId="4F4C9A43" w:rsidR="00947E83" w:rsidRPr="00D40B83" w:rsidRDefault="008E2FDA" w:rsidP="008E2FDA">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sz w:val="20"/>
              </w:rPr>
              <w:t>No comments provided</w:t>
            </w:r>
          </w:p>
        </w:tc>
      </w:tr>
      <w:tr w:rsidR="00D40B83" w:rsidRPr="00D40B83" w14:paraId="795ACDB2"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05" w:type="pct"/>
          </w:tcPr>
          <w:p w14:paraId="706CFFA1"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2</w:t>
            </w:r>
          </w:p>
        </w:tc>
        <w:tc>
          <w:tcPr>
            <w:tcW w:w="4587" w:type="pct"/>
          </w:tcPr>
          <w:p w14:paraId="2097C484" w14:textId="3C0E3F3A" w:rsidR="00947E83" w:rsidRPr="00D40B83" w:rsidRDefault="00093316" w:rsidP="00AB3C9E">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Have attended all LTIM Annual Meetings which included discussion of Basin Scale objectives.</w:t>
            </w:r>
          </w:p>
        </w:tc>
      </w:tr>
      <w:tr w:rsidR="00D40B83" w:rsidRPr="00D40B83" w14:paraId="5889E48F"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05" w:type="pct"/>
          </w:tcPr>
          <w:p w14:paraId="2B922C63"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3</w:t>
            </w:r>
          </w:p>
        </w:tc>
        <w:tc>
          <w:tcPr>
            <w:tcW w:w="4587" w:type="pct"/>
          </w:tcPr>
          <w:p w14:paraId="09F008AF" w14:textId="061C5CA7" w:rsidR="00947E83" w:rsidRPr="00D40B83" w:rsidRDefault="0009331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3.8:</w:t>
            </w:r>
            <w:r w:rsidRPr="00D40B83">
              <w:rPr>
                <w:rFonts w:asciiTheme="minorHAnsi" w:hAnsiTheme="minorHAnsi" w:cstheme="minorHAnsi"/>
                <w:sz w:val="20"/>
              </w:rPr>
              <w:t xml:space="preserve"> Generally, I am much more aware of work at the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 scale than the Basin scale.  I am not aware </w:t>
            </w:r>
            <w:proofErr w:type="gramStart"/>
            <w:r w:rsidRPr="00D40B83">
              <w:rPr>
                <w:rFonts w:asciiTheme="minorHAnsi" w:hAnsiTheme="minorHAnsi" w:cstheme="minorHAnsi"/>
                <w:sz w:val="20"/>
              </w:rPr>
              <w:t>of  general</w:t>
            </w:r>
            <w:proofErr w:type="gramEnd"/>
            <w:r w:rsidRPr="00D40B83">
              <w:rPr>
                <w:rFonts w:asciiTheme="minorHAnsi" w:hAnsiTheme="minorHAnsi" w:cstheme="minorHAnsi"/>
                <w:sz w:val="20"/>
              </w:rPr>
              <w:t xml:space="preserve"> learnings from Basin scale LTIM that have been explicitly brought into the decision making in the northern Basin. Some learnings may have been brought in implicitly that I am not aware of.</w:t>
            </w:r>
          </w:p>
        </w:tc>
      </w:tr>
      <w:tr w:rsidR="00D40B83" w:rsidRPr="00A64EC3" w14:paraId="1FBC66D4"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992" w:type="pct"/>
            <w:gridSpan w:val="2"/>
            <w:shd w:val="clear" w:color="auto" w:fill="E5EAEE" w:themeFill="accent1" w:themeFillTint="33"/>
          </w:tcPr>
          <w:p w14:paraId="7CFA0C72" w14:textId="61577F81" w:rsidR="00D40B83" w:rsidRPr="00A64EC3" w:rsidRDefault="00D40B83" w:rsidP="00A64EC3">
            <w:pPr>
              <w:pStyle w:val="BodyText1"/>
              <w:jc w:val="left"/>
              <w:rPr>
                <w:rFonts w:asciiTheme="minorHAnsi" w:hAnsiTheme="minorHAnsi" w:cstheme="minorHAnsi"/>
                <w:sz w:val="20"/>
              </w:rPr>
            </w:pPr>
            <w:r w:rsidRPr="00A64EC3">
              <w:rPr>
                <w:rFonts w:asciiTheme="minorHAnsi" w:hAnsiTheme="minorHAnsi" w:cstheme="minorHAnsi"/>
                <w:sz w:val="20"/>
              </w:rPr>
              <w:t>Q7. To what extent do you think the LTIM project achieved its objectives?</w:t>
            </w:r>
          </w:p>
        </w:tc>
      </w:tr>
      <w:tr w:rsidR="00D40B83" w:rsidRPr="00D40B83" w14:paraId="46C0611F" w14:textId="77777777" w:rsidTr="00A64EC3">
        <w:trPr>
          <w:gridAfter w:val="1"/>
          <w:wAfter w:w="8" w:type="pct"/>
          <w:trHeight w:val="259"/>
        </w:trPr>
        <w:tc>
          <w:tcPr>
            <w:cnfStyle w:val="001000000000" w:firstRow="0" w:lastRow="0" w:firstColumn="1" w:lastColumn="0" w:oddVBand="0" w:evenVBand="0" w:oddHBand="0" w:evenHBand="0" w:firstRowFirstColumn="0" w:firstRowLastColumn="0" w:lastRowFirstColumn="0" w:lastRowLastColumn="0"/>
            <w:tcW w:w="405" w:type="pct"/>
          </w:tcPr>
          <w:p w14:paraId="19C19EC5"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1</w:t>
            </w:r>
          </w:p>
        </w:tc>
        <w:tc>
          <w:tcPr>
            <w:tcW w:w="4587" w:type="pct"/>
          </w:tcPr>
          <w:p w14:paraId="33A34664" w14:textId="7228A463" w:rsidR="0094311B"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1.5:</w:t>
            </w:r>
            <w:r w:rsidRPr="00D40B83">
              <w:rPr>
                <w:rFonts w:asciiTheme="minorHAnsi" w:hAnsiTheme="minorHAnsi" w:cstheme="minorHAnsi"/>
                <w:sz w:val="20"/>
              </w:rPr>
              <w:t xml:space="preserve"> I believe that all the objectives were met, although some more so than others </w:t>
            </w:r>
            <w:proofErr w:type="gramStart"/>
            <w:r w:rsidRPr="00D40B83">
              <w:rPr>
                <w:rFonts w:asciiTheme="minorHAnsi" w:hAnsiTheme="minorHAnsi" w:cstheme="minorHAnsi"/>
                <w:sz w:val="20"/>
              </w:rPr>
              <w:t>e.g.</w:t>
            </w:r>
            <w:proofErr w:type="gramEnd"/>
            <w:r w:rsidRPr="00D40B83">
              <w:rPr>
                <w:rFonts w:asciiTheme="minorHAnsi" w:hAnsiTheme="minorHAnsi" w:cstheme="minorHAnsi"/>
                <w:sz w:val="20"/>
              </w:rPr>
              <w:t xml:space="preserve"> monitoring of ecological responses to CEW at seven </w:t>
            </w:r>
            <w:r w:rsidR="00C22971" w:rsidRPr="00D40B83">
              <w:rPr>
                <w:rFonts w:asciiTheme="minorHAnsi" w:hAnsiTheme="minorHAnsi" w:cstheme="minorHAnsi"/>
                <w:sz w:val="20"/>
              </w:rPr>
              <w:t>Selected Area</w:t>
            </w:r>
            <w:r w:rsidRPr="00D40B83">
              <w:rPr>
                <w:rFonts w:asciiTheme="minorHAnsi" w:hAnsiTheme="minorHAnsi" w:cstheme="minorHAnsi"/>
                <w:sz w:val="20"/>
              </w:rPr>
              <w:t>s has definitely (in my opinion) been achieved/met, but I feel that for in terms of supporting adaptive management of CEW at the Basin-scale, that's something that has only just really started in at the end of year 5.</w:t>
            </w:r>
          </w:p>
          <w:p w14:paraId="08BA4ED9" w14:textId="1664C9ED" w:rsidR="00947E83"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1.7:</w:t>
            </w:r>
            <w:r w:rsidRPr="00D40B83">
              <w:rPr>
                <w:rFonts w:asciiTheme="minorHAnsi" w:hAnsiTheme="minorHAnsi" w:cstheme="minorHAnsi"/>
                <w:sz w:val="20"/>
              </w:rPr>
              <w:t xml:space="preserve"> Some of the short term (1-5yr) outcomes have been </w:t>
            </w:r>
            <w:proofErr w:type="gramStart"/>
            <w:r w:rsidRPr="00D40B83">
              <w:rPr>
                <w:rFonts w:asciiTheme="minorHAnsi" w:hAnsiTheme="minorHAnsi" w:cstheme="minorHAnsi"/>
                <w:sz w:val="20"/>
              </w:rPr>
              <w:t>e.g.</w:t>
            </w:r>
            <w:proofErr w:type="gramEnd"/>
            <w:r w:rsidRPr="00D40B83">
              <w:rPr>
                <w:rFonts w:asciiTheme="minorHAnsi" w:hAnsiTheme="minorHAnsi" w:cstheme="minorHAnsi"/>
                <w:sz w:val="20"/>
              </w:rPr>
              <w:t xml:space="preserve"> golden perch recruitment in the Warrego.</w:t>
            </w:r>
          </w:p>
          <w:p w14:paraId="7676CDC1" w14:textId="4EA52987" w:rsidR="0094311B"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1.8:</w:t>
            </w:r>
            <w:r w:rsidRPr="00D40B83">
              <w:rPr>
                <w:rFonts w:asciiTheme="minorHAnsi" w:hAnsiTheme="minorHAnsi" w:cstheme="minorHAnsi"/>
                <w:sz w:val="20"/>
              </w:rPr>
              <w:t xml:space="preserve"> I think all objectives have been met to some degree.  A lot of things that were aimed for at the start of the project were ambitious and whilst progress has been made there is likely to be more progress made through the MER project </w:t>
            </w:r>
            <w:proofErr w:type="spellStart"/>
            <w:proofErr w:type="gramStart"/>
            <w:r w:rsidRPr="00D40B83">
              <w:rPr>
                <w:rFonts w:asciiTheme="minorHAnsi" w:hAnsiTheme="minorHAnsi" w:cstheme="minorHAnsi"/>
                <w:sz w:val="20"/>
              </w:rPr>
              <w:t>eg</w:t>
            </w:r>
            <w:proofErr w:type="spellEnd"/>
            <w:proofErr w:type="gramEnd"/>
            <w:r w:rsidRPr="00D40B83">
              <w:rPr>
                <w:rFonts w:asciiTheme="minorHAnsi" w:hAnsiTheme="minorHAnsi" w:cstheme="minorHAnsi"/>
                <w:sz w:val="20"/>
              </w:rPr>
              <w:t xml:space="preserve"> fish and veg counterfactual models.</w:t>
            </w:r>
          </w:p>
        </w:tc>
      </w:tr>
      <w:tr w:rsidR="00D40B83" w:rsidRPr="00D40B83" w14:paraId="480E13FB" w14:textId="77777777" w:rsidTr="00A64EC3">
        <w:trPr>
          <w:gridAfter w:val="1"/>
          <w:wAfter w:w="8" w:type="pct"/>
          <w:trHeight w:val="485"/>
        </w:trPr>
        <w:tc>
          <w:tcPr>
            <w:cnfStyle w:val="001000000000" w:firstRow="0" w:lastRow="0" w:firstColumn="1" w:lastColumn="0" w:oddVBand="0" w:evenVBand="0" w:oddHBand="0" w:evenHBand="0" w:firstRowFirstColumn="0" w:firstRowLastColumn="0" w:lastRowFirstColumn="0" w:lastRowLastColumn="0"/>
            <w:tcW w:w="405" w:type="pct"/>
          </w:tcPr>
          <w:p w14:paraId="5D5AAD6A"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2</w:t>
            </w:r>
          </w:p>
        </w:tc>
        <w:tc>
          <w:tcPr>
            <w:tcW w:w="4587" w:type="pct"/>
          </w:tcPr>
          <w:p w14:paraId="302872B0" w14:textId="11812CF2" w:rsidR="00947E83" w:rsidRPr="00D40B83" w:rsidRDefault="008751B7"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D40B83">
              <w:rPr>
                <w:rFonts w:asciiTheme="minorHAnsi" w:hAnsiTheme="minorHAnsi" w:cstheme="minorHAnsi"/>
                <w:b/>
                <w:bCs/>
                <w:sz w:val="20"/>
              </w:rPr>
              <w:t xml:space="preserve">2.1: </w:t>
            </w:r>
            <w:r w:rsidRPr="00D40B83">
              <w:rPr>
                <w:rFonts w:asciiTheme="minorHAnsi" w:hAnsiTheme="minorHAnsi" w:cstheme="minorHAnsi"/>
                <w:sz w:val="20"/>
              </w:rPr>
              <w:t xml:space="preserve">Many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 focused objectives and Basin scale objectives have been met. however, others such as evaluating outcomes to other areas outside of SA not being monitored have not been met. Program has supported some elements of adaptive management, but could be improved</w:t>
            </w:r>
          </w:p>
          <w:p w14:paraId="69277003" w14:textId="3D641CB2"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2.13:</w:t>
            </w:r>
            <w:r w:rsidRPr="00D40B83">
              <w:rPr>
                <w:rFonts w:asciiTheme="minorHAnsi" w:hAnsiTheme="minorHAnsi" w:cstheme="minorHAnsi"/>
                <w:sz w:val="20"/>
              </w:rPr>
              <w:t xml:space="preserve"> For the Lower Murray, all objectives have been met.</w:t>
            </w:r>
          </w:p>
          <w:p w14:paraId="38E9099B" w14:textId="3325B3D5" w:rsidR="0094311B"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2.17:</w:t>
            </w:r>
            <w:r w:rsidRPr="00D40B83">
              <w:rPr>
                <w:rFonts w:asciiTheme="minorHAnsi" w:hAnsiTheme="minorHAnsi" w:cstheme="minorHAnsi"/>
                <w:sz w:val="20"/>
              </w:rPr>
              <w:t xml:space="preserve"> 'infer ecological outcomes of Commonwealth environmental watering in areas of the Murray– Darling Basin (MDB) not monitored' - </w:t>
            </w:r>
            <w:r w:rsidR="00156FE3" w:rsidRPr="00D40B83">
              <w:rPr>
                <w:rFonts w:asciiTheme="minorHAnsi" w:hAnsiTheme="minorHAnsi" w:cstheme="minorHAnsi"/>
                <w:sz w:val="20"/>
              </w:rPr>
              <w:t>I’m</w:t>
            </w:r>
            <w:r w:rsidRPr="00D40B83">
              <w:rPr>
                <w:rFonts w:asciiTheme="minorHAnsi" w:hAnsiTheme="minorHAnsi" w:cstheme="minorHAnsi"/>
                <w:sz w:val="20"/>
              </w:rPr>
              <w:t xml:space="preserve"> not close to how well this has been achieved. However, this is a </w:t>
            </w:r>
            <w:r w:rsidR="00156FE3" w:rsidRPr="00D40B83">
              <w:rPr>
                <w:rFonts w:asciiTheme="minorHAnsi" w:hAnsiTheme="minorHAnsi" w:cstheme="minorHAnsi"/>
                <w:sz w:val="20"/>
              </w:rPr>
              <w:t>challenging objective</w:t>
            </w:r>
            <w:r w:rsidRPr="00D40B83">
              <w:rPr>
                <w:rFonts w:asciiTheme="minorHAnsi" w:hAnsiTheme="minorHAnsi" w:cstheme="minorHAnsi"/>
                <w:sz w:val="20"/>
              </w:rPr>
              <w:t xml:space="preserve"> that may take more time to achieve than some of the other objectives</w:t>
            </w:r>
          </w:p>
          <w:p w14:paraId="44ADAA7C" w14:textId="02347BA7" w:rsidR="00B1551C"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2.18:</w:t>
            </w:r>
            <w:r w:rsidRPr="00D40B83">
              <w:rPr>
                <w:rFonts w:asciiTheme="minorHAnsi" w:hAnsiTheme="minorHAnsi" w:cstheme="minorHAnsi"/>
                <w:sz w:val="20"/>
              </w:rPr>
              <w:t xml:space="preserve"> Challenges in extrapolating to monitored areas due to limited </w:t>
            </w:r>
            <w:r w:rsidR="00156FE3" w:rsidRPr="00D40B83">
              <w:rPr>
                <w:rFonts w:asciiTheme="minorHAnsi" w:hAnsiTheme="minorHAnsi" w:cstheme="minorHAnsi"/>
                <w:sz w:val="20"/>
              </w:rPr>
              <w:t>large-scale</w:t>
            </w:r>
            <w:r w:rsidRPr="00D40B83">
              <w:rPr>
                <w:rFonts w:asciiTheme="minorHAnsi" w:hAnsiTheme="minorHAnsi" w:cstheme="minorHAnsi"/>
                <w:sz w:val="20"/>
              </w:rPr>
              <w:t xml:space="preserve"> floodplain inundation mapping - hydrology had a very heavy focus on in-channel outcomes but wetland watering had very patchy coverage</w:t>
            </w:r>
            <w:r w:rsidR="00B1551C" w:rsidRPr="00D40B83">
              <w:rPr>
                <w:rFonts w:asciiTheme="minorHAnsi" w:hAnsiTheme="minorHAnsi" w:cstheme="minorHAnsi"/>
                <w:sz w:val="20"/>
              </w:rPr>
              <w:t xml:space="preserve">   </w:t>
            </w:r>
          </w:p>
          <w:p w14:paraId="581484F5" w14:textId="31370EB7" w:rsidR="00CA5E5C" w:rsidRPr="00D40B83" w:rsidRDefault="00CA5E5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 xml:space="preserve">2.19: </w:t>
            </w:r>
            <w:r w:rsidRPr="00D40B83">
              <w:rPr>
                <w:rFonts w:asciiTheme="minorHAnsi" w:hAnsiTheme="minorHAnsi" w:cstheme="minorHAnsi"/>
                <w:sz w:val="20"/>
              </w:rPr>
              <w:t>Ecological recovery occurs at a longer timescale than the LTIM project. Whilst it showed that there were positive ecological responses to environmental water delivery, complete separation from antecedent conditions and climatic variation is not always possible.  The focus of monitoring on discrete environmental watering events rather than overall ecological condition also limited the findings.</w:t>
            </w:r>
          </w:p>
          <w:p w14:paraId="283C40D3" w14:textId="30B37249" w:rsidR="0094311B"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2.22:</w:t>
            </w:r>
            <w:r w:rsidRPr="00D40B83">
              <w:rPr>
                <w:rFonts w:asciiTheme="minorHAnsi" w:hAnsiTheme="minorHAnsi" w:cstheme="minorHAnsi"/>
                <w:sz w:val="20"/>
              </w:rPr>
              <w:t xml:space="preserve"> I am only familiar with outcomes in Gwydir and Barwon/Darling </w:t>
            </w:r>
            <w:r w:rsidR="00C22971" w:rsidRPr="00D40B83">
              <w:rPr>
                <w:rFonts w:asciiTheme="minorHAnsi" w:hAnsiTheme="minorHAnsi" w:cstheme="minorHAnsi"/>
                <w:sz w:val="20"/>
              </w:rPr>
              <w:t>Selected Area</w:t>
            </w:r>
            <w:r w:rsidRPr="00D40B83">
              <w:rPr>
                <w:rFonts w:asciiTheme="minorHAnsi" w:hAnsiTheme="minorHAnsi" w:cstheme="minorHAnsi"/>
                <w:sz w:val="20"/>
              </w:rPr>
              <w:t>s</w:t>
            </w:r>
          </w:p>
          <w:p w14:paraId="6BA2413C" w14:textId="3F3FB0D0"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2.23:</w:t>
            </w:r>
            <w:r w:rsidRPr="00D40B83">
              <w:rPr>
                <w:rFonts w:asciiTheme="minorHAnsi" w:hAnsiTheme="minorHAnsi" w:cstheme="minorHAnsi"/>
                <w:sz w:val="20"/>
              </w:rPr>
              <w:t xml:space="preserve"> On the basis that ecological responses to flow drivers occur over a range of spatial scales and within different windows of temporal complexity. </w:t>
            </w:r>
            <w:r w:rsidR="00A76CCD" w:rsidRPr="00D40B83">
              <w:rPr>
                <w:rFonts w:asciiTheme="minorHAnsi" w:hAnsiTheme="minorHAnsi" w:cstheme="minorHAnsi"/>
                <w:sz w:val="20"/>
              </w:rPr>
              <w:t>Therefore,</w:t>
            </w:r>
            <w:r w:rsidRPr="00D40B83">
              <w:rPr>
                <w:rFonts w:asciiTheme="minorHAnsi" w:hAnsiTheme="minorHAnsi" w:cstheme="minorHAnsi"/>
                <w:sz w:val="20"/>
              </w:rPr>
              <w:t xml:space="preserve"> it will be more likely to meet its objectives of understanding the ecological responses to flow regimes even at a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 scale </w:t>
            </w:r>
            <w:proofErr w:type="gramStart"/>
            <w:r w:rsidRPr="00D40B83">
              <w:rPr>
                <w:rFonts w:asciiTheme="minorHAnsi" w:hAnsiTheme="minorHAnsi" w:cstheme="minorHAnsi"/>
                <w:sz w:val="20"/>
              </w:rPr>
              <w:t>will</w:t>
            </w:r>
            <w:proofErr w:type="gramEnd"/>
            <w:r w:rsidRPr="00D40B83">
              <w:rPr>
                <w:rFonts w:asciiTheme="minorHAnsi" w:hAnsiTheme="minorHAnsi" w:cstheme="minorHAnsi"/>
                <w:sz w:val="20"/>
              </w:rPr>
              <w:t xml:space="preserve"> more likely to be met over a longer time period than 5 years</w:t>
            </w:r>
          </w:p>
          <w:p w14:paraId="67FAC527" w14:textId="209D9E4D"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2.24:</w:t>
            </w:r>
            <w:r w:rsidRPr="00D40B83">
              <w:rPr>
                <w:rFonts w:asciiTheme="minorHAnsi" w:hAnsiTheme="minorHAnsi" w:cstheme="minorHAnsi"/>
                <w:sz w:val="20"/>
              </w:rPr>
              <w:t xml:space="preserve"> A large data set has been collected over 5 years describing the influences of environmental flows on a range of environmental conditions. This has provided an improved understanding of environmental responses to flow and a stronger basis for identifying environmental flow requirements. However, significant data analyses are required to further develop understanding, not only for the individual indicators, but </w:t>
            </w:r>
            <w:proofErr w:type="gramStart"/>
            <w:r w:rsidRPr="00D40B83">
              <w:rPr>
                <w:rFonts w:asciiTheme="minorHAnsi" w:hAnsiTheme="minorHAnsi" w:cstheme="minorHAnsi"/>
                <w:sz w:val="20"/>
              </w:rPr>
              <w:t>in particular for</w:t>
            </w:r>
            <w:proofErr w:type="gramEnd"/>
            <w:r w:rsidRPr="00D40B83">
              <w:rPr>
                <w:rFonts w:asciiTheme="minorHAnsi" w:hAnsiTheme="minorHAnsi" w:cstheme="minorHAnsi"/>
                <w:sz w:val="20"/>
              </w:rPr>
              <w:t xml:space="preserve"> cross-indicator interactions.  </w:t>
            </w:r>
          </w:p>
          <w:p w14:paraId="110A0DDA" w14:textId="1A65830D" w:rsidR="00093316" w:rsidRPr="00D40B83" w:rsidRDefault="0009331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2.26:</w:t>
            </w:r>
            <w:r w:rsidRPr="00D40B83">
              <w:rPr>
                <w:rFonts w:asciiTheme="minorHAnsi" w:hAnsiTheme="minorHAnsi" w:cstheme="minorHAnsi"/>
                <w:sz w:val="20"/>
              </w:rPr>
              <w:t xml:space="preserve"> 5 years is a short time in which to learn how to answer the questions the first five years showed that responses were </w:t>
            </w:r>
            <w:r w:rsidR="00A76CCD" w:rsidRPr="00D40B83">
              <w:rPr>
                <w:rFonts w:asciiTheme="minorHAnsi" w:hAnsiTheme="minorHAnsi" w:cstheme="minorHAnsi"/>
                <w:sz w:val="20"/>
              </w:rPr>
              <w:t>occurring</w:t>
            </w:r>
            <w:r w:rsidRPr="00D40B83">
              <w:rPr>
                <w:rFonts w:asciiTheme="minorHAnsi" w:hAnsiTheme="minorHAnsi" w:cstheme="minorHAnsi"/>
                <w:sz w:val="20"/>
              </w:rPr>
              <w:t xml:space="preserve"> the next job is to quantify responses against expected outcomes</w:t>
            </w:r>
          </w:p>
          <w:p w14:paraId="66437A6C" w14:textId="5866CC8C"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2.27:</w:t>
            </w:r>
            <w:r w:rsidRPr="00D40B83">
              <w:rPr>
                <w:rFonts w:asciiTheme="minorHAnsi" w:hAnsiTheme="minorHAnsi" w:cstheme="minorHAnsi"/>
                <w:sz w:val="20"/>
              </w:rPr>
              <w:t xml:space="preserve"> A five-year time frame is insufficient period to quantify and assess some of the objectives. That said, this </w:t>
            </w:r>
            <w:r w:rsidR="00A76CCD" w:rsidRPr="00D40B83">
              <w:rPr>
                <w:rFonts w:asciiTheme="minorHAnsi" w:hAnsiTheme="minorHAnsi" w:cstheme="minorHAnsi"/>
                <w:sz w:val="20"/>
              </w:rPr>
              <w:t>timeframe</w:t>
            </w:r>
            <w:r w:rsidRPr="00D40B83">
              <w:rPr>
                <w:rFonts w:asciiTheme="minorHAnsi" w:hAnsiTheme="minorHAnsi" w:cstheme="minorHAnsi"/>
                <w:sz w:val="20"/>
              </w:rPr>
              <w:t xml:space="preserve"> was ok for some objectives, </w:t>
            </w:r>
            <w:proofErr w:type="gramStart"/>
            <w:r w:rsidRPr="00D40B83">
              <w:rPr>
                <w:rFonts w:asciiTheme="minorHAnsi" w:hAnsiTheme="minorHAnsi" w:cstheme="minorHAnsi"/>
                <w:sz w:val="20"/>
              </w:rPr>
              <w:t>yet,</w:t>
            </w:r>
            <w:proofErr w:type="gramEnd"/>
            <w:r w:rsidRPr="00D40B83">
              <w:rPr>
                <w:rFonts w:asciiTheme="minorHAnsi" w:hAnsiTheme="minorHAnsi" w:cstheme="minorHAnsi"/>
                <w:sz w:val="20"/>
              </w:rPr>
              <w:t xml:space="preserve"> the final assessment presented fell short of assessing them using appropriate methods / analyses as was promised at the beginning of the program.  </w:t>
            </w:r>
          </w:p>
          <w:p w14:paraId="1A06ECF9" w14:textId="7DF108D9"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lastRenderedPageBreak/>
              <w:t xml:space="preserve">2.4: </w:t>
            </w:r>
            <w:r w:rsidRPr="00D40B83">
              <w:rPr>
                <w:rFonts w:asciiTheme="minorHAnsi" w:hAnsiTheme="minorHAnsi" w:cstheme="minorHAnsi"/>
                <w:sz w:val="20"/>
              </w:rPr>
              <w:t xml:space="preserve">I believe that the program has demonstrated to the best of its ability (within the constraints of the available budget and the defined methods), the contribution of Commonwealth Environmental Water to achieving environmental outcomes however, some of the contributions are not apparent within the timeframes of the evaluation; some contributions have not been monitored; and some contributions are very difficult (and/or expensive) to detect. </w:t>
            </w:r>
            <w:proofErr w:type="gramStart"/>
            <w:r w:rsidRPr="00D40B83">
              <w:rPr>
                <w:rFonts w:asciiTheme="minorHAnsi" w:hAnsiTheme="minorHAnsi" w:cstheme="minorHAnsi"/>
                <w:sz w:val="20"/>
              </w:rPr>
              <w:t>With regard to</w:t>
            </w:r>
            <w:proofErr w:type="gramEnd"/>
            <w:r w:rsidRPr="00D40B83">
              <w:rPr>
                <w:rFonts w:asciiTheme="minorHAnsi" w:hAnsiTheme="minorHAnsi" w:cstheme="minorHAnsi"/>
                <w:sz w:val="20"/>
              </w:rPr>
              <w:t xml:space="preserve"> communicating project ﬁndings to all stakeholders, I consider this to be a work in progress.  It is obvious from my interactions with the MDBA that they are not making the best use of the LTIM work (whether this is an awareness thing or something else, I don't know).  The communication processes within the CEWO have been evolving and are improving.  They will meet this objective more comprehensively in the future.</w:t>
            </w:r>
          </w:p>
          <w:p w14:paraId="315CF362" w14:textId="77777777" w:rsidR="00B1551C" w:rsidRPr="00D40B83" w:rsidRDefault="00B1551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2.5:</w:t>
            </w:r>
            <w:r w:rsidRPr="00D40B83">
              <w:rPr>
                <w:rFonts w:asciiTheme="minorHAnsi" w:hAnsiTheme="minorHAnsi" w:cstheme="minorHAnsi"/>
                <w:sz w:val="20"/>
              </w:rPr>
              <w:t xml:space="preserve"> Some difficulty in evaluating the contribution of CEW towards particular outcomes (</w:t>
            </w:r>
            <w:proofErr w:type="gramStart"/>
            <w:r w:rsidRPr="00D40B83">
              <w:rPr>
                <w:rFonts w:asciiTheme="minorHAnsi" w:hAnsiTheme="minorHAnsi" w:cstheme="minorHAnsi"/>
                <w:sz w:val="20"/>
              </w:rPr>
              <w:t>e.g.</w:t>
            </w:r>
            <w:proofErr w:type="gramEnd"/>
            <w:r w:rsidRPr="00D40B83">
              <w:rPr>
                <w:rFonts w:asciiTheme="minorHAnsi" w:hAnsiTheme="minorHAnsi" w:cstheme="minorHAnsi"/>
                <w:sz w:val="20"/>
              </w:rPr>
              <w:t xml:space="preserve"> fish).</w:t>
            </w:r>
          </w:p>
          <w:p w14:paraId="4E6F4C3C" w14:textId="7F1A157C" w:rsidR="0094311B"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2.7:</w:t>
            </w:r>
            <w:r w:rsidRPr="00D40B83">
              <w:rPr>
                <w:rFonts w:asciiTheme="minorHAnsi" w:hAnsiTheme="minorHAnsi" w:cstheme="minorHAnsi"/>
                <w:sz w:val="20"/>
              </w:rPr>
              <w:t xml:space="preserve"> Only really focused on the objectives at our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s, </w:t>
            </w:r>
            <w:proofErr w:type="gramStart"/>
            <w:r w:rsidRPr="00D40B83">
              <w:rPr>
                <w:rFonts w:asciiTheme="minorHAnsi" w:hAnsiTheme="minorHAnsi" w:cstheme="minorHAnsi"/>
                <w:sz w:val="20"/>
              </w:rPr>
              <w:t>Not</w:t>
            </w:r>
            <w:proofErr w:type="gramEnd"/>
            <w:r w:rsidRPr="00D40B83">
              <w:rPr>
                <w:rFonts w:asciiTheme="minorHAnsi" w:hAnsiTheme="minorHAnsi" w:cstheme="minorHAnsi"/>
                <w:sz w:val="20"/>
              </w:rPr>
              <w:t xml:space="preserve"> sure how they went for the whole program or at the Basin Scale, though would assume that objectives would be met or close to met</w:t>
            </w:r>
          </w:p>
          <w:p w14:paraId="3B6FB8B7" w14:textId="3E31C524" w:rsidR="0094311B" w:rsidRPr="00D40B83" w:rsidRDefault="0094311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2.8:</w:t>
            </w:r>
            <w:r w:rsidRPr="00D40B83">
              <w:rPr>
                <w:rFonts w:asciiTheme="minorHAnsi" w:hAnsiTheme="minorHAnsi" w:cstheme="minorHAnsi"/>
                <w:sz w:val="20"/>
              </w:rPr>
              <w:t xml:space="preserve"> Overbank flows using CEW are highly unlikely</w:t>
            </w:r>
          </w:p>
        </w:tc>
      </w:tr>
      <w:tr w:rsidR="00D40B83" w:rsidRPr="00D40B83" w14:paraId="6F2F52BB" w14:textId="77777777" w:rsidTr="00A64EC3">
        <w:trPr>
          <w:gridAfter w:val="1"/>
          <w:wAfter w:w="8" w:type="pct"/>
          <w:trHeight w:val="733"/>
        </w:trPr>
        <w:tc>
          <w:tcPr>
            <w:cnfStyle w:val="001000000000" w:firstRow="0" w:lastRow="0" w:firstColumn="1" w:lastColumn="0" w:oddVBand="0" w:evenVBand="0" w:oddHBand="0" w:evenHBand="0" w:firstRowFirstColumn="0" w:firstRowLastColumn="0" w:lastRowFirstColumn="0" w:lastRowLastColumn="0"/>
            <w:tcW w:w="405" w:type="pct"/>
          </w:tcPr>
          <w:p w14:paraId="5F21534E"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87" w:type="pct"/>
          </w:tcPr>
          <w:p w14:paraId="079837BF" w14:textId="5E3E8045" w:rsidR="00947E8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w:t>
            </w:r>
            <w:r w:rsidRPr="00D40B83">
              <w:rPr>
                <w:sz w:val="20"/>
                <w:szCs w:val="20"/>
              </w:rPr>
              <w:t xml:space="preserve"> Effectiveness of </w:t>
            </w:r>
            <w:r w:rsidR="00C22971" w:rsidRPr="00D40B83">
              <w:rPr>
                <w:sz w:val="20"/>
                <w:szCs w:val="20"/>
              </w:rPr>
              <w:t>Selected Area</w:t>
            </w:r>
            <w:r w:rsidRPr="00D40B83">
              <w:rPr>
                <w:sz w:val="20"/>
                <w:szCs w:val="20"/>
              </w:rPr>
              <w:t xml:space="preserve"> monitoring to inform evaluation of e-water use and adaptive management. The Basin scale is ambitious and will take a bit longer, but what has been achieved in 5 years is already proving impressive.</w:t>
            </w:r>
          </w:p>
          <w:p w14:paraId="45794665" w14:textId="66D5114C" w:rsidR="00B1551C" w:rsidRPr="00D40B83" w:rsidRDefault="00B1551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Until review is complete, we will not fully understand to what degree the objectives have been fully met</w:t>
            </w:r>
          </w:p>
          <w:p w14:paraId="170580EE" w14:textId="2AF940D0" w:rsidR="0094311B" w:rsidRPr="00D40B83" w:rsidRDefault="0094311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sz w:val="20"/>
                <w:szCs w:val="20"/>
              </w:rPr>
              <w:t xml:space="preserve"> Evaluation at </w:t>
            </w:r>
            <w:r w:rsidR="00C22971" w:rsidRPr="00D40B83">
              <w:rPr>
                <w:sz w:val="20"/>
                <w:szCs w:val="20"/>
              </w:rPr>
              <w:t>Selected Area</w:t>
            </w:r>
            <w:r w:rsidRPr="00D40B83">
              <w:rPr>
                <w:sz w:val="20"/>
                <w:szCs w:val="20"/>
              </w:rPr>
              <w:t xml:space="preserve"> scale has been working well and has probably been reasonably well shared with those who know about LTIM and </w:t>
            </w:r>
            <w:r w:rsidR="00C22971" w:rsidRPr="00D40B83">
              <w:rPr>
                <w:sz w:val="20"/>
                <w:szCs w:val="20"/>
              </w:rPr>
              <w:t>Selected Area</w:t>
            </w:r>
            <w:r w:rsidRPr="00D40B83">
              <w:rPr>
                <w:sz w:val="20"/>
                <w:szCs w:val="20"/>
              </w:rPr>
              <w:t xml:space="preserve">s.   Supporting adaptive management has been improving at </w:t>
            </w:r>
            <w:r w:rsidR="00C22971" w:rsidRPr="00D40B83">
              <w:rPr>
                <w:sz w:val="20"/>
                <w:szCs w:val="20"/>
              </w:rPr>
              <w:t>Selected Area</w:t>
            </w:r>
            <w:r w:rsidRPr="00D40B83">
              <w:rPr>
                <w:sz w:val="20"/>
                <w:szCs w:val="20"/>
              </w:rPr>
              <w:t xml:space="preserve">s.   There has been limited inferring to other areas not monitored   There has been limited sharing of findings/outcomes more broadly </w:t>
            </w:r>
            <w:r w:rsidR="00A76CCD" w:rsidRPr="00D40B83">
              <w:rPr>
                <w:sz w:val="20"/>
                <w:szCs w:val="20"/>
              </w:rPr>
              <w:t>t</w:t>
            </w:r>
            <w:r w:rsidRPr="00D40B83">
              <w:rPr>
                <w:sz w:val="20"/>
                <w:szCs w:val="20"/>
              </w:rPr>
              <w:t>here could be improvements at the basin-scale evaluation and providing meaningful outcomes.</w:t>
            </w:r>
          </w:p>
          <w:p w14:paraId="15CD3521" w14:textId="1DDB544E" w:rsidR="00D054AF" w:rsidRPr="00D40B83" w:rsidRDefault="00D054A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Some of the LTIM objectives were met, some were partially met, and some were not met.  Some have the potential to more likely met in the future IF program design changes.  Some will not be met in the future without an unacceptable level of investment.    To understand the degree to which LTIM succeeded / failed in its original objectives, it is important to understand where they came from – </w:t>
            </w:r>
            <w:proofErr w:type="gramStart"/>
            <w:r w:rsidRPr="00D40B83">
              <w:rPr>
                <w:sz w:val="20"/>
                <w:szCs w:val="20"/>
              </w:rPr>
              <w:t>i.e.</w:t>
            </w:r>
            <w:proofErr w:type="gramEnd"/>
            <w:r w:rsidRPr="00D40B83">
              <w:rPr>
                <w:sz w:val="20"/>
                <w:szCs w:val="20"/>
              </w:rPr>
              <w:t xml:space="preserve"> the motivation behind LTIM at the time of its design that led to the CEWO investing in this project.   There were a number of needs the CEWO had, or ‘outcomes’ that led to the LTIM objectives. These are document in various ways across LTIM documents and website material but can be summarised below:   </w:t>
            </w:r>
            <w:r w:rsidRPr="00D40B83">
              <w:rPr>
                <w:sz w:val="20"/>
                <w:szCs w:val="20"/>
              </w:rPr>
              <w:br/>
              <w:t xml:space="preserve">1. Demonstrate outcomes. The CEWO had to demonstrate outcomes to the community at a time when the Basin Plan was in negotiation.  And it had to do this better than it had done in the past – </w:t>
            </w:r>
            <w:proofErr w:type="gramStart"/>
            <w:r w:rsidRPr="00D40B83">
              <w:rPr>
                <w:sz w:val="20"/>
                <w:szCs w:val="20"/>
              </w:rPr>
              <w:t>i.e.</w:t>
            </w:r>
            <w:proofErr w:type="gramEnd"/>
            <w:r w:rsidRPr="00D40B83">
              <w:rPr>
                <w:sz w:val="20"/>
                <w:szCs w:val="20"/>
              </w:rPr>
              <w:t xml:space="preserve"> in a way that spoke to the ongoing, longer term role of ewater; and in a way that allowed a more joined up, broader view of ewater outcomes – i.e. at the ‘Basin scale’, which was why the CEWO had come into existence.    </w:t>
            </w:r>
            <w:r w:rsidRPr="00D40B83">
              <w:rPr>
                <w:sz w:val="20"/>
                <w:szCs w:val="20"/>
              </w:rPr>
              <w:br/>
              <w:t xml:space="preserve">3. Adaptive management – and better understanding the role of ewater over multiple years.  The CEWO had a desire to advance from the 'short-term' annual M&amp;E that had been funded for a number of previous years - this annual 'snapshot' form of M&amp;E that played some role in informing annual ewater </w:t>
            </w:r>
            <w:proofErr w:type="gramStart"/>
            <w:r w:rsidRPr="00D40B83">
              <w:rPr>
                <w:sz w:val="20"/>
                <w:szCs w:val="20"/>
              </w:rPr>
              <w:t>planning, but</w:t>
            </w:r>
            <w:proofErr w:type="gramEnd"/>
            <w:r w:rsidRPr="00D40B83">
              <w:rPr>
                <w:sz w:val="20"/>
                <w:szCs w:val="20"/>
              </w:rPr>
              <w:t xml:space="preserve"> did not allow the CEWO to understand its impact over the longer term.    </w:t>
            </w:r>
            <w:r w:rsidRPr="00D40B83">
              <w:rPr>
                <w:sz w:val="20"/>
                <w:szCs w:val="20"/>
              </w:rPr>
              <w:br/>
              <w:t xml:space="preserve">2. Fulfil legislative reporting obligations. The CEWO had reporting requirements that were only loosely defined at the time by the legislation - to report to the MDBA on its contribution at the Basin and Asset scale. It is of critical importance to note that the CEWO greatly overestimated this requirement, which played a fundamental part in the design of LTIM and its objectives.  The CEWO was a new organisation, and we wanted to ensure we were fulfilling our legislative reporting obligations in a way that was robust.  In the end, all the MDBA required of us was basic information – but at the time we didn’t know </w:t>
            </w:r>
            <w:proofErr w:type="gramStart"/>
            <w:r w:rsidRPr="00D40B83">
              <w:rPr>
                <w:sz w:val="20"/>
                <w:szCs w:val="20"/>
              </w:rPr>
              <w:t>that,</w:t>
            </w:r>
            <w:proofErr w:type="gramEnd"/>
            <w:r w:rsidRPr="00D40B83">
              <w:rPr>
                <w:sz w:val="20"/>
                <w:szCs w:val="20"/>
              </w:rPr>
              <w:t xml:space="preserve"> the MDBA had not sorted this out – and the LTIM Project was designed on the basis that we would need to report across ALL catchments on the nature of our contribution.  This is a critical point – because it meant we had to find a way to report on CEWO contribution in catchments not monitored, noting we only had funds to monitor a ‘select’ few catchments.  This led to a LTIM Project that favoured and </w:t>
            </w:r>
            <w:r w:rsidRPr="00D40B83">
              <w:rPr>
                <w:sz w:val="20"/>
                <w:szCs w:val="20"/>
              </w:rPr>
              <w:lastRenderedPageBreak/>
              <w:t xml:space="preserve">invested in the developed of predictive models – informed by standard monitoring data across </w:t>
            </w:r>
            <w:r w:rsidR="00C22971" w:rsidRPr="00D40B83">
              <w:rPr>
                <w:sz w:val="20"/>
                <w:szCs w:val="20"/>
              </w:rPr>
              <w:t>Selected Area</w:t>
            </w:r>
            <w:r w:rsidRPr="00D40B83">
              <w:rPr>
                <w:sz w:val="20"/>
                <w:szCs w:val="20"/>
              </w:rPr>
              <w:t xml:space="preserve">s – on the basis that once complete, those models could be used to infer contribution in areas not monitored.  As you can, our overestimating of legislative reporting requirements led to a massive investment in the collection of standard monitoring data on the premise that predictive models of the type described above were possible, and indeed presented the only option available for us to understand our contribution across all MDB catchments </w:t>
            </w:r>
            <w:proofErr w:type="gramStart"/>
            <w:r w:rsidRPr="00D40B83">
              <w:rPr>
                <w:sz w:val="20"/>
                <w:szCs w:val="20"/>
              </w:rPr>
              <w:t>so as to</w:t>
            </w:r>
            <w:proofErr w:type="gramEnd"/>
            <w:r w:rsidRPr="00D40B83">
              <w:rPr>
                <w:sz w:val="20"/>
                <w:szCs w:val="20"/>
              </w:rPr>
              <w:t xml:space="preserve"> meet legislative reporting obligations.  These predictive models </w:t>
            </w:r>
            <w:proofErr w:type="gramStart"/>
            <w:r w:rsidRPr="00D40B83">
              <w:rPr>
                <w:sz w:val="20"/>
                <w:szCs w:val="20"/>
              </w:rPr>
              <w:t>did not succeed</w:t>
            </w:r>
            <w:proofErr w:type="gramEnd"/>
            <w:r w:rsidRPr="00D40B83">
              <w:rPr>
                <w:sz w:val="20"/>
                <w:szCs w:val="20"/>
              </w:rPr>
              <w:t xml:space="preserve"> in their intention – which didn’t matter for our legislative reporting obligations in the end (MDBA only require VERY basic information on watering volumes and objectives across Catchments) but resulted in the diversion of approximately half of the $30M investment in LTIM away from other more critical CEWO needs, such as 1 and 2 above.  This is the single biggest lesson from LTIM that we must learn from for future CEWO MER design.    </w:t>
            </w:r>
            <w:r w:rsidRPr="00D40B83">
              <w:rPr>
                <w:sz w:val="20"/>
                <w:szCs w:val="20"/>
              </w:rPr>
              <w:br/>
              <w:t xml:space="preserve">4. Evaluation, not monitoring results.  Those short-term projects were also overly focused on the monitoring, at the expense of an evaluation of water use objectives for the purpose of adaptive management.  We wanted to design an ‘evaluation’ project – not a monitoring project (noting the name LTIM failed to capture this).    These needs or desired outcomes led to an LTIM Project with the following objectives:  </w:t>
            </w:r>
            <w:r w:rsidRPr="00D40B83">
              <w:rPr>
                <w:sz w:val="20"/>
                <w:szCs w:val="20"/>
              </w:rPr>
              <w:br/>
              <w:t>Monitor the ecological response to Commonwealth environmental watering at each  (</w:t>
            </w:r>
            <w:r w:rsidR="00C22971" w:rsidRPr="00D40B83">
              <w:rPr>
                <w:sz w:val="20"/>
                <w:szCs w:val="20"/>
              </w:rPr>
              <w:t>Selected Area</w:t>
            </w:r>
            <w:r w:rsidRPr="00D40B83">
              <w:rPr>
                <w:sz w:val="20"/>
                <w:szCs w:val="20"/>
              </w:rPr>
              <w:t xml:space="preserve"> (succeed)), evaluate ecological outcomes of Commonwealth environmental watering at each  </w:t>
            </w:r>
            <w:r w:rsidR="00C22971" w:rsidRPr="00D40B83">
              <w:rPr>
                <w:sz w:val="20"/>
                <w:szCs w:val="20"/>
              </w:rPr>
              <w:t>Selected Area</w:t>
            </w:r>
            <w:r w:rsidRPr="00D40B83">
              <w:rPr>
                <w:sz w:val="20"/>
                <w:szCs w:val="20"/>
              </w:rPr>
              <w:t xml:space="preserve"> (partial succeed</w:t>
            </w:r>
            <w:r w:rsidR="0094311B" w:rsidRPr="00D40B83">
              <w:rPr>
                <w:sz w:val="20"/>
                <w:szCs w:val="20"/>
              </w:rPr>
              <w:t xml:space="preserve">), </w:t>
            </w:r>
            <w:r w:rsidRPr="00D40B83">
              <w:rPr>
                <w:sz w:val="20"/>
                <w:szCs w:val="20"/>
              </w:rPr>
              <w:t>evaluate the contribution of Commonwealth environmental watering to the objectives of  the Murray-Darling Basin Plan (partial succeed)</w:t>
            </w:r>
            <w:r w:rsidR="0094311B" w:rsidRPr="00D40B83">
              <w:rPr>
                <w:sz w:val="20"/>
                <w:szCs w:val="20"/>
              </w:rPr>
              <w:t xml:space="preserve">, </w:t>
            </w:r>
            <w:r w:rsidRPr="00D40B83">
              <w:rPr>
                <w:sz w:val="20"/>
                <w:szCs w:val="20"/>
              </w:rPr>
              <w:t>infer ecological outcomes of Commonwealth environmental watering in areas of the  Murray-Darling Basin not monitored (fail)</w:t>
            </w:r>
            <w:r w:rsidR="0094311B" w:rsidRPr="00D40B83">
              <w:rPr>
                <w:sz w:val="20"/>
                <w:szCs w:val="20"/>
              </w:rPr>
              <w:t xml:space="preserve">, </w:t>
            </w:r>
            <w:r w:rsidRPr="00D40B83">
              <w:rPr>
                <w:sz w:val="20"/>
                <w:szCs w:val="20"/>
              </w:rPr>
              <w:t>support the adaptive management of Commonwealth environmental water (partial succeed)</w:t>
            </w:r>
            <w:r w:rsidR="0094311B" w:rsidRPr="00D40B83">
              <w:rPr>
                <w:sz w:val="20"/>
                <w:szCs w:val="20"/>
              </w:rPr>
              <w:t>.</w:t>
            </w:r>
            <w:r w:rsidR="0094311B" w:rsidRPr="00D40B83">
              <w:rPr>
                <w:sz w:val="20"/>
                <w:szCs w:val="20"/>
              </w:rPr>
              <w:br/>
            </w:r>
            <w:r w:rsidRPr="00D40B83">
              <w:rPr>
                <w:sz w:val="20"/>
                <w:szCs w:val="20"/>
              </w:rPr>
              <w:t xml:space="preserve">What is perhaps more relevant is the degree to which succeeded to achieve the outcomes we needed:  </w:t>
            </w:r>
            <w:r w:rsidR="0094311B" w:rsidRPr="00D40B83">
              <w:rPr>
                <w:sz w:val="20"/>
                <w:szCs w:val="20"/>
              </w:rPr>
              <w:br/>
            </w:r>
            <w:r w:rsidRPr="00D40B83">
              <w:rPr>
                <w:sz w:val="20"/>
                <w:szCs w:val="20"/>
              </w:rPr>
              <w:t xml:space="preserve"> -</w:t>
            </w:r>
            <w:r w:rsidR="0094311B" w:rsidRPr="00D40B83">
              <w:rPr>
                <w:sz w:val="20"/>
                <w:szCs w:val="20"/>
              </w:rPr>
              <w:t xml:space="preserve"> </w:t>
            </w:r>
            <w:r w:rsidRPr="00D40B83">
              <w:rPr>
                <w:sz w:val="20"/>
                <w:szCs w:val="20"/>
              </w:rPr>
              <w:t xml:space="preserve">Demonstrate outcomes – LTIM has not done this in a convincing way and this MUST be the focus of future MER design.  We got better at this for </w:t>
            </w:r>
            <w:r w:rsidR="00C22971" w:rsidRPr="00D40B83">
              <w:rPr>
                <w:sz w:val="20"/>
                <w:szCs w:val="20"/>
              </w:rPr>
              <w:t>Selected Area</w:t>
            </w:r>
            <w:r w:rsidRPr="00D40B83">
              <w:rPr>
                <w:sz w:val="20"/>
                <w:szCs w:val="20"/>
              </w:rPr>
              <w:t xml:space="preserve">s, but only in terms of consecutive annual snapshots loosely joined up. </w:t>
            </w:r>
            <w:r w:rsidRPr="00D40B83">
              <w:rPr>
                <w:sz w:val="20"/>
                <w:szCs w:val="20"/>
              </w:rPr>
              <w:br/>
              <w:t>- The Basin scale team were not focused on this critical objective, and thus our increasingly growing need to present outcomes at the Basin level went unmet.  It is worth mentioning that while LTIM focused on 7 ‘</w:t>
            </w:r>
            <w:r w:rsidR="00C22971" w:rsidRPr="00D40B83">
              <w:rPr>
                <w:sz w:val="20"/>
                <w:szCs w:val="20"/>
              </w:rPr>
              <w:t>Selected Area</w:t>
            </w:r>
            <w:r w:rsidRPr="00D40B83">
              <w:rPr>
                <w:sz w:val="20"/>
                <w:szCs w:val="20"/>
              </w:rPr>
              <w:t xml:space="preserve">s’ the CEWO continued to invest in M&amp;E across many more catchments </w:t>
            </w:r>
            <w:r w:rsidRPr="00D40B83">
              <w:rPr>
                <w:sz w:val="20"/>
                <w:szCs w:val="20"/>
              </w:rPr>
              <w:br/>
              <w:t xml:space="preserve">– but outside of LTIM.  Nonetheless LTIM never presented a qualitative, summarised view of outcomes across the Basin – something that we desperately need and still need.   </w:t>
            </w:r>
            <w:r w:rsidRPr="00D40B83">
              <w:rPr>
                <w:sz w:val="20"/>
                <w:szCs w:val="20"/>
              </w:rPr>
              <w:br/>
              <w:t xml:space="preserve">- Adaptative Management – we got better at this WITHIN </w:t>
            </w:r>
            <w:r w:rsidR="00C22971" w:rsidRPr="00D40B83">
              <w:rPr>
                <w:sz w:val="20"/>
                <w:szCs w:val="20"/>
              </w:rPr>
              <w:t>Selected Area</w:t>
            </w:r>
            <w:r w:rsidRPr="00D40B83">
              <w:rPr>
                <w:sz w:val="20"/>
                <w:szCs w:val="20"/>
              </w:rPr>
              <w:t xml:space="preserve">s.  But again, the focus was on annual planning, and we didn’t capture and transfer learnings well across Catchments including to those not monitored (again, speaking the more desired possible role of a basin scale team).   </w:t>
            </w:r>
            <w:r w:rsidRPr="00D40B83">
              <w:rPr>
                <w:sz w:val="20"/>
                <w:szCs w:val="20"/>
              </w:rPr>
              <w:br/>
              <w:t xml:space="preserve">- Legislative obligations.  We now know that these are not onerous and do not depend on M&amp;E investment.  </w:t>
            </w:r>
            <w:r w:rsidRPr="00D40B83">
              <w:rPr>
                <w:sz w:val="20"/>
                <w:szCs w:val="20"/>
              </w:rPr>
              <w:br/>
              <w:t xml:space="preserve"> - Evaluation, not monitoring. We continued to struggle to get providers to provide their ‘best guess’, expert opinion for the benefit of informing water </w:t>
            </w:r>
            <w:proofErr w:type="gramStart"/>
            <w:r w:rsidRPr="00D40B83">
              <w:rPr>
                <w:sz w:val="20"/>
                <w:szCs w:val="20"/>
              </w:rPr>
              <w:t>use</w:t>
            </w:r>
            <w:proofErr w:type="gramEnd"/>
            <w:r w:rsidRPr="00D40B83">
              <w:rPr>
                <w:sz w:val="20"/>
                <w:szCs w:val="20"/>
              </w:rPr>
              <w:t xml:space="preserve"> in an uncertain climate.  They got better, but it was always a struggle, year in, year out.    </w:t>
            </w:r>
          </w:p>
          <w:p w14:paraId="00DA1F2B" w14:textId="64E0624C" w:rsidR="0094311B" w:rsidRPr="00D40B83" w:rsidRDefault="0094311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The irony with the title 'LTIM' is that LTIM (now MER, which includes EWKR) essentially had to re-start after there were pre-existing equivalent flow programs under state government (IMEF, RERP), which they have partly benefited from the experience of, and built on, but they are in many regards having to build a long-term dataset. The quality of science and personnel is very high, but you </w:t>
            </w:r>
            <w:proofErr w:type="spellStart"/>
            <w:proofErr w:type="gramStart"/>
            <w:r w:rsidRPr="00D40B83">
              <w:rPr>
                <w:sz w:val="20"/>
                <w:szCs w:val="20"/>
              </w:rPr>
              <w:t>cant</w:t>
            </w:r>
            <w:proofErr w:type="spellEnd"/>
            <w:proofErr w:type="gramEnd"/>
            <w:r w:rsidRPr="00D40B83">
              <w:rPr>
                <w:sz w:val="20"/>
                <w:szCs w:val="20"/>
              </w:rPr>
              <w:t xml:space="preserve"> beat long-term data. This is not any fault with the commonwealth, or LTIM. There was no or limited support at the state level to enable this transition, and where it did partly happen it was through the goodwill of state employed officers.</w:t>
            </w:r>
          </w:p>
          <w:p w14:paraId="29EB2D3A" w14:textId="177FF624" w:rsidR="00B1551C" w:rsidRPr="00D40B83" w:rsidRDefault="00B1551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3.18:</w:t>
            </w:r>
            <w:r w:rsidRPr="00D40B83">
              <w:rPr>
                <w:sz w:val="20"/>
                <w:szCs w:val="20"/>
              </w:rPr>
              <w:t xml:space="preserve"> Hopefully more objectives will be met into the future when MD Basin Plan processes such as the Constraints Management Program are finalised and implemented, otherwise I believe the ecological outcomes are limited.</w:t>
            </w:r>
          </w:p>
          <w:p w14:paraId="13977063" w14:textId="1E264EE4"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There remain challenges in determining what would have happened in the absence of environmental flows and while the great progress has been achieved in building relationships between delivery managers and </w:t>
            </w:r>
            <w:r w:rsidR="00C22971" w:rsidRPr="00D40B83">
              <w:rPr>
                <w:sz w:val="20"/>
                <w:szCs w:val="20"/>
              </w:rPr>
              <w:t>Selected Area</w:t>
            </w:r>
            <w:r w:rsidRPr="00D40B83">
              <w:rPr>
                <w:sz w:val="20"/>
                <w:szCs w:val="20"/>
              </w:rPr>
              <w:t xml:space="preserve"> providers, this remains reliant on individual relationships and adaptive management at the basin scale has not progressed to the same extent</w:t>
            </w:r>
          </w:p>
          <w:p w14:paraId="14272A33" w14:textId="77777777" w:rsidR="00B1551C" w:rsidRPr="00D40B83" w:rsidRDefault="00B1551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LTIM has contributed to the evaluation on how environmental water and specifically the delivery of CW environmental water has contributed (or not) to achieving the local and basin scale objectives.   Some of these require longer time frames to assess and effects of climate variability and different flow conditions and water availability make this challenging.</w:t>
            </w:r>
          </w:p>
          <w:p w14:paraId="3106DBE9" w14:textId="38724B3B" w:rsidR="0094311B" w:rsidRPr="00D40B83" w:rsidRDefault="0094311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LTIM has done some great work and has some great people involved. LTIM has a small footprint in north. Drought has dominated the sampling period. Not much focus on climate change.  I don't know how much we can say from LTIM that influences water management decisions in Namoi, Border, Macquarie, Condamine-Balonne catchments, and much of the Darling.  There is a high degree of hydrological and ecological diversity. There is very little sampling in the Barwon-Darling.  I don't think we can say that much at all about water quality and salinity.</w:t>
            </w:r>
          </w:p>
        </w:tc>
      </w:tr>
      <w:tr w:rsidR="00A64EC3" w:rsidRPr="00A64EC3" w14:paraId="798B9AFE" w14:textId="77777777" w:rsidTr="00A64EC3">
        <w:trPr>
          <w:gridAfter w:val="1"/>
          <w:wAfter w:w="8" w:type="pct"/>
          <w:trHeight w:val="478"/>
        </w:trPr>
        <w:tc>
          <w:tcPr>
            <w:cnfStyle w:val="001000000000" w:firstRow="0" w:lastRow="0" w:firstColumn="1" w:lastColumn="0" w:oddVBand="0" w:evenVBand="0" w:oddHBand="0" w:evenHBand="0" w:firstRowFirstColumn="0" w:firstRowLastColumn="0" w:lastRowFirstColumn="0" w:lastRowLastColumn="0"/>
            <w:tcW w:w="4992" w:type="pct"/>
            <w:gridSpan w:val="2"/>
            <w:shd w:val="clear" w:color="auto" w:fill="E5EAEE" w:themeFill="accent1" w:themeFillTint="33"/>
          </w:tcPr>
          <w:p w14:paraId="79638253" w14:textId="627BD232" w:rsidR="00A64EC3" w:rsidRPr="00A64EC3" w:rsidRDefault="00A64EC3" w:rsidP="00A64EC3">
            <w:pPr>
              <w:jc w:val="left"/>
              <w:rPr>
                <w:rFonts w:cstheme="minorHAnsi"/>
                <w:bCs w:val="0"/>
                <w:sz w:val="20"/>
                <w:szCs w:val="20"/>
              </w:rPr>
            </w:pPr>
            <w:r w:rsidRPr="00A64EC3">
              <w:rPr>
                <w:rFonts w:cstheme="minorHAnsi"/>
                <w:bCs w:val="0"/>
                <w:sz w:val="20"/>
                <w:szCs w:val="20"/>
              </w:rPr>
              <w:lastRenderedPageBreak/>
              <w:t>Q8. How effective were the data management processes in aiding evaluation and reporting on outcomes?</w:t>
            </w:r>
          </w:p>
        </w:tc>
      </w:tr>
      <w:tr w:rsidR="00D40B83" w:rsidRPr="00D40B83" w14:paraId="3873218A" w14:textId="77777777" w:rsidTr="00A64EC3">
        <w:trPr>
          <w:gridAfter w:val="1"/>
          <w:wAfter w:w="8" w:type="pct"/>
          <w:trHeight w:val="248"/>
        </w:trPr>
        <w:tc>
          <w:tcPr>
            <w:cnfStyle w:val="001000000000" w:firstRow="0" w:lastRow="0" w:firstColumn="1" w:lastColumn="0" w:oddVBand="0" w:evenVBand="0" w:oddHBand="0" w:evenHBand="0" w:firstRowFirstColumn="0" w:firstRowLastColumn="0" w:lastRowFirstColumn="0" w:lastRowLastColumn="0"/>
            <w:tcW w:w="405" w:type="pct"/>
          </w:tcPr>
          <w:p w14:paraId="7BC5F164"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1</w:t>
            </w:r>
          </w:p>
        </w:tc>
        <w:tc>
          <w:tcPr>
            <w:tcW w:w="4587" w:type="pct"/>
          </w:tcPr>
          <w:p w14:paraId="6E9E4606" w14:textId="399C30A3" w:rsidR="00947E8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I have no direct exposure to these</w:t>
            </w:r>
          </w:p>
          <w:p w14:paraId="3802AD9D" w14:textId="4AAE39FB"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I wasn't involved in evaluation and reporting so it is difficult to comment on the effectiveness of data management processes other than I believe they improved in later years once the CEWH approved the expenditure of additional funds to enable the data wrangler to undertake additional work on the management of the data and database.</w:t>
            </w:r>
          </w:p>
          <w:p w14:paraId="7F681E63" w14:textId="77777777"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Some challenges with </w:t>
            </w:r>
            <w:proofErr w:type="spellStart"/>
            <w:r w:rsidRPr="00D40B83">
              <w:rPr>
                <w:sz w:val="20"/>
                <w:szCs w:val="20"/>
              </w:rPr>
              <w:t>unreg</w:t>
            </w:r>
            <w:proofErr w:type="spellEnd"/>
            <w:r w:rsidRPr="00D40B83">
              <w:rPr>
                <w:sz w:val="20"/>
                <w:szCs w:val="20"/>
              </w:rPr>
              <w:t xml:space="preserve"> accounting because we rely on Qld to confirm figures, which would hold things up a bit.</w:t>
            </w:r>
          </w:p>
          <w:p w14:paraId="73CA718D" w14:textId="72050683"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This evolved through the project.  We had in place an agreed set of data management protocols but there were initially challenges in ensuring that data was entered consistently into the MDMS.  This was partly a QA issue and partly because the data standards were not sufficiently specific.  In the second half of the </w:t>
            </w:r>
            <w:proofErr w:type="gramStart"/>
            <w:r w:rsidRPr="00D40B83">
              <w:rPr>
                <w:sz w:val="20"/>
                <w:szCs w:val="20"/>
              </w:rPr>
              <w:t>project</w:t>
            </w:r>
            <w:proofErr w:type="gramEnd"/>
            <w:r w:rsidRPr="00D40B83">
              <w:rPr>
                <w:sz w:val="20"/>
                <w:szCs w:val="20"/>
              </w:rPr>
              <w:t xml:space="preserve"> we established a "data wrangler" role in the La Trobe project team which allowed data management to be handled much more smoothly.</w:t>
            </w:r>
          </w:p>
        </w:tc>
      </w:tr>
      <w:tr w:rsidR="00D40B83" w:rsidRPr="00D40B83" w14:paraId="613136AC" w14:textId="77777777" w:rsidTr="00A64EC3">
        <w:trPr>
          <w:gridAfter w:val="1"/>
          <w:wAfter w:w="8" w:type="pct"/>
          <w:trHeight w:val="733"/>
        </w:trPr>
        <w:tc>
          <w:tcPr>
            <w:cnfStyle w:val="001000000000" w:firstRow="0" w:lastRow="0" w:firstColumn="1" w:lastColumn="0" w:oddVBand="0" w:evenVBand="0" w:oddHBand="0" w:evenHBand="0" w:firstRowFirstColumn="0" w:firstRowLastColumn="0" w:lastRowFirstColumn="0" w:lastRowLastColumn="0"/>
            <w:tcW w:w="405" w:type="pct"/>
          </w:tcPr>
          <w:p w14:paraId="33DA7397"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2</w:t>
            </w:r>
          </w:p>
        </w:tc>
        <w:tc>
          <w:tcPr>
            <w:tcW w:w="4587" w:type="pct"/>
          </w:tcPr>
          <w:p w14:paraId="0F7F3D79" w14:textId="121281EC" w:rsidR="00947E8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 xml:space="preserve">Data management for fish was very problematic and patchy </w:t>
            </w:r>
            <w:proofErr w:type="gramStart"/>
            <w:r w:rsidRPr="00D40B83">
              <w:rPr>
                <w:sz w:val="20"/>
                <w:szCs w:val="20"/>
              </w:rPr>
              <w:t>initially, but</w:t>
            </w:r>
            <w:proofErr w:type="gramEnd"/>
            <w:r w:rsidRPr="00D40B83">
              <w:rPr>
                <w:sz w:val="20"/>
                <w:szCs w:val="20"/>
              </w:rPr>
              <w:t xml:space="preserve"> was massively improved in recent years. Since 2019 we focused on data quality issues that were impacting ability to undertake Basin scale analysis. This required SA's to re-enter data, which was done. This was not done in a timely manner for some SAs and became very problematic for analysis timeframes.</w:t>
            </w:r>
          </w:p>
          <w:p w14:paraId="6B0EF46D" w14:textId="2AF02668"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2.14:</w:t>
            </w:r>
            <w:r w:rsidRPr="00D40B83">
              <w:rPr>
                <w:sz w:val="20"/>
                <w:szCs w:val="20"/>
              </w:rPr>
              <w:t xml:space="preserve"> Data management has multiple layers:   The requirement to provide data in clearly defined formats is very helpful.  The data management system (MDMS) has had a multitude of problems.    At an </w:t>
            </w:r>
            <w:proofErr w:type="spellStart"/>
            <w:r w:rsidRPr="00D40B83">
              <w:rPr>
                <w:sz w:val="20"/>
                <w:szCs w:val="20"/>
              </w:rPr>
              <w:t>an</w:t>
            </w:r>
            <w:proofErr w:type="spellEnd"/>
            <w:r w:rsidRPr="00D40B83">
              <w:rPr>
                <w:sz w:val="20"/>
                <w:szCs w:val="20"/>
              </w:rPr>
              <w:t xml:space="preserve"> area scale, we manage our own data very effectively within the requirements of our project and the requirement to report data in a consistent pre-defined format.  I invest in a data manager to ensure the integrity of our data and </w:t>
            </w:r>
            <w:proofErr w:type="gramStart"/>
            <w:r w:rsidRPr="00D40B83">
              <w:rPr>
                <w:sz w:val="20"/>
                <w:szCs w:val="20"/>
              </w:rPr>
              <w:t>it's</w:t>
            </w:r>
            <w:proofErr w:type="gramEnd"/>
            <w:r w:rsidRPr="00D40B83">
              <w:rPr>
                <w:sz w:val="20"/>
                <w:szCs w:val="20"/>
              </w:rPr>
              <w:t xml:space="preserve"> careful management - this pays off for us, but I know that other SA's do not do this.  We do not use the MDMS for area scale evaluation and reporting.      At a Basin scale/</w:t>
            </w:r>
            <w:r w:rsidR="00FC3848">
              <w:rPr>
                <w:sz w:val="20"/>
                <w:szCs w:val="20"/>
              </w:rPr>
              <w:t>Basin Matter</w:t>
            </w:r>
            <w:r w:rsidRPr="00D40B83">
              <w:rPr>
                <w:sz w:val="20"/>
                <w:szCs w:val="20"/>
              </w:rPr>
              <w:t xml:space="preserve"> scale, the data quality has been problematic and the MDMS difficult to use.  From the perspective of being a data provider, there have been numerous instances where we have provided </w:t>
            </w:r>
            <w:r w:rsidR="00FC3848">
              <w:rPr>
                <w:sz w:val="20"/>
                <w:szCs w:val="20"/>
              </w:rPr>
              <w:t>Basin Matter</w:t>
            </w:r>
            <w:r w:rsidRPr="00D40B83">
              <w:rPr>
                <w:sz w:val="20"/>
                <w:szCs w:val="20"/>
              </w:rPr>
              <w:t xml:space="preserve"> leads with our data outside of the MDMS system.  </w:t>
            </w:r>
          </w:p>
          <w:p w14:paraId="5CDD505A" w14:textId="2127BC16"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2.15:</w:t>
            </w:r>
            <w:r w:rsidRPr="00D40B83">
              <w:rPr>
                <w:sz w:val="20"/>
                <w:szCs w:val="20"/>
              </w:rPr>
              <w:t xml:space="preserve"> Although somewhat expected, the MDMS experienced a lot of teething issues, which impacted on the accuracy and efficiency of data transfer. Despite standard methods (and data templates) being developed and enforced for the purpose of evaluating outcomes across the Basin, evaluation often </w:t>
            </w:r>
            <w:r w:rsidRPr="00D40B83">
              <w:rPr>
                <w:sz w:val="20"/>
                <w:szCs w:val="20"/>
              </w:rPr>
              <w:lastRenderedPageBreak/>
              <w:t>involved analysing data from other methods (</w:t>
            </w:r>
            <w:proofErr w:type="gramStart"/>
            <w:r w:rsidRPr="00D40B83">
              <w:rPr>
                <w:sz w:val="20"/>
                <w:szCs w:val="20"/>
              </w:rPr>
              <w:t>e.g.</w:t>
            </w:r>
            <w:proofErr w:type="gramEnd"/>
            <w:r w:rsidRPr="00D40B83">
              <w:rPr>
                <w:sz w:val="20"/>
                <w:szCs w:val="20"/>
              </w:rPr>
              <w:t xml:space="preserve"> Category 3 indicators). This resulted in the development of additional data templates by groups. This was largely a problem with the way the project was incepted, rather than the data processes themselves.</w:t>
            </w:r>
          </w:p>
          <w:p w14:paraId="24EB4FA6" w14:textId="084CDCEC"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Not across data management processes for </w:t>
            </w:r>
            <w:r w:rsidR="00FC3848">
              <w:rPr>
                <w:sz w:val="20"/>
                <w:szCs w:val="20"/>
              </w:rPr>
              <w:t>Basin Matter</w:t>
            </w:r>
            <w:r w:rsidRPr="00D40B83">
              <w:rPr>
                <w:sz w:val="20"/>
                <w:szCs w:val="20"/>
              </w:rPr>
              <w:t xml:space="preserve"> and Basin Scale reporting</w:t>
            </w:r>
          </w:p>
          <w:p w14:paraId="41C7AC8E" w14:textId="155AC169"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sz w:val="20"/>
                <w:szCs w:val="20"/>
              </w:rPr>
              <w:t xml:space="preserve"> data management is in house at </w:t>
            </w:r>
            <w:r w:rsidR="00C22971" w:rsidRPr="00D40B83">
              <w:rPr>
                <w:sz w:val="20"/>
                <w:szCs w:val="20"/>
              </w:rPr>
              <w:t>Selected Area</w:t>
            </w:r>
            <w:r w:rsidRPr="00D40B83">
              <w:rPr>
                <w:sz w:val="20"/>
                <w:szCs w:val="20"/>
              </w:rPr>
              <w:t xml:space="preserve"> level - but MDMS was </w:t>
            </w:r>
            <w:proofErr w:type="spellStart"/>
            <w:proofErr w:type="gramStart"/>
            <w:r w:rsidRPr="00D40B83">
              <w:rPr>
                <w:sz w:val="20"/>
                <w:szCs w:val="20"/>
              </w:rPr>
              <w:t>use</w:t>
            </w:r>
            <w:proofErr w:type="spellEnd"/>
            <w:proofErr w:type="gramEnd"/>
            <w:r w:rsidRPr="00D40B83">
              <w:rPr>
                <w:sz w:val="20"/>
                <w:szCs w:val="20"/>
              </w:rPr>
              <w:t xml:space="preserve"> to store data for use by basin teams- there were some challenges with the MDMS systems</w:t>
            </w:r>
          </w:p>
          <w:p w14:paraId="0ED61B92" w14:textId="6BCF9A87"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The original set up of the LTIM project separated the </w:t>
            </w:r>
            <w:r w:rsidR="00C22971" w:rsidRPr="00D40B83">
              <w:rPr>
                <w:sz w:val="20"/>
                <w:szCs w:val="20"/>
              </w:rPr>
              <w:t>Selected Area</w:t>
            </w:r>
            <w:r w:rsidRPr="00D40B83">
              <w:rPr>
                <w:sz w:val="20"/>
                <w:szCs w:val="20"/>
              </w:rPr>
              <w:t xml:space="preserve"> researchers from the Basin Team researchers. </w:t>
            </w:r>
            <w:r w:rsidR="00C22971" w:rsidRPr="00D40B83">
              <w:rPr>
                <w:sz w:val="20"/>
                <w:szCs w:val="20"/>
              </w:rPr>
              <w:t>Selected Area</w:t>
            </w:r>
            <w:r w:rsidRPr="00D40B83">
              <w:rPr>
                <w:sz w:val="20"/>
                <w:szCs w:val="20"/>
              </w:rPr>
              <w:t xml:space="preserve"> groups in general ran their own data management systems and used these for analyses. The Basin Teams relied solely on the uploaded information in the database and often carried out analyses without the interaction of those who had collected the data. This is a poor procedure as interpretation of the data requires familiarity with the idiosyncrasies of the </w:t>
            </w:r>
            <w:r w:rsidR="00C22971" w:rsidRPr="00D40B83">
              <w:rPr>
                <w:sz w:val="20"/>
                <w:szCs w:val="20"/>
              </w:rPr>
              <w:t>Selected Area</w:t>
            </w:r>
            <w:r w:rsidRPr="00D40B83">
              <w:rPr>
                <w:sz w:val="20"/>
                <w:szCs w:val="20"/>
              </w:rPr>
              <w:t xml:space="preserve">s, knowledge of modifications to "standard" methods required at the various sites, and an understanding of the limits of the data. Such detail could not be captured in the uploaded data sets.  A better approach is to have the </w:t>
            </w:r>
            <w:r w:rsidR="00C22971" w:rsidRPr="00D40B83">
              <w:rPr>
                <w:sz w:val="20"/>
                <w:szCs w:val="20"/>
              </w:rPr>
              <w:t>Selected Area</w:t>
            </w:r>
            <w:r w:rsidRPr="00D40B83">
              <w:rPr>
                <w:sz w:val="20"/>
                <w:szCs w:val="20"/>
              </w:rPr>
              <w:t xml:space="preserve"> Matter leads form the Basin Teams with additional leads charged with ensuring that these teams develop comprehensive understanding of flow induced responses across the very different monitoring sites.</w:t>
            </w:r>
          </w:p>
          <w:p w14:paraId="2EFABA10" w14:textId="275A57CA"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Having used some of the data coming out of </w:t>
            </w:r>
            <w:r w:rsidR="00C22971" w:rsidRPr="00D40B83">
              <w:rPr>
                <w:sz w:val="20"/>
                <w:szCs w:val="20"/>
              </w:rPr>
              <w:t>Selected Area</w:t>
            </w:r>
            <w:r w:rsidRPr="00D40B83">
              <w:rPr>
                <w:sz w:val="20"/>
                <w:szCs w:val="20"/>
              </w:rPr>
              <w:t xml:space="preserve">s (in collaboration with researchers and with approval from CEWO), </w:t>
            </w:r>
            <w:r w:rsidR="00C22971" w:rsidRPr="00D40B83">
              <w:rPr>
                <w:sz w:val="20"/>
                <w:szCs w:val="20"/>
              </w:rPr>
              <w:t>Selected Area</w:t>
            </w:r>
            <w:r w:rsidRPr="00D40B83">
              <w:rPr>
                <w:sz w:val="20"/>
                <w:szCs w:val="20"/>
              </w:rPr>
              <w:t xml:space="preserve"> teams (some themes) and states seemed to have their data processes aligned, however, there was a clear disconnect from the basin scale evaluation team.</w:t>
            </w:r>
          </w:p>
          <w:p w14:paraId="17A176D0" w14:textId="77777777"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2.3:</w:t>
            </w:r>
            <w:r w:rsidRPr="00D40B83">
              <w:rPr>
                <w:sz w:val="20"/>
                <w:szCs w:val="20"/>
              </w:rPr>
              <w:t xml:space="preserve"> Data management was not always a formalised process</w:t>
            </w:r>
          </w:p>
          <w:p w14:paraId="00D30CF3" w14:textId="04F29100"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Our internal processes at the </w:t>
            </w:r>
            <w:r w:rsidR="00C22971" w:rsidRPr="00D40B83">
              <w:rPr>
                <w:sz w:val="20"/>
                <w:szCs w:val="20"/>
              </w:rPr>
              <w:t>Selected Area</w:t>
            </w:r>
            <w:r w:rsidRPr="00D40B83">
              <w:rPr>
                <w:sz w:val="20"/>
                <w:szCs w:val="20"/>
              </w:rPr>
              <w:t xml:space="preserve"> where pretty good, but the MDMS system was a real pain. Hard to get data in, and from what </w:t>
            </w:r>
            <w:proofErr w:type="spellStart"/>
            <w:r w:rsidRPr="00D40B83">
              <w:rPr>
                <w:sz w:val="20"/>
                <w:szCs w:val="20"/>
              </w:rPr>
              <w:t>i</w:t>
            </w:r>
            <w:proofErr w:type="spellEnd"/>
            <w:r w:rsidRPr="00D40B83">
              <w:rPr>
                <w:sz w:val="20"/>
                <w:szCs w:val="20"/>
              </w:rPr>
              <w:t xml:space="preserve"> understand was very hard to get data out. In the early years we were sending raw data to </w:t>
            </w:r>
            <w:r w:rsidR="00FC3848">
              <w:rPr>
                <w:sz w:val="20"/>
                <w:szCs w:val="20"/>
              </w:rPr>
              <w:t>Basin Matter</w:t>
            </w:r>
            <w:r w:rsidRPr="00D40B83">
              <w:rPr>
                <w:sz w:val="20"/>
                <w:szCs w:val="20"/>
              </w:rPr>
              <w:t>s teams for their reports as it was too hard for them to access data from the MDMS</w:t>
            </w:r>
          </w:p>
          <w:p w14:paraId="3EC330BA" w14:textId="71753C6E"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MDMS was a pain in the bum to use</w:t>
            </w:r>
          </w:p>
        </w:tc>
      </w:tr>
      <w:tr w:rsidR="00D40B83" w:rsidRPr="00D40B83" w14:paraId="008447EC" w14:textId="77777777" w:rsidTr="00A64EC3">
        <w:trPr>
          <w:gridAfter w:val="1"/>
          <w:wAfter w:w="8" w:type="pct"/>
          <w:trHeight w:val="733"/>
        </w:trPr>
        <w:tc>
          <w:tcPr>
            <w:cnfStyle w:val="001000000000" w:firstRow="0" w:lastRow="0" w:firstColumn="1" w:lastColumn="0" w:oddVBand="0" w:evenVBand="0" w:oddHBand="0" w:evenHBand="0" w:firstRowFirstColumn="0" w:firstRowLastColumn="0" w:lastRowFirstColumn="0" w:lastRowLastColumn="0"/>
            <w:tcW w:w="405" w:type="pct"/>
          </w:tcPr>
          <w:p w14:paraId="609AA387" w14:textId="0959F6B5" w:rsidR="00413987" w:rsidRPr="00A64EC3" w:rsidRDefault="00413987"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87" w:type="pct"/>
          </w:tcPr>
          <w:p w14:paraId="5D9CCB47" w14:textId="77507FAE" w:rsidR="00413987"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00FC3848">
              <w:rPr>
                <w:sz w:val="20"/>
                <w:szCs w:val="20"/>
              </w:rPr>
              <w:t>Basin Matter</w:t>
            </w:r>
            <w:r w:rsidRPr="00D40B83">
              <w:rPr>
                <w:sz w:val="20"/>
                <w:szCs w:val="20"/>
              </w:rPr>
              <w:t xml:space="preserve"> and Basin scale data collection through MDMS was a lot of effort and it would be worth seeing if this is worth it. On the one hand, there was thinking that a $30M program can't just have data handled in spreadsheets (and the MDMS provided strict QA measures), on the other hand, spreadsheets are easily moved and corrected if needed, and can circumvent time and effort required to get quick changes across 7 sites.</w:t>
            </w:r>
          </w:p>
          <w:p w14:paraId="19D5FF95" w14:textId="62DB10C7"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Bias towards </w:t>
            </w:r>
            <w:r w:rsidR="00C22971" w:rsidRPr="00D40B83">
              <w:rPr>
                <w:sz w:val="20"/>
                <w:szCs w:val="20"/>
              </w:rPr>
              <w:t>Selected Area</w:t>
            </w:r>
            <w:r w:rsidRPr="00D40B83">
              <w:rPr>
                <w:sz w:val="20"/>
                <w:szCs w:val="20"/>
              </w:rPr>
              <w:t>s</w:t>
            </w:r>
          </w:p>
          <w:p w14:paraId="79C54D82" w14:textId="1834B2AA"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w:t>
            </w:r>
            <w:r w:rsidR="00C22971" w:rsidRPr="00D40B83">
              <w:rPr>
                <w:sz w:val="20"/>
                <w:szCs w:val="20"/>
              </w:rPr>
              <w:t>Selected Area</w:t>
            </w:r>
            <w:r w:rsidRPr="00D40B83">
              <w:rPr>
                <w:sz w:val="20"/>
                <w:szCs w:val="20"/>
              </w:rPr>
              <w:t xml:space="preserve"> monitoring raw data needs be captured, under LTIM it was not - only processed data collected via standard methods to inform Basin scale evaluation. In future, all data needs to be captured, noting different data is needed for different purposes.  Data MUST be publicly available in the future, and more easily accessed by </w:t>
            </w:r>
            <w:proofErr w:type="spellStart"/>
            <w:r w:rsidRPr="00D40B83">
              <w:rPr>
                <w:sz w:val="20"/>
                <w:szCs w:val="20"/>
              </w:rPr>
              <w:t>non data</w:t>
            </w:r>
            <w:proofErr w:type="spellEnd"/>
            <w:r w:rsidRPr="00D40B83">
              <w:rPr>
                <w:sz w:val="20"/>
                <w:szCs w:val="20"/>
              </w:rPr>
              <w:t xml:space="preserve"> specialists.</w:t>
            </w:r>
          </w:p>
          <w:p w14:paraId="55C88ABF" w14:textId="2CDB9F8D" w:rsidR="00AA65F9" w:rsidRPr="00D40B83" w:rsidRDefault="00AA65F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At the Lachlan level, which I was part of, the data collation and reporting seemed to be at a high level, although I wasn't involved at the number crunching level. I was also on BPIC groups - EWWG and MEWG - as part of Basin Planning and so I could see the LTIM/EWKR data was scaled up. But at that level the information used in evaluation reports was very patchy. I was - and still am to some extent - also involved in the JVSC steering committee whose role it is to fill MER gaps across the basin within what funds it has, and there's still a lot of scope to improve integration of MER across themes (fish, plants, birds, functions)</w:t>
            </w:r>
          </w:p>
          <w:p w14:paraId="73313BF8" w14:textId="5A8B5D89"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think reporting in the Edward-Wakool LTIM </w:t>
            </w:r>
            <w:r w:rsidR="00C22971" w:rsidRPr="00D40B83">
              <w:rPr>
                <w:sz w:val="20"/>
                <w:szCs w:val="20"/>
              </w:rPr>
              <w:t>Selected Area</w:t>
            </w:r>
            <w:r w:rsidRPr="00D40B83">
              <w:rPr>
                <w:sz w:val="20"/>
                <w:szCs w:val="20"/>
              </w:rPr>
              <w:t xml:space="preserve"> has been </w:t>
            </w:r>
            <w:proofErr w:type="gramStart"/>
            <w:r w:rsidRPr="00D40B83">
              <w:rPr>
                <w:sz w:val="20"/>
                <w:szCs w:val="20"/>
              </w:rPr>
              <w:t>good, but</w:t>
            </w:r>
            <w:proofErr w:type="gramEnd"/>
            <w:r w:rsidRPr="00D40B83">
              <w:rPr>
                <w:sz w:val="20"/>
                <w:szCs w:val="20"/>
              </w:rPr>
              <w:t xml:space="preserve"> seems to only reach a reasonably small audience. Sadly, there are individuals and groups in this area that are trying to obstruct the MD Basin Plan and processes. I have a concern that the intervention monitoring programs are not well designed to inform environmental water managers or water policy or community engagement at system scales.    </w:t>
            </w:r>
          </w:p>
          <w:p w14:paraId="316A4350" w14:textId="77777777"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3.2:</w:t>
            </w:r>
            <w:r w:rsidRPr="00D40B83">
              <w:rPr>
                <w:sz w:val="20"/>
                <w:szCs w:val="20"/>
              </w:rPr>
              <w:t xml:space="preserve"> My experience was limited to the first few years during which data management was a major drain on resources with no resources allocated to quality assurance, area providers using their own formats and then laboriously transposing data into the required format.  There were also access issues due to limited interoperability between browsers.  I am not sure to what extent these issues have been resolved, but it is an area that requires ongoing investment to ensure data integrity</w:t>
            </w:r>
          </w:p>
          <w:p w14:paraId="27804FDB" w14:textId="46FD4B95" w:rsidR="001B04A1" w:rsidRPr="00D40B83" w:rsidRDefault="001B04A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Not aware of the details re the data management process</w:t>
            </w:r>
          </w:p>
        </w:tc>
      </w:tr>
      <w:tr w:rsidR="00A64EC3" w:rsidRPr="00D40B83" w14:paraId="79CB868A" w14:textId="77777777" w:rsidTr="00A64EC3">
        <w:trPr>
          <w:gridAfter w:val="1"/>
          <w:wAfter w:w="8" w:type="pct"/>
          <w:trHeight w:val="247"/>
        </w:trPr>
        <w:tc>
          <w:tcPr>
            <w:cnfStyle w:val="001000000000" w:firstRow="0" w:lastRow="0" w:firstColumn="1" w:lastColumn="0" w:oddVBand="0" w:evenVBand="0" w:oddHBand="0" w:evenHBand="0" w:firstRowFirstColumn="0" w:firstRowLastColumn="0" w:lastRowFirstColumn="0" w:lastRowLastColumn="0"/>
            <w:tcW w:w="4992" w:type="pct"/>
            <w:gridSpan w:val="2"/>
            <w:shd w:val="clear" w:color="auto" w:fill="E5EAEE" w:themeFill="accent1" w:themeFillTint="33"/>
          </w:tcPr>
          <w:p w14:paraId="2206CBF7" w14:textId="4A29A40C" w:rsidR="00A64EC3" w:rsidRPr="00A64EC3" w:rsidRDefault="00A64EC3" w:rsidP="00A64EC3">
            <w:pPr>
              <w:jc w:val="left"/>
              <w:rPr>
                <w:rFonts w:cstheme="minorHAnsi"/>
                <w:bCs w:val="0"/>
                <w:sz w:val="20"/>
                <w:szCs w:val="20"/>
              </w:rPr>
            </w:pPr>
            <w:r w:rsidRPr="00A64EC3">
              <w:rPr>
                <w:rFonts w:cstheme="minorHAnsi"/>
                <w:bCs w:val="0"/>
                <w:sz w:val="20"/>
                <w:szCs w:val="20"/>
              </w:rPr>
              <w:lastRenderedPageBreak/>
              <w:t>Q9. How effectively did the LTIM project support adaptive management of Commonwealth Environmental Water (CEW) in each Selected Area (including reporting of adaptive management)?</w:t>
            </w:r>
          </w:p>
        </w:tc>
      </w:tr>
      <w:tr w:rsidR="00D40B83" w:rsidRPr="00D40B83" w14:paraId="7548638D" w14:textId="77777777" w:rsidTr="00A64EC3">
        <w:trPr>
          <w:gridAfter w:val="1"/>
          <w:wAfter w:w="8" w:type="pct"/>
          <w:trHeight w:val="247"/>
        </w:trPr>
        <w:tc>
          <w:tcPr>
            <w:cnfStyle w:val="001000000000" w:firstRow="0" w:lastRow="0" w:firstColumn="1" w:lastColumn="0" w:oddVBand="0" w:evenVBand="0" w:oddHBand="0" w:evenHBand="0" w:firstRowFirstColumn="0" w:firstRowLastColumn="0" w:lastRowFirstColumn="0" w:lastRowLastColumn="0"/>
            <w:tcW w:w="405" w:type="pct"/>
          </w:tcPr>
          <w:p w14:paraId="0FF544BC" w14:textId="54CC14BE" w:rsidR="00947E83" w:rsidRPr="00A64EC3" w:rsidRDefault="00947E83" w:rsidP="00A64EC3">
            <w:pPr>
              <w:jc w:val="left"/>
              <w:rPr>
                <w:rFonts w:cstheme="minorHAnsi"/>
                <w:b w:val="0"/>
                <w:bCs w:val="0"/>
                <w:sz w:val="20"/>
                <w:szCs w:val="20"/>
              </w:rPr>
            </w:pPr>
            <w:r w:rsidRPr="00A64EC3">
              <w:rPr>
                <w:rFonts w:cstheme="minorHAnsi"/>
                <w:b w:val="0"/>
                <w:bCs w:val="0"/>
                <w:sz w:val="20"/>
                <w:szCs w:val="20"/>
              </w:rPr>
              <w:t xml:space="preserve">Group </w:t>
            </w:r>
            <w:r w:rsidR="00413987" w:rsidRPr="00A64EC3">
              <w:rPr>
                <w:rFonts w:cstheme="minorHAnsi"/>
                <w:b w:val="0"/>
                <w:bCs w:val="0"/>
                <w:sz w:val="20"/>
                <w:szCs w:val="20"/>
              </w:rPr>
              <w:t>1</w:t>
            </w:r>
          </w:p>
        </w:tc>
        <w:tc>
          <w:tcPr>
            <w:tcW w:w="4587" w:type="pct"/>
          </w:tcPr>
          <w:p w14:paraId="76EAE7A5" w14:textId="7A685103" w:rsidR="00947E8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In most cases there is a disconnect between the design of discrete watering actions and the M&amp;E which was overwhelmingly static.</w:t>
            </w:r>
          </w:p>
          <w:p w14:paraId="0EF8D249" w14:textId="797AE5B6"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My responses for the </w:t>
            </w:r>
            <w:r w:rsidR="00C22971" w:rsidRPr="00D40B83">
              <w:rPr>
                <w:sz w:val="20"/>
                <w:szCs w:val="20"/>
              </w:rPr>
              <w:t>Selected Area</w:t>
            </w:r>
            <w:r w:rsidRPr="00D40B83">
              <w:rPr>
                <w:sz w:val="20"/>
                <w:szCs w:val="20"/>
              </w:rPr>
              <w:t xml:space="preserve">s </w:t>
            </w:r>
            <w:proofErr w:type="gramStart"/>
            <w:r w:rsidRPr="00D40B83">
              <w:rPr>
                <w:sz w:val="20"/>
                <w:szCs w:val="20"/>
              </w:rPr>
              <w:t>is</w:t>
            </w:r>
            <w:proofErr w:type="gramEnd"/>
            <w:r w:rsidRPr="00D40B83">
              <w:rPr>
                <w:sz w:val="20"/>
                <w:szCs w:val="20"/>
              </w:rPr>
              <w:t xml:space="preserve"> based on my observations at LTIM forums and from conversations with CEWO </w:t>
            </w:r>
            <w:r w:rsidR="00C22971" w:rsidRPr="00D40B83">
              <w:rPr>
                <w:sz w:val="20"/>
                <w:szCs w:val="20"/>
              </w:rPr>
              <w:t>Selected Area</w:t>
            </w:r>
            <w:r w:rsidRPr="00D40B83">
              <w:rPr>
                <w:sz w:val="20"/>
                <w:szCs w:val="20"/>
              </w:rPr>
              <w:t xml:space="preserve"> leads. We didn't really start seeing clear adaptive management messages emerging from Basin-scale reports until year 4, and it wasn't until year 5 that these became a greater focus of the reports. As such, it's not clear if the Basin-scale adaptive management learnings have had an opportunity to be incorporated into water delivery. Reasons as to why Basin-scale adaptive management hasn't been incorporated into watering might include that there is extremely low readership of reports by delivery teams and there hasn't been a high level of communication of the learnings from the Science Section to delivery teams (something we are looking to work on).</w:t>
            </w:r>
          </w:p>
          <w:p w14:paraId="01422D8C" w14:textId="77777777"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1.7: </w:t>
            </w:r>
            <w:r w:rsidRPr="00D40B83">
              <w:rPr>
                <w:sz w:val="20"/>
                <w:szCs w:val="20"/>
              </w:rPr>
              <w:t>Feedback loops between reporting results and planning and decision making didn't always align.</w:t>
            </w:r>
          </w:p>
          <w:p w14:paraId="23F47C11" w14:textId="32F2A023"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 relationships built between area-scale providers and CEWO delivery officers are a big success story.  These science providers are now integrally involved in the adaptive management of CEW at the various selective areas.  The LTIM project has contributed to this through a combination of its findings and the working relationships built.  At the Basin scale the adaptive management messages have taken longer to build but progress is being made.</w:t>
            </w:r>
          </w:p>
        </w:tc>
      </w:tr>
      <w:tr w:rsidR="00D40B83" w:rsidRPr="00D40B83" w14:paraId="4236BFCD" w14:textId="77777777" w:rsidTr="00A64EC3">
        <w:trPr>
          <w:gridAfter w:val="1"/>
          <w:wAfter w:w="8" w:type="pct"/>
          <w:trHeight w:val="247"/>
        </w:trPr>
        <w:tc>
          <w:tcPr>
            <w:cnfStyle w:val="001000000000" w:firstRow="0" w:lastRow="0" w:firstColumn="1" w:lastColumn="0" w:oddVBand="0" w:evenVBand="0" w:oddHBand="0" w:evenHBand="0" w:firstRowFirstColumn="0" w:firstRowLastColumn="0" w:lastRowFirstColumn="0" w:lastRowLastColumn="0"/>
            <w:tcW w:w="405" w:type="pct"/>
          </w:tcPr>
          <w:p w14:paraId="6C0C0A20" w14:textId="4D13BC3E" w:rsidR="00413987" w:rsidRPr="00A64EC3" w:rsidRDefault="00413987" w:rsidP="00A64EC3">
            <w:pPr>
              <w:jc w:val="left"/>
              <w:rPr>
                <w:rFonts w:cstheme="minorHAnsi"/>
                <w:b w:val="0"/>
                <w:bCs w:val="0"/>
                <w:sz w:val="20"/>
                <w:szCs w:val="20"/>
              </w:rPr>
            </w:pPr>
            <w:r w:rsidRPr="00A64EC3">
              <w:rPr>
                <w:rFonts w:cstheme="minorHAnsi"/>
                <w:b w:val="0"/>
                <w:bCs w:val="0"/>
                <w:sz w:val="20"/>
                <w:szCs w:val="20"/>
              </w:rPr>
              <w:t>Group 2</w:t>
            </w:r>
          </w:p>
        </w:tc>
        <w:tc>
          <w:tcPr>
            <w:tcW w:w="4587" w:type="pct"/>
          </w:tcPr>
          <w:p w14:paraId="39C1DCFF" w14:textId="696FFA07" w:rsidR="00413987"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I don’t feel confident to judge how effective it was at the SA scale.</w:t>
            </w:r>
          </w:p>
          <w:p w14:paraId="07D7BF34" w14:textId="20F61D18"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Annual workshop held to discuss results and implications for environmental water management planning. LTIM </w:t>
            </w:r>
            <w:proofErr w:type="gramStart"/>
            <w:r w:rsidRPr="00D40B83">
              <w:rPr>
                <w:sz w:val="20"/>
                <w:szCs w:val="20"/>
              </w:rPr>
              <w:t>researches</w:t>
            </w:r>
            <w:proofErr w:type="gramEnd"/>
            <w:r w:rsidRPr="00D40B83">
              <w:rPr>
                <w:sz w:val="20"/>
                <w:szCs w:val="20"/>
              </w:rPr>
              <w:t xml:space="preserve"> contacted throughout the year to seek advice on environmental water management decisions and adaptions to seasonal conditions or issues.</w:t>
            </w:r>
          </w:p>
          <w:p w14:paraId="1CC6F0A8" w14:textId="0D4BEEA6"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2.21:</w:t>
            </w:r>
            <w:r w:rsidRPr="00D40B83">
              <w:rPr>
                <w:sz w:val="20"/>
                <w:szCs w:val="20"/>
              </w:rPr>
              <w:t xml:space="preserve"> It was effective to support/communicate the need for adaptive management, particularly when water was available at levels that were needed.</w:t>
            </w:r>
          </w:p>
          <w:p w14:paraId="6B267BD0" w14:textId="77777777"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2.23:</w:t>
            </w:r>
            <w:r w:rsidRPr="00D40B83">
              <w:rPr>
                <w:sz w:val="20"/>
                <w:szCs w:val="20"/>
              </w:rPr>
              <w:t xml:space="preserve"> Through regular communications via memos, planning meetings and workshop forums the Murrumbidgee SA provided advice (often in real time) to environmental managers so support </w:t>
            </w:r>
            <w:proofErr w:type="gramStart"/>
            <w:r w:rsidRPr="00D40B83">
              <w:rPr>
                <w:sz w:val="20"/>
                <w:szCs w:val="20"/>
              </w:rPr>
              <w:t>evidence based</w:t>
            </w:r>
            <w:proofErr w:type="gramEnd"/>
            <w:r w:rsidRPr="00D40B83">
              <w:rPr>
                <w:sz w:val="20"/>
                <w:szCs w:val="20"/>
              </w:rPr>
              <w:t xml:space="preserve"> decision making</w:t>
            </w:r>
          </w:p>
          <w:p w14:paraId="3FA46EDF" w14:textId="67EA3659"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Water delivery to the LMR is achieved through planning by SA DEW to meet </w:t>
            </w:r>
            <w:proofErr w:type="gramStart"/>
            <w:r w:rsidRPr="00D40B83">
              <w:rPr>
                <w:sz w:val="20"/>
                <w:szCs w:val="20"/>
              </w:rPr>
              <w:t>particular environmental</w:t>
            </w:r>
            <w:proofErr w:type="gramEnd"/>
            <w:r w:rsidRPr="00D40B83">
              <w:rPr>
                <w:sz w:val="20"/>
                <w:szCs w:val="20"/>
              </w:rPr>
              <w:t xml:space="preserve"> targets and then discussion with MDBA and CEWO. Over time the results of the LTIM monitoring played increasingly important roles in the planning process. In particular, the influence of flows on salt export from the basin, the hydraulic effects of changing hydrology within the river channel and in weir pools, fish movement from estuary up through the rivers system (this was an indicator added to the project as is developed), the effects of flow on food resources within channel, especially </w:t>
            </w:r>
            <w:proofErr w:type="gramStart"/>
            <w:r w:rsidRPr="00D40B83">
              <w:rPr>
                <w:sz w:val="20"/>
                <w:szCs w:val="20"/>
              </w:rPr>
              <w:t>as a result of</w:t>
            </w:r>
            <w:proofErr w:type="gramEnd"/>
            <w:r w:rsidRPr="00D40B83">
              <w:rPr>
                <w:sz w:val="20"/>
                <w:szCs w:val="20"/>
              </w:rPr>
              <w:t xml:space="preserve"> changes in water quality associated with flows provided from different upstream tributaries. This adaptive management approach continues through the strong links between the </w:t>
            </w:r>
            <w:r w:rsidR="00C22971" w:rsidRPr="00D40B83">
              <w:rPr>
                <w:sz w:val="20"/>
                <w:szCs w:val="20"/>
              </w:rPr>
              <w:t>Selected Area</w:t>
            </w:r>
            <w:r w:rsidRPr="00D40B83">
              <w:rPr>
                <w:sz w:val="20"/>
                <w:szCs w:val="20"/>
              </w:rPr>
              <w:t xml:space="preserve"> Team and DEW</w:t>
            </w:r>
          </w:p>
          <w:p w14:paraId="3D68CBAE" w14:textId="24E8D816"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Only familiar with the Goulburn </w:t>
            </w:r>
            <w:r w:rsidR="00C22971" w:rsidRPr="00D40B83">
              <w:rPr>
                <w:sz w:val="20"/>
                <w:szCs w:val="20"/>
              </w:rPr>
              <w:t>Selected Area</w:t>
            </w:r>
            <w:r w:rsidRPr="00D40B83">
              <w:rPr>
                <w:sz w:val="20"/>
                <w:szCs w:val="20"/>
              </w:rPr>
              <w:t xml:space="preserve">, whereby there were some useful adaptive management processes, but </w:t>
            </w:r>
            <w:proofErr w:type="spellStart"/>
            <w:r w:rsidRPr="00D40B83">
              <w:rPr>
                <w:sz w:val="20"/>
                <w:szCs w:val="20"/>
              </w:rPr>
              <w:t>i</w:t>
            </w:r>
            <w:proofErr w:type="spellEnd"/>
            <w:r w:rsidRPr="00D40B83">
              <w:rPr>
                <w:sz w:val="20"/>
                <w:szCs w:val="20"/>
              </w:rPr>
              <w:t xml:space="preserve"> think it fell short in a few areas.</w:t>
            </w:r>
          </w:p>
          <w:p w14:paraId="24A4ECD4" w14:textId="7FA3DF5A"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I am not familiar with </w:t>
            </w:r>
            <w:proofErr w:type="gramStart"/>
            <w:r w:rsidRPr="00D40B83">
              <w:rPr>
                <w:sz w:val="20"/>
                <w:szCs w:val="20"/>
              </w:rPr>
              <w:t>all of</w:t>
            </w:r>
            <w:proofErr w:type="gramEnd"/>
            <w:r w:rsidRPr="00D40B83">
              <w:rPr>
                <w:sz w:val="20"/>
                <w:szCs w:val="20"/>
              </w:rPr>
              <w:t xml:space="preserve"> the SA's - keeping a close eye on only a few.    At the Basin Scale, it is not clear HOW the evaluation is being used in an adaptive management context and I think this is only </w:t>
            </w:r>
            <w:r w:rsidRPr="00D40B83">
              <w:rPr>
                <w:sz w:val="20"/>
                <w:szCs w:val="20"/>
              </w:rPr>
              <w:lastRenderedPageBreak/>
              <w:t>starting to emerge after 5 years of the program.  I would expect the time delay in the basin scale adaptive management processes to be far greater than at the individual SA.</w:t>
            </w:r>
          </w:p>
          <w:p w14:paraId="1043E89A" w14:textId="77777777"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Project outcomes from watering events did provide water management advice for the Lower Murray. Delivery constraints and the cross-jurisdictional coordination of water delivery required for the Lower Murray, however, impacted on the way water delivery could be managed.</w:t>
            </w:r>
          </w:p>
          <w:p w14:paraId="293C7305" w14:textId="77777777" w:rsidR="005F4ED7"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Again, not being that closely associated with the other areas </w:t>
            </w:r>
            <w:proofErr w:type="spellStart"/>
            <w:r w:rsidRPr="00D40B83">
              <w:rPr>
                <w:sz w:val="20"/>
                <w:szCs w:val="20"/>
              </w:rPr>
              <w:t>im</w:t>
            </w:r>
            <w:proofErr w:type="spellEnd"/>
            <w:r w:rsidRPr="00D40B83">
              <w:rPr>
                <w:sz w:val="20"/>
                <w:szCs w:val="20"/>
              </w:rPr>
              <w:t xml:space="preserve"> not sure how effective it was, though </w:t>
            </w:r>
            <w:proofErr w:type="spellStart"/>
            <w:r w:rsidRPr="00D40B83">
              <w:rPr>
                <w:sz w:val="20"/>
                <w:szCs w:val="20"/>
              </w:rPr>
              <w:t>i</w:t>
            </w:r>
            <w:proofErr w:type="spellEnd"/>
            <w:r w:rsidRPr="00D40B83">
              <w:rPr>
                <w:sz w:val="20"/>
                <w:szCs w:val="20"/>
              </w:rPr>
              <w:t xml:space="preserve"> did see </w:t>
            </w:r>
            <w:proofErr w:type="gramStart"/>
            <w:r w:rsidRPr="00D40B83">
              <w:rPr>
                <w:sz w:val="20"/>
                <w:szCs w:val="20"/>
              </w:rPr>
              <w:t>a number of</w:t>
            </w:r>
            <w:proofErr w:type="gramEnd"/>
            <w:r w:rsidRPr="00D40B83">
              <w:rPr>
                <w:sz w:val="20"/>
                <w:szCs w:val="20"/>
              </w:rPr>
              <w:t xml:space="preserve"> examples where the LTIM monitoring did support adaptive management.</w:t>
            </w:r>
          </w:p>
          <w:p w14:paraId="24ED648A" w14:textId="57307E40"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Within constraints of what could be delivered and when</w:t>
            </w:r>
          </w:p>
        </w:tc>
      </w:tr>
      <w:tr w:rsidR="00D40B83" w:rsidRPr="00D40B83" w14:paraId="59BC31B4" w14:textId="77777777" w:rsidTr="00A64EC3">
        <w:trPr>
          <w:gridAfter w:val="1"/>
          <w:wAfter w:w="8" w:type="pct"/>
          <w:trHeight w:val="247"/>
        </w:trPr>
        <w:tc>
          <w:tcPr>
            <w:cnfStyle w:val="001000000000" w:firstRow="0" w:lastRow="0" w:firstColumn="1" w:lastColumn="0" w:oddVBand="0" w:evenVBand="0" w:oddHBand="0" w:evenHBand="0" w:firstRowFirstColumn="0" w:firstRowLastColumn="0" w:lastRowFirstColumn="0" w:lastRowLastColumn="0"/>
            <w:tcW w:w="405" w:type="pct"/>
          </w:tcPr>
          <w:p w14:paraId="1F3F433A" w14:textId="14782097" w:rsidR="00413987" w:rsidRPr="00A64EC3" w:rsidRDefault="00413987"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87" w:type="pct"/>
          </w:tcPr>
          <w:p w14:paraId="1B256448" w14:textId="5ABE8081"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sz w:val="20"/>
                <w:szCs w:val="20"/>
              </w:rPr>
              <w:t xml:space="preserve"> </w:t>
            </w:r>
            <w:r w:rsidR="00C22971" w:rsidRPr="00D40B83">
              <w:rPr>
                <w:sz w:val="20"/>
                <w:szCs w:val="20"/>
              </w:rPr>
              <w:t>Selected Area</w:t>
            </w:r>
            <w:r w:rsidRPr="00D40B83">
              <w:rPr>
                <w:sz w:val="20"/>
                <w:szCs w:val="20"/>
              </w:rPr>
              <w:t xml:space="preserve"> providers provided input and thoughts prior to decisions use at the Warrego and supported design of a fish pulse at the Warrego which hadn't been done before.   Providers willing to be contacted and discuss options between reports.   I believe providers also had input to timing of flows to support native fish etc.</w:t>
            </w:r>
          </w:p>
          <w:p w14:paraId="67C0F508" w14:textId="527289A3"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I haven't differentiated between </w:t>
            </w:r>
            <w:r w:rsidR="00C22971" w:rsidRPr="00D40B83">
              <w:rPr>
                <w:sz w:val="20"/>
                <w:szCs w:val="20"/>
              </w:rPr>
              <w:t>Selected Area</w:t>
            </w:r>
            <w:r w:rsidRPr="00D40B83">
              <w:rPr>
                <w:sz w:val="20"/>
                <w:szCs w:val="20"/>
              </w:rPr>
              <w:t xml:space="preserve"> teams on this.  But </w:t>
            </w:r>
            <w:proofErr w:type="spellStart"/>
            <w:r w:rsidRPr="00D40B83">
              <w:rPr>
                <w:sz w:val="20"/>
                <w:szCs w:val="20"/>
              </w:rPr>
              <w:t>i</w:t>
            </w:r>
            <w:proofErr w:type="spellEnd"/>
            <w:r w:rsidRPr="00D40B83">
              <w:rPr>
                <w:sz w:val="20"/>
                <w:szCs w:val="20"/>
              </w:rPr>
              <w:t xml:space="preserve"> would say that across </w:t>
            </w:r>
            <w:r w:rsidR="00C22971" w:rsidRPr="00D40B83">
              <w:rPr>
                <w:sz w:val="20"/>
                <w:szCs w:val="20"/>
              </w:rPr>
              <w:t>Selected Area</w:t>
            </w:r>
            <w:r w:rsidRPr="00D40B83">
              <w:rPr>
                <w:sz w:val="20"/>
                <w:szCs w:val="20"/>
              </w:rPr>
              <w:t xml:space="preserve">s, LTIM played an increasingly </w:t>
            </w:r>
            <w:r w:rsidR="003671E5" w:rsidRPr="00D40B83">
              <w:rPr>
                <w:sz w:val="20"/>
                <w:szCs w:val="20"/>
              </w:rPr>
              <w:t>important</w:t>
            </w:r>
            <w:r w:rsidRPr="00D40B83">
              <w:rPr>
                <w:sz w:val="20"/>
                <w:szCs w:val="20"/>
              </w:rPr>
              <w:t xml:space="preserve"> role in informing water use.  At the start of LTIM, decisions on water use were not informed strongly by science, or with the aid of scientists. At the end of LTIM, LTIM providers became critical stakeholders in the design, </w:t>
            </w:r>
            <w:proofErr w:type="gramStart"/>
            <w:r w:rsidRPr="00D40B83">
              <w:rPr>
                <w:sz w:val="20"/>
                <w:szCs w:val="20"/>
              </w:rPr>
              <w:t>management</w:t>
            </w:r>
            <w:proofErr w:type="gramEnd"/>
            <w:r w:rsidRPr="00D40B83">
              <w:rPr>
                <w:sz w:val="20"/>
                <w:szCs w:val="20"/>
              </w:rPr>
              <w:t xml:space="preserve"> and evaluation of water in those catchments.  CEWO managers will not make decisions without them, and often wait and their analysis, which are directly tied to water use objectives.     That is not say there is not improvement needed. LTIM Providers need to continue to improve in the provision of expert opinion, and in the absence of full certainty.  This is what the CEWO pays and contracts them to do. </w:t>
            </w:r>
            <w:proofErr w:type="gramStart"/>
            <w:r w:rsidRPr="00D40B83">
              <w:rPr>
                <w:sz w:val="20"/>
                <w:szCs w:val="20"/>
              </w:rPr>
              <w:t>Also</w:t>
            </w:r>
            <w:proofErr w:type="gramEnd"/>
            <w:r w:rsidRPr="00D40B83">
              <w:rPr>
                <w:sz w:val="20"/>
                <w:szCs w:val="20"/>
              </w:rPr>
              <w:t xml:space="preserve"> provider must improve considerably in their capacity to undertake cumulative analysis that better understand the longer term role of ewater int he systems they monitor.  the CEWO let LTIM Selected Providers off the hook in this space over the term of LTIM -but it shouldn't have. If you look at the final </w:t>
            </w:r>
            <w:proofErr w:type="gramStart"/>
            <w:r w:rsidRPr="00D40B83">
              <w:rPr>
                <w:sz w:val="20"/>
                <w:szCs w:val="20"/>
              </w:rPr>
              <w:t>5 year</w:t>
            </w:r>
            <w:proofErr w:type="gramEnd"/>
            <w:r w:rsidRPr="00D40B83">
              <w:rPr>
                <w:sz w:val="20"/>
                <w:szCs w:val="20"/>
              </w:rPr>
              <w:t xml:space="preserve"> </w:t>
            </w:r>
            <w:r w:rsidR="00C22971" w:rsidRPr="00D40B83">
              <w:rPr>
                <w:sz w:val="20"/>
                <w:szCs w:val="20"/>
              </w:rPr>
              <w:t>Selected Area</w:t>
            </w:r>
            <w:r w:rsidRPr="00D40B83">
              <w:rPr>
                <w:sz w:val="20"/>
                <w:szCs w:val="20"/>
              </w:rPr>
              <w:t xml:space="preserve"> reports - they are still annual reports.  This was one of the primary reasons LTIM came to being - and that outcome has not come to fruition.      The Basin scale analysis and reports did not inform adaptive management of CEW in any real way.  this is because it was not designed to do so.  that component of the project tried to do so in the latter </w:t>
            </w:r>
            <w:proofErr w:type="gramStart"/>
            <w:r w:rsidRPr="00D40B83">
              <w:rPr>
                <w:sz w:val="20"/>
                <w:szCs w:val="20"/>
              </w:rPr>
              <w:t>years, but</w:t>
            </w:r>
            <w:proofErr w:type="gramEnd"/>
            <w:r w:rsidRPr="00D40B83">
              <w:rPr>
                <w:sz w:val="20"/>
                <w:szCs w:val="20"/>
              </w:rPr>
              <w:t xml:space="preserve"> was never set up for that purpose.  This is something for the future - the role of a Basin scale provider (if indeed there is a need for one) in capturing lessons across catchments, </w:t>
            </w:r>
            <w:proofErr w:type="gramStart"/>
            <w:r w:rsidRPr="00D40B83">
              <w:rPr>
                <w:sz w:val="20"/>
                <w:szCs w:val="20"/>
              </w:rPr>
              <w:t>synthesising</w:t>
            </w:r>
            <w:proofErr w:type="gramEnd"/>
            <w:r w:rsidRPr="00D40B83">
              <w:rPr>
                <w:sz w:val="20"/>
                <w:szCs w:val="20"/>
              </w:rPr>
              <w:t xml:space="preserve"> and communicating to mangers - across themes such as fish, birds, veg etc perhaps</w:t>
            </w:r>
          </w:p>
          <w:p w14:paraId="0BF83790" w14:textId="2FCCEDC9" w:rsidR="00E77AAA" w:rsidRPr="00D40B83" w:rsidRDefault="00E77AA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See previous comments. Although LTIM/EWKR is designed for assessing the effectiveness of the Commonwealth's ewater, my view is that at the basin scale 1. all MER across basin governments </w:t>
            </w:r>
            <w:proofErr w:type="gramStart"/>
            <w:r w:rsidRPr="00D40B83">
              <w:rPr>
                <w:sz w:val="20"/>
                <w:szCs w:val="20"/>
              </w:rPr>
              <w:t>are</w:t>
            </w:r>
            <w:proofErr w:type="gramEnd"/>
            <w:r w:rsidRPr="00D40B83">
              <w:rPr>
                <w:sz w:val="20"/>
                <w:szCs w:val="20"/>
              </w:rPr>
              <w:t xml:space="preserve">, and should be part of a whole., and 2. at the valley scale, whomever is doing the flow monitoring is also informing a range of evaluation processes such as the effectiveness of all environmental water, whether the WSPs/WRPs are meeting their environmental objectives, whether the LTWPs are meeting their planned outcomes under the BWP etc.  The question is somewhat naive and restrictive, because CW environmental delivery doesn't even remotely sit in </w:t>
            </w:r>
            <w:proofErr w:type="gramStart"/>
            <w:r w:rsidRPr="00D40B83">
              <w:rPr>
                <w:sz w:val="20"/>
                <w:szCs w:val="20"/>
              </w:rPr>
              <w:t>isolation, but</w:t>
            </w:r>
            <w:proofErr w:type="gramEnd"/>
            <w:r w:rsidRPr="00D40B83">
              <w:rPr>
                <w:sz w:val="20"/>
                <w:szCs w:val="20"/>
              </w:rPr>
              <w:t xml:space="preserve"> is intermixed and affected by the actions of EES deliveries, law, regulations and annual interventions imposed by DPIE Water, the regulation framework and reporting requirements required under the Basin plan and rules under which </w:t>
            </w:r>
            <w:proofErr w:type="spellStart"/>
            <w:r w:rsidRPr="00D40B83">
              <w:rPr>
                <w:sz w:val="20"/>
                <w:szCs w:val="20"/>
              </w:rPr>
              <w:t>WaterNSW</w:t>
            </w:r>
            <w:proofErr w:type="spellEnd"/>
            <w:r w:rsidRPr="00D40B83">
              <w:rPr>
                <w:sz w:val="20"/>
                <w:szCs w:val="20"/>
              </w:rPr>
              <w:t xml:space="preserve"> operate.  Adaptive management should be and really is only partly whole-of-government, and probably also should operate under an ICM approach, but that never really worked out in NSW</w:t>
            </w:r>
          </w:p>
          <w:p w14:paraId="488CB965" w14:textId="33C6ABFE"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The intervention monitoring programs do not seem to be designed to inform adaptive management or water policy or community engagement at system scales. For instance, there are still fundamental knowledge gaps like relationships between productivity and native fish recruitment that, if answered, could help to design decision support tools for environmental water managers and river operators, and help to educate and inform the public and key stakeholders.</w:t>
            </w:r>
          </w:p>
          <w:p w14:paraId="453A959E" w14:textId="5735616D" w:rsidR="00413987"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3.2:</w:t>
            </w:r>
            <w:r w:rsidRPr="00D40B83">
              <w:rPr>
                <w:sz w:val="20"/>
                <w:szCs w:val="20"/>
              </w:rPr>
              <w:t xml:space="preserve"> I don't think there is any doubt that the relationships developed between CEWO and </w:t>
            </w:r>
            <w:r w:rsidR="00C22971" w:rsidRPr="00D40B83">
              <w:rPr>
                <w:sz w:val="20"/>
                <w:szCs w:val="20"/>
              </w:rPr>
              <w:t>Selected Area</w:t>
            </w:r>
            <w:r w:rsidRPr="00D40B83">
              <w:rPr>
                <w:sz w:val="20"/>
                <w:szCs w:val="20"/>
              </w:rPr>
              <w:t xml:space="preserve">s has improved access to knowledge and associated with this, the experience and expertise of the </w:t>
            </w:r>
            <w:r w:rsidR="00C22971" w:rsidRPr="00D40B83">
              <w:rPr>
                <w:sz w:val="20"/>
                <w:szCs w:val="20"/>
              </w:rPr>
              <w:t>Selected Area</w:t>
            </w:r>
            <w:r w:rsidRPr="00D40B83">
              <w:rPr>
                <w:sz w:val="20"/>
                <w:szCs w:val="20"/>
              </w:rPr>
              <w:t xml:space="preserve"> teams.  The extent to which this represents adaptive management will vary among the experts and the quality of science they are able to communicate.  There is a risk that there will be instances where strongly held opinions or intellectual fancies will inhibit AM or lead managers down dead ends.  There has also not been as much sharing of knowledge across </w:t>
            </w:r>
            <w:r w:rsidR="00C22971" w:rsidRPr="00D40B83">
              <w:rPr>
                <w:sz w:val="20"/>
                <w:szCs w:val="20"/>
              </w:rPr>
              <w:t>Selected Area</w:t>
            </w:r>
            <w:r w:rsidRPr="00D40B83">
              <w:rPr>
                <w:sz w:val="20"/>
                <w:szCs w:val="20"/>
              </w:rPr>
              <w:t xml:space="preserve">s and resource limitations constrain the capacity of the Basin evaluation to explore commonalities or differences in responses across </w:t>
            </w:r>
            <w:r w:rsidR="00C22971" w:rsidRPr="00D40B83">
              <w:rPr>
                <w:sz w:val="20"/>
                <w:szCs w:val="20"/>
              </w:rPr>
              <w:t>Selected Area</w:t>
            </w:r>
            <w:r w:rsidRPr="00D40B83">
              <w:rPr>
                <w:sz w:val="20"/>
                <w:szCs w:val="20"/>
              </w:rPr>
              <w:t>s in detail.</w:t>
            </w:r>
          </w:p>
          <w:p w14:paraId="5902C13D" w14:textId="167C25E6" w:rsidR="005F4ED7" w:rsidRPr="00D40B83" w:rsidRDefault="005F4ED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Only have knowledge of LTIM in northern catchment and for these the LTIM was very supportive and useful and at times critical for adaptive management and advice re CEW.  It also helped inform CEW actions and management at the northern basin scale.</w:t>
            </w:r>
          </w:p>
        </w:tc>
      </w:tr>
      <w:tr w:rsidR="00A64EC3" w:rsidRPr="00D40B83" w14:paraId="6670FE7D" w14:textId="77777777" w:rsidTr="00A64EC3">
        <w:trPr>
          <w:gridAfter w:val="1"/>
          <w:wAfter w:w="8" w:type="pct"/>
          <w:trHeight w:val="299"/>
        </w:trPr>
        <w:tc>
          <w:tcPr>
            <w:cnfStyle w:val="001000000000" w:firstRow="0" w:lastRow="0" w:firstColumn="1" w:lastColumn="0" w:oddVBand="0" w:evenVBand="0" w:oddHBand="0" w:evenHBand="0" w:firstRowFirstColumn="0" w:firstRowLastColumn="0" w:lastRowFirstColumn="0" w:lastRowLastColumn="0"/>
            <w:tcW w:w="4992" w:type="pct"/>
            <w:gridSpan w:val="2"/>
            <w:shd w:val="clear" w:color="auto" w:fill="E5EAEE" w:themeFill="accent1" w:themeFillTint="33"/>
          </w:tcPr>
          <w:p w14:paraId="69C93130" w14:textId="0E624662" w:rsidR="00A64EC3" w:rsidRPr="00A64EC3" w:rsidRDefault="00A64EC3" w:rsidP="00A64EC3">
            <w:pPr>
              <w:jc w:val="left"/>
              <w:rPr>
                <w:rFonts w:cstheme="minorHAnsi"/>
                <w:bCs w:val="0"/>
                <w:sz w:val="20"/>
                <w:szCs w:val="20"/>
              </w:rPr>
            </w:pPr>
            <w:r w:rsidRPr="00A64EC3">
              <w:rPr>
                <w:rFonts w:cstheme="minorHAnsi"/>
                <w:bCs w:val="0"/>
                <w:sz w:val="20"/>
                <w:szCs w:val="20"/>
              </w:rPr>
              <w:lastRenderedPageBreak/>
              <w:t>Q10. How effective has the LTIM project been in monitoring and evaluating the ecological response to CEW at each of the seven Selected Areas?</w:t>
            </w:r>
          </w:p>
        </w:tc>
      </w:tr>
      <w:tr w:rsidR="00D40B83" w:rsidRPr="00D40B83" w14:paraId="27E5B466" w14:textId="77777777" w:rsidTr="00A64EC3">
        <w:trPr>
          <w:gridAfter w:val="1"/>
          <w:wAfter w:w="8" w:type="pct"/>
          <w:trHeight w:val="485"/>
        </w:trPr>
        <w:tc>
          <w:tcPr>
            <w:cnfStyle w:val="001000000000" w:firstRow="0" w:lastRow="0" w:firstColumn="1" w:lastColumn="0" w:oddVBand="0" w:evenVBand="0" w:oddHBand="0" w:evenHBand="0" w:firstRowFirstColumn="0" w:firstRowLastColumn="0" w:lastRowFirstColumn="0" w:lastRowLastColumn="0"/>
            <w:tcW w:w="405" w:type="pct"/>
          </w:tcPr>
          <w:p w14:paraId="17DFEB83"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 xml:space="preserve">  Group 1</w:t>
            </w:r>
          </w:p>
        </w:tc>
        <w:tc>
          <w:tcPr>
            <w:tcW w:w="4587" w:type="pct"/>
          </w:tcPr>
          <w:p w14:paraId="407DD4AA" w14:textId="77777777" w:rsidR="00947E8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The project design did attempt </w:t>
            </w:r>
            <w:proofErr w:type="gramStart"/>
            <w:r w:rsidRPr="00D40B83">
              <w:rPr>
                <w:sz w:val="20"/>
                <w:szCs w:val="20"/>
              </w:rPr>
              <w:t>this</w:t>
            </w:r>
            <w:proofErr w:type="gramEnd"/>
            <w:r w:rsidRPr="00D40B83">
              <w:rPr>
                <w:sz w:val="20"/>
                <w:szCs w:val="20"/>
              </w:rPr>
              <w:t xml:space="preserve"> but I would argue that there are more efficient approaches.</w:t>
            </w:r>
          </w:p>
          <w:p w14:paraId="61F41A05" w14:textId="77777777"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w:t>
            </w:r>
            <w:proofErr w:type="gramStart"/>
            <w:r w:rsidRPr="00D40B83">
              <w:rPr>
                <w:sz w:val="20"/>
                <w:szCs w:val="20"/>
              </w:rPr>
              <w:t>Unfortunately</w:t>
            </w:r>
            <w:proofErr w:type="gramEnd"/>
            <w:r w:rsidRPr="00D40B83">
              <w:rPr>
                <w:sz w:val="20"/>
                <w:szCs w:val="20"/>
              </w:rPr>
              <w:t xml:space="preserve"> we didn't get a really wet year to measure ecological response to flooding to be able to get the whole picture for a boom bust system.</w:t>
            </w:r>
          </w:p>
          <w:p w14:paraId="045ABBDD" w14:textId="33D1F8F1"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Clear hydrologic and ecologic outcomes have been demonstrated.  Challenges have included teasing apart the contribution of CEW to an observed outcome compared to other influences (drought, land use practices, pests, weeds etc).</w:t>
            </w:r>
          </w:p>
        </w:tc>
      </w:tr>
      <w:tr w:rsidR="00D40B83" w:rsidRPr="00D40B83" w14:paraId="3FDC135E" w14:textId="77777777" w:rsidTr="00A64EC3">
        <w:trPr>
          <w:gridAfter w:val="1"/>
          <w:wAfter w:w="8" w:type="pct"/>
          <w:trHeight w:val="485"/>
        </w:trPr>
        <w:tc>
          <w:tcPr>
            <w:cnfStyle w:val="001000000000" w:firstRow="0" w:lastRow="0" w:firstColumn="1" w:lastColumn="0" w:oddVBand="0" w:evenVBand="0" w:oddHBand="0" w:evenHBand="0" w:firstRowFirstColumn="0" w:firstRowLastColumn="0" w:lastRowFirstColumn="0" w:lastRowLastColumn="0"/>
            <w:tcW w:w="405" w:type="pct"/>
          </w:tcPr>
          <w:p w14:paraId="32467FDA" w14:textId="77777777" w:rsidR="00947E83" w:rsidRPr="00A64EC3" w:rsidRDefault="00947E83" w:rsidP="00A64EC3">
            <w:pPr>
              <w:jc w:val="left"/>
              <w:rPr>
                <w:rFonts w:cstheme="minorHAnsi"/>
                <w:b w:val="0"/>
                <w:bCs w:val="0"/>
                <w:sz w:val="20"/>
                <w:szCs w:val="20"/>
              </w:rPr>
            </w:pPr>
            <w:r w:rsidRPr="00A64EC3">
              <w:rPr>
                <w:rFonts w:cstheme="minorHAnsi"/>
                <w:b w:val="0"/>
                <w:bCs w:val="0"/>
                <w:sz w:val="20"/>
                <w:szCs w:val="20"/>
              </w:rPr>
              <w:t>Group 2</w:t>
            </w:r>
          </w:p>
        </w:tc>
        <w:tc>
          <w:tcPr>
            <w:tcW w:w="4587" w:type="pct"/>
          </w:tcPr>
          <w:p w14:paraId="7D9454B6" w14:textId="25B304FD"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2.12</w:t>
            </w:r>
            <w:r w:rsidRPr="00D40B83">
              <w:rPr>
                <w:rFonts w:asciiTheme="minorHAnsi" w:hAnsiTheme="minorHAnsi" w:cstheme="minorHAnsi"/>
                <w:b/>
                <w:bCs/>
                <w:sz w:val="20"/>
              </w:rPr>
              <w:tab/>
              <w:t>:</w:t>
            </w:r>
            <w:r w:rsidRPr="00D40B83">
              <w:rPr>
                <w:rFonts w:asciiTheme="minorHAnsi" w:hAnsiTheme="minorHAnsi" w:cstheme="minorHAnsi"/>
                <w:sz w:val="20"/>
              </w:rPr>
              <w:t xml:space="preserve"> As you'll understand I don't have an unbiased view on this but from what I could see and hear the 7 teams did a pretty good job, including the 2 I helped to lead</w:t>
            </w:r>
          </w:p>
          <w:p w14:paraId="5FD3276A" w14:textId="274759A1"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2.17:</w:t>
            </w:r>
            <w:r w:rsidRPr="00D40B83">
              <w:rPr>
                <w:rFonts w:asciiTheme="minorHAnsi" w:hAnsiTheme="minorHAnsi" w:cstheme="minorHAnsi"/>
                <w:sz w:val="20"/>
              </w:rPr>
              <w:t xml:space="preserve"> It can be challenging to attribute ecological responses to CEW due to other hydrological and ecological influences/interactions.</w:t>
            </w:r>
          </w:p>
          <w:p w14:paraId="29FAE051" w14:textId="18521504" w:rsidR="00947E83" w:rsidRPr="00D40B83" w:rsidRDefault="00CA5E5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2.19:</w:t>
            </w:r>
            <w:r w:rsidRPr="00D40B83">
              <w:rPr>
                <w:rFonts w:asciiTheme="minorHAnsi" w:hAnsiTheme="minorHAnsi" w:cstheme="minorHAnsi"/>
                <w:sz w:val="20"/>
              </w:rPr>
              <w:t xml:space="preserve"> As stated earlier the focus on ewater delivery events meant that other climate and flow factors impacted on results. For </w:t>
            </w:r>
            <w:proofErr w:type="gramStart"/>
            <w:r w:rsidRPr="00D40B83">
              <w:rPr>
                <w:rFonts w:asciiTheme="minorHAnsi" w:hAnsiTheme="minorHAnsi" w:cstheme="minorHAnsi"/>
                <w:sz w:val="20"/>
              </w:rPr>
              <w:t>example</w:t>
            </w:r>
            <w:proofErr w:type="gramEnd"/>
            <w:r w:rsidRPr="00D40B83">
              <w:rPr>
                <w:rFonts w:asciiTheme="minorHAnsi" w:hAnsiTheme="minorHAnsi" w:cstheme="minorHAnsi"/>
                <w:sz w:val="20"/>
              </w:rPr>
              <w:t xml:space="preserve"> unseasonably high flows over summer and autumn in the Goulburn river due to an increased demand for water (consumptive and environmental) in the lower Murray led to massive ecological damage for bank condition and vegetation. Complementary monitoring was undertaken by the members of the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 team managed and funded by Vic gov agencies. this complementary monitoring was crucial in evaluating the ecological response to CEW.</w:t>
            </w:r>
          </w:p>
          <w:p w14:paraId="711D6B7C" w14:textId="716C6853"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2.23:</w:t>
            </w:r>
            <w:r w:rsidRPr="00D40B83">
              <w:rPr>
                <w:rFonts w:asciiTheme="minorHAnsi" w:hAnsiTheme="minorHAnsi" w:cstheme="minorHAnsi"/>
                <w:sz w:val="20"/>
              </w:rPr>
              <w:t xml:space="preserve"> Attributing ecological responses to one source of water holder is inherently difficult across floodplain wetlands.  Most effective when CEW water is the only flow source being delivered to a particular wetland which works well for small discrete wetlands but challenging across floodplains with multiple water sources and events occurring at the same time. The value is in the total water available to the environment that helps to re-instate the required flow regimes regardless of who owns the water. A useful thing to know is what the CEW volume of water has contribution to the hydrograph over time and then model what might have been expected without that water.</w:t>
            </w:r>
          </w:p>
          <w:p w14:paraId="388830E9" w14:textId="77777777"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2.24:</w:t>
            </w:r>
            <w:r w:rsidRPr="00D40B83">
              <w:rPr>
                <w:rFonts w:asciiTheme="minorHAnsi" w:hAnsiTheme="minorHAnsi" w:cstheme="minorHAnsi"/>
                <w:sz w:val="20"/>
              </w:rPr>
              <w:t xml:space="preserve"> See previous answer. The </w:t>
            </w:r>
            <w:proofErr w:type="gramStart"/>
            <w:r w:rsidRPr="00D40B83">
              <w:rPr>
                <w:rFonts w:asciiTheme="minorHAnsi" w:hAnsiTheme="minorHAnsi" w:cstheme="minorHAnsi"/>
                <w:sz w:val="20"/>
              </w:rPr>
              <w:t>five year</w:t>
            </w:r>
            <w:proofErr w:type="gramEnd"/>
            <w:r w:rsidRPr="00D40B83">
              <w:rPr>
                <w:rFonts w:asciiTheme="minorHAnsi" w:hAnsiTheme="minorHAnsi" w:cstheme="minorHAnsi"/>
                <w:sz w:val="20"/>
              </w:rPr>
              <w:t xml:space="preserve"> project reported on a set of indicators which were initially selected. Over this time other useful indicators have been identified </w:t>
            </w:r>
            <w:proofErr w:type="gramStart"/>
            <w:r w:rsidRPr="00D40B83">
              <w:rPr>
                <w:rFonts w:asciiTheme="minorHAnsi" w:hAnsiTheme="minorHAnsi" w:cstheme="minorHAnsi"/>
                <w:sz w:val="20"/>
              </w:rPr>
              <w:t>and in some cases</w:t>
            </w:r>
            <w:proofErr w:type="gramEnd"/>
            <w:r w:rsidRPr="00D40B83">
              <w:rPr>
                <w:rFonts w:asciiTheme="minorHAnsi" w:hAnsiTheme="minorHAnsi" w:cstheme="minorHAnsi"/>
                <w:sz w:val="20"/>
              </w:rPr>
              <w:t xml:space="preserve"> introduced as special sub-projects or planned for introduction to the MER project. This adaptive response has been powerful at the LMR site directly helping with evaluating ecological responses.</w:t>
            </w:r>
          </w:p>
          <w:p w14:paraId="5BB50559" w14:textId="77777777"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2.27:</w:t>
            </w:r>
            <w:r w:rsidRPr="00D40B83">
              <w:rPr>
                <w:rFonts w:asciiTheme="minorHAnsi" w:hAnsiTheme="minorHAnsi" w:cstheme="minorHAnsi"/>
                <w:sz w:val="20"/>
              </w:rPr>
              <w:t xml:space="preserve"> I think the monitoring itself has been </w:t>
            </w:r>
            <w:proofErr w:type="gramStart"/>
            <w:r w:rsidRPr="00D40B83">
              <w:rPr>
                <w:rFonts w:asciiTheme="minorHAnsi" w:hAnsiTheme="minorHAnsi" w:cstheme="minorHAnsi"/>
                <w:sz w:val="20"/>
              </w:rPr>
              <w:t>fairly robust</w:t>
            </w:r>
            <w:proofErr w:type="gramEnd"/>
            <w:r w:rsidRPr="00D40B83">
              <w:rPr>
                <w:rFonts w:asciiTheme="minorHAnsi" w:hAnsiTheme="minorHAnsi" w:cstheme="minorHAnsi"/>
                <w:sz w:val="20"/>
              </w:rPr>
              <w:t>, but the evaluation has fallen a bit short.</w:t>
            </w:r>
          </w:p>
          <w:p w14:paraId="419B6F54" w14:textId="48936EDA"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2.4:</w:t>
            </w:r>
            <w:r w:rsidRPr="00D40B83">
              <w:rPr>
                <w:rFonts w:asciiTheme="minorHAnsi" w:hAnsiTheme="minorHAnsi" w:cstheme="minorHAnsi"/>
                <w:sz w:val="20"/>
              </w:rPr>
              <w:t xml:space="preserve"> I am only going to provide detailed comment on my own SA here.  In the Lachlan, the indicators, </w:t>
            </w:r>
            <w:proofErr w:type="gramStart"/>
            <w:r w:rsidRPr="00D40B83">
              <w:rPr>
                <w:rFonts w:asciiTheme="minorHAnsi" w:hAnsiTheme="minorHAnsi" w:cstheme="minorHAnsi"/>
                <w:sz w:val="20"/>
              </w:rPr>
              <w:t>methods</w:t>
            </w:r>
            <w:proofErr w:type="gramEnd"/>
            <w:r w:rsidRPr="00D40B83">
              <w:rPr>
                <w:rFonts w:asciiTheme="minorHAnsi" w:hAnsiTheme="minorHAnsi" w:cstheme="minorHAnsi"/>
                <w:sz w:val="20"/>
              </w:rPr>
              <w:t xml:space="preserve"> and design are </w:t>
            </w:r>
            <w:proofErr w:type="spellStart"/>
            <w:r w:rsidRPr="00D40B83">
              <w:rPr>
                <w:rFonts w:asciiTheme="minorHAnsi" w:hAnsiTheme="minorHAnsi" w:cstheme="minorHAnsi"/>
                <w:sz w:val="20"/>
              </w:rPr>
              <w:t>focussed</w:t>
            </w:r>
            <w:proofErr w:type="spellEnd"/>
            <w:r w:rsidRPr="00D40B83">
              <w:rPr>
                <w:rFonts w:asciiTheme="minorHAnsi" w:hAnsiTheme="minorHAnsi" w:cstheme="minorHAnsi"/>
                <w:sz w:val="20"/>
              </w:rPr>
              <w:t xml:space="preserve"> on collecting data to inform Basin Scale evaluation which means that evaluating the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 outcomes are compromised and we do the best we can with an imperfect evaluation study design to achieve an evaluation of the SA outcomes.  We are also confined spatially ($$$$) and many of the watering actions and watering objectives in the Lachlan are in the mid-Lachlan, yet we are confined to monitoring and evaluating in the Lower Lachlan.  We have tried to balance scope creep - as we are only paid to focus on the Lower Lachlan, yet for some metrics, we have had to extend our focus.......</w:t>
            </w:r>
          </w:p>
          <w:p w14:paraId="04272FBC" w14:textId="77777777"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2.5:</w:t>
            </w:r>
            <w:r w:rsidRPr="00D40B83">
              <w:rPr>
                <w:rFonts w:asciiTheme="minorHAnsi" w:hAnsiTheme="minorHAnsi" w:cstheme="minorHAnsi"/>
                <w:sz w:val="20"/>
              </w:rPr>
              <w:t xml:space="preserve"> I think the M&amp;E in the Lower Murray has been done quite well. However, there are some indicators that have not been able to evaluate the contribution of CEW (</w:t>
            </w:r>
            <w:proofErr w:type="gramStart"/>
            <w:r w:rsidRPr="00D40B83">
              <w:rPr>
                <w:rFonts w:asciiTheme="minorHAnsi" w:hAnsiTheme="minorHAnsi" w:cstheme="minorHAnsi"/>
                <w:sz w:val="20"/>
              </w:rPr>
              <w:t>e.g.</w:t>
            </w:r>
            <w:proofErr w:type="gramEnd"/>
            <w:r w:rsidRPr="00D40B83">
              <w:rPr>
                <w:rFonts w:asciiTheme="minorHAnsi" w:hAnsiTheme="minorHAnsi" w:cstheme="minorHAnsi"/>
                <w:sz w:val="20"/>
              </w:rPr>
              <w:t xml:space="preserve"> microinvertebrates). I believe the </w:t>
            </w:r>
            <w:r w:rsidRPr="00D40B83">
              <w:rPr>
                <w:rFonts w:asciiTheme="minorHAnsi" w:hAnsiTheme="minorHAnsi" w:cstheme="minorHAnsi"/>
                <w:sz w:val="20"/>
              </w:rPr>
              <w:lastRenderedPageBreak/>
              <w:t xml:space="preserve">main reason for this is the difficulty in trying to distinguish the influences of CEW from others, </w:t>
            </w:r>
            <w:proofErr w:type="gramStart"/>
            <w:r w:rsidRPr="00D40B83">
              <w:rPr>
                <w:rFonts w:asciiTheme="minorHAnsi" w:hAnsiTheme="minorHAnsi" w:cstheme="minorHAnsi"/>
                <w:sz w:val="20"/>
              </w:rPr>
              <w:t>e.g.</w:t>
            </w:r>
            <w:proofErr w:type="gramEnd"/>
            <w:r w:rsidRPr="00D40B83">
              <w:rPr>
                <w:rFonts w:asciiTheme="minorHAnsi" w:hAnsiTheme="minorHAnsi" w:cstheme="minorHAnsi"/>
                <w:sz w:val="20"/>
              </w:rPr>
              <w:t xml:space="preserve"> weir pool manipulation, other </w:t>
            </w:r>
            <w:proofErr w:type="spellStart"/>
            <w:r w:rsidRPr="00D40B83">
              <w:rPr>
                <w:rFonts w:asciiTheme="minorHAnsi" w:hAnsiTheme="minorHAnsi" w:cstheme="minorHAnsi"/>
                <w:sz w:val="20"/>
              </w:rPr>
              <w:t>eWater</w:t>
            </w:r>
            <w:proofErr w:type="spellEnd"/>
            <w:r w:rsidRPr="00D40B83">
              <w:rPr>
                <w:rFonts w:asciiTheme="minorHAnsi" w:hAnsiTheme="minorHAnsi" w:cstheme="minorHAnsi"/>
                <w:sz w:val="20"/>
              </w:rPr>
              <w:t xml:space="preserve"> and other flows (e.g. unregulated or entitlement).</w:t>
            </w:r>
          </w:p>
          <w:p w14:paraId="787926B9" w14:textId="77777777"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2.7:</w:t>
            </w:r>
            <w:r w:rsidRPr="00D40B83">
              <w:rPr>
                <w:rFonts w:asciiTheme="minorHAnsi" w:hAnsiTheme="minorHAnsi" w:cstheme="minorHAnsi"/>
                <w:sz w:val="20"/>
              </w:rPr>
              <w:t xml:space="preserve"> Same as above, did see some examples from other areas where it was effective, but couldn't comment with certainty overall</w:t>
            </w:r>
          </w:p>
          <w:p w14:paraId="6C4F78D9" w14:textId="4EFDC2FE" w:rsidR="00700F59" w:rsidRPr="00D40B83" w:rsidRDefault="00700F59"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2.8:</w:t>
            </w:r>
            <w:r w:rsidRPr="00D40B83">
              <w:rPr>
                <w:rFonts w:asciiTheme="minorHAnsi" w:hAnsiTheme="minorHAnsi" w:cstheme="minorHAnsi"/>
                <w:sz w:val="20"/>
              </w:rPr>
              <w:t xml:space="preserve"> Can only comment on those two SA's as I'm not aware of details of other indicators in other SA's</w:t>
            </w:r>
          </w:p>
        </w:tc>
      </w:tr>
      <w:tr w:rsidR="00D40B83" w:rsidRPr="00D40B83" w14:paraId="25F269C2"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405861C9"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26E31CC9" w14:textId="0F896533"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Can only comment on those two SA's as I'm not aware of details of other indicators in other SA's</w:t>
            </w:r>
          </w:p>
          <w:p w14:paraId="24FBFF7E" w14:textId="23668D45"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LTIM monitoring in Warrego-Darling is more challenging by the unregulated nature of the catchment and responding to inflows and flows which are often a small proportion of CEW rather than having designed deliveries from regulated storage. </w:t>
            </w:r>
            <w:proofErr w:type="gramStart"/>
            <w:r w:rsidRPr="00D40B83">
              <w:rPr>
                <w:sz w:val="20"/>
                <w:szCs w:val="20"/>
              </w:rPr>
              <w:t>Also</w:t>
            </w:r>
            <w:proofErr w:type="gramEnd"/>
            <w:r w:rsidRPr="00D40B83">
              <w:rPr>
                <w:sz w:val="20"/>
                <w:szCs w:val="20"/>
              </w:rPr>
              <w:t xml:space="preserve"> conditions which meant that a number of years were dry during scheduled monitoring.   I don't think the Warrego-Darling had the same level of fish and water quality sampling as at other </w:t>
            </w:r>
            <w:r w:rsidR="00C22971" w:rsidRPr="00D40B83">
              <w:rPr>
                <w:sz w:val="20"/>
                <w:szCs w:val="20"/>
              </w:rPr>
              <w:t>Selected Area</w:t>
            </w:r>
            <w:r w:rsidRPr="00D40B83">
              <w:rPr>
                <w:sz w:val="20"/>
                <w:szCs w:val="20"/>
              </w:rPr>
              <w:t xml:space="preserve">s. Having flexibility to monitor to quickly set up and respond to flows in these systems would be beneficial (fish spawning, recruitment, movement, fish floodplain interactions, etc) </w:t>
            </w:r>
          </w:p>
          <w:p w14:paraId="44EDE18E" w14:textId="678D4673"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Monitoring was fine.  Evaluation improved over time.  Needs to improve for cumulative evaluation over multiple years. Needs to improve in the provision of expert advice in the absence of full certainty.  Needs to improve in the communication and presentation of evaluation results - with a focus on informing future water use.  </w:t>
            </w:r>
          </w:p>
          <w:p w14:paraId="31D48E1C" w14:textId="606BE2D6"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I see the work done in other valleys on and off, and they seem comparable, but I'll just score the valley I know better</w:t>
            </w:r>
          </w:p>
          <w:p w14:paraId="25EA26A0" w14:textId="45CFC17D"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The monitoring and evaluation methods may be effective, but the most important question is, do the projects support adaptive management and provide decision support for environmental water managers and site managers? Also, do these projects help environmental water managers engage with key stakeholders and build public support for MD Basin Plan processes such as the Constraints Management programs (CMPs)? The CMPs in the Goulburn, Murray and Murrumbidgee rivers underpin the basin plan.</w:t>
            </w:r>
          </w:p>
          <w:p w14:paraId="337BCF1F" w14:textId="782E64EF" w:rsidR="008A190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There are a range of issues around timing of sampling in relation to action and the diversity of water actions from short and discrete to extended to multiple actions blended into each other or piggy backed on natural and consumptive flows</w:t>
            </w:r>
          </w:p>
          <w:p w14:paraId="14268CC0" w14:textId="15405EA6" w:rsidR="00A47CEB"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Effective at the </w:t>
            </w:r>
            <w:r w:rsidR="00C22971" w:rsidRPr="00D40B83">
              <w:rPr>
                <w:sz w:val="20"/>
                <w:szCs w:val="20"/>
              </w:rPr>
              <w:t>Selected Area</w:t>
            </w:r>
            <w:r w:rsidRPr="00D40B83">
              <w:rPr>
                <w:sz w:val="20"/>
                <w:szCs w:val="20"/>
              </w:rPr>
              <w:t xml:space="preserve"> scale for the areas covered in the north.  Do not have any detailed knowledge of the effectiveness for the other 5 SA</w:t>
            </w:r>
          </w:p>
        </w:tc>
      </w:tr>
      <w:tr w:rsidR="00A64EC3" w:rsidRPr="00D40B83" w14:paraId="67DCBC27" w14:textId="77777777" w:rsidTr="00A64EC3">
        <w:trPr>
          <w:trHeight w:val="236"/>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64FA0D4A" w14:textId="43BDC4DC" w:rsidR="00A64EC3" w:rsidRPr="00A64EC3" w:rsidRDefault="00A64EC3" w:rsidP="00A64EC3">
            <w:pPr>
              <w:jc w:val="left"/>
              <w:rPr>
                <w:rFonts w:cstheme="minorHAnsi"/>
                <w:bCs w:val="0"/>
                <w:sz w:val="20"/>
                <w:szCs w:val="20"/>
              </w:rPr>
            </w:pPr>
            <w:r w:rsidRPr="00A64EC3">
              <w:rPr>
                <w:rFonts w:cstheme="minorHAnsi"/>
                <w:bCs w:val="0"/>
                <w:sz w:val="20"/>
                <w:szCs w:val="20"/>
              </w:rPr>
              <w:t>Q11. How effectively did the CEWO Outcomes Framework align to the Basin Plan Environmental Watering Plan (EWP) and Water Quality and Salinity Plan?</w:t>
            </w:r>
          </w:p>
        </w:tc>
      </w:tr>
      <w:tr w:rsidR="00D40B83" w:rsidRPr="00D40B83" w14:paraId="4A6A1F97"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447AA6BF" w14:textId="33FBEF6F" w:rsidR="00A47CEB" w:rsidRPr="00A64EC3" w:rsidRDefault="00A47CEB"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42A65028" w14:textId="77777777" w:rsidR="00A47CEB"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1.2: </w:t>
            </w:r>
            <w:r w:rsidRPr="00D40B83">
              <w:rPr>
                <w:sz w:val="20"/>
                <w:szCs w:val="20"/>
              </w:rPr>
              <w:t xml:space="preserve">Environmental watering has regard to </w:t>
            </w:r>
            <w:proofErr w:type="gramStart"/>
            <w:r w:rsidRPr="00D40B83">
              <w:rPr>
                <w:sz w:val="20"/>
                <w:szCs w:val="20"/>
              </w:rPr>
              <w:t>these</w:t>
            </w:r>
            <w:proofErr w:type="gramEnd"/>
            <w:r w:rsidRPr="00D40B83">
              <w:rPr>
                <w:sz w:val="20"/>
                <w:szCs w:val="20"/>
              </w:rPr>
              <w:t xml:space="preserve"> but the scale is often far finer.</w:t>
            </w:r>
          </w:p>
          <w:p w14:paraId="3A64676A" w14:textId="77777777"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1.7: </w:t>
            </w:r>
            <w:r w:rsidRPr="00D40B83">
              <w:rPr>
                <w:sz w:val="20"/>
                <w:szCs w:val="20"/>
              </w:rPr>
              <w:t>There was a clear line of sight between the EWP objectives and the conceptual diagrams and ecological outcomes.</w:t>
            </w:r>
          </w:p>
          <w:p w14:paraId="305BBCE3" w14:textId="77332FEC"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1.8: </w:t>
            </w:r>
            <w:r w:rsidRPr="00D40B83">
              <w:rPr>
                <w:sz w:val="20"/>
                <w:szCs w:val="20"/>
              </w:rPr>
              <w:t>The framework specifically relates the relevant Basin-Plan objectives through a hierarchical framework to the indicators being monitored under LTIM although the Outcomes Framework was finalised before the BWS and its QEOs existed.</w:t>
            </w:r>
          </w:p>
        </w:tc>
      </w:tr>
      <w:tr w:rsidR="00D40B83" w:rsidRPr="00D40B83" w14:paraId="32EE8CD9"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5D547A8E" w14:textId="4552D27F" w:rsidR="00A47CEB" w:rsidRPr="00A64EC3" w:rsidRDefault="00A47CEB"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1766BCBE" w14:textId="663C152A" w:rsidR="00A47CEB"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2.17</w:t>
            </w:r>
            <w:r w:rsidRPr="00D40B83">
              <w:rPr>
                <w:b/>
                <w:bCs/>
                <w:sz w:val="20"/>
                <w:szCs w:val="20"/>
              </w:rPr>
              <w:tab/>
              <w:t xml:space="preserve">: </w:t>
            </w:r>
            <w:r w:rsidRPr="00D40B83">
              <w:rPr>
                <w:sz w:val="20"/>
                <w:szCs w:val="20"/>
              </w:rPr>
              <w:t>Challenging due to different spatial and temporal scales of the objectives (Basin Plan/</w:t>
            </w:r>
            <w:r w:rsidR="00C22971" w:rsidRPr="00D40B83">
              <w:rPr>
                <w:sz w:val="20"/>
                <w:szCs w:val="20"/>
              </w:rPr>
              <w:t>Selected Area</w:t>
            </w:r>
            <w:r w:rsidRPr="00D40B83">
              <w:rPr>
                <w:sz w:val="20"/>
                <w:szCs w:val="20"/>
              </w:rPr>
              <w:t>). Also constrained by the objectives established for waterways/wetlands by state authorities (</w:t>
            </w:r>
            <w:proofErr w:type="gramStart"/>
            <w:r w:rsidRPr="00D40B83">
              <w:rPr>
                <w:sz w:val="20"/>
                <w:szCs w:val="20"/>
              </w:rPr>
              <w:t>e.g.</w:t>
            </w:r>
            <w:proofErr w:type="gramEnd"/>
            <w:r w:rsidRPr="00D40B83">
              <w:rPr>
                <w:sz w:val="20"/>
                <w:szCs w:val="20"/>
              </w:rPr>
              <w:t xml:space="preserve"> CMAs). Often no clear alignment.</w:t>
            </w:r>
          </w:p>
          <w:p w14:paraId="15D37F06" w14:textId="19C23E9C"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2.18</w:t>
            </w:r>
            <w:r w:rsidRPr="00D40B83">
              <w:rPr>
                <w:b/>
                <w:bCs/>
                <w:sz w:val="20"/>
                <w:szCs w:val="20"/>
              </w:rPr>
              <w:tab/>
              <w:t xml:space="preserve">: </w:t>
            </w:r>
            <w:r w:rsidRPr="00D40B83">
              <w:rPr>
                <w:sz w:val="20"/>
                <w:szCs w:val="20"/>
              </w:rPr>
              <w:t xml:space="preserve">Other biodiversity </w:t>
            </w:r>
            <w:proofErr w:type="gramStart"/>
            <w:r w:rsidRPr="00D40B83">
              <w:rPr>
                <w:sz w:val="20"/>
                <w:szCs w:val="20"/>
              </w:rPr>
              <w:t>( frogs</w:t>
            </w:r>
            <w:proofErr w:type="gramEnd"/>
            <w:r w:rsidRPr="00D40B83">
              <w:rPr>
                <w:sz w:val="20"/>
                <w:szCs w:val="20"/>
              </w:rPr>
              <w:t xml:space="preserve">, birds etc) were only assessed in some </w:t>
            </w:r>
            <w:r w:rsidR="00C22971" w:rsidRPr="00D40B83">
              <w:rPr>
                <w:sz w:val="20"/>
                <w:szCs w:val="20"/>
              </w:rPr>
              <w:t>Selected Area</w:t>
            </w:r>
            <w:r w:rsidRPr="00D40B83">
              <w:rPr>
                <w:sz w:val="20"/>
                <w:szCs w:val="20"/>
              </w:rPr>
              <w:t>s - but this is sensible because the e SA  focused  solely on riverine outcomes were not expected to produce outcomes for other vertebrates     resilience is a very difficult process to evaluate over short time frames   water quality was managed very well in SAs where it was a priority</w:t>
            </w:r>
          </w:p>
          <w:p w14:paraId="2BE0D09D" w14:textId="096157BF"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2.24</w:t>
            </w:r>
            <w:r w:rsidRPr="00D40B83">
              <w:rPr>
                <w:b/>
                <w:bCs/>
                <w:sz w:val="20"/>
                <w:szCs w:val="20"/>
              </w:rPr>
              <w:tab/>
              <w:t xml:space="preserve">: </w:t>
            </w:r>
            <w:r w:rsidRPr="00D40B83">
              <w:rPr>
                <w:sz w:val="20"/>
                <w:szCs w:val="20"/>
              </w:rPr>
              <w:t xml:space="preserve">The CEWO framework was drawn from the EWP and they effectively aligned. However, the emphasis given to </w:t>
            </w:r>
            <w:proofErr w:type="gramStart"/>
            <w:r w:rsidRPr="00D40B83">
              <w:rPr>
                <w:sz w:val="20"/>
                <w:szCs w:val="20"/>
              </w:rPr>
              <w:t>particular components</w:t>
            </w:r>
            <w:proofErr w:type="gramEnd"/>
            <w:r w:rsidRPr="00D40B83">
              <w:rPr>
                <w:sz w:val="20"/>
                <w:szCs w:val="20"/>
              </w:rPr>
              <w:t xml:space="preserve"> varied according to those identified as important at each of the different </w:t>
            </w:r>
            <w:r w:rsidR="00C22971" w:rsidRPr="00D40B83">
              <w:rPr>
                <w:sz w:val="20"/>
                <w:szCs w:val="20"/>
              </w:rPr>
              <w:t>Selected Area</w:t>
            </w:r>
            <w:r w:rsidRPr="00D40B83">
              <w:rPr>
                <w:sz w:val="20"/>
                <w:szCs w:val="20"/>
              </w:rPr>
              <w:t xml:space="preserve">s. At the same time effort was made to identify indicators that were </w:t>
            </w:r>
            <w:r w:rsidRPr="00D40B83">
              <w:rPr>
                <w:sz w:val="20"/>
                <w:szCs w:val="20"/>
              </w:rPr>
              <w:lastRenderedPageBreak/>
              <w:t xml:space="preserve">important across sites to provide a basin scale understanding of these. As alluded to previously, the schism introduced in the project structure by the separation of the </w:t>
            </w:r>
            <w:r w:rsidR="00C22971" w:rsidRPr="00D40B83">
              <w:rPr>
                <w:sz w:val="20"/>
                <w:szCs w:val="20"/>
              </w:rPr>
              <w:t>Selected Area</w:t>
            </w:r>
            <w:r w:rsidRPr="00D40B83">
              <w:rPr>
                <w:sz w:val="20"/>
                <w:szCs w:val="20"/>
              </w:rPr>
              <w:t xml:space="preserve"> and Basin Scale researchers has, in my view, impeded the progress of the Basin Scale component of the work.</w:t>
            </w:r>
          </w:p>
          <w:p w14:paraId="5FBA44C5" w14:textId="77777777" w:rsidR="00700F59" w:rsidRPr="00D40B83" w:rsidRDefault="00700F5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As an example:  At the time the initial LTIM program was established, the Basin Watering Strategy was still under development. The LTIM program thus used the objectives of the Murray-Darling Basin Plan to develop a suite of expected outcomes for vegetation that were nested within objectives for Biodiversity within the Basin Plan (Basin Plan Section 8.05). These focused on the use of environmental water to support vegetation diversity within the Basin and evaluation then focused on groundcover vegetation diversity. The expected outcomes for Basin vegetation in the BWS do not refer to vegetation diversity, focusing instead on maintaining the extent of vegetation, increasing periods of growth.  This introduces a disconnect in terms of the evaluation focus and the BWS and should be revisited.</w:t>
            </w:r>
          </w:p>
          <w:p w14:paraId="06864052"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I am unfamiliar with the water quality and salinity plan. I believe the project has done reasonably well to align their framework with the EWP.</w:t>
            </w:r>
          </w:p>
          <w:p w14:paraId="6BD73078"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Don't really know to be honest so just selected the middle answer</w:t>
            </w:r>
          </w:p>
          <w:p w14:paraId="0CEE7441" w14:textId="6A1DA538"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Bit hazy on the details of frameworks etc.    My work was on measured effects of CEW water rather than on effectiveness of plans    REALLY annoying the system forces </w:t>
            </w:r>
            <w:proofErr w:type="gramStart"/>
            <w:r w:rsidRPr="00D40B83">
              <w:rPr>
                <w:sz w:val="20"/>
                <w:szCs w:val="20"/>
              </w:rPr>
              <w:t>me  to</w:t>
            </w:r>
            <w:proofErr w:type="gramEnd"/>
            <w:r w:rsidRPr="00D40B83">
              <w:rPr>
                <w:sz w:val="20"/>
                <w:szCs w:val="20"/>
              </w:rPr>
              <w:t xml:space="preserve"> answer two items where I have no idea of the answer. Should always be a don't know. Listed them as not at all but totally disregard that.</w:t>
            </w:r>
          </w:p>
        </w:tc>
      </w:tr>
      <w:tr w:rsidR="00D40B83" w:rsidRPr="00D40B83" w14:paraId="1A84891F"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0114253C"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6C38C027" w14:textId="460CA27A"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 xml:space="preserve">: </w:t>
            </w:r>
            <w:r w:rsidRPr="00D40B83">
              <w:rPr>
                <w:sz w:val="20"/>
                <w:szCs w:val="20"/>
              </w:rPr>
              <w:t xml:space="preserve">To be honest - the CEWO outcomes framework played a less important role or central role, than what was originally envisaged.  It </w:t>
            </w:r>
            <w:proofErr w:type="gramStart"/>
            <w:r w:rsidRPr="00D40B83">
              <w:rPr>
                <w:sz w:val="20"/>
                <w:szCs w:val="20"/>
              </w:rPr>
              <w:t>sort</w:t>
            </w:r>
            <w:proofErr w:type="gramEnd"/>
            <w:r w:rsidRPr="00D40B83">
              <w:rPr>
                <w:sz w:val="20"/>
                <w:szCs w:val="20"/>
              </w:rPr>
              <w:t xml:space="preserve"> of became an </w:t>
            </w:r>
            <w:proofErr w:type="spellStart"/>
            <w:r w:rsidRPr="00D40B83">
              <w:rPr>
                <w:sz w:val="20"/>
                <w:szCs w:val="20"/>
              </w:rPr>
              <w:t>after thought</w:t>
            </w:r>
            <w:proofErr w:type="spellEnd"/>
            <w:r w:rsidRPr="00D40B83">
              <w:rPr>
                <w:sz w:val="20"/>
                <w:szCs w:val="20"/>
              </w:rPr>
              <w:t xml:space="preserve"> for providers at it related to ticking off on contractual requirements.  And this is because the CEWO didn't rely on the reporting against the outcomes framework to fulfil its own reporting obligations.  Once the Basin plan came in, we added an extra column to the outcomes framework to demonstrate alignment with Basin Plan objectives and targets.  The outcomes framework was always confusing for providers and managers alike, the presentation had issues (gaps everywhere).  For future programs, the outcomes framework needs to be replaced by Basin Watering Strategy expected outcomes</w:t>
            </w:r>
          </w:p>
          <w:p w14:paraId="07094FC3" w14:textId="6DC1F26B"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3.14:</w:t>
            </w:r>
            <w:r w:rsidRPr="00D40B83">
              <w:rPr>
                <w:sz w:val="20"/>
                <w:szCs w:val="20"/>
              </w:rPr>
              <w:t xml:space="preserve"> Sorry - I'm not familiar with the outcomes framework so I had to tick the middle - no option to say don't know</w:t>
            </w:r>
          </w:p>
          <w:p w14:paraId="447DD361" w14:textId="4B0953CC"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The CEWO Outcomes Framework, EMP and WQ and Salinity Plan should be aligned to Long Term Watering Plans. Do the LTIM projects help to inform, </w:t>
            </w:r>
            <w:proofErr w:type="gramStart"/>
            <w:r w:rsidRPr="00D40B83">
              <w:rPr>
                <w:sz w:val="20"/>
                <w:szCs w:val="20"/>
              </w:rPr>
              <w:t>align</w:t>
            </w:r>
            <w:proofErr w:type="gramEnd"/>
            <w:r w:rsidRPr="00D40B83">
              <w:rPr>
                <w:sz w:val="20"/>
                <w:szCs w:val="20"/>
              </w:rPr>
              <w:t xml:space="preserve"> or integrate, and refine these processes? Can this be improved?  </w:t>
            </w:r>
          </w:p>
          <w:p w14:paraId="554BD5D1" w14:textId="77777777"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I need more categories - I think biodiversity was done best followed by ecosystem function while resilience lagged and water quality even further behind</w:t>
            </w:r>
          </w:p>
          <w:p w14:paraId="2E19454E" w14:textId="41552E51"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8.05 of the Basin Plan on objectives relating to the protection and restoration of water-dependent ecosystems mentions all of: Ramsar, migratory bird agreements (</w:t>
            </w:r>
            <w:proofErr w:type="gramStart"/>
            <w:r w:rsidRPr="00D40B83">
              <w:rPr>
                <w:sz w:val="20"/>
                <w:szCs w:val="20"/>
              </w:rPr>
              <w:t>e.g.</w:t>
            </w:r>
            <w:proofErr w:type="gramEnd"/>
            <w:r w:rsidRPr="00D40B83">
              <w:rPr>
                <w:sz w:val="20"/>
                <w:szCs w:val="20"/>
              </w:rPr>
              <w:t xml:space="preserve"> JAMBA), areas of high productivity, threatened species.  I think that the design has been more spatially targeted than target on indicators of this protection and restoration against the mentioned things.  Over half of the </w:t>
            </w:r>
            <w:r w:rsidR="00C22971" w:rsidRPr="00D40B83">
              <w:rPr>
                <w:sz w:val="20"/>
                <w:szCs w:val="20"/>
              </w:rPr>
              <w:t>Selected Area</w:t>
            </w:r>
            <w:r w:rsidRPr="00D40B83">
              <w:rPr>
                <w:sz w:val="20"/>
                <w:szCs w:val="20"/>
              </w:rPr>
              <w:t>s are in the Murray or highly connected tributaries to it (Goulburn, Murrumbidgee) - not capturing that much diversity.   I think there has been a low emphasis re the Water Quality and Salinity Plan.</w:t>
            </w:r>
          </w:p>
        </w:tc>
      </w:tr>
      <w:tr w:rsidR="00A64EC3" w:rsidRPr="00A64EC3" w14:paraId="17BB5983"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5B3EEA9C" w14:textId="38ABB988" w:rsidR="00A64EC3" w:rsidRPr="00A64EC3" w:rsidRDefault="00A64EC3" w:rsidP="00A64EC3">
            <w:pPr>
              <w:jc w:val="left"/>
              <w:rPr>
                <w:rFonts w:cstheme="minorHAnsi"/>
                <w:sz w:val="20"/>
                <w:szCs w:val="20"/>
              </w:rPr>
            </w:pPr>
            <w:r w:rsidRPr="00A64EC3">
              <w:rPr>
                <w:rFonts w:cstheme="minorHAnsi"/>
                <w:sz w:val="20"/>
                <w:szCs w:val="20"/>
              </w:rPr>
              <w:t>Q12. How effectively has the LTIM project demonstrated the contribution of CEW to achieving Basin Plan objectives (includes Chapter 8 and 9 objectives)?</w:t>
            </w:r>
          </w:p>
        </w:tc>
      </w:tr>
      <w:tr w:rsidR="00D40B83" w:rsidRPr="00D40B83" w14:paraId="17AD8BE2" w14:textId="77777777" w:rsidTr="00A64EC3">
        <w:trPr>
          <w:trHeight w:val="518"/>
        </w:trPr>
        <w:tc>
          <w:tcPr>
            <w:cnfStyle w:val="001000000000" w:firstRow="0" w:lastRow="0" w:firstColumn="1" w:lastColumn="0" w:oddVBand="0" w:evenVBand="0" w:oddHBand="0" w:evenHBand="0" w:firstRowFirstColumn="0" w:firstRowLastColumn="0" w:lastRowFirstColumn="0" w:lastRowLastColumn="0"/>
            <w:tcW w:w="405" w:type="pct"/>
          </w:tcPr>
          <w:p w14:paraId="2E860588" w14:textId="719F29ED" w:rsidR="00A47CEB" w:rsidRPr="00A64EC3" w:rsidRDefault="00A47CEB" w:rsidP="00A64EC3">
            <w:pPr>
              <w:pStyle w:val="BodyText1"/>
              <w:jc w:val="left"/>
              <w:rPr>
                <w:rFonts w:asciiTheme="minorHAnsi" w:hAnsiTheme="minorHAnsi" w:cstheme="minorHAnsi"/>
                <w:b w:val="0"/>
                <w:bCs w:val="0"/>
                <w:sz w:val="20"/>
              </w:rPr>
            </w:pPr>
            <w:r w:rsidRPr="00A64EC3">
              <w:rPr>
                <w:rFonts w:asciiTheme="minorHAnsi" w:hAnsiTheme="minorHAnsi" w:cstheme="minorHAnsi"/>
                <w:b w:val="0"/>
                <w:bCs w:val="0"/>
                <w:sz w:val="20"/>
              </w:rPr>
              <w:t>Group 1</w:t>
            </w:r>
          </w:p>
        </w:tc>
        <w:tc>
          <w:tcPr>
            <w:tcW w:w="4595" w:type="pct"/>
            <w:gridSpan w:val="2"/>
          </w:tcPr>
          <w:p w14:paraId="37C94E11" w14:textId="77777777" w:rsidR="00A47CEB"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1.2: </w:t>
            </w:r>
            <w:proofErr w:type="gramStart"/>
            <w:r w:rsidRPr="00D40B83">
              <w:rPr>
                <w:sz w:val="20"/>
                <w:szCs w:val="20"/>
              </w:rPr>
              <w:t>Again</w:t>
            </w:r>
            <w:proofErr w:type="gramEnd"/>
            <w:r w:rsidRPr="00D40B83">
              <w:rPr>
                <w:sz w:val="20"/>
                <w:szCs w:val="20"/>
              </w:rPr>
              <w:t xml:space="preserve"> there is a problem of scale here.</w:t>
            </w:r>
          </w:p>
          <w:p w14:paraId="4A149D53" w14:textId="28C112B0"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1.5: </w:t>
            </w:r>
            <w:r w:rsidRPr="00D40B83">
              <w:rPr>
                <w:sz w:val="20"/>
                <w:szCs w:val="20"/>
              </w:rPr>
              <w:t xml:space="preserve">Difficult to say as not closely involved in </w:t>
            </w:r>
            <w:r w:rsidR="00C22971" w:rsidRPr="00D40B83">
              <w:rPr>
                <w:sz w:val="20"/>
                <w:szCs w:val="20"/>
              </w:rPr>
              <w:t>Selected Area</w:t>
            </w:r>
            <w:r w:rsidRPr="00D40B83">
              <w:rPr>
                <w:sz w:val="20"/>
                <w:szCs w:val="20"/>
              </w:rPr>
              <w:t>s however for Basin-scale, this has been achieved to varying degrees.</w:t>
            </w:r>
          </w:p>
          <w:p w14:paraId="5D9A9B26"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1.7: </w:t>
            </w:r>
            <w:r w:rsidRPr="00D40B83">
              <w:rPr>
                <w:sz w:val="20"/>
                <w:szCs w:val="20"/>
              </w:rPr>
              <w:t xml:space="preserve">Basin Plan objectives are long </w:t>
            </w:r>
            <w:proofErr w:type="gramStart"/>
            <w:r w:rsidRPr="00D40B83">
              <w:rPr>
                <w:sz w:val="20"/>
                <w:szCs w:val="20"/>
              </w:rPr>
              <w:t>term,</w:t>
            </w:r>
            <w:proofErr w:type="gramEnd"/>
            <w:r w:rsidRPr="00D40B83">
              <w:rPr>
                <w:sz w:val="20"/>
                <w:szCs w:val="20"/>
              </w:rPr>
              <w:t xml:space="preserve"> some elements of the Basin Plan haven't taken effect yet so difficult to tell but there have been some good results during the five years.</w:t>
            </w:r>
          </w:p>
          <w:p w14:paraId="668F0487" w14:textId="63F1195E"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lastRenderedPageBreak/>
              <w:t xml:space="preserve">1.8: </w:t>
            </w:r>
            <w:r w:rsidRPr="00D40B83">
              <w:rPr>
                <w:sz w:val="20"/>
                <w:szCs w:val="20"/>
              </w:rPr>
              <w:t xml:space="preserve">The outcomes framework and reporting structure provide this picture.  The challenge is </w:t>
            </w:r>
            <w:proofErr w:type="spellStart"/>
            <w:r w:rsidRPr="00D40B83">
              <w:rPr>
                <w:sz w:val="20"/>
                <w:szCs w:val="20"/>
              </w:rPr>
              <w:t>teasing</w:t>
            </w:r>
            <w:proofErr w:type="spellEnd"/>
            <w:r w:rsidRPr="00D40B83">
              <w:rPr>
                <w:sz w:val="20"/>
                <w:szCs w:val="20"/>
              </w:rPr>
              <w:t xml:space="preserve"> apart the contribution of CEW compared to other influencing factors</w:t>
            </w:r>
          </w:p>
        </w:tc>
      </w:tr>
      <w:tr w:rsidR="00D40B83" w:rsidRPr="00D40B83" w14:paraId="5732D6C2" w14:textId="77777777" w:rsidTr="00A64EC3">
        <w:trPr>
          <w:trHeight w:val="518"/>
        </w:trPr>
        <w:tc>
          <w:tcPr>
            <w:cnfStyle w:val="001000000000" w:firstRow="0" w:lastRow="0" w:firstColumn="1" w:lastColumn="0" w:oddVBand="0" w:evenVBand="0" w:oddHBand="0" w:evenHBand="0" w:firstRowFirstColumn="0" w:firstRowLastColumn="0" w:lastRowFirstColumn="0" w:lastRowLastColumn="0"/>
            <w:tcW w:w="405" w:type="pct"/>
          </w:tcPr>
          <w:p w14:paraId="412113EB" w14:textId="14D485E9" w:rsidR="00A47CEB" w:rsidRPr="00A64EC3" w:rsidRDefault="00A47CEB" w:rsidP="00A64EC3">
            <w:pPr>
              <w:pStyle w:val="BodyText1"/>
              <w:jc w:val="left"/>
              <w:rPr>
                <w:rFonts w:asciiTheme="minorHAnsi" w:hAnsiTheme="minorHAnsi" w:cstheme="minorHAnsi"/>
                <w:b w:val="0"/>
                <w:bCs w:val="0"/>
                <w:sz w:val="20"/>
              </w:rPr>
            </w:pPr>
            <w:r w:rsidRPr="00A64EC3">
              <w:rPr>
                <w:rFonts w:asciiTheme="minorHAnsi" w:hAnsiTheme="minorHAnsi" w:cstheme="minorHAnsi"/>
                <w:b w:val="0"/>
                <w:bCs w:val="0"/>
                <w:sz w:val="20"/>
              </w:rPr>
              <w:lastRenderedPageBreak/>
              <w:t>Group 2</w:t>
            </w:r>
          </w:p>
        </w:tc>
        <w:tc>
          <w:tcPr>
            <w:tcW w:w="4595" w:type="pct"/>
            <w:gridSpan w:val="2"/>
          </w:tcPr>
          <w:p w14:paraId="1381C0B6" w14:textId="3CAAADB0"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sz w:val="20"/>
                <w:szCs w:val="20"/>
              </w:rPr>
              <w:t xml:space="preserve"> Hydrology data was patchy and not available for all </w:t>
            </w:r>
            <w:proofErr w:type="gramStart"/>
            <w:r w:rsidRPr="00D40B83">
              <w:rPr>
                <w:sz w:val="20"/>
                <w:szCs w:val="20"/>
              </w:rPr>
              <w:t>SAs ,</w:t>
            </w:r>
            <w:proofErr w:type="gramEnd"/>
            <w:r w:rsidRPr="00D40B83">
              <w:rPr>
                <w:sz w:val="20"/>
                <w:szCs w:val="20"/>
              </w:rPr>
              <w:t xml:space="preserve"> Biodiversity relied heavily on data collected outside the LTIM program</w:t>
            </w:r>
          </w:p>
          <w:p w14:paraId="01C6577E" w14:textId="77777777" w:rsidR="00A47CEB"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My responses are based on a high level ewater manager basis rather than analysis of scientific outcomes. The complex nature of water management, long time frames for ecological recovery and the fact that not all basin plan components have been completed are all contributing factors to unknowns.   </w:t>
            </w:r>
          </w:p>
          <w:p w14:paraId="04D471D5"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Analyses at all selected sites required detailed information on hydrology and as a result new tools for describing flows and flow sources across the basin were developed. At some sites the hydraulic responses to changed hydrology have been investigated providing greatly improved understanding of the flow characteristics that directly influence physical conditions and the biota. These will be critical for basin scale analyses. Comparisons have been made of stream metabolism across sites providing new understanding of how flow impact these processes and provided a beginning to accessing their influence on river food resources across the basin. Influences of environmental flows on salinity export from the Basin provides additional tools to the basin salinity plan. However, like hydrologists who require decades of data to understand river flows in a system as variable as the Murray, more data will be required to improve our understanding of all interactions, but particularly of higher trophic groups such as the fish and submerged/emergent macrophytes.</w:t>
            </w:r>
          </w:p>
          <w:p w14:paraId="15273E37"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b/>
                <w:bCs/>
                <w:sz w:val="20"/>
                <w:szCs w:val="20"/>
              </w:rPr>
              <w:tab/>
              <w:t>:</w:t>
            </w:r>
            <w:r w:rsidRPr="00D40B83">
              <w:rPr>
                <w:sz w:val="20"/>
                <w:szCs w:val="20"/>
              </w:rPr>
              <w:t xml:space="preserve"> While </w:t>
            </w:r>
            <w:proofErr w:type="spellStart"/>
            <w:r w:rsidRPr="00D40B83">
              <w:rPr>
                <w:sz w:val="20"/>
                <w:szCs w:val="20"/>
              </w:rPr>
              <w:t>i</w:t>
            </w:r>
            <w:proofErr w:type="spellEnd"/>
            <w:r w:rsidRPr="00D40B83">
              <w:rPr>
                <w:sz w:val="20"/>
                <w:szCs w:val="20"/>
              </w:rPr>
              <w:t xml:space="preserve"> think the data is there, some of the analysis, and specifically demonstrating the links to the Basin plan objectives was not clear</w:t>
            </w:r>
          </w:p>
          <w:p w14:paraId="5BD947B5"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See comments above.</w:t>
            </w:r>
          </w:p>
          <w:p w14:paraId="5DC9DE92"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The Lower Murray indicators (</w:t>
            </w:r>
            <w:proofErr w:type="gramStart"/>
            <w:r w:rsidRPr="00D40B83">
              <w:rPr>
                <w:sz w:val="20"/>
                <w:szCs w:val="20"/>
              </w:rPr>
              <w:t>e.g.</w:t>
            </w:r>
            <w:proofErr w:type="gramEnd"/>
            <w:r w:rsidRPr="00D40B83">
              <w:rPr>
                <w:sz w:val="20"/>
                <w:szCs w:val="20"/>
              </w:rPr>
              <w:t xml:space="preserve"> Category 3) were not developed with the intention to answer Basin Plan objectives, although some have helped to do this. The Basin-scale fish indicator has, in my opinion, not been able to demonstrate the contribution of CEW to Basin Plan Fish objectives.</w:t>
            </w:r>
          </w:p>
          <w:p w14:paraId="2D05EBC6" w14:textId="07F3FF3E"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From the aspects </w:t>
            </w:r>
            <w:proofErr w:type="spellStart"/>
            <w:r w:rsidRPr="00D40B83">
              <w:rPr>
                <w:sz w:val="20"/>
                <w:szCs w:val="20"/>
              </w:rPr>
              <w:t>i</w:t>
            </w:r>
            <w:proofErr w:type="spellEnd"/>
            <w:r w:rsidRPr="00D40B83">
              <w:rPr>
                <w:sz w:val="20"/>
                <w:szCs w:val="20"/>
              </w:rPr>
              <w:t xml:space="preserve"> was involved in, the project seemed to be effective at linking outcomes to the Basin Plan objectives</w:t>
            </w:r>
          </w:p>
        </w:tc>
      </w:tr>
      <w:tr w:rsidR="00D40B83" w:rsidRPr="00D40B83" w14:paraId="7F1B2876" w14:textId="77777777" w:rsidTr="00A64EC3">
        <w:trPr>
          <w:trHeight w:val="518"/>
        </w:trPr>
        <w:tc>
          <w:tcPr>
            <w:cnfStyle w:val="001000000000" w:firstRow="0" w:lastRow="0" w:firstColumn="1" w:lastColumn="0" w:oddVBand="0" w:evenVBand="0" w:oddHBand="0" w:evenHBand="0" w:firstRowFirstColumn="0" w:firstRowLastColumn="0" w:lastRowFirstColumn="0" w:lastRowLastColumn="0"/>
            <w:tcW w:w="405" w:type="pct"/>
          </w:tcPr>
          <w:p w14:paraId="1CB2DA6B" w14:textId="77777777" w:rsidR="008A1903" w:rsidRPr="00A64EC3" w:rsidRDefault="008A1903" w:rsidP="00A64EC3">
            <w:pPr>
              <w:pStyle w:val="BodyText1"/>
              <w:jc w:val="left"/>
              <w:rPr>
                <w:rFonts w:asciiTheme="minorHAnsi" w:hAnsiTheme="minorHAnsi" w:cstheme="minorHAnsi"/>
                <w:b w:val="0"/>
                <w:bCs w:val="0"/>
                <w:sz w:val="20"/>
              </w:rPr>
            </w:pPr>
            <w:r w:rsidRPr="00A64EC3">
              <w:rPr>
                <w:rFonts w:asciiTheme="minorHAnsi" w:hAnsiTheme="minorHAnsi" w:cstheme="minorHAnsi"/>
                <w:b w:val="0"/>
                <w:bCs w:val="0"/>
                <w:sz w:val="20"/>
              </w:rPr>
              <w:t>Group 3</w:t>
            </w:r>
          </w:p>
        </w:tc>
        <w:tc>
          <w:tcPr>
            <w:tcW w:w="4595" w:type="pct"/>
            <w:gridSpan w:val="2"/>
          </w:tcPr>
          <w:p w14:paraId="5874B018" w14:textId="19252A5E"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Can only comment on the Warrego-Darling and Gwydir in terms of Indicators</w:t>
            </w:r>
          </w:p>
          <w:p w14:paraId="41D71F1B" w14:textId="412F0D12"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r>
            <w:r w:rsidRPr="00D40B83">
              <w:rPr>
                <w:sz w:val="20"/>
                <w:szCs w:val="20"/>
              </w:rPr>
              <w:t xml:space="preserve">: LTIM provides lessons in this space, and Basin water reform is reliant on the CEWO learning from them.  The Basin scale team tried to report on the thematic contribution of CEW using outcomes framework tables, but these were rarely used for any purpose and their work did not lend </w:t>
            </w:r>
            <w:proofErr w:type="spellStart"/>
            <w:proofErr w:type="gramStart"/>
            <w:r w:rsidRPr="00D40B83">
              <w:rPr>
                <w:sz w:val="20"/>
                <w:szCs w:val="20"/>
              </w:rPr>
              <w:t>it self</w:t>
            </w:r>
            <w:proofErr w:type="spellEnd"/>
            <w:proofErr w:type="gramEnd"/>
            <w:r w:rsidRPr="00D40B83">
              <w:rPr>
                <w:sz w:val="20"/>
                <w:szCs w:val="20"/>
              </w:rPr>
              <w:t xml:space="preserve"> to reporting on outcomes.  </w:t>
            </w:r>
            <w:r w:rsidR="00C22971" w:rsidRPr="00D40B83">
              <w:rPr>
                <w:sz w:val="20"/>
                <w:szCs w:val="20"/>
              </w:rPr>
              <w:t>Selected Area</w:t>
            </w:r>
            <w:r w:rsidRPr="00D40B83">
              <w:rPr>
                <w:sz w:val="20"/>
                <w:szCs w:val="20"/>
              </w:rPr>
              <w:t xml:space="preserve">s did not focus on reporting against the </w:t>
            </w:r>
            <w:proofErr w:type="gramStart"/>
            <w:r w:rsidRPr="00D40B83">
              <w:rPr>
                <w:sz w:val="20"/>
                <w:szCs w:val="20"/>
              </w:rPr>
              <w:t>outcomes</w:t>
            </w:r>
            <w:proofErr w:type="gramEnd"/>
            <w:r w:rsidRPr="00D40B83">
              <w:rPr>
                <w:sz w:val="20"/>
                <w:szCs w:val="20"/>
              </w:rPr>
              <w:t xml:space="preserve"> framework, and thus contribution to Basin Plan objectives.  The CEWO did not press the issue, because as </w:t>
            </w:r>
            <w:proofErr w:type="spellStart"/>
            <w:r w:rsidRPr="00D40B83">
              <w:rPr>
                <w:sz w:val="20"/>
                <w:szCs w:val="20"/>
              </w:rPr>
              <w:t>i</w:t>
            </w:r>
            <w:proofErr w:type="spellEnd"/>
            <w:r w:rsidRPr="00D40B83">
              <w:rPr>
                <w:sz w:val="20"/>
                <w:szCs w:val="20"/>
              </w:rPr>
              <w:t xml:space="preserve"> said earlier, we didn't really need this info to fulfil our own reporting obligations. for future CEWO MER programs we need to think about what CEWO needs are - what does it mean to report on outcomes? Is this a </w:t>
            </w:r>
            <w:proofErr w:type="spellStart"/>
            <w:r w:rsidRPr="00D40B83">
              <w:rPr>
                <w:sz w:val="20"/>
                <w:szCs w:val="20"/>
              </w:rPr>
              <w:t>strick</w:t>
            </w:r>
            <w:proofErr w:type="spellEnd"/>
            <w:r w:rsidRPr="00D40B83">
              <w:rPr>
                <w:sz w:val="20"/>
                <w:szCs w:val="20"/>
              </w:rPr>
              <w:t xml:space="preserve"> analysis against Basin Plan objectives and targets (that are condition monitoring targets - not intervention monitoring targets) or do we need to work out a better way to connect with communities?</w:t>
            </w:r>
          </w:p>
          <w:p w14:paraId="2223F6B8" w14:textId="116F5A93"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3.14:</w:t>
            </w:r>
            <w:r w:rsidRPr="00D40B83">
              <w:rPr>
                <w:sz w:val="20"/>
                <w:szCs w:val="20"/>
              </w:rPr>
              <w:t xml:space="preserve"> 5 yearly reporting on this will be released later this year - can't really answer this Q until then, without a detailed knowledge of all project components, which I don't have</w:t>
            </w:r>
          </w:p>
          <w:p w14:paraId="77F27784" w14:textId="0CB90764"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The Edward-Wakool LTIM project does not include the Edward and </w:t>
            </w:r>
            <w:proofErr w:type="spellStart"/>
            <w:r w:rsidRPr="00D40B83">
              <w:rPr>
                <w:sz w:val="20"/>
                <w:szCs w:val="20"/>
              </w:rPr>
              <w:t>Niemur</w:t>
            </w:r>
            <w:proofErr w:type="spellEnd"/>
            <w:r w:rsidRPr="00D40B83">
              <w:rPr>
                <w:sz w:val="20"/>
                <w:szCs w:val="20"/>
              </w:rPr>
              <w:t xml:space="preserve"> rivers in any significant or meaningful way. Therefore, I believe there are significant shortcomings in this project if these waterways are excluded from long-term monitoring. LTIM should be supporting the CMPs by measuring ecological outcomes at various flow regimes (including overbank events) at much larger scales. For example, there are no system scale long-term monitoring programs for the southern basin. LTIM should also identify works and measures required to remove flow constraints, barriers to fish passage, etc.</w:t>
            </w:r>
          </w:p>
          <w:p w14:paraId="5FD10C14" w14:textId="77777777"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Just a gut response, there are challenges in demonstrating contribution and it is hard to be definitive</w:t>
            </w:r>
          </w:p>
          <w:p w14:paraId="3326AF5C" w14:textId="77777777"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3.6:</w:t>
            </w:r>
            <w:r w:rsidRPr="00D40B83">
              <w:rPr>
                <w:sz w:val="20"/>
                <w:szCs w:val="20"/>
              </w:rPr>
              <w:t xml:space="preserve"> For 2 NB SA has demonstrated how CEW has contributed towards achieving some Basin Plan objectives, but some of objectives will take longer term to achieve and some hard to quantify how much CEW has contributed to.   For a few of Basin Plan objectives the objectives themselves may have questionable aspects.  </w:t>
            </w:r>
            <w:proofErr w:type="gramStart"/>
            <w:r w:rsidRPr="00D40B83">
              <w:rPr>
                <w:sz w:val="20"/>
                <w:szCs w:val="20"/>
              </w:rPr>
              <w:t>Also</w:t>
            </w:r>
            <w:proofErr w:type="gramEnd"/>
            <w:r w:rsidRPr="00D40B83">
              <w:rPr>
                <w:sz w:val="20"/>
                <w:szCs w:val="20"/>
              </w:rPr>
              <w:t xml:space="preserve"> the influence of non-CEW factors on achieving BP objectives can be very significant for some meeting some objectives or not.</w:t>
            </w:r>
          </w:p>
          <w:p w14:paraId="492DDA43" w14:textId="7F632F88" w:rsidR="004B6A4C" w:rsidRPr="00D40B83" w:rsidRDefault="004B6A4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wonder if there should be more monitoring of threatened species.  The Basin annual environmental watering priorities this year include Barwon-Darling and Macquarie Marshes - there was little monitoring of the former, and none of the latter in LTIM (or current MER). This suggests to me there is a need for rebalancing.</w:t>
            </w:r>
          </w:p>
        </w:tc>
      </w:tr>
      <w:tr w:rsidR="00A64EC3" w:rsidRPr="00A64EC3" w14:paraId="2C35CA6E" w14:textId="77777777" w:rsidTr="00A64EC3">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4E22E847" w14:textId="2B68F6D1" w:rsidR="00A64EC3" w:rsidRPr="00A64EC3" w:rsidRDefault="00A64EC3" w:rsidP="00A64EC3">
            <w:pPr>
              <w:jc w:val="left"/>
              <w:rPr>
                <w:rFonts w:cstheme="minorHAnsi"/>
                <w:sz w:val="20"/>
                <w:szCs w:val="20"/>
              </w:rPr>
            </w:pPr>
            <w:r w:rsidRPr="00A64EC3">
              <w:rPr>
                <w:rFonts w:cstheme="minorHAnsi"/>
                <w:sz w:val="20"/>
                <w:szCs w:val="20"/>
              </w:rPr>
              <w:lastRenderedPageBreak/>
              <w:t>Q13. How effectively did the LTIM project document and report on the evaluation of the contribution of CEW at a Basin scale?</w:t>
            </w:r>
          </w:p>
        </w:tc>
      </w:tr>
      <w:tr w:rsidR="00D40B83" w:rsidRPr="00D40B83" w14:paraId="57F39DFE" w14:textId="77777777" w:rsidTr="00A64EC3">
        <w:trPr>
          <w:trHeight w:val="733"/>
        </w:trPr>
        <w:tc>
          <w:tcPr>
            <w:cnfStyle w:val="001000000000" w:firstRow="0" w:lastRow="0" w:firstColumn="1" w:lastColumn="0" w:oddVBand="0" w:evenVBand="0" w:oddHBand="0" w:evenHBand="0" w:firstRowFirstColumn="0" w:firstRowLastColumn="0" w:lastRowFirstColumn="0" w:lastRowLastColumn="0"/>
            <w:tcW w:w="405" w:type="pct"/>
          </w:tcPr>
          <w:p w14:paraId="6E6DCC12"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42F36D65"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There would have been greater benefit from persisting with the </w:t>
            </w:r>
            <w:proofErr w:type="spellStart"/>
            <w:proofErr w:type="gramStart"/>
            <w:r w:rsidRPr="00D40B83">
              <w:rPr>
                <w:sz w:val="20"/>
                <w:szCs w:val="20"/>
              </w:rPr>
              <w:t>cause:effect</w:t>
            </w:r>
            <w:proofErr w:type="spellEnd"/>
            <w:proofErr w:type="gramEnd"/>
            <w:r w:rsidRPr="00D40B83">
              <w:rPr>
                <w:sz w:val="20"/>
                <w:szCs w:val="20"/>
              </w:rPr>
              <w:t xml:space="preserve"> relationships undertaken early in LTIM by MDFRC. These focus the best scientific knowledge on hypothesis that then could be tested adaptively, but always with a view to simplified scaling up to determine an "event count" with/without CEW. This would be more qualitative but in the end I'm unconvinced that an attempt to quantify led to better understanding.</w:t>
            </w:r>
          </w:p>
          <w:p w14:paraId="3834AD92" w14:textId="619E9F0B"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 hydrologic contribution has been well demonstrated.  Approaches to other themes </w:t>
            </w:r>
            <w:proofErr w:type="spellStart"/>
            <w:proofErr w:type="gramStart"/>
            <w:r w:rsidRPr="00D40B83">
              <w:rPr>
                <w:sz w:val="20"/>
                <w:szCs w:val="20"/>
              </w:rPr>
              <w:t>eg</w:t>
            </w:r>
            <w:proofErr w:type="spellEnd"/>
            <w:proofErr w:type="gramEnd"/>
            <w:r w:rsidRPr="00D40B83">
              <w:rPr>
                <w:sz w:val="20"/>
                <w:szCs w:val="20"/>
              </w:rPr>
              <w:t xml:space="preserve"> fish and veg continued to develop through the program and will continue to improve through MER.  It has been challenging to convert a series of annual outcomes into a cumulative outcome.  This is still work in progress.</w:t>
            </w:r>
          </w:p>
        </w:tc>
      </w:tr>
      <w:tr w:rsidR="00D40B83" w:rsidRPr="00D40B83" w14:paraId="76C1AFCF" w14:textId="77777777" w:rsidTr="00A64EC3">
        <w:trPr>
          <w:trHeight w:val="981"/>
        </w:trPr>
        <w:tc>
          <w:tcPr>
            <w:cnfStyle w:val="001000000000" w:firstRow="0" w:lastRow="0" w:firstColumn="1" w:lastColumn="0" w:oddVBand="0" w:evenVBand="0" w:oddHBand="0" w:evenHBand="0" w:firstRowFirstColumn="0" w:firstRowLastColumn="0" w:lastRowFirstColumn="0" w:lastRowLastColumn="0"/>
            <w:tcW w:w="405" w:type="pct"/>
          </w:tcPr>
          <w:p w14:paraId="19419CC7"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63BB0394" w14:textId="77777777" w:rsidR="008A1903"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Haven't reviewed relevant documents.</w:t>
            </w:r>
          </w:p>
          <w:p w14:paraId="548305A2" w14:textId="77777777"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2.23</w:t>
            </w:r>
            <w:r w:rsidRPr="00D40B83">
              <w:rPr>
                <w:b/>
                <w:bCs/>
                <w:sz w:val="20"/>
                <w:szCs w:val="20"/>
              </w:rPr>
              <w:tab/>
              <w:t>:</w:t>
            </w:r>
            <w:r w:rsidRPr="00D40B83">
              <w:rPr>
                <w:sz w:val="20"/>
                <w:szCs w:val="20"/>
              </w:rPr>
              <w:t xml:space="preserve"> Some themes were more effective than others but that maybe a reflection on how well established the monitoring is for those themes</w:t>
            </w:r>
          </w:p>
          <w:p w14:paraId="22DB0F81" w14:textId="77777777"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Demonstrated by the many reports, plus reviews of the project.</w:t>
            </w:r>
          </w:p>
          <w:p w14:paraId="78E89CC3" w14:textId="5C3BAA19"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b/>
                <w:bCs/>
                <w:sz w:val="20"/>
                <w:szCs w:val="20"/>
              </w:rPr>
              <w:tab/>
              <w:t>:</w:t>
            </w:r>
            <w:r w:rsidRPr="00D40B83">
              <w:rPr>
                <w:sz w:val="20"/>
                <w:szCs w:val="20"/>
              </w:rPr>
              <w:t xml:space="preserve"> As mentioned above, while the </w:t>
            </w:r>
            <w:proofErr w:type="spellStart"/>
            <w:r w:rsidRPr="00D40B83">
              <w:rPr>
                <w:sz w:val="20"/>
                <w:szCs w:val="20"/>
              </w:rPr>
              <w:t>there</w:t>
            </w:r>
            <w:proofErr w:type="spellEnd"/>
            <w:r w:rsidRPr="00D40B83">
              <w:rPr>
                <w:sz w:val="20"/>
                <w:szCs w:val="20"/>
              </w:rPr>
              <w:t xml:space="preserve"> has been a steady collection of important data at each </w:t>
            </w:r>
            <w:r w:rsidR="00C22971" w:rsidRPr="00D40B83">
              <w:rPr>
                <w:sz w:val="20"/>
                <w:szCs w:val="20"/>
              </w:rPr>
              <w:t>Selected Area</w:t>
            </w:r>
            <w:r w:rsidRPr="00D40B83">
              <w:rPr>
                <w:sz w:val="20"/>
                <w:szCs w:val="20"/>
              </w:rPr>
              <w:t>, its collation and interpretation for reporting at a basin scale has fallen short.</w:t>
            </w:r>
          </w:p>
          <w:p w14:paraId="7E6E8F06" w14:textId="77777777"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This is difficult.  I think for some indicators, there has been some very good reporting of the contribution of CEW at the basin scale (stream metabolism, hydrology) whereas for others, it has been considerably more difficult (vegetation), in part because there is no 'basin scale' response, but regional responses.</w:t>
            </w:r>
          </w:p>
          <w:p w14:paraId="62EDE416" w14:textId="2F8BD43D"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Being a </w:t>
            </w:r>
            <w:r w:rsidR="00C22971" w:rsidRPr="00D40B83">
              <w:rPr>
                <w:sz w:val="20"/>
                <w:szCs w:val="20"/>
              </w:rPr>
              <w:t>Selected Area</w:t>
            </w:r>
            <w:r w:rsidRPr="00D40B83">
              <w:rPr>
                <w:sz w:val="20"/>
                <w:szCs w:val="20"/>
              </w:rPr>
              <w:t xml:space="preserve"> Team Member, I have not thoroughly reviewed the Basin-scale reports and primarily spend my time reporting for the </w:t>
            </w:r>
            <w:r w:rsidR="00C22971" w:rsidRPr="00D40B83">
              <w:rPr>
                <w:sz w:val="20"/>
                <w:szCs w:val="20"/>
              </w:rPr>
              <w:t>Selected Area</w:t>
            </w:r>
            <w:r w:rsidRPr="00D40B83">
              <w:rPr>
                <w:sz w:val="20"/>
                <w:szCs w:val="20"/>
              </w:rPr>
              <w:t>. See my comments above regarding fish Basin-scale reporting.</w:t>
            </w:r>
          </w:p>
          <w:p w14:paraId="18A75E76" w14:textId="77777777"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Probably did the best they could with the information they had, but </w:t>
            </w:r>
            <w:proofErr w:type="spellStart"/>
            <w:r w:rsidRPr="00D40B83">
              <w:rPr>
                <w:sz w:val="20"/>
                <w:szCs w:val="20"/>
              </w:rPr>
              <w:t>its</w:t>
            </w:r>
            <w:proofErr w:type="spellEnd"/>
            <w:r w:rsidRPr="00D40B83">
              <w:rPr>
                <w:sz w:val="20"/>
                <w:szCs w:val="20"/>
              </w:rPr>
              <w:t xml:space="preserve"> a very hard thing to do. I'm not convinced that it can or really makes sense to try.</w:t>
            </w:r>
          </w:p>
          <w:p w14:paraId="32801566" w14:textId="2C5E07DF"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Obviously improved over time as we worked out what was happening. Argue that it was very good by the end.</w:t>
            </w:r>
          </w:p>
        </w:tc>
      </w:tr>
      <w:tr w:rsidR="00D40B83" w:rsidRPr="00D40B83" w14:paraId="52285CEA" w14:textId="77777777" w:rsidTr="00A64EC3">
        <w:trPr>
          <w:trHeight w:val="733"/>
        </w:trPr>
        <w:tc>
          <w:tcPr>
            <w:cnfStyle w:val="001000000000" w:firstRow="0" w:lastRow="0" w:firstColumn="1" w:lastColumn="0" w:oddVBand="0" w:evenVBand="0" w:oddHBand="0" w:evenHBand="0" w:firstRowFirstColumn="0" w:firstRowLastColumn="0" w:lastRowFirstColumn="0" w:lastRowLastColumn="0"/>
            <w:tcW w:w="405" w:type="pct"/>
          </w:tcPr>
          <w:p w14:paraId="50BB9220"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51F61CAB" w14:textId="545D0905"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Have not seen the documentation so cannot comment</w:t>
            </w:r>
          </w:p>
          <w:p w14:paraId="102FE75A" w14:textId="700BE2B0"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The Basin scale team was tasked with developing predictive models to infer outcomes at areas not monitored.  They tried to change scope a bit along the way and report on outcomes against the </w:t>
            </w:r>
            <w:proofErr w:type="gramStart"/>
            <w:r w:rsidRPr="00D40B83">
              <w:rPr>
                <w:sz w:val="20"/>
                <w:szCs w:val="20"/>
              </w:rPr>
              <w:t>outcomes</w:t>
            </w:r>
            <w:proofErr w:type="gramEnd"/>
            <w:r w:rsidRPr="00D40B83">
              <w:rPr>
                <w:sz w:val="20"/>
                <w:szCs w:val="20"/>
              </w:rPr>
              <w:t xml:space="preserve"> framework - or even summarise outcomes and learnings across </w:t>
            </w:r>
            <w:r w:rsidR="00C22971" w:rsidRPr="00D40B83">
              <w:rPr>
                <w:sz w:val="20"/>
                <w:szCs w:val="20"/>
              </w:rPr>
              <w:t>Selected Area</w:t>
            </w:r>
            <w:r w:rsidRPr="00D40B83">
              <w:rPr>
                <w:sz w:val="20"/>
                <w:szCs w:val="20"/>
              </w:rPr>
              <w:t xml:space="preserve"> reports - but this was not useful or presented well and always came a year or more too late - both for adaptive management purposes, and reporting purposes.  The role of the Basin scale provider needs to be carefully examined - what role is needed in this space, now knowing what we do.     The degree to which cumulative analysis was undertaken was poor - noting the above. I refer to the final hydrology report - which not a cumulative hydrological analysis </w:t>
            </w:r>
            <w:proofErr w:type="gramStart"/>
            <w:r w:rsidRPr="00D40B83">
              <w:rPr>
                <w:sz w:val="20"/>
                <w:szCs w:val="20"/>
              </w:rPr>
              <w:t>but yet</w:t>
            </w:r>
            <w:proofErr w:type="gramEnd"/>
            <w:r w:rsidRPr="00D40B83">
              <w:rPr>
                <w:sz w:val="20"/>
                <w:szCs w:val="20"/>
              </w:rPr>
              <w:t xml:space="preserve"> another annual report, rendering it largely useless and putting question to the value of that component of the project.  </w:t>
            </w:r>
          </w:p>
          <w:p w14:paraId="7B14154A" w14:textId="4A3EEDC1"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3.18:</w:t>
            </w:r>
            <w:r w:rsidRPr="00D40B83">
              <w:rPr>
                <w:sz w:val="20"/>
                <w:szCs w:val="20"/>
              </w:rPr>
              <w:t xml:space="preserve"> I do not think these documents are effective engagement resources. Has any of this information helped to inform decisions for water recovery and proposed works and measures in the MD Basin? These documents are generally to high level (academic) and/or too large for a majority of non-scientific stakeholders to read or completely understand unless the information is explained in layman's terms or presented at </w:t>
            </w:r>
            <w:proofErr w:type="gramStart"/>
            <w:r w:rsidRPr="00D40B83">
              <w:rPr>
                <w:sz w:val="20"/>
                <w:szCs w:val="20"/>
              </w:rPr>
              <w:t>face to face</w:t>
            </w:r>
            <w:proofErr w:type="gramEnd"/>
            <w:r w:rsidRPr="00D40B83">
              <w:rPr>
                <w:sz w:val="20"/>
                <w:szCs w:val="20"/>
              </w:rPr>
              <w:t xml:space="preserve"> forums.</w:t>
            </w:r>
          </w:p>
          <w:p w14:paraId="40B50009" w14:textId="77777777" w:rsidR="008A190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Confusion reigns over what basin scale means despite my robust and helpful framework and associated publication</w:t>
            </w:r>
          </w:p>
          <w:p w14:paraId="06DE1153" w14:textId="2E6F8196"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Some of it is very hard to make sense of in the detailed annual reports but the later summary and reports showed this.  Really hard to say is an evaluation at the Basin Scale to include the north when only 2 </w:t>
            </w:r>
            <w:r w:rsidR="00C22971" w:rsidRPr="00D40B83">
              <w:rPr>
                <w:sz w:val="20"/>
                <w:szCs w:val="20"/>
              </w:rPr>
              <w:t>Selected Area</w:t>
            </w:r>
            <w:r w:rsidRPr="00D40B83">
              <w:rPr>
                <w:sz w:val="20"/>
                <w:szCs w:val="20"/>
              </w:rPr>
              <w:t>s in north.</w:t>
            </w:r>
          </w:p>
          <w:p w14:paraId="5C9EC640" w14:textId="3753B38D" w:rsidR="00216526" w:rsidRPr="00D40B83" w:rsidRDefault="0021652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think that the LTIM reports can be repetitive and wordy - not </w:t>
            </w:r>
            <w:proofErr w:type="gramStart"/>
            <w:r w:rsidRPr="00D40B83">
              <w:rPr>
                <w:sz w:val="20"/>
                <w:szCs w:val="20"/>
              </w:rPr>
              <w:t>really sharp</w:t>
            </w:r>
            <w:proofErr w:type="gramEnd"/>
            <w:r w:rsidRPr="00D40B83">
              <w:rPr>
                <w:sz w:val="20"/>
                <w:szCs w:val="20"/>
              </w:rPr>
              <w:t xml:space="preserve"> and written for managers or the community. I think there could be a problem in being clear about who the audience is.  I know that my </w:t>
            </w:r>
            <w:r w:rsidR="00C22971" w:rsidRPr="00D40B83">
              <w:rPr>
                <w:sz w:val="20"/>
                <w:szCs w:val="20"/>
              </w:rPr>
              <w:t>Selected Area</w:t>
            </w:r>
            <w:r w:rsidRPr="00D40B83">
              <w:rPr>
                <w:sz w:val="20"/>
                <w:szCs w:val="20"/>
              </w:rPr>
              <w:t xml:space="preserve"> managers can find going through the annual reports to be quite gruelling.  They can be a bit like theses - without all of the </w:t>
            </w:r>
            <w:proofErr w:type="gramStart"/>
            <w:r w:rsidRPr="00D40B83">
              <w:rPr>
                <w:sz w:val="20"/>
                <w:szCs w:val="20"/>
              </w:rPr>
              <w:t>hard core</w:t>
            </w:r>
            <w:proofErr w:type="gramEnd"/>
            <w:r w:rsidRPr="00D40B83">
              <w:rPr>
                <w:sz w:val="20"/>
                <w:szCs w:val="20"/>
              </w:rPr>
              <w:t xml:space="preserve"> technical rigour and stats.  There's often an attribution problem - how much of a benefit resulted from Commonwealth environmental water.</w:t>
            </w:r>
          </w:p>
        </w:tc>
      </w:tr>
      <w:tr w:rsidR="00A64EC3" w:rsidRPr="00A64EC3" w14:paraId="47B3CBC6" w14:textId="77777777" w:rsidTr="00A64EC3">
        <w:trPr>
          <w:trHeight w:val="236"/>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F90F92C" w14:textId="2073A523" w:rsidR="00A64EC3" w:rsidRPr="00A64EC3" w:rsidRDefault="00A64EC3" w:rsidP="00A64EC3">
            <w:pPr>
              <w:jc w:val="left"/>
              <w:rPr>
                <w:rFonts w:cstheme="minorHAnsi"/>
                <w:sz w:val="20"/>
                <w:szCs w:val="20"/>
              </w:rPr>
            </w:pPr>
            <w:r w:rsidRPr="00A64EC3">
              <w:rPr>
                <w:rFonts w:cstheme="minorHAnsi"/>
                <w:sz w:val="20"/>
                <w:szCs w:val="20"/>
              </w:rPr>
              <w:lastRenderedPageBreak/>
              <w:t xml:space="preserve">Q14. How effectively did the LTIM project undertake annual evaluation of CEW on the six specified </w:t>
            </w:r>
            <w:r w:rsidR="00FC3848">
              <w:rPr>
                <w:rFonts w:cstheme="minorHAnsi"/>
                <w:sz w:val="20"/>
                <w:szCs w:val="20"/>
              </w:rPr>
              <w:t>Basin Matter</w:t>
            </w:r>
            <w:r w:rsidRPr="00A64EC3">
              <w:rPr>
                <w:rFonts w:cstheme="minorHAnsi"/>
                <w:sz w:val="20"/>
                <w:szCs w:val="20"/>
              </w:rPr>
              <w:t>s?</w:t>
            </w:r>
          </w:p>
        </w:tc>
      </w:tr>
      <w:tr w:rsidR="00D40B83" w:rsidRPr="00D40B83" w14:paraId="424BEA1C"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405" w:type="pct"/>
          </w:tcPr>
          <w:p w14:paraId="48A03D03" w14:textId="1E0F6908" w:rsidR="008A1903" w:rsidRPr="00A64EC3" w:rsidRDefault="008A1903" w:rsidP="00A64EC3">
            <w:pPr>
              <w:jc w:val="left"/>
              <w:rPr>
                <w:rFonts w:cstheme="minorHAnsi"/>
                <w:b w:val="0"/>
                <w:bCs w:val="0"/>
                <w:sz w:val="20"/>
                <w:szCs w:val="20"/>
              </w:rPr>
            </w:pPr>
            <w:r w:rsidRPr="00A64EC3">
              <w:rPr>
                <w:rFonts w:cstheme="minorHAnsi"/>
                <w:b w:val="0"/>
                <w:bCs w:val="0"/>
                <w:sz w:val="20"/>
                <w:szCs w:val="20"/>
              </w:rPr>
              <w:t xml:space="preserve">Group </w:t>
            </w:r>
            <w:r w:rsidR="005961D2" w:rsidRPr="00A64EC3">
              <w:rPr>
                <w:rFonts w:cstheme="minorHAnsi"/>
                <w:b w:val="0"/>
                <w:bCs w:val="0"/>
                <w:sz w:val="20"/>
                <w:szCs w:val="20"/>
              </w:rPr>
              <w:t>1</w:t>
            </w:r>
          </w:p>
        </w:tc>
        <w:tc>
          <w:tcPr>
            <w:tcW w:w="4595" w:type="pct"/>
            <w:gridSpan w:val="2"/>
          </w:tcPr>
          <w:p w14:paraId="4339EEE6"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Refer comments above</w:t>
            </w:r>
          </w:p>
          <w:p w14:paraId="435CF002"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Answers based on final two years of evaluation.</w:t>
            </w:r>
          </w:p>
          <w:p w14:paraId="5A1C8B84"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The area that needs works is the cumulative effect of </w:t>
            </w:r>
            <w:proofErr w:type="spellStart"/>
            <w:r w:rsidRPr="00D40B83">
              <w:rPr>
                <w:sz w:val="20"/>
                <w:szCs w:val="20"/>
              </w:rPr>
              <w:t>Cew</w:t>
            </w:r>
            <w:proofErr w:type="spellEnd"/>
            <w:r w:rsidRPr="00D40B83">
              <w:rPr>
                <w:sz w:val="20"/>
                <w:szCs w:val="20"/>
              </w:rPr>
              <w:t xml:space="preserve"> since the start of LTIM and MER monitoring.</w:t>
            </w:r>
          </w:p>
          <w:p w14:paraId="1B52607A" w14:textId="077AAEA4"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This improved through the life of the project but was being done well by year 5</w:t>
            </w:r>
          </w:p>
        </w:tc>
      </w:tr>
      <w:tr w:rsidR="00D40B83" w:rsidRPr="00D40B83" w14:paraId="11702D9C"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405" w:type="pct"/>
          </w:tcPr>
          <w:p w14:paraId="15463C13" w14:textId="693072A1"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43B5B637" w14:textId="77777777" w:rsidR="005961D2"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Within limitations stated earlier I think the annual evaluation worked well</w:t>
            </w:r>
          </w:p>
          <w:p w14:paraId="218A3EDF"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2.12:</w:t>
            </w:r>
            <w:r w:rsidRPr="00D40B83">
              <w:rPr>
                <w:sz w:val="20"/>
                <w:szCs w:val="20"/>
              </w:rPr>
              <w:t xml:space="preserve"> While these are all difficult Hydro has the closest link to CEW and probably was easiest to report on in this context</w:t>
            </w:r>
          </w:p>
          <w:p w14:paraId="1A5B57A2"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Haven't reviewed relevant documents.</w:t>
            </w:r>
          </w:p>
          <w:p w14:paraId="7D89BF0B" w14:textId="47AAF276"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b/>
                <w:bCs/>
                <w:sz w:val="20"/>
                <w:szCs w:val="20"/>
              </w:rPr>
              <w:tab/>
              <w:t>:</w:t>
            </w:r>
            <w:r w:rsidRPr="00D40B83">
              <w:rPr>
                <w:sz w:val="20"/>
                <w:szCs w:val="20"/>
              </w:rPr>
              <w:t xml:space="preserve"> Typically all of these metrics were handled very well within the </w:t>
            </w:r>
            <w:r w:rsidR="00C22971" w:rsidRPr="00D40B83">
              <w:rPr>
                <w:sz w:val="20"/>
                <w:szCs w:val="20"/>
              </w:rPr>
              <w:t>Selected Area</w:t>
            </w:r>
            <w:r w:rsidRPr="00D40B83">
              <w:rPr>
                <w:sz w:val="20"/>
                <w:szCs w:val="20"/>
              </w:rPr>
              <w:t xml:space="preserve">s where they were a priority, but note that only fish and metabolism were undertaken within all </w:t>
            </w:r>
            <w:proofErr w:type="gramStart"/>
            <w:r w:rsidRPr="00D40B83">
              <w:rPr>
                <w:sz w:val="20"/>
                <w:szCs w:val="20"/>
              </w:rPr>
              <w:t>SAs  so</w:t>
            </w:r>
            <w:proofErr w:type="gramEnd"/>
            <w:r w:rsidRPr="00D40B83">
              <w:rPr>
                <w:sz w:val="20"/>
                <w:szCs w:val="20"/>
              </w:rPr>
              <w:t xml:space="preserve"> </w:t>
            </w:r>
            <w:proofErr w:type="spellStart"/>
            <w:r w:rsidRPr="00D40B83">
              <w:rPr>
                <w:sz w:val="20"/>
                <w:szCs w:val="20"/>
              </w:rPr>
              <w:t>its</w:t>
            </w:r>
            <w:proofErr w:type="spellEnd"/>
            <w:r w:rsidRPr="00D40B83">
              <w:rPr>
                <w:sz w:val="20"/>
                <w:szCs w:val="20"/>
              </w:rPr>
              <w:t xml:space="preserve"> hard to assess overall</w:t>
            </w:r>
          </w:p>
          <w:p w14:paraId="429BC894"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2.23:</w:t>
            </w:r>
            <w:r w:rsidRPr="00D40B83">
              <w:rPr>
                <w:sz w:val="20"/>
                <w:szCs w:val="20"/>
              </w:rPr>
              <w:t xml:space="preserve"> I can't comment across the entire LTIM project</w:t>
            </w:r>
          </w:p>
          <w:p w14:paraId="19C82928" w14:textId="1431DC2B"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Annual reports were required from all </w:t>
            </w:r>
            <w:r w:rsidR="00C22971" w:rsidRPr="00D40B83">
              <w:rPr>
                <w:sz w:val="20"/>
                <w:szCs w:val="20"/>
              </w:rPr>
              <w:t>Selected Area</w:t>
            </w:r>
            <w:r w:rsidRPr="00D40B83">
              <w:rPr>
                <w:sz w:val="20"/>
                <w:szCs w:val="20"/>
              </w:rPr>
              <w:t xml:space="preserve">s, and from </w:t>
            </w:r>
            <w:r w:rsidR="00FC3848">
              <w:rPr>
                <w:sz w:val="20"/>
                <w:szCs w:val="20"/>
              </w:rPr>
              <w:t>Basin Matter</w:t>
            </w:r>
            <w:r w:rsidRPr="00D40B83">
              <w:rPr>
                <w:sz w:val="20"/>
                <w:szCs w:val="20"/>
              </w:rPr>
              <w:t xml:space="preserve"> teams. </w:t>
            </w:r>
            <w:proofErr w:type="gramStart"/>
            <w:r w:rsidRPr="00D40B83">
              <w:rPr>
                <w:sz w:val="20"/>
                <w:szCs w:val="20"/>
              </w:rPr>
              <w:t>Also</w:t>
            </w:r>
            <w:proofErr w:type="gramEnd"/>
            <w:r w:rsidRPr="00D40B83">
              <w:rPr>
                <w:sz w:val="20"/>
                <w:szCs w:val="20"/>
              </w:rPr>
              <w:t xml:space="preserve"> annual meetings were held and attended by both </w:t>
            </w:r>
            <w:r w:rsidR="00C22971" w:rsidRPr="00D40B83">
              <w:rPr>
                <w:sz w:val="20"/>
                <w:szCs w:val="20"/>
              </w:rPr>
              <w:t>Selected Area</w:t>
            </w:r>
            <w:r w:rsidRPr="00D40B83">
              <w:rPr>
                <w:sz w:val="20"/>
                <w:szCs w:val="20"/>
              </w:rPr>
              <w:t xml:space="preserve"> teams and basin teams, this was about the only time the two got together. In my view the separation of the </w:t>
            </w:r>
            <w:r w:rsidR="00C22971" w:rsidRPr="00D40B83">
              <w:rPr>
                <w:sz w:val="20"/>
                <w:szCs w:val="20"/>
              </w:rPr>
              <w:t>Selected Area</w:t>
            </w:r>
            <w:r w:rsidRPr="00D40B83">
              <w:rPr>
                <w:sz w:val="20"/>
                <w:szCs w:val="20"/>
              </w:rPr>
              <w:t xml:space="preserve"> and basin teams made integration of the reports more difficult as each </w:t>
            </w:r>
            <w:r w:rsidR="00C22971" w:rsidRPr="00D40B83">
              <w:rPr>
                <w:sz w:val="20"/>
                <w:szCs w:val="20"/>
              </w:rPr>
              <w:t>Selected Area</w:t>
            </w:r>
            <w:r w:rsidRPr="00D40B83">
              <w:rPr>
                <w:sz w:val="20"/>
                <w:szCs w:val="20"/>
              </w:rPr>
              <w:t xml:space="preserve"> and each </w:t>
            </w:r>
            <w:r w:rsidR="00FC3848">
              <w:rPr>
                <w:sz w:val="20"/>
                <w:szCs w:val="20"/>
              </w:rPr>
              <w:t>Basin Matter</w:t>
            </w:r>
            <w:r w:rsidRPr="00D40B83">
              <w:rPr>
                <w:sz w:val="20"/>
                <w:szCs w:val="20"/>
              </w:rPr>
              <w:t xml:space="preserve"> group tended to work in isolation.</w:t>
            </w:r>
          </w:p>
          <w:p w14:paraId="1D265EFD"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sz w:val="20"/>
                <w:szCs w:val="20"/>
              </w:rPr>
              <w:t xml:space="preserve"> Area scale the most effective</w:t>
            </w:r>
          </w:p>
          <w:p w14:paraId="1E6F7D1E" w14:textId="6AF68154"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b/>
                <w:bCs/>
                <w:sz w:val="20"/>
                <w:szCs w:val="20"/>
              </w:rPr>
              <w:tab/>
              <w:t>:</w:t>
            </w:r>
            <w:r w:rsidRPr="00D40B83">
              <w:rPr>
                <w:sz w:val="20"/>
                <w:szCs w:val="20"/>
              </w:rPr>
              <w:t xml:space="preserve"> From what </w:t>
            </w:r>
            <w:proofErr w:type="spellStart"/>
            <w:r w:rsidRPr="00D40B83">
              <w:rPr>
                <w:sz w:val="20"/>
                <w:szCs w:val="20"/>
              </w:rPr>
              <w:t>i</w:t>
            </w:r>
            <w:proofErr w:type="spellEnd"/>
            <w:r w:rsidRPr="00D40B83">
              <w:rPr>
                <w:sz w:val="20"/>
                <w:szCs w:val="20"/>
              </w:rPr>
              <w:t xml:space="preserve"> could see, these were descriptive at annual time steps, which </w:t>
            </w:r>
            <w:proofErr w:type="spellStart"/>
            <w:r w:rsidRPr="00D40B83">
              <w:rPr>
                <w:sz w:val="20"/>
                <w:szCs w:val="20"/>
              </w:rPr>
              <w:t>i</w:t>
            </w:r>
            <w:proofErr w:type="spellEnd"/>
            <w:r w:rsidRPr="00D40B83">
              <w:rPr>
                <w:sz w:val="20"/>
                <w:szCs w:val="20"/>
              </w:rPr>
              <w:t xml:space="preserve"> think is fine and appropriate, so long as no significant resources were used to do so, and instead, directed to the 5-year evaluation (that </w:t>
            </w:r>
            <w:proofErr w:type="spellStart"/>
            <w:r w:rsidRPr="00D40B83">
              <w:rPr>
                <w:sz w:val="20"/>
                <w:szCs w:val="20"/>
              </w:rPr>
              <w:t>i</w:t>
            </w:r>
            <w:proofErr w:type="spellEnd"/>
            <w:r w:rsidRPr="00D40B83">
              <w:rPr>
                <w:sz w:val="20"/>
                <w:szCs w:val="20"/>
              </w:rPr>
              <w:t xml:space="preserve"> think fell short).</w:t>
            </w:r>
          </w:p>
          <w:p w14:paraId="1A6AADBB"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Given the budget constraints, sampling constraints it was done outstandingly well ...... depends on your concept of effective......  In reality, hydrology is </w:t>
            </w:r>
            <w:proofErr w:type="gramStart"/>
            <w:r w:rsidRPr="00D40B83">
              <w:rPr>
                <w:sz w:val="20"/>
                <w:szCs w:val="20"/>
              </w:rPr>
              <w:t>easy</w:t>
            </w:r>
            <w:proofErr w:type="gramEnd"/>
            <w:r w:rsidRPr="00D40B83">
              <w:rPr>
                <w:sz w:val="20"/>
                <w:szCs w:val="20"/>
              </w:rPr>
              <w:t xml:space="preserve"> and the team came up with excellent ways of demonstrating the outcomes.  Others are way more difficult.  </w:t>
            </w:r>
          </w:p>
          <w:p w14:paraId="351618DF" w14:textId="783B3E7F"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See earlier comments. Unable to demonstrate the influence of CEW on fish populations at the Basin scale. Changes with staff and organisations involved in the Basin-scale analysis and little communication with </w:t>
            </w:r>
            <w:r w:rsidR="00C22971" w:rsidRPr="00D40B83">
              <w:rPr>
                <w:sz w:val="20"/>
                <w:szCs w:val="20"/>
              </w:rPr>
              <w:t>Selected Area</w:t>
            </w:r>
            <w:r w:rsidRPr="00D40B83">
              <w:rPr>
                <w:sz w:val="20"/>
                <w:szCs w:val="20"/>
              </w:rPr>
              <w:t xml:space="preserve"> fish leads also affected the outputs.</w:t>
            </w:r>
          </w:p>
          <w:p w14:paraId="427B5B73" w14:textId="340E9B68"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Answers based off the reports that </w:t>
            </w:r>
            <w:proofErr w:type="spellStart"/>
            <w:r w:rsidRPr="00D40B83">
              <w:rPr>
                <w:sz w:val="20"/>
                <w:szCs w:val="20"/>
              </w:rPr>
              <w:t>i</w:t>
            </w:r>
            <w:proofErr w:type="spellEnd"/>
            <w:r w:rsidRPr="00D40B83">
              <w:rPr>
                <w:sz w:val="20"/>
                <w:szCs w:val="20"/>
              </w:rPr>
              <w:t xml:space="preserve"> have read - didn't have anything to do with the fish or steam metabolism reports</w:t>
            </w:r>
          </w:p>
        </w:tc>
      </w:tr>
      <w:tr w:rsidR="00D40B83" w:rsidRPr="00D40B83" w14:paraId="4E654020"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405" w:type="pct"/>
          </w:tcPr>
          <w:p w14:paraId="6BF8FB04" w14:textId="735BE274" w:rsidR="005961D2" w:rsidRPr="00A64EC3" w:rsidRDefault="005961D2"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7575BDFF" w14:textId="77777777" w:rsidR="005961D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w:t>
            </w:r>
            <w:r w:rsidRPr="00D40B83">
              <w:rPr>
                <w:sz w:val="20"/>
                <w:szCs w:val="20"/>
              </w:rPr>
              <w:t xml:space="preserve"> I have not seen the most recent </w:t>
            </w:r>
            <w:proofErr w:type="gramStart"/>
            <w:r w:rsidRPr="00D40B83">
              <w:rPr>
                <w:sz w:val="20"/>
                <w:szCs w:val="20"/>
              </w:rPr>
              <w:t>results, but</w:t>
            </w:r>
            <w:proofErr w:type="gramEnd"/>
            <w:r w:rsidRPr="00D40B83">
              <w:rPr>
                <w:sz w:val="20"/>
                <w:szCs w:val="20"/>
              </w:rPr>
              <w:t xml:space="preserve"> suspect some of these could be closer to extremely effectively based on the trajectory of earlier years.</w:t>
            </w:r>
          </w:p>
          <w:p w14:paraId="13A18A4F"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Have not read documentation to enable me to comment on effectiveness</w:t>
            </w:r>
          </w:p>
          <w:p w14:paraId="316F9A4B" w14:textId="1A0E7B7C"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w:t>
            </w:r>
            <w:proofErr w:type="gramStart"/>
            <w:r w:rsidRPr="00D40B83">
              <w:rPr>
                <w:sz w:val="20"/>
                <w:szCs w:val="20"/>
              </w:rPr>
              <w:t>Again</w:t>
            </w:r>
            <w:proofErr w:type="gramEnd"/>
            <w:r w:rsidRPr="00D40B83">
              <w:rPr>
                <w:sz w:val="20"/>
                <w:szCs w:val="20"/>
              </w:rPr>
              <w:t xml:space="preserve"> I note that this was not their central role.  While </w:t>
            </w:r>
            <w:proofErr w:type="spellStart"/>
            <w:r w:rsidRPr="00D40B83">
              <w:rPr>
                <w:sz w:val="20"/>
                <w:szCs w:val="20"/>
              </w:rPr>
              <w:t>i</w:t>
            </w:r>
            <w:proofErr w:type="spellEnd"/>
            <w:r w:rsidRPr="00D40B83">
              <w:rPr>
                <w:sz w:val="20"/>
                <w:szCs w:val="20"/>
              </w:rPr>
              <w:t xml:space="preserve"> recall the contract requiring some level of summary of selected outcomes against the </w:t>
            </w:r>
            <w:proofErr w:type="gramStart"/>
            <w:r w:rsidRPr="00D40B83">
              <w:rPr>
                <w:sz w:val="20"/>
                <w:szCs w:val="20"/>
              </w:rPr>
              <w:t>outcomes</w:t>
            </w:r>
            <w:proofErr w:type="gramEnd"/>
            <w:r w:rsidRPr="00D40B83">
              <w:rPr>
                <w:sz w:val="20"/>
                <w:szCs w:val="20"/>
              </w:rPr>
              <w:t xml:space="preserve"> framework, this wasn't a focus of their work.  Most </w:t>
            </w:r>
            <w:r w:rsidR="00FC3848">
              <w:rPr>
                <w:sz w:val="20"/>
                <w:szCs w:val="20"/>
              </w:rPr>
              <w:t>Basin Matter</w:t>
            </w:r>
            <w:r w:rsidRPr="00D40B83">
              <w:rPr>
                <w:sz w:val="20"/>
                <w:szCs w:val="20"/>
              </w:rPr>
              <w:t xml:space="preserve"> reports had an attached outcomes framework table that tried to map this - but CEWO staff did not find this useful for any purpose.  </w:t>
            </w:r>
          </w:p>
          <w:p w14:paraId="77DC9320"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There seems to be knowledge gaps for flow-ecological relationships with stream metabolism and aquatic biota, especially native fish. The interactions between the productivity benefits derived from overbank flows and return flows from floodplains to rivers at system scales seems to be poorly understood. There seems to be a lack of coordination or consultation between productivity researchers and fish ecologists. Integrating this research could help to develop or refine decision support tools that could inform event planning and adaptive management and effectively engage with the public.</w:t>
            </w:r>
          </w:p>
          <w:p w14:paraId="49C2B9F8" w14:textId="26835CD2"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Really - I think it is more up for others to judge, </w:t>
            </w:r>
            <w:proofErr w:type="gramStart"/>
            <w:r w:rsidRPr="00D40B83">
              <w:rPr>
                <w:sz w:val="20"/>
                <w:szCs w:val="20"/>
              </w:rPr>
              <w:t>e.g.</w:t>
            </w:r>
            <w:proofErr w:type="gramEnd"/>
            <w:r w:rsidRPr="00D40B83">
              <w:rPr>
                <w:sz w:val="20"/>
                <w:szCs w:val="20"/>
              </w:rPr>
              <w:t xml:space="preserve"> MDBA.     The ratings provided are probably an indictment of me as well as a reflection of LTIM - that I did not go hunting for this information.  It seems southern centric and peripherally relevant, and then quite patchy / small footprint in the north.   </w:t>
            </w:r>
          </w:p>
        </w:tc>
      </w:tr>
      <w:tr w:rsidR="00A64EC3" w:rsidRPr="00A64EC3" w14:paraId="373283B9" w14:textId="77777777" w:rsidTr="00A64EC3">
        <w:trPr>
          <w:trHeight w:val="259"/>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1473BD51" w14:textId="1DC2D89B" w:rsidR="00A64EC3" w:rsidRPr="00A64EC3" w:rsidRDefault="00A64EC3" w:rsidP="00A64EC3">
            <w:pPr>
              <w:pStyle w:val="BodyText1"/>
              <w:jc w:val="left"/>
              <w:rPr>
                <w:rFonts w:asciiTheme="minorHAnsi" w:hAnsiTheme="minorHAnsi" w:cstheme="minorHAnsi"/>
                <w:bCs w:val="0"/>
                <w:sz w:val="20"/>
              </w:rPr>
            </w:pPr>
            <w:r w:rsidRPr="00A64EC3">
              <w:rPr>
                <w:rFonts w:asciiTheme="minorHAnsi" w:hAnsiTheme="minorHAnsi" w:cstheme="minorHAnsi"/>
                <w:bCs w:val="0"/>
                <w:sz w:val="20"/>
              </w:rPr>
              <w:t>Q15. To what extent did the LTIM project infer ecological outcomes of CEW to areas in the Basin not monitored?</w:t>
            </w:r>
          </w:p>
        </w:tc>
      </w:tr>
      <w:tr w:rsidR="00D40B83" w:rsidRPr="00D40B83" w14:paraId="57C5986A"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5D489CAB" w14:textId="35893013"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67F425DA" w14:textId="77777777" w:rsidR="005961D2" w:rsidRPr="00D40B83" w:rsidRDefault="00A47CEB"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 xml:space="preserve">1.2: </w:t>
            </w:r>
            <w:r w:rsidRPr="00D40B83">
              <w:rPr>
                <w:rFonts w:asciiTheme="minorHAnsi" w:hAnsiTheme="minorHAnsi" w:cstheme="minorHAnsi"/>
                <w:sz w:val="20"/>
              </w:rPr>
              <w:t xml:space="preserve">Refer comments above. This outcome would certainly benefit from greater reliance on </w:t>
            </w:r>
            <w:proofErr w:type="spellStart"/>
            <w:proofErr w:type="gramStart"/>
            <w:r w:rsidRPr="00D40B83">
              <w:rPr>
                <w:rFonts w:asciiTheme="minorHAnsi" w:hAnsiTheme="minorHAnsi" w:cstheme="minorHAnsi"/>
                <w:sz w:val="20"/>
              </w:rPr>
              <w:t>cause:effect</w:t>
            </w:r>
            <w:proofErr w:type="spellEnd"/>
            <w:proofErr w:type="gramEnd"/>
            <w:r w:rsidRPr="00D40B83">
              <w:rPr>
                <w:rFonts w:asciiTheme="minorHAnsi" w:hAnsiTheme="minorHAnsi" w:cstheme="minorHAnsi"/>
                <w:sz w:val="20"/>
              </w:rPr>
              <w:t xml:space="preserve"> relationship hypotheses</w:t>
            </w:r>
          </w:p>
          <w:p w14:paraId="12C9776E" w14:textId="77777777"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1.7:</w:t>
            </w:r>
            <w:r w:rsidRPr="00D40B83">
              <w:rPr>
                <w:rFonts w:asciiTheme="minorHAnsi" w:hAnsiTheme="minorHAnsi" w:cstheme="minorHAnsi"/>
                <w:sz w:val="20"/>
              </w:rPr>
              <w:t xml:space="preserve"> There was a good effort for hydrology by the Warrego team and Enzo.</w:t>
            </w:r>
          </w:p>
          <w:p w14:paraId="20FAFCEB" w14:textId="38FE547A"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 xml:space="preserve">1.8: </w:t>
            </w:r>
            <w:r w:rsidRPr="00D40B83">
              <w:rPr>
                <w:rFonts w:asciiTheme="minorHAnsi" w:hAnsiTheme="minorHAnsi" w:cstheme="minorHAnsi"/>
                <w:sz w:val="20"/>
              </w:rPr>
              <w:t>This was a challenging space for the LTIM scientists and progressive improvement was achieved through the life of the project.  It is an area that will benefit from improved counterfactual modelling approaches.</w:t>
            </w:r>
          </w:p>
        </w:tc>
      </w:tr>
      <w:tr w:rsidR="00D40B83" w:rsidRPr="00D40B83" w14:paraId="7587AF72"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0A4ED756" w14:textId="6B061F98"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45D730E9" w14:textId="343FED36"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2.17:</w:t>
            </w:r>
            <w:r w:rsidRPr="00D40B83">
              <w:rPr>
                <w:rFonts w:asciiTheme="minorHAnsi" w:hAnsiTheme="minorHAnsi" w:cstheme="minorHAnsi"/>
                <w:sz w:val="20"/>
              </w:rPr>
              <w:t xml:space="preserve"> Haven't reviewed relevant documents.</w:t>
            </w:r>
          </w:p>
          <w:p w14:paraId="1995B193" w14:textId="18E0B7D7" w:rsidR="005961D2" w:rsidRPr="00D40B83" w:rsidRDefault="00CA5E5C"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2.19:</w:t>
            </w:r>
            <w:r w:rsidRPr="00D40B83">
              <w:rPr>
                <w:rFonts w:asciiTheme="minorHAnsi" w:hAnsiTheme="minorHAnsi" w:cstheme="minorHAnsi"/>
                <w:sz w:val="20"/>
              </w:rPr>
              <w:t xml:space="preserve"> Similar responses between </w:t>
            </w:r>
            <w:r w:rsidR="00C22971" w:rsidRPr="00D40B83">
              <w:rPr>
                <w:rFonts w:asciiTheme="minorHAnsi" w:hAnsiTheme="minorHAnsi" w:cstheme="minorHAnsi"/>
                <w:sz w:val="20"/>
              </w:rPr>
              <w:t>Selected Area</w:t>
            </w:r>
            <w:r w:rsidRPr="00D40B83">
              <w:rPr>
                <w:rFonts w:asciiTheme="minorHAnsi" w:hAnsiTheme="minorHAnsi" w:cstheme="minorHAnsi"/>
                <w:sz w:val="20"/>
              </w:rPr>
              <w:t xml:space="preserve">s, </w:t>
            </w:r>
            <w:proofErr w:type="gramStart"/>
            <w:r w:rsidRPr="00D40B83">
              <w:rPr>
                <w:rFonts w:asciiTheme="minorHAnsi" w:hAnsiTheme="minorHAnsi" w:cstheme="minorHAnsi"/>
                <w:sz w:val="20"/>
              </w:rPr>
              <w:t>in particular through</w:t>
            </w:r>
            <w:proofErr w:type="gramEnd"/>
            <w:r w:rsidRPr="00D40B83">
              <w:rPr>
                <w:rFonts w:asciiTheme="minorHAnsi" w:hAnsiTheme="minorHAnsi" w:cstheme="minorHAnsi"/>
                <w:sz w:val="20"/>
              </w:rPr>
              <w:t xml:space="preserve"> bank condition and fish and partly to vegetation can be inferred to </w:t>
            </w:r>
            <w:proofErr w:type="spellStart"/>
            <w:r w:rsidRPr="00D40B83">
              <w:rPr>
                <w:rFonts w:asciiTheme="minorHAnsi" w:hAnsiTheme="minorHAnsi" w:cstheme="minorHAnsi"/>
                <w:sz w:val="20"/>
              </w:rPr>
              <w:t>non monitored</w:t>
            </w:r>
            <w:proofErr w:type="spellEnd"/>
            <w:r w:rsidRPr="00D40B83">
              <w:rPr>
                <w:rFonts w:asciiTheme="minorHAnsi" w:hAnsiTheme="minorHAnsi" w:cstheme="minorHAnsi"/>
                <w:sz w:val="20"/>
              </w:rPr>
              <w:t xml:space="preserve"> systems.   an example is the Campaspe system to the Goulburn system where monitoring results </w:t>
            </w:r>
            <w:proofErr w:type="gramStart"/>
            <w:r w:rsidRPr="00D40B83">
              <w:rPr>
                <w:rFonts w:asciiTheme="minorHAnsi" w:hAnsiTheme="minorHAnsi" w:cstheme="minorHAnsi"/>
                <w:sz w:val="20"/>
              </w:rPr>
              <w:t>and  in</w:t>
            </w:r>
            <w:proofErr w:type="gramEnd"/>
            <w:r w:rsidRPr="00D40B83">
              <w:rPr>
                <w:rFonts w:asciiTheme="minorHAnsi" w:hAnsiTheme="minorHAnsi" w:cstheme="minorHAnsi"/>
                <w:sz w:val="20"/>
              </w:rPr>
              <w:t xml:space="preserve"> the </w:t>
            </w:r>
            <w:proofErr w:type="spellStart"/>
            <w:r w:rsidRPr="00D40B83">
              <w:rPr>
                <w:rFonts w:asciiTheme="minorHAnsi" w:hAnsiTheme="minorHAnsi" w:cstheme="minorHAnsi"/>
                <w:sz w:val="20"/>
              </w:rPr>
              <w:t>campaspe</w:t>
            </w:r>
            <w:proofErr w:type="spellEnd"/>
            <w:r w:rsidRPr="00D40B83">
              <w:rPr>
                <w:rFonts w:asciiTheme="minorHAnsi" w:hAnsiTheme="minorHAnsi" w:cstheme="minorHAnsi"/>
                <w:sz w:val="20"/>
              </w:rPr>
              <w:t xml:space="preserve"> showed very similar responses to processes and hydrology to those found in the Goulburn.</w:t>
            </w:r>
          </w:p>
          <w:p w14:paraId="254D0DC9" w14:textId="77777777"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2.27</w:t>
            </w:r>
            <w:r w:rsidRPr="00D40B83">
              <w:rPr>
                <w:rFonts w:asciiTheme="minorHAnsi" w:hAnsiTheme="minorHAnsi" w:cstheme="minorHAnsi"/>
                <w:b/>
                <w:bCs/>
                <w:sz w:val="20"/>
              </w:rPr>
              <w:tab/>
              <w:t>:</w:t>
            </w:r>
            <w:r w:rsidRPr="00D40B83">
              <w:rPr>
                <w:rFonts w:asciiTheme="minorHAnsi" w:hAnsiTheme="minorHAnsi" w:cstheme="minorHAnsi"/>
                <w:sz w:val="20"/>
              </w:rPr>
              <w:t xml:space="preserve"> Major shortfall</w:t>
            </w:r>
          </w:p>
          <w:p w14:paraId="1B8E6E84" w14:textId="77777777"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2.5:</w:t>
            </w:r>
            <w:r w:rsidRPr="00D40B83">
              <w:rPr>
                <w:rFonts w:asciiTheme="minorHAnsi" w:hAnsiTheme="minorHAnsi" w:cstheme="minorHAnsi"/>
                <w:sz w:val="20"/>
              </w:rPr>
              <w:t xml:space="preserve"> Speaking from fish, the findings have been applied </w:t>
            </w:r>
            <w:proofErr w:type="gramStart"/>
            <w:r w:rsidRPr="00D40B83">
              <w:rPr>
                <w:rFonts w:asciiTheme="minorHAnsi" w:hAnsiTheme="minorHAnsi" w:cstheme="minorHAnsi"/>
                <w:sz w:val="20"/>
              </w:rPr>
              <w:t>fairly broadly</w:t>
            </w:r>
            <w:proofErr w:type="gramEnd"/>
            <w:r w:rsidRPr="00D40B83">
              <w:rPr>
                <w:rFonts w:asciiTheme="minorHAnsi" w:hAnsiTheme="minorHAnsi" w:cstheme="minorHAnsi"/>
                <w:sz w:val="20"/>
              </w:rPr>
              <w:t>.</w:t>
            </w:r>
          </w:p>
          <w:p w14:paraId="4BAE1860" w14:textId="77777777"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2.7:</w:t>
            </w:r>
            <w:r w:rsidRPr="00D40B83">
              <w:rPr>
                <w:rFonts w:asciiTheme="minorHAnsi" w:hAnsiTheme="minorHAnsi" w:cstheme="minorHAnsi"/>
                <w:sz w:val="20"/>
              </w:rPr>
              <w:t xml:space="preserve"> Again, this is a challenge given the variability in responses across the basin - I think they did as much as they could with the information they had, but it was limited</w:t>
            </w:r>
          </w:p>
          <w:p w14:paraId="0DA7B2EC" w14:textId="7BC94EF8"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2.8:</w:t>
            </w:r>
            <w:r w:rsidRPr="00D40B83">
              <w:rPr>
                <w:rFonts w:asciiTheme="minorHAnsi" w:hAnsiTheme="minorHAnsi" w:cstheme="minorHAnsi"/>
                <w:sz w:val="20"/>
              </w:rPr>
              <w:t xml:space="preserve"> only speaking for metabolism here. Little idea about the other themes</w:t>
            </w:r>
          </w:p>
        </w:tc>
      </w:tr>
      <w:tr w:rsidR="00D40B83" w:rsidRPr="00D40B83" w14:paraId="59127FB9"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7BCDC3C3" w14:textId="64F6EA20"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716267A5" w14:textId="1DDAF9FF"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3.11</w:t>
            </w:r>
            <w:r w:rsidRPr="00D40B83">
              <w:rPr>
                <w:rFonts w:asciiTheme="minorHAnsi" w:hAnsiTheme="minorHAnsi" w:cstheme="minorHAnsi"/>
                <w:b/>
                <w:bCs/>
                <w:sz w:val="20"/>
              </w:rPr>
              <w:tab/>
              <w:t>:</w:t>
            </w:r>
            <w:r w:rsidRPr="00D40B83">
              <w:rPr>
                <w:rFonts w:asciiTheme="minorHAnsi" w:hAnsiTheme="minorHAnsi" w:cstheme="minorHAnsi"/>
                <w:sz w:val="20"/>
              </w:rPr>
              <w:t xml:space="preserve"> Some inference can be made between the Warrego Darling and the Lower Balonne (not currently monitored)</w:t>
            </w:r>
          </w:p>
          <w:p w14:paraId="74B567E0" w14:textId="463F1E9E"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3.13</w:t>
            </w:r>
            <w:r w:rsidRPr="00D40B83">
              <w:rPr>
                <w:rFonts w:asciiTheme="minorHAnsi" w:hAnsiTheme="minorHAnsi" w:cstheme="minorHAnsi"/>
                <w:b/>
                <w:bCs/>
                <w:sz w:val="20"/>
              </w:rPr>
              <w:tab/>
              <w:t>:</w:t>
            </w:r>
            <w:r w:rsidRPr="00D40B83">
              <w:rPr>
                <w:rFonts w:asciiTheme="minorHAnsi" w:hAnsiTheme="minorHAnsi" w:cstheme="minorHAnsi"/>
                <w:sz w:val="20"/>
              </w:rPr>
              <w:t xml:space="preserve"> LTIM failed in this objective.  As I later learned, this was aspirational in the minds of LTIM scientists at the time of LTIM design - though that point was not well communicated to the CEWO.  This a founding objective of LTIM and led to the investment in standard monitoring data collection at the role of the Basin scale team in developing predictive models.  Future program needs to look hard at the benefit of collecting standard monitoring data and whether those </w:t>
            </w:r>
            <w:proofErr w:type="spellStart"/>
            <w:r w:rsidRPr="00D40B83">
              <w:rPr>
                <w:rFonts w:asciiTheme="minorHAnsi" w:hAnsiTheme="minorHAnsi" w:cstheme="minorHAnsi"/>
                <w:sz w:val="20"/>
              </w:rPr>
              <w:t>resoruces</w:t>
            </w:r>
            <w:proofErr w:type="spellEnd"/>
            <w:r w:rsidRPr="00D40B83">
              <w:rPr>
                <w:rFonts w:asciiTheme="minorHAnsi" w:hAnsiTheme="minorHAnsi" w:cstheme="minorHAnsi"/>
                <w:sz w:val="20"/>
              </w:rPr>
              <w:t xml:space="preserve"> are better spent </w:t>
            </w:r>
            <w:proofErr w:type="spellStart"/>
            <w:r w:rsidRPr="00D40B83">
              <w:rPr>
                <w:rFonts w:asciiTheme="minorHAnsi" w:hAnsiTheme="minorHAnsi" w:cstheme="minorHAnsi"/>
                <w:sz w:val="20"/>
              </w:rPr>
              <w:t>elsehwere</w:t>
            </w:r>
            <w:proofErr w:type="spellEnd"/>
            <w:r w:rsidRPr="00D40B83">
              <w:rPr>
                <w:rFonts w:asciiTheme="minorHAnsi" w:hAnsiTheme="minorHAnsi" w:cstheme="minorHAnsi"/>
                <w:sz w:val="20"/>
              </w:rPr>
              <w:t xml:space="preserve"> on objectives that are achievable and fulfill CEWO needs.</w:t>
            </w:r>
          </w:p>
          <w:p w14:paraId="7E867EEB" w14:textId="7E9E6B73"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3.18:</w:t>
            </w:r>
            <w:r w:rsidRPr="00D40B83">
              <w:rPr>
                <w:rFonts w:asciiTheme="minorHAnsi" w:hAnsiTheme="minorHAnsi" w:cstheme="minorHAnsi"/>
                <w:sz w:val="20"/>
              </w:rPr>
              <w:t xml:space="preserve"> I don't believe the Edward-Wakool LTIM project inferred this. I guess this is the issue I have with LTIM being constrained to relatively small scales that have somewhat different hydrological regimes to adjacent parts of the system.  </w:t>
            </w:r>
          </w:p>
          <w:p w14:paraId="61E1CE5B" w14:textId="77777777" w:rsidR="005961D2" w:rsidRPr="00D40B83" w:rsidRDefault="003568B5"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3.2:</w:t>
            </w:r>
            <w:r w:rsidRPr="00D40B83">
              <w:rPr>
                <w:rFonts w:asciiTheme="minorHAnsi" w:hAnsiTheme="minorHAnsi" w:cstheme="minorHAnsi"/>
                <w:sz w:val="20"/>
              </w:rPr>
              <w:t xml:space="preserve"> This is complicated by the fact that there </w:t>
            </w:r>
            <w:proofErr w:type="spellStart"/>
            <w:r w:rsidRPr="00D40B83">
              <w:rPr>
                <w:rFonts w:asciiTheme="minorHAnsi" w:hAnsiTheme="minorHAnsi" w:cstheme="minorHAnsi"/>
                <w:sz w:val="20"/>
              </w:rPr>
              <w:t>hasnt</w:t>
            </w:r>
            <w:proofErr w:type="spellEnd"/>
            <w:r w:rsidRPr="00D40B83">
              <w:rPr>
                <w:rFonts w:asciiTheme="minorHAnsi" w:hAnsiTheme="minorHAnsi" w:cstheme="minorHAnsi"/>
                <w:sz w:val="20"/>
              </w:rPr>
              <w:t xml:space="preserve"> been a lot of water allocated outside a few key assets</w:t>
            </w:r>
          </w:p>
          <w:p w14:paraId="1FDC14B1" w14:textId="7399D542" w:rsidR="006064C6" w:rsidRPr="00D40B83" w:rsidRDefault="006064C6" w:rsidP="00AB3C9E">
            <w:pPr>
              <w:pStyle w:val="BodyText1"/>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D40B83">
              <w:rPr>
                <w:rFonts w:asciiTheme="minorHAnsi" w:hAnsiTheme="minorHAnsi" w:cstheme="minorHAnsi"/>
                <w:b/>
                <w:bCs/>
                <w:sz w:val="20"/>
              </w:rPr>
              <w:t>3.8:</w:t>
            </w:r>
            <w:r w:rsidRPr="00D40B83">
              <w:rPr>
                <w:rFonts w:asciiTheme="minorHAnsi" w:hAnsiTheme="minorHAnsi" w:cstheme="minorHAnsi"/>
                <w:sz w:val="20"/>
              </w:rPr>
              <w:t xml:space="preserve"> I think this is a big issue. I'd be interested in examples where this has happened.  I think we might be better to have a few key indicators remaining at most current MER sites, and then to spread the effort more broadly.</w:t>
            </w:r>
          </w:p>
        </w:tc>
      </w:tr>
      <w:tr w:rsidR="00A64EC3" w:rsidRPr="00A64EC3" w14:paraId="74748A2A"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384970AE" w14:textId="670F8EF1" w:rsidR="00A64EC3" w:rsidRPr="00A64EC3" w:rsidRDefault="00A64EC3" w:rsidP="00A64EC3">
            <w:pPr>
              <w:jc w:val="left"/>
              <w:rPr>
                <w:rFonts w:cstheme="minorHAnsi"/>
                <w:bCs w:val="0"/>
                <w:sz w:val="20"/>
                <w:szCs w:val="20"/>
              </w:rPr>
            </w:pPr>
            <w:r w:rsidRPr="00A64EC3">
              <w:rPr>
                <w:rFonts w:cstheme="minorHAnsi"/>
                <w:bCs w:val="0"/>
                <w:sz w:val="20"/>
                <w:szCs w:val="20"/>
              </w:rPr>
              <w:t>Q16. How effectively was Selected Area data extrapolated from reach to whole of Selected Area scale Remove basin scale?</w:t>
            </w:r>
          </w:p>
        </w:tc>
      </w:tr>
      <w:tr w:rsidR="00D40B83" w:rsidRPr="00D40B83" w14:paraId="1E6BAA06" w14:textId="77777777" w:rsidTr="00A64EC3">
        <w:trPr>
          <w:trHeight w:val="75"/>
        </w:trPr>
        <w:tc>
          <w:tcPr>
            <w:cnfStyle w:val="001000000000" w:firstRow="0" w:lastRow="0" w:firstColumn="1" w:lastColumn="0" w:oddVBand="0" w:evenVBand="0" w:oddHBand="0" w:evenHBand="0" w:firstRowFirstColumn="0" w:firstRowLastColumn="0" w:lastRowFirstColumn="0" w:lastRowLastColumn="0"/>
            <w:tcW w:w="405" w:type="pct"/>
          </w:tcPr>
          <w:p w14:paraId="3DB938C9"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1</w:t>
            </w:r>
          </w:p>
        </w:tc>
        <w:tc>
          <w:tcPr>
            <w:tcW w:w="4595" w:type="pct"/>
            <w:gridSpan w:val="2"/>
          </w:tcPr>
          <w:p w14:paraId="16DBC331"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This isn't really my area of expertise.</w:t>
            </w:r>
          </w:p>
          <w:p w14:paraId="5511941B" w14:textId="21470F3D"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collation of data was done well.  extrapolation of findings to the area and basin-scale and particularly cumulative evaluation of those findings was and still is a difficult challenge.  Only a modest amount of progress in developing counterfactual models slowed progress in this regard.</w:t>
            </w:r>
          </w:p>
        </w:tc>
      </w:tr>
      <w:tr w:rsidR="00D40B83" w:rsidRPr="00D40B83" w14:paraId="0C6B7F30" w14:textId="77777777" w:rsidTr="00A64EC3">
        <w:trPr>
          <w:trHeight w:val="75"/>
        </w:trPr>
        <w:tc>
          <w:tcPr>
            <w:cnfStyle w:val="001000000000" w:firstRow="0" w:lastRow="0" w:firstColumn="1" w:lastColumn="0" w:oddVBand="0" w:evenVBand="0" w:oddHBand="0" w:evenHBand="0" w:firstRowFirstColumn="0" w:firstRowLastColumn="0" w:lastRowFirstColumn="0" w:lastRowLastColumn="0"/>
            <w:tcW w:w="405" w:type="pct"/>
          </w:tcPr>
          <w:p w14:paraId="092FEAB5" w14:textId="46486CB4"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4F2AB924" w14:textId="77777777" w:rsidR="005961D2"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Monitoring was undertaken in multiple reaches along the lower Goulburn River which improved the effectiveness of this.</w:t>
            </w:r>
          </w:p>
          <w:p w14:paraId="144FFDC6"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b/>
                <w:bCs/>
                <w:sz w:val="20"/>
                <w:szCs w:val="20"/>
              </w:rPr>
              <w:tab/>
              <w:t>:</w:t>
            </w:r>
            <w:r w:rsidRPr="00D40B83">
              <w:rPr>
                <w:sz w:val="20"/>
                <w:szCs w:val="20"/>
              </w:rPr>
              <w:t xml:space="preserve"> I think this was a bit of a shortfall from the SA data </w:t>
            </w:r>
            <w:proofErr w:type="spellStart"/>
            <w:r w:rsidRPr="00D40B83">
              <w:rPr>
                <w:sz w:val="20"/>
                <w:szCs w:val="20"/>
              </w:rPr>
              <w:t>i</w:t>
            </w:r>
            <w:proofErr w:type="spellEnd"/>
            <w:r w:rsidRPr="00D40B83">
              <w:rPr>
                <w:sz w:val="20"/>
                <w:szCs w:val="20"/>
              </w:rPr>
              <w:t xml:space="preserve"> was familiar with (having worked on data from an adjacent reach and having asked the question to the SA lead). Not familiar of how this was achieved at other SA's.</w:t>
            </w:r>
          </w:p>
          <w:p w14:paraId="54401ED1" w14:textId="7777777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I presume 'Remove basin scale' means we are not talking about that.     </w:t>
            </w:r>
            <w:proofErr w:type="spellStart"/>
            <w:r w:rsidRPr="00D40B83">
              <w:rPr>
                <w:sz w:val="20"/>
                <w:szCs w:val="20"/>
              </w:rPr>
              <w:t>i</w:t>
            </w:r>
            <w:proofErr w:type="spellEnd"/>
            <w:r w:rsidRPr="00D40B83">
              <w:rPr>
                <w:sz w:val="20"/>
                <w:szCs w:val="20"/>
              </w:rPr>
              <w:t xml:space="preserve"> am only going to comment on the Lachlan here and I don't think it was as effective as it could have been because of the reasons I've described in previous comments.  The sampling design was implemented to inform Basin Scale evaluation and not area scale evaluation which meant that we did the best we can with the data we have - so as effective as we could within the constraints of the </w:t>
            </w:r>
            <w:proofErr w:type="gramStart"/>
            <w:r w:rsidRPr="00D40B83">
              <w:rPr>
                <w:sz w:val="20"/>
                <w:szCs w:val="20"/>
              </w:rPr>
              <w:t>program, but</w:t>
            </w:r>
            <w:proofErr w:type="gramEnd"/>
            <w:r w:rsidRPr="00D40B83">
              <w:rPr>
                <w:sz w:val="20"/>
                <w:szCs w:val="20"/>
              </w:rPr>
              <w:t xml:space="preserve"> could have been considerably better.</w:t>
            </w:r>
          </w:p>
          <w:p w14:paraId="75C72F82" w14:textId="1C7BE5E5"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The findings within the reaches monitored were assumed to be reflective of what was happening across the entire </w:t>
            </w:r>
            <w:r w:rsidR="00C22971" w:rsidRPr="00D40B83">
              <w:rPr>
                <w:sz w:val="20"/>
                <w:szCs w:val="20"/>
              </w:rPr>
              <w:t>Selected Area</w:t>
            </w:r>
            <w:r w:rsidRPr="00D40B83">
              <w:rPr>
                <w:sz w:val="20"/>
                <w:szCs w:val="20"/>
              </w:rPr>
              <w:t>. I'm not entirely sure how relevant this is though for some indicators as some sites (</w:t>
            </w:r>
            <w:proofErr w:type="gramStart"/>
            <w:r w:rsidRPr="00D40B83">
              <w:rPr>
                <w:sz w:val="20"/>
                <w:szCs w:val="20"/>
              </w:rPr>
              <w:t>e.g.</w:t>
            </w:r>
            <w:proofErr w:type="gramEnd"/>
            <w:r w:rsidRPr="00D40B83">
              <w:rPr>
                <w:sz w:val="20"/>
                <w:szCs w:val="20"/>
              </w:rPr>
              <w:t xml:space="preserve"> for Stream Metabolism and Microinvertebrates) differed among each other quite considerably.</w:t>
            </w:r>
          </w:p>
          <w:p w14:paraId="0E4BC905" w14:textId="668E1AD7"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sz w:val="20"/>
                <w:szCs w:val="20"/>
              </w:rPr>
              <w:t>2.8: Don't understand the question. What does 'Remove basin scale' mean?</w:t>
            </w:r>
          </w:p>
        </w:tc>
      </w:tr>
      <w:tr w:rsidR="00D40B83" w:rsidRPr="00D40B83" w14:paraId="737C42C1" w14:textId="77777777" w:rsidTr="00A64EC3">
        <w:trPr>
          <w:trHeight w:val="981"/>
        </w:trPr>
        <w:tc>
          <w:tcPr>
            <w:cnfStyle w:val="001000000000" w:firstRow="0" w:lastRow="0" w:firstColumn="1" w:lastColumn="0" w:oddVBand="0" w:evenVBand="0" w:oddHBand="0" w:evenHBand="0" w:firstRowFirstColumn="0" w:firstRowLastColumn="0" w:lastRowFirstColumn="0" w:lastRowLastColumn="0"/>
            <w:tcW w:w="405" w:type="pct"/>
          </w:tcPr>
          <w:p w14:paraId="2CD65FA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0144DC4C" w14:textId="6AE776E6"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Have not seen documentation to demonstrate this</w:t>
            </w:r>
          </w:p>
          <w:p w14:paraId="4CC93863" w14:textId="697E32A1"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Not sure I fully understand the question </w:t>
            </w:r>
            <w:proofErr w:type="gramStart"/>
            <w:r w:rsidRPr="00D40B83">
              <w:rPr>
                <w:sz w:val="20"/>
                <w:szCs w:val="20"/>
              </w:rPr>
              <w:t>-  How</w:t>
            </w:r>
            <w:proofErr w:type="gramEnd"/>
            <w:r w:rsidRPr="00D40B83">
              <w:rPr>
                <w:sz w:val="20"/>
                <w:szCs w:val="20"/>
              </w:rPr>
              <w:t xml:space="preserve"> effectively was </w:t>
            </w:r>
            <w:r w:rsidR="00C22971" w:rsidRPr="00D40B83">
              <w:rPr>
                <w:sz w:val="20"/>
                <w:szCs w:val="20"/>
              </w:rPr>
              <w:t>Selected Area</w:t>
            </w:r>
            <w:r w:rsidRPr="00D40B83">
              <w:rPr>
                <w:sz w:val="20"/>
                <w:szCs w:val="20"/>
              </w:rPr>
              <w:t xml:space="preserve"> data extrapolated from reach to whole of </w:t>
            </w:r>
            <w:r w:rsidR="00C22971" w:rsidRPr="00D40B83">
              <w:rPr>
                <w:sz w:val="20"/>
                <w:szCs w:val="20"/>
              </w:rPr>
              <w:t>Selected Area</w:t>
            </w:r>
            <w:r w:rsidRPr="00D40B83">
              <w:rPr>
                <w:sz w:val="20"/>
                <w:szCs w:val="20"/>
              </w:rPr>
              <w:t xml:space="preserve"> scale Remove basin scale? Answered as if extrapolation to basin scale at end of question.</w:t>
            </w:r>
          </w:p>
          <w:p w14:paraId="60F298CF" w14:textId="7C1445D6"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w:t>
            </w:r>
            <w:r w:rsidR="00C22971" w:rsidRPr="00D40B83">
              <w:rPr>
                <w:sz w:val="20"/>
                <w:szCs w:val="20"/>
              </w:rPr>
              <w:t>Selected Area</w:t>
            </w:r>
            <w:r w:rsidRPr="00D40B83">
              <w:rPr>
                <w:sz w:val="20"/>
                <w:szCs w:val="20"/>
              </w:rPr>
              <w:t xml:space="preserve"> providers struggled in this space.  </w:t>
            </w:r>
            <w:r w:rsidR="00C22971" w:rsidRPr="00D40B83">
              <w:rPr>
                <w:sz w:val="20"/>
                <w:szCs w:val="20"/>
              </w:rPr>
              <w:t>Selected Area</w:t>
            </w:r>
            <w:r w:rsidRPr="00D40B83">
              <w:rPr>
                <w:sz w:val="20"/>
                <w:szCs w:val="20"/>
              </w:rPr>
              <w:t xml:space="preserve"> reports focus on the areas monitored, and the watering actions studied.  Rarely did </w:t>
            </w:r>
            <w:r w:rsidR="00C22971" w:rsidRPr="00D40B83">
              <w:rPr>
                <w:sz w:val="20"/>
                <w:szCs w:val="20"/>
              </w:rPr>
              <w:t>Selected Area</w:t>
            </w:r>
            <w:r w:rsidRPr="00D40B83">
              <w:rPr>
                <w:sz w:val="20"/>
                <w:szCs w:val="20"/>
              </w:rPr>
              <w:t xml:space="preserve"> providers extrapolate results to areas not monitored.  in the conversations </w:t>
            </w:r>
            <w:proofErr w:type="spellStart"/>
            <w:r w:rsidRPr="00D40B83">
              <w:rPr>
                <w:sz w:val="20"/>
                <w:szCs w:val="20"/>
              </w:rPr>
              <w:t>i</w:t>
            </w:r>
            <w:proofErr w:type="spellEnd"/>
            <w:r w:rsidRPr="00D40B83">
              <w:rPr>
                <w:sz w:val="20"/>
                <w:szCs w:val="20"/>
              </w:rPr>
              <w:t xml:space="preserve"> had with them, they were rarely comfortable with </w:t>
            </w:r>
            <w:proofErr w:type="gramStart"/>
            <w:r w:rsidRPr="00D40B83">
              <w:rPr>
                <w:sz w:val="20"/>
                <w:szCs w:val="20"/>
              </w:rPr>
              <w:t>this requirements</w:t>
            </w:r>
            <w:proofErr w:type="gramEnd"/>
            <w:r w:rsidRPr="00D40B83">
              <w:rPr>
                <w:sz w:val="20"/>
                <w:szCs w:val="20"/>
              </w:rPr>
              <w:t xml:space="preserve">, and did not think it scientifically feasible.  This idea of inferring or extrapolating results to areas not monitored, even using basic cause and effect conceptual models, needs to </w:t>
            </w:r>
            <w:proofErr w:type="spellStart"/>
            <w:r w:rsidRPr="00D40B83">
              <w:rPr>
                <w:sz w:val="20"/>
                <w:szCs w:val="20"/>
              </w:rPr>
              <w:t>re examining</w:t>
            </w:r>
            <w:proofErr w:type="spellEnd"/>
            <w:r w:rsidRPr="00D40B83">
              <w:rPr>
                <w:sz w:val="20"/>
                <w:szCs w:val="20"/>
              </w:rPr>
              <w:t xml:space="preserve"> to determine its benefit and feasibility.</w:t>
            </w:r>
          </w:p>
          <w:p w14:paraId="4CD98C16" w14:textId="3FA0DB91"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Within the limits of their </w:t>
            </w:r>
            <w:proofErr w:type="gramStart"/>
            <w:r w:rsidRPr="00D40B83">
              <w:rPr>
                <w:sz w:val="20"/>
                <w:szCs w:val="20"/>
              </w:rPr>
              <w:t>resources</w:t>
            </w:r>
            <w:proofErr w:type="gramEnd"/>
            <w:r w:rsidRPr="00D40B83">
              <w:rPr>
                <w:sz w:val="20"/>
                <w:szCs w:val="20"/>
              </w:rPr>
              <w:t xml:space="preserve"> they do/did a very good job, but there's limits to how much you can meaningfully extrapolate</w:t>
            </w:r>
          </w:p>
          <w:p w14:paraId="19141535" w14:textId="3568ED95"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don't think the LTIM work undertaken in the Yallakool-Wakool can be extrapolated to the </w:t>
            </w:r>
            <w:proofErr w:type="spellStart"/>
            <w:r w:rsidRPr="00D40B83">
              <w:rPr>
                <w:sz w:val="20"/>
                <w:szCs w:val="20"/>
              </w:rPr>
              <w:t>Niemur</w:t>
            </w:r>
            <w:proofErr w:type="spellEnd"/>
            <w:r w:rsidRPr="00D40B83">
              <w:rPr>
                <w:sz w:val="20"/>
                <w:szCs w:val="20"/>
              </w:rPr>
              <w:t xml:space="preserve"> or Edward or Murray rivers.</w:t>
            </w:r>
          </w:p>
          <w:p w14:paraId="6858D165" w14:textId="0559990D" w:rsidR="008A190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In my experience, </w:t>
            </w:r>
            <w:r w:rsidR="00C22971" w:rsidRPr="00D40B83">
              <w:rPr>
                <w:sz w:val="20"/>
                <w:szCs w:val="20"/>
              </w:rPr>
              <w:t>Selected Area</w:t>
            </w:r>
            <w:r w:rsidRPr="00D40B83">
              <w:rPr>
                <w:sz w:val="20"/>
                <w:szCs w:val="20"/>
              </w:rPr>
              <w:t xml:space="preserve">s just </w:t>
            </w:r>
            <w:proofErr w:type="spellStart"/>
            <w:r w:rsidRPr="00D40B83">
              <w:rPr>
                <w:sz w:val="20"/>
                <w:szCs w:val="20"/>
              </w:rPr>
              <w:t>didnt</w:t>
            </w:r>
            <w:proofErr w:type="spellEnd"/>
            <w:r w:rsidRPr="00D40B83">
              <w:rPr>
                <w:sz w:val="20"/>
                <w:szCs w:val="20"/>
              </w:rPr>
              <w:t xml:space="preserve"> think this was their job.    As for the Basin scale, there is quite wide variation among themes - hydrology and ecosystem diversity good, generic diversity at the other end.</w:t>
            </w:r>
          </w:p>
          <w:p w14:paraId="20B53994" w14:textId="19BB2356"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Not sure that data from </w:t>
            </w:r>
            <w:r w:rsidR="00C22971" w:rsidRPr="00D40B83">
              <w:rPr>
                <w:sz w:val="20"/>
                <w:szCs w:val="20"/>
              </w:rPr>
              <w:t>Selected Area</w:t>
            </w:r>
            <w:r w:rsidRPr="00D40B83">
              <w:rPr>
                <w:sz w:val="20"/>
                <w:szCs w:val="20"/>
              </w:rPr>
              <w:t xml:space="preserve"> was extrapolated to whole of reach except may be to parts of reach for water quality and salinity.   Think difficulties trying to extrapolate to whole of Basin</w:t>
            </w:r>
          </w:p>
          <w:p w14:paraId="2876E001" w14:textId="357E1D5B" w:rsidR="006064C6" w:rsidRPr="00D40B83" w:rsidRDefault="006064C6"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don't think I understand the question. 'Remove basin scale'?  If the question is how much </w:t>
            </w:r>
            <w:proofErr w:type="gramStart"/>
            <w:r w:rsidRPr="00D40B83">
              <w:rPr>
                <w:sz w:val="20"/>
                <w:szCs w:val="20"/>
              </w:rPr>
              <w:t>does data from the Warrego-Darling site cover</w:t>
            </w:r>
            <w:proofErr w:type="gramEnd"/>
            <w:r w:rsidRPr="00D40B83">
              <w:rPr>
                <w:sz w:val="20"/>
                <w:szCs w:val="20"/>
              </w:rPr>
              <w:t xml:space="preserve"> the whole Barwon-Darling, I would say somewhat effectively.</w:t>
            </w:r>
          </w:p>
        </w:tc>
      </w:tr>
      <w:tr w:rsidR="00A64EC3" w:rsidRPr="00A64EC3" w14:paraId="356F9A7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6D7B7CCC" w14:textId="6F3C0237" w:rsidR="00A64EC3" w:rsidRPr="00A64EC3" w:rsidRDefault="00A64EC3" w:rsidP="00A64EC3">
            <w:pPr>
              <w:jc w:val="left"/>
              <w:rPr>
                <w:rFonts w:cstheme="minorHAnsi"/>
                <w:sz w:val="20"/>
                <w:szCs w:val="20"/>
              </w:rPr>
            </w:pPr>
            <w:r w:rsidRPr="00A64EC3">
              <w:rPr>
                <w:rFonts w:cstheme="minorHAnsi"/>
                <w:sz w:val="20"/>
                <w:szCs w:val="20"/>
              </w:rPr>
              <w:t>Q17. How effective was the LTIM project at communicating key findings to stakeholders (CEWO, MDBA, other members of the LTIM project, etc.), including to inform adaptive management?</w:t>
            </w:r>
          </w:p>
        </w:tc>
      </w:tr>
      <w:tr w:rsidR="00D40B83" w:rsidRPr="00D40B83" w14:paraId="4BF4F0D7"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6801D143"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21AC8E55"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This question reflects the core problem: a very poor understanding of who stakeholders </w:t>
            </w:r>
            <w:proofErr w:type="gramStart"/>
            <w:r w:rsidRPr="00D40B83">
              <w:rPr>
                <w:sz w:val="20"/>
                <w:szCs w:val="20"/>
              </w:rPr>
              <w:t>are</w:t>
            </w:r>
            <w:proofErr w:type="gramEnd"/>
            <w:r w:rsidRPr="00D40B83">
              <w:rPr>
                <w:sz w:val="20"/>
                <w:szCs w:val="20"/>
              </w:rPr>
              <w:t xml:space="preserve">.     LTIM had very little science communication. Adding that in was piecemeal. MER has addressed this but there is more improvement possible.     Stakeholders include local landowners and the community at large. The effort was limited at first, did incorporate some resources to communicate/extend the program to </w:t>
            </w:r>
            <w:r w:rsidRPr="00D40B83">
              <w:rPr>
                <w:sz w:val="20"/>
                <w:szCs w:val="20"/>
              </w:rPr>
              <w:lastRenderedPageBreak/>
              <w:t xml:space="preserve">local stakeholders, but included negligible effort to communicate key findings to the community at large. As an Australian Government program, we could not claim that the Australian community at large has any better understanding of outcomes </w:t>
            </w:r>
            <w:proofErr w:type="gramStart"/>
            <w:r w:rsidRPr="00D40B83">
              <w:rPr>
                <w:sz w:val="20"/>
                <w:szCs w:val="20"/>
              </w:rPr>
              <w:t>as a result of</w:t>
            </w:r>
            <w:proofErr w:type="gramEnd"/>
            <w:r w:rsidRPr="00D40B83">
              <w:rPr>
                <w:sz w:val="20"/>
                <w:szCs w:val="20"/>
              </w:rPr>
              <w:t xml:space="preserve"> LTIM.</w:t>
            </w:r>
          </w:p>
          <w:p w14:paraId="5E37521D" w14:textId="7FA05204" w:rsidR="006064C6"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Answers for </w:t>
            </w:r>
            <w:r w:rsidR="00C22971" w:rsidRPr="00D40B83">
              <w:rPr>
                <w:sz w:val="20"/>
                <w:szCs w:val="20"/>
              </w:rPr>
              <w:t>Selected Area</w:t>
            </w:r>
            <w:r w:rsidRPr="00D40B83">
              <w:rPr>
                <w:sz w:val="20"/>
                <w:szCs w:val="20"/>
              </w:rPr>
              <w:t xml:space="preserve"> are based on having attended presentations and from discussions with CEWO </w:t>
            </w:r>
            <w:r w:rsidR="00C22971" w:rsidRPr="00D40B83">
              <w:rPr>
                <w:sz w:val="20"/>
                <w:szCs w:val="20"/>
              </w:rPr>
              <w:t>Selected Area</w:t>
            </w:r>
            <w:r w:rsidRPr="00D40B83">
              <w:rPr>
                <w:sz w:val="20"/>
                <w:szCs w:val="20"/>
              </w:rPr>
              <w:t xml:space="preserve"> leads.</w:t>
            </w:r>
          </w:p>
          <w:p w14:paraId="6A2D74D1" w14:textId="77777777"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The SAWGs </w:t>
            </w:r>
            <w:proofErr w:type="gramStart"/>
            <w:r w:rsidRPr="00D40B83">
              <w:rPr>
                <w:sz w:val="20"/>
                <w:szCs w:val="20"/>
              </w:rPr>
              <w:t>were</w:t>
            </w:r>
            <w:proofErr w:type="gramEnd"/>
            <w:r w:rsidRPr="00D40B83">
              <w:rPr>
                <w:sz w:val="20"/>
                <w:szCs w:val="20"/>
              </w:rPr>
              <w:t xml:space="preserve"> a good way </w:t>
            </w:r>
            <w:proofErr w:type="spellStart"/>
            <w:r w:rsidRPr="00D40B83">
              <w:rPr>
                <w:sz w:val="20"/>
                <w:szCs w:val="20"/>
              </w:rPr>
              <w:t>t</w:t>
            </w:r>
            <w:proofErr w:type="spellEnd"/>
            <w:r w:rsidRPr="00D40B83">
              <w:rPr>
                <w:sz w:val="20"/>
                <w:szCs w:val="20"/>
              </w:rPr>
              <w:t xml:space="preserve"> communicate information. There has been a big improvement on comms with the implementation of the MER.</w:t>
            </w:r>
          </w:p>
          <w:p w14:paraId="491BD631" w14:textId="7BE6C7E3"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 design of the project was light on in this regard.  We had to include a collaboration funding component into LTIM part way through to encourage more collaboration within the project.  External communication of LTIM findings was not emphasised in the project design.  This is a learning which has led to increased emphasis on engaging with stakeholders and communicating findings in the MER project.  More work needs to be done on this.</w:t>
            </w:r>
          </w:p>
        </w:tc>
      </w:tr>
      <w:tr w:rsidR="00D40B83" w:rsidRPr="00D40B83" w14:paraId="2B02557C" w14:textId="77777777" w:rsidTr="00A64EC3">
        <w:trPr>
          <w:trHeight w:val="495"/>
        </w:trPr>
        <w:tc>
          <w:tcPr>
            <w:cnfStyle w:val="001000000000" w:firstRow="0" w:lastRow="0" w:firstColumn="1" w:lastColumn="0" w:oddVBand="0" w:evenVBand="0" w:oddHBand="0" w:evenHBand="0" w:firstRowFirstColumn="0" w:firstRowLastColumn="0" w:lastRowFirstColumn="0" w:lastRowLastColumn="0"/>
            <w:tcW w:w="405" w:type="pct"/>
          </w:tcPr>
          <w:p w14:paraId="1BEB71D5" w14:textId="6C427612" w:rsidR="005961D2" w:rsidRPr="00A64EC3" w:rsidRDefault="005961D2" w:rsidP="00A64EC3">
            <w:pPr>
              <w:jc w:val="left"/>
              <w:rPr>
                <w:rFonts w:cstheme="minorHAnsi"/>
                <w:b w:val="0"/>
                <w:bCs w:val="0"/>
                <w:sz w:val="20"/>
                <w:szCs w:val="20"/>
              </w:rPr>
            </w:pPr>
            <w:r w:rsidRPr="00A64EC3">
              <w:rPr>
                <w:rFonts w:cstheme="minorHAnsi"/>
                <w:b w:val="0"/>
                <w:bCs w:val="0"/>
                <w:sz w:val="20"/>
                <w:szCs w:val="20"/>
              </w:rPr>
              <w:lastRenderedPageBreak/>
              <w:t>Group 2</w:t>
            </w:r>
          </w:p>
        </w:tc>
        <w:tc>
          <w:tcPr>
            <w:tcW w:w="4595" w:type="pct"/>
            <w:gridSpan w:val="2"/>
          </w:tcPr>
          <w:p w14:paraId="1504C67F" w14:textId="321D4274"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b/>
                <w:bCs/>
                <w:sz w:val="20"/>
                <w:szCs w:val="20"/>
              </w:rPr>
              <w:tab/>
              <w:t>:</w:t>
            </w:r>
            <w:r w:rsidRPr="00D40B83">
              <w:rPr>
                <w:sz w:val="20"/>
                <w:szCs w:val="20"/>
              </w:rPr>
              <w:t xml:space="preserve"> Goulburn </w:t>
            </w:r>
            <w:r w:rsidR="00C22971" w:rsidRPr="00D40B83">
              <w:rPr>
                <w:sz w:val="20"/>
                <w:szCs w:val="20"/>
              </w:rPr>
              <w:t>Selected Area</w:t>
            </w:r>
            <w:r w:rsidRPr="00D40B83">
              <w:rPr>
                <w:sz w:val="20"/>
                <w:szCs w:val="20"/>
              </w:rPr>
              <w:t xml:space="preserve"> and Basin Scale annual workshop were useful forums to communicate findings to some stakeholders.  Communication of findings to broader community was limited by CEWO.</w:t>
            </w:r>
          </w:p>
          <w:p w14:paraId="2ACAB2D9" w14:textId="20BDD213"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In the LMR </w:t>
            </w:r>
            <w:r w:rsidR="00C22971" w:rsidRPr="00D40B83">
              <w:rPr>
                <w:sz w:val="20"/>
                <w:szCs w:val="20"/>
              </w:rPr>
              <w:t>Selected Area</w:t>
            </w:r>
            <w:r w:rsidRPr="00D40B83">
              <w:rPr>
                <w:sz w:val="20"/>
                <w:szCs w:val="20"/>
              </w:rPr>
              <w:t xml:space="preserve"> the South Australian Working Group that supported the project team was comprised of the key stakeholders and they were kept informed with regular meetings and with input to the annual and final 5y report.  This close connection between the </w:t>
            </w:r>
            <w:r w:rsidR="00C22971" w:rsidRPr="00D40B83">
              <w:rPr>
                <w:sz w:val="20"/>
                <w:szCs w:val="20"/>
              </w:rPr>
              <w:t>Selected Area</w:t>
            </w:r>
            <w:r w:rsidRPr="00D40B83">
              <w:rPr>
                <w:sz w:val="20"/>
                <w:szCs w:val="20"/>
              </w:rPr>
              <w:t xml:space="preserve"> team and stakeholders was invaluable, not only for communication but also for accessing data from the agencies.</w:t>
            </w:r>
          </w:p>
          <w:p w14:paraId="2EDB7269" w14:textId="20DDFEDB"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I think it was a real shortfall </w:t>
            </w:r>
            <w:proofErr w:type="gramStart"/>
            <w:r w:rsidRPr="00D40B83">
              <w:rPr>
                <w:sz w:val="20"/>
                <w:szCs w:val="20"/>
              </w:rPr>
              <w:t>early on in the</w:t>
            </w:r>
            <w:proofErr w:type="gramEnd"/>
            <w:r w:rsidRPr="00D40B83">
              <w:rPr>
                <w:sz w:val="20"/>
                <w:szCs w:val="20"/>
              </w:rPr>
              <w:t xml:space="preserve"> program, which seemed very insular and purely academic. WI do however think things really started to improve in the last 1-2 years of the program for the SA </w:t>
            </w:r>
            <w:proofErr w:type="spellStart"/>
            <w:r w:rsidRPr="00D40B83">
              <w:rPr>
                <w:sz w:val="20"/>
                <w:szCs w:val="20"/>
              </w:rPr>
              <w:t>i</w:t>
            </w:r>
            <w:proofErr w:type="spellEnd"/>
            <w:r w:rsidRPr="00D40B83">
              <w:rPr>
                <w:sz w:val="20"/>
                <w:szCs w:val="20"/>
              </w:rPr>
              <w:t xml:space="preserve"> was familiar </w:t>
            </w:r>
            <w:proofErr w:type="gramStart"/>
            <w:r w:rsidRPr="00D40B83">
              <w:rPr>
                <w:sz w:val="20"/>
                <w:szCs w:val="20"/>
              </w:rPr>
              <w:t>with, and</w:t>
            </w:r>
            <w:proofErr w:type="gramEnd"/>
            <w:r w:rsidRPr="00D40B83">
              <w:rPr>
                <w:sz w:val="20"/>
                <w:szCs w:val="20"/>
              </w:rPr>
              <w:t xml:space="preserve"> based on the Basin scale communications outputs </w:t>
            </w:r>
            <w:proofErr w:type="spellStart"/>
            <w:r w:rsidRPr="00D40B83">
              <w:rPr>
                <w:sz w:val="20"/>
                <w:szCs w:val="20"/>
              </w:rPr>
              <w:t>i</w:t>
            </w:r>
            <w:proofErr w:type="spellEnd"/>
            <w:r w:rsidRPr="00D40B83">
              <w:rPr>
                <w:sz w:val="20"/>
                <w:szCs w:val="20"/>
              </w:rPr>
              <w:t xml:space="preserve"> was privy too (hence my moderate rating).</w:t>
            </w:r>
          </w:p>
          <w:p w14:paraId="75131CCE" w14:textId="4A90BFE1" w:rsidR="005961D2"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The higher score for the Goulburn reflects the interactions that </w:t>
            </w:r>
            <w:proofErr w:type="spellStart"/>
            <w:r w:rsidRPr="00D40B83">
              <w:rPr>
                <w:sz w:val="20"/>
                <w:szCs w:val="20"/>
              </w:rPr>
              <w:t>i</w:t>
            </w:r>
            <w:proofErr w:type="spellEnd"/>
            <w:r w:rsidRPr="00D40B83">
              <w:rPr>
                <w:sz w:val="20"/>
                <w:szCs w:val="20"/>
              </w:rPr>
              <w:t xml:space="preserve"> directly had with the </w:t>
            </w:r>
            <w:r w:rsidR="00C22971" w:rsidRPr="00D40B83">
              <w:rPr>
                <w:sz w:val="20"/>
                <w:szCs w:val="20"/>
              </w:rPr>
              <w:t>Selected Area</w:t>
            </w:r>
            <w:r w:rsidRPr="00D40B83">
              <w:rPr>
                <w:sz w:val="20"/>
                <w:szCs w:val="20"/>
              </w:rPr>
              <w:t xml:space="preserve"> discipline leads </w:t>
            </w:r>
            <w:proofErr w:type="gramStart"/>
            <w:r w:rsidRPr="00D40B83">
              <w:rPr>
                <w:sz w:val="20"/>
                <w:szCs w:val="20"/>
              </w:rPr>
              <w:t>in regard to</w:t>
            </w:r>
            <w:proofErr w:type="gramEnd"/>
            <w:r w:rsidRPr="00D40B83">
              <w:rPr>
                <w:sz w:val="20"/>
                <w:szCs w:val="20"/>
              </w:rPr>
              <w:t xml:space="preserve"> seeing ecological responses to watering events as they were found and being able to discuss theoretical responses to potential watering actions so that we could maximise ecological outcomes.   What didn't work was the timelines for formal reporting which were often 6 -12 months behind results in the field. this meant adaptive management for other systems, </w:t>
            </w:r>
            <w:proofErr w:type="spellStart"/>
            <w:r w:rsidRPr="00D40B83">
              <w:rPr>
                <w:sz w:val="20"/>
                <w:szCs w:val="20"/>
              </w:rPr>
              <w:t>i.e</w:t>
            </w:r>
            <w:proofErr w:type="spellEnd"/>
            <w:r w:rsidRPr="00D40B83">
              <w:rPr>
                <w:sz w:val="20"/>
                <w:szCs w:val="20"/>
              </w:rPr>
              <w:t xml:space="preserve"> adapting Goulburn </w:t>
            </w:r>
            <w:proofErr w:type="spellStart"/>
            <w:r w:rsidRPr="00D40B83">
              <w:rPr>
                <w:sz w:val="20"/>
                <w:szCs w:val="20"/>
              </w:rPr>
              <w:t>ewater</w:t>
            </w:r>
            <w:proofErr w:type="spellEnd"/>
            <w:r w:rsidRPr="00D40B83">
              <w:rPr>
                <w:sz w:val="20"/>
                <w:szCs w:val="20"/>
              </w:rPr>
              <w:t xml:space="preserve"> deliveries to affect downstream outcomes was not effective</w:t>
            </w:r>
          </w:p>
          <w:p w14:paraId="5F4E0007" w14:textId="77777777"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Difficult to answer on an overall basis.   I know that some SA's have extremely effective communication pathways with key stakeholders (state agency staff, CEWO delivery teams).  It is less effective with the MDBA (see previous comments) and probably varies between LTIM teams.  Without clear objectives at a CEWO level for what effective communication looks like, it is impossible to address this properly.</w:t>
            </w:r>
          </w:p>
          <w:p w14:paraId="1A01DD91" w14:textId="2018EA8C"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Through </w:t>
            </w:r>
            <w:r w:rsidR="00C22971" w:rsidRPr="00D40B83">
              <w:rPr>
                <w:sz w:val="20"/>
                <w:szCs w:val="20"/>
              </w:rPr>
              <w:t>Selected Area</w:t>
            </w:r>
            <w:r w:rsidRPr="00D40B83">
              <w:rPr>
                <w:sz w:val="20"/>
                <w:szCs w:val="20"/>
              </w:rPr>
              <w:t xml:space="preserve"> Working Group meetings, key findings were regularly presented to stakeholders for our </w:t>
            </w:r>
            <w:r w:rsidR="00C22971" w:rsidRPr="00D40B83">
              <w:rPr>
                <w:sz w:val="20"/>
                <w:szCs w:val="20"/>
              </w:rPr>
              <w:t>Selected Area</w:t>
            </w:r>
            <w:r w:rsidRPr="00D40B83">
              <w:rPr>
                <w:sz w:val="20"/>
                <w:szCs w:val="20"/>
              </w:rPr>
              <w:t>. See earlier comment about informing adaptive management - this was hard in the Lower Murray.</w:t>
            </w:r>
          </w:p>
          <w:p w14:paraId="6DC2AB7F" w14:textId="77777777"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I thought this was one of the strong points of our work in the northern Basin - We worked closely with the ECA committee in the Gwydir and with NPWS/CEWO in the Warrego. We made specific trips to </w:t>
            </w:r>
            <w:proofErr w:type="spellStart"/>
            <w:r w:rsidRPr="00D40B83">
              <w:rPr>
                <w:sz w:val="20"/>
                <w:szCs w:val="20"/>
              </w:rPr>
              <w:t>canberra</w:t>
            </w:r>
            <w:proofErr w:type="spellEnd"/>
            <w:r w:rsidRPr="00D40B83">
              <w:rPr>
                <w:sz w:val="20"/>
                <w:szCs w:val="20"/>
              </w:rPr>
              <w:t xml:space="preserve"> to disseminate our project findings to CEWO/MDBA and other interested people</w:t>
            </w:r>
          </w:p>
          <w:p w14:paraId="327AC5C8" w14:textId="166A11D9"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But better to ask key stakeholders!</w:t>
            </w:r>
          </w:p>
        </w:tc>
      </w:tr>
      <w:tr w:rsidR="00D40B83" w:rsidRPr="00D40B83" w14:paraId="0F1A375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31D366E4"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4A78F90A" w14:textId="289A9574"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 xml:space="preserve">Warrego-Darling, Gwydir and Edward-Wakool teams coming to Canberra to present; the Lower Murray </w:t>
            </w:r>
            <w:r w:rsidR="00C22971" w:rsidRPr="00D40B83">
              <w:rPr>
                <w:sz w:val="20"/>
                <w:szCs w:val="20"/>
              </w:rPr>
              <w:t>Selected Area</w:t>
            </w:r>
            <w:r w:rsidRPr="00D40B83">
              <w:rPr>
                <w:sz w:val="20"/>
                <w:szCs w:val="20"/>
              </w:rPr>
              <w:t xml:space="preserve"> working group including MDBA; and the Goulburn annual adaptive management workshops were all very effective.</w:t>
            </w:r>
          </w:p>
          <w:p w14:paraId="1312DC39" w14:textId="77777777" w:rsidR="006376F0"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I have more knowledge and involvement of the Warrego Darling and </w:t>
            </w:r>
            <w:proofErr w:type="spellStart"/>
            <w:r w:rsidRPr="00D40B83">
              <w:rPr>
                <w:sz w:val="20"/>
                <w:szCs w:val="20"/>
              </w:rPr>
              <w:t>Gwydit</w:t>
            </w:r>
            <w:proofErr w:type="spellEnd"/>
            <w:r w:rsidRPr="00D40B83">
              <w:rPr>
                <w:sz w:val="20"/>
                <w:szCs w:val="20"/>
              </w:rPr>
              <w:t xml:space="preserve"> </w:t>
            </w:r>
            <w:proofErr w:type="spellStart"/>
            <w:r w:rsidRPr="00D40B83">
              <w:rPr>
                <w:sz w:val="20"/>
                <w:szCs w:val="20"/>
              </w:rPr>
              <w:t>Seleceted</w:t>
            </w:r>
            <w:proofErr w:type="spellEnd"/>
            <w:r w:rsidRPr="00D40B83">
              <w:rPr>
                <w:sz w:val="20"/>
                <w:szCs w:val="20"/>
              </w:rPr>
              <w:t xml:space="preserve"> Area.  I </w:t>
            </w:r>
            <w:proofErr w:type="spellStart"/>
            <w:r w:rsidRPr="00D40B83">
              <w:rPr>
                <w:sz w:val="20"/>
                <w:szCs w:val="20"/>
              </w:rPr>
              <w:t>coinsider</w:t>
            </w:r>
            <w:proofErr w:type="spellEnd"/>
            <w:r w:rsidRPr="00D40B83">
              <w:rPr>
                <w:sz w:val="20"/>
                <w:szCs w:val="20"/>
              </w:rPr>
              <w:t xml:space="preserve"> that the team has done an excellent job in informing management</w:t>
            </w:r>
          </w:p>
          <w:p w14:paraId="6E211A54" w14:textId="1BD1B791" w:rsidR="00EE7C3F" w:rsidRPr="00D40B83" w:rsidRDefault="006376F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Communication within </w:t>
            </w:r>
            <w:r w:rsidR="00C22971" w:rsidRPr="00D40B83">
              <w:rPr>
                <w:sz w:val="20"/>
                <w:szCs w:val="20"/>
              </w:rPr>
              <w:t>Selected Area</w:t>
            </w:r>
            <w:r w:rsidRPr="00D40B83">
              <w:rPr>
                <w:sz w:val="20"/>
                <w:szCs w:val="20"/>
              </w:rPr>
              <w:t>s and those involved with them is probably quite good. Not necessarily effective beyond that.</w:t>
            </w:r>
          </w:p>
          <w:p w14:paraId="2DC8B754" w14:textId="4C7A977D" w:rsidR="006376F0" w:rsidRPr="00D40B83" w:rsidRDefault="00EE7C3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3.13:</w:t>
            </w:r>
            <w:r w:rsidRPr="00D40B83">
              <w:rPr>
                <w:sz w:val="20"/>
                <w:szCs w:val="20"/>
              </w:rPr>
              <w:t xml:space="preserve"> The Warrego Darling and Gwydir did the best.  the Basin scale teams did the worst. The others were in between. This is area that needs attention - the ability of scientists to communicate scientific complexity. In my experience they simply can't do it, they need help. It is worth remembering that LTIM providers were NOT contracted to do this. They were contracted to summarise their findings in a way that would allow CEWO communications to communicate the findings. For various reasons CEWO comms never took up that baton, and so it fell back to providers, despite not being resourced in this space. So quite possibly an unfair question on these provider teams. In relation to adaptive management - I would have a different set of tick boxes.  Goulburn was particularly good at informing water use and evaluating watering objectives to inform AM. Less so Warrego Darling </w:t>
            </w:r>
            <w:proofErr w:type="gramStart"/>
            <w:r w:rsidRPr="00D40B83">
              <w:rPr>
                <w:sz w:val="20"/>
                <w:szCs w:val="20"/>
              </w:rPr>
              <w:t>And</w:t>
            </w:r>
            <w:proofErr w:type="gramEnd"/>
            <w:r w:rsidRPr="00D40B83">
              <w:rPr>
                <w:sz w:val="20"/>
                <w:szCs w:val="20"/>
              </w:rPr>
              <w:t xml:space="preserve"> Gwydir. </w:t>
            </w:r>
            <w:r w:rsidR="00C22971" w:rsidRPr="00D40B83">
              <w:rPr>
                <w:sz w:val="20"/>
                <w:szCs w:val="20"/>
              </w:rPr>
              <w:t>Selected Area</w:t>
            </w:r>
            <w:r w:rsidRPr="00D40B83">
              <w:rPr>
                <w:sz w:val="20"/>
                <w:szCs w:val="20"/>
              </w:rPr>
              <w:t xml:space="preserve">s were much better at this - it suited their skills and their contracts, though there was still a resistance to provide expert opinion in an </w:t>
            </w:r>
            <w:proofErr w:type="gramStart"/>
            <w:r w:rsidRPr="00D40B83">
              <w:rPr>
                <w:sz w:val="20"/>
                <w:szCs w:val="20"/>
              </w:rPr>
              <w:t>easy to understand</w:t>
            </w:r>
            <w:proofErr w:type="gramEnd"/>
            <w:r w:rsidRPr="00D40B83">
              <w:rPr>
                <w:sz w:val="20"/>
                <w:szCs w:val="20"/>
              </w:rPr>
              <w:t xml:space="preserve"> way despite it being written into contracts.</w:t>
            </w:r>
          </w:p>
          <w:p w14:paraId="40327A10" w14:textId="77777777" w:rsidR="00EE7C3F" w:rsidRPr="00D40B83" w:rsidRDefault="00EE7C3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think the community reference groups are effective at communicating key finding to stakeholder representatives. I am not sure if this information is distributed outside these forums though. This largely depends on the individual representative. I think Robyn Watts does a great job at communicating key findings to non-scientists. The discussions at these forums </w:t>
            </w:r>
            <w:proofErr w:type="gramStart"/>
            <w:r w:rsidRPr="00D40B83">
              <w:rPr>
                <w:sz w:val="20"/>
                <w:szCs w:val="20"/>
              </w:rPr>
              <w:t>is</w:t>
            </w:r>
            <w:proofErr w:type="gramEnd"/>
            <w:r w:rsidRPr="00D40B83">
              <w:rPr>
                <w:sz w:val="20"/>
                <w:szCs w:val="20"/>
              </w:rPr>
              <w:t xml:space="preserve"> generally productive and interesting. I don't think the process informs adaptive management to any great extent or scale. There are too many knowledge gaps and the projects are constrained to reach scales and not system scales. MER programs such as Flow MER and TLM should be integrated and expanded. These programs should be reviewed and co-designed by environmental water managers so that management related questions are incorporated into the programs. This will help to inform adaptive management at system scales and help to develop decision support tools that can be used by managers.</w:t>
            </w:r>
          </w:p>
          <w:p w14:paraId="2A4EF0A4" w14:textId="77777777" w:rsidR="00EE7C3F" w:rsidRPr="00D40B83" w:rsidRDefault="00EE7C3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Only have knowledge of 2 northern basin SA where the LTIM were effective at communicating key findings to stakeholders</w:t>
            </w:r>
          </w:p>
          <w:p w14:paraId="71F640A0" w14:textId="7648B99D" w:rsidR="00EE7C3F" w:rsidRPr="00D40B83" w:rsidRDefault="00EE7C3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am mainly interested in the northern Basin though. There was little info that I was aware of at a broader scale, and I did not go looking for additional info really.</w:t>
            </w:r>
          </w:p>
        </w:tc>
      </w:tr>
      <w:tr w:rsidR="00A64EC3" w:rsidRPr="00A64EC3" w14:paraId="50E62289" w14:textId="77777777" w:rsidTr="00A64EC3">
        <w:trPr>
          <w:trHeight w:val="24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CD7E12D" w14:textId="4B242DE0" w:rsidR="00A64EC3" w:rsidRPr="00A64EC3" w:rsidRDefault="00A64EC3" w:rsidP="00A64EC3">
            <w:pPr>
              <w:jc w:val="left"/>
              <w:rPr>
                <w:rFonts w:cstheme="minorHAnsi"/>
                <w:sz w:val="20"/>
                <w:szCs w:val="20"/>
              </w:rPr>
            </w:pPr>
            <w:r w:rsidRPr="00A64EC3">
              <w:rPr>
                <w:rFonts w:cstheme="minorHAnsi"/>
                <w:sz w:val="20"/>
                <w:szCs w:val="20"/>
              </w:rPr>
              <w:lastRenderedPageBreak/>
              <w:t>Q18. How effectively has the LTIM project improved capacity to predict outcomes of environmental flow allocations and their management over 1–5 years?</w:t>
            </w:r>
          </w:p>
        </w:tc>
      </w:tr>
      <w:tr w:rsidR="00D40B83" w:rsidRPr="00D40B83" w14:paraId="51BF65B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34724179"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36DC17FD"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Stronger hypothesis testing </w:t>
            </w:r>
            <w:proofErr w:type="spellStart"/>
            <w:proofErr w:type="gramStart"/>
            <w:r w:rsidRPr="00D40B83">
              <w:rPr>
                <w:sz w:val="20"/>
                <w:szCs w:val="20"/>
              </w:rPr>
              <w:t>cause:effect</w:t>
            </w:r>
            <w:proofErr w:type="spellEnd"/>
            <w:proofErr w:type="gramEnd"/>
            <w:r w:rsidRPr="00D40B83">
              <w:rPr>
                <w:sz w:val="20"/>
                <w:szCs w:val="20"/>
              </w:rPr>
              <w:t xml:space="preserve"> overlaid on background condition monitoring (which is lacking presently) would improve this effectiveness</w:t>
            </w:r>
          </w:p>
          <w:p w14:paraId="15ED7572" w14:textId="31EA80F9"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Native fish is a good example.</w:t>
            </w:r>
          </w:p>
        </w:tc>
      </w:tr>
      <w:tr w:rsidR="00D40B83" w:rsidRPr="00D40B83" w14:paraId="03066D97"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3BA5A54"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7CC9A791" w14:textId="77777777" w:rsidR="008A1903"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2.23</w:t>
            </w:r>
            <w:r w:rsidRPr="00D40B83">
              <w:rPr>
                <w:b/>
                <w:bCs/>
                <w:sz w:val="20"/>
                <w:szCs w:val="20"/>
              </w:rPr>
              <w:tab/>
              <w:t>:</w:t>
            </w:r>
            <w:r w:rsidRPr="00D40B83">
              <w:rPr>
                <w:sz w:val="20"/>
                <w:szCs w:val="20"/>
              </w:rPr>
              <w:t xml:space="preserve"> After 5-6 years of monitoring ecological responses in diversity of river, </w:t>
            </w:r>
            <w:proofErr w:type="gramStart"/>
            <w:r w:rsidRPr="00D40B83">
              <w:rPr>
                <w:sz w:val="20"/>
                <w:szCs w:val="20"/>
              </w:rPr>
              <w:t>wetland</w:t>
            </w:r>
            <w:proofErr w:type="gramEnd"/>
            <w:r w:rsidRPr="00D40B83">
              <w:rPr>
                <w:sz w:val="20"/>
                <w:szCs w:val="20"/>
              </w:rPr>
              <w:t xml:space="preserve"> and floodplain habitats there is a much greater ability to build ecological response models which will improve predictive capacity</w:t>
            </w:r>
          </w:p>
          <w:p w14:paraId="250F9867"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Clear progress has been made across these three scales in some areas while in others less has been achieved. However, 5 years is not a very long time in a variable system like the Murray and against this the progress has been solid. For some indicators sufficient understanding has been gained to start developing empirical models assessing the influences of different flow regimes and for helping plan future water deliveries.</w:t>
            </w:r>
          </w:p>
          <w:p w14:paraId="7A4812E1"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sz w:val="20"/>
                <w:szCs w:val="20"/>
              </w:rPr>
              <w:t xml:space="preserve"> Still need to quantify response in a meaningful way - apply </w:t>
            </w:r>
            <w:proofErr w:type="spellStart"/>
            <w:r w:rsidRPr="00D40B83">
              <w:rPr>
                <w:sz w:val="20"/>
                <w:szCs w:val="20"/>
              </w:rPr>
              <w:t>indeces</w:t>
            </w:r>
            <w:proofErr w:type="spellEnd"/>
            <w:r w:rsidRPr="00D40B83">
              <w:rPr>
                <w:sz w:val="20"/>
                <w:szCs w:val="20"/>
              </w:rPr>
              <w:t xml:space="preserve"> of expected outcomes to flow to actual outcomes</w:t>
            </w:r>
          </w:p>
          <w:p w14:paraId="01A6B246"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Again - depends on the action and outcome and SA. </w:t>
            </w:r>
          </w:p>
          <w:p w14:paraId="1179EBC6"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Within the Lower Murray, we are fairly able to predict expected outcomes for some indicators (</w:t>
            </w:r>
            <w:proofErr w:type="gramStart"/>
            <w:r w:rsidRPr="00D40B83">
              <w:rPr>
                <w:sz w:val="20"/>
                <w:szCs w:val="20"/>
              </w:rPr>
              <w:t>e.g.</w:t>
            </w:r>
            <w:proofErr w:type="gramEnd"/>
            <w:r w:rsidRPr="00D40B83">
              <w:rPr>
                <w:sz w:val="20"/>
                <w:szCs w:val="20"/>
              </w:rPr>
              <w:t xml:space="preserve"> fish) based on the flow scenario for a given year, which includes environmental water.</w:t>
            </w:r>
          </w:p>
          <w:p w14:paraId="139051A9"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Stronger or better knowledge of responses at the SA scale </w:t>
            </w:r>
            <w:proofErr w:type="spellStart"/>
            <w:r w:rsidRPr="00D40B83">
              <w:rPr>
                <w:sz w:val="20"/>
                <w:szCs w:val="20"/>
              </w:rPr>
              <w:t>i</w:t>
            </w:r>
            <w:proofErr w:type="spellEnd"/>
            <w:r w:rsidRPr="00D40B83">
              <w:rPr>
                <w:sz w:val="20"/>
                <w:szCs w:val="20"/>
              </w:rPr>
              <w:t xml:space="preserve"> believe</w:t>
            </w:r>
          </w:p>
          <w:p w14:paraId="46DC0DB3" w14:textId="085B1ED3"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The </w:t>
            </w:r>
            <w:r w:rsidR="00C22971" w:rsidRPr="00D40B83">
              <w:rPr>
                <w:sz w:val="20"/>
                <w:szCs w:val="20"/>
              </w:rPr>
              <w:t>Selected Area</w:t>
            </w:r>
            <w:r w:rsidRPr="00D40B83">
              <w:rPr>
                <w:sz w:val="20"/>
                <w:szCs w:val="20"/>
              </w:rPr>
              <w:t xml:space="preserve"> response is based on Goulburn &amp; </w:t>
            </w:r>
            <w:proofErr w:type="spellStart"/>
            <w:r w:rsidRPr="00D40B83">
              <w:rPr>
                <w:sz w:val="20"/>
                <w:szCs w:val="20"/>
              </w:rPr>
              <w:t>Edwak</w:t>
            </w:r>
            <w:proofErr w:type="spellEnd"/>
            <w:r w:rsidRPr="00D40B83">
              <w:rPr>
                <w:sz w:val="20"/>
                <w:szCs w:val="20"/>
              </w:rPr>
              <w:t xml:space="preserve">. Not sure about others or effectiveness of other </w:t>
            </w:r>
            <w:r w:rsidR="00FC3848">
              <w:rPr>
                <w:sz w:val="20"/>
                <w:szCs w:val="20"/>
              </w:rPr>
              <w:t>Basin Matter</w:t>
            </w:r>
            <w:r w:rsidRPr="00D40B83">
              <w:rPr>
                <w:sz w:val="20"/>
                <w:szCs w:val="20"/>
              </w:rPr>
              <w:t>s</w:t>
            </w:r>
          </w:p>
        </w:tc>
      </w:tr>
      <w:tr w:rsidR="00D40B83" w:rsidRPr="00D40B83" w14:paraId="661AD274"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40608EC"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17AF1BEF" w14:textId="3BA028CD"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Been a while since I've been in this space so can't recall an answer with certain confidence.</w:t>
            </w:r>
          </w:p>
          <w:p w14:paraId="0A4A0FD3" w14:textId="44C54E11"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The Basin scale team's development of predictive models did not come to fruition as expected.  The </w:t>
            </w:r>
            <w:r w:rsidR="00C22971" w:rsidRPr="00D40B83">
              <w:rPr>
                <w:sz w:val="20"/>
                <w:szCs w:val="20"/>
              </w:rPr>
              <w:t>Selected Area</w:t>
            </w:r>
            <w:r w:rsidRPr="00D40B83">
              <w:rPr>
                <w:sz w:val="20"/>
                <w:szCs w:val="20"/>
              </w:rPr>
              <w:t xml:space="preserve"> teams were not tasked with developing predictive capacity outside of adding to the general scientific understanding</w:t>
            </w:r>
          </w:p>
          <w:p w14:paraId="541DBFFC" w14:textId="04B6624A"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They've written some nice journal papers and book chapters.</w:t>
            </w:r>
          </w:p>
          <w:p w14:paraId="63E56811" w14:textId="47E93D13"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Key parts of the flow regimes (</w:t>
            </w:r>
            <w:proofErr w:type="spellStart"/>
            <w:r w:rsidRPr="00D40B83">
              <w:rPr>
                <w:sz w:val="20"/>
                <w:szCs w:val="20"/>
              </w:rPr>
              <w:t>eg.</w:t>
            </w:r>
            <w:proofErr w:type="spellEnd"/>
            <w:r w:rsidRPr="00D40B83">
              <w:rPr>
                <w:sz w:val="20"/>
                <w:szCs w:val="20"/>
              </w:rPr>
              <w:t xml:space="preserve"> overbank flows and winter flows) are not effectively monitored. Can the productivity outcomes of overbank flows be quantified? How does this affect native fish breeding and recruitment? </w:t>
            </w:r>
            <w:proofErr w:type="gramStart"/>
            <w:r w:rsidRPr="00D40B83">
              <w:rPr>
                <w:sz w:val="20"/>
                <w:szCs w:val="20"/>
              </w:rPr>
              <w:t>Do</w:t>
            </w:r>
            <w:proofErr w:type="gramEnd"/>
            <w:r w:rsidRPr="00D40B83">
              <w:rPr>
                <w:sz w:val="20"/>
                <w:szCs w:val="20"/>
              </w:rPr>
              <w:t xml:space="preserve"> winter flow improve native fish recruitment and help to build native fish populations? What are the key restrictions ('bottlenecks') to native fish recruitment and populations (flow regimes? productivity? snag density? carp? large scale disturbance events such as hypoxic blackwater?)?</w:t>
            </w:r>
          </w:p>
          <w:p w14:paraId="6DACAE20" w14:textId="77777777"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I'm not sure that predicting outcomes at the basin scale is meaningful - in most instances the flows are </w:t>
            </w:r>
            <w:proofErr w:type="gramStart"/>
            <w:r w:rsidRPr="00D40B83">
              <w:rPr>
                <w:sz w:val="20"/>
                <w:szCs w:val="20"/>
              </w:rPr>
              <w:t>localised</w:t>
            </w:r>
            <w:proofErr w:type="gramEnd"/>
            <w:r w:rsidRPr="00D40B83">
              <w:rPr>
                <w:sz w:val="20"/>
                <w:szCs w:val="20"/>
              </w:rPr>
              <w:t xml:space="preserve"> and their meaning is at the Basin scale.</w:t>
            </w:r>
          </w:p>
          <w:p w14:paraId="00C6CFB4" w14:textId="14C271B2"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By </w:t>
            </w:r>
            <w:r w:rsidR="00C22971" w:rsidRPr="00D40B83">
              <w:rPr>
                <w:sz w:val="20"/>
                <w:szCs w:val="20"/>
              </w:rPr>
              <w:t>Selected Area</w:t>
            </w:r>
            <w:r w:rsidRPr="00D40B83">
              <w:rPr>
                <w:sz w:val="20"/>
                <w:szCs w:val="20"/>
              </w:rPr>
              <w:t xml:space="preserve"> I mean the two northern ones.  I don't know re the others.     The drought has been a confounding factor in this timeframe.     What 'outcomes' are referred to</w:t>
            </w:r>
            <w:proofErr w:type="gramStart"/>
            <w:r w:rsidRPr="00D40B83">
              <w:rPr>
                <w:sz w:val="20"/>
                <w:szCs w:val="20"/>
              </w:rPr>
              <w:t>(?)  Re</w:t>
            </w:r>
            <w:proofErr w:type="gramEnd"/>
            <w:r w:rsidRPr="00D40B83">
              <w:rPr>
                <w:sz w:val="20"/>
                <w:szCs w:val="20"/>
              </w:rPr>
              <w:t xml:space="preserve"> migratory birds, threatened species, Ramsar sites?</w:t>
            </w:r>
          </w:p>
        </w:tc>
      </w:tr>
      <w:tr w:rsidR="00A64EC3" w:rsidRPr="00A64EC3" w14:paraId="4CB6172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72EEC2DA" w14:textId="194F8F8F" w:rsidR="00A64EC3" w:rsidRPr="00A64EC3" w:rsidRDefault="00A64EC3" w:rsidP="00A64EC3">
            <w:pPr>
              <w:jc w:val="left"/>
              <w:rPr>
                <w:rFonts w:cstheme="minorHAnsi"/>
                <w:sz w:val="20"/>
                <w:szCs w:val="20"/>
              </w:rPr>
            </w:pPr>
            <w:r w:rsidRPr="00A64EC3">
              <w:rPr>
                <w:rFonts w:cstheme="minorHAnsi"/>
                <w:sz w:val="20"/>
                <w:szCs w:val="20"/>
              </w:rPr>
              <w:t>Q19. How effectively has the LTIM project demonstrated that short term, less than 1-year outcomes, contribute to longer term outcomes?</w:t>
            </w:r>
          </w:p>
        </w:tc>
      </w:tr>
      <w:tr w:rsidR="00D40B83" w:rsidRPr="00D40B83" w14:paraId="6C34430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174E809B"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58003E3E" w14:textId="77777777" w:rsidR="008A1903"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We still don't have a great understanding on the cumulative impact </w:t>
            </w:r>
            <w:proofErr w:type="gramStart"/>
            <w:r w:rsidRPr="00D40B83">
              <w:rPr>
                <w:sz w:val="20"/>
                <w:szCs w:val="20"/>
              </w:rPr>
              <w:t>i.e.</w:t>
            </w:r>
            <w:proofErr w:type="gramEnd"/>
            <w:r w:rsidRPr="00D40B83">
              <w:rPr>
                <w:sz w:val="20"/>
                <w:szCs w:val="20"/>
              </w:rPr>
              <w:t xml:space="preserve"> 5+ yrs.</w:t>
            </w:r>
          </w:p>
          <w:p w14:paraId="433BE7B1" w14:textId="6E03F25A"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This is a long </w:t>
            </w:r>
            <w:proofErr w:type="gramStart"/>
            <w:r w:rsidRPr="00D40B83">
              <w:rPr>
                <w:sz w:val="20"/>
                <w:szCs w:val="20"/>
              </w:rPr>
              <w:t>journey</w:t>
            </w:r>
            <w:proofErr w:type="gramEnd"/>
            <w:r w:rsidRPr="00D40B83">
              <w:rPr>
                <w:sz w:val="20"/>
                <w:szCs w:val="20"/>
              </w:rPr>
              <w:t xml:space="preserve"> and we are only at the beginning.  With an increasing record of annual </w:t>
            </w:r>
            <w:proofErr w:type="gramStart"/>
            <w:r w:rsidRPr="00D40B83">
              <w:rPr>
                <w:sz w:val="20"/>
                <w:szCs w:val="20"/>
              </w:rPr>
              <w:t>observations</w:t>
            </w:r>
            <w:proofErr w:type="gramEnd"/>
            <w:r w:rsidRPr="00D40B83">
              <w:rPr>
                <w:sz w:val="20"/>
                <w:szCs w:val="20"/>
              </w:rPr>
              <w:t xml:space="preserve"> we are starting to see trends and understanding how to respond.  For example we are progressively building a better understanding of the different flow requirements of different fish </w:t>
            </w:r>
            <w:proofErr w:type="gramStart"/>
            <w:r w:rsidRPr="00D40B83">
              <w:rPr>
                <w:sz w:val="20"/>
                <w:szCs w:val="20"/>
              </w:rPr>
              <w:t>species,  of</w:t>
            </w:r>
            <w:proofErr w:type="gramEnd"/>
            <w:r w:rsidRPr="00D40B83">
              <w:rPr>
                <w:sz w:val="20"/>
                <w:szCs w:val="20"/>
              </w:rPr>
              <w:t xml:space="preserve"> the watering requirements of different wetland types, of the characteristics of key aquatic vegetation types.  This picture is built slowly through repeated annual observations and it is building.</w:t>
            </w:r>
          </w:p>
        </w:tc>
      </w:tr>
      <w:tr w:rsidR="00D40B83" w:rsidRPr="00D40B83" w14:paraId="7131663D"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484741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3AEAF806" w14:textId="77777777" w:rsidR="008A190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I would argue that it was too early in the program for this to be effective. a baseline of data to compare against is required - mostly we are comparing against nothing!</w:t>
            </w:r>
          </w:p>
          <w:p w14:paraId="5E97EDC9"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b/>
                <w:bCs/>
                <w:sz w:val="20"/>
                <w:szCs w:val="20"/>
              </w:rPr>
              <w:tab/>
              <w:t>:</w:t>
            </w:r>
            <w:r w:rsidRPr="00D40B83">
              <w:rPr>
                <w:sz w:val="20"/>
                <w:szCs w:val="20"/>
              </w:rPr>
              <w:t xml:space="preserve"> Difficult to answer</w:t>
            </w:r>
          </w:p>
          <w:p w14:paraId="4DE7C96B"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2.23</w:t>
            </w:r>
            <w:r w:rsidRPr="00D40B83">
              <w:rPr>
                <w:b/>
                <w:bCs/>
                <w:sz w:val="20"/>
                <w:szCs w:val="20"/>
              </w:rPr>
              <w:tab/>
              <w:t>:</w:t>
            </w:r>
            <w:r w:rsidRPr="00D40B83">
              <w:rPr>
                <w:sz w:val="20"/>
                <w:szCs w:val="20"/>
              </w:rPr>
              <w:t xml:space="preserve"> I don't have enough knowledge to comment on all the Don't knows</w:t>
            </w:r>
          </w:p>
          <w:p w14:paraId="12C66E4C"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Critical </w:t>
            </w:r>
            <w:proofErr w:type="gramStart"/>
            <w:r w:rsidRPr="00D40B83">
              <w:rPr>
                <w:sz w:val="20"/>
                <w:szCs w:val="20"/>
              </w:rPr>
              <w:t>short term</w:t>
            </w:r>
            <w:proofErr w:type="gramEnd"/>
            <w:r w:rsidRPr="00D40B83">
              <w:rPr>
                <w:sz w:val="20"/>
                <w:szCs w:val="20"/>
              </w:rPr>
              <w:t xml:space="preserve"> influences have been shown to affect longer term outcomes for a number of indicators. Reductions in production due to the introduction of turbid flows reduced annual production, fluctuations in weir pool levels in the LMR altered hydraulic conditions that could influence suitability for fish habitat, impacting populations. Alterations in flow patterns influenced community composition of zooplankton with potential influences on grazers. Short term reductions in flow could impact the passage of fish through fishways influencing river populations. Many such interactions are evident in the data but need further assessment both through the data and with extra targeted measurements.</w:t>
            </w:r>
          </w:p>
          <w:p w14:paraId="47FAED8D"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sz w:val="20"/>
                <w:szCs w:val="20"/>
              </w:rPr>
              <w:t xml:space="preserve"> For vegetation different communities respond in different timeframes </w:t>
            </w:r>
            <w:proofErr w:type="spellStart"/>
            <w:proofErr w:type="gramStart"/>
            <w:r w:rsidRPr="00D40B83">
              <w:rPr>
                <w:sz w:val="20"/>
                <w:szCs w:val="20"/>
              </w:rPr>
              <w:t>eg</w:t>
            </w:r>
            <w:proofErr w:type="spellEnd"/>
            <w:proofErr w:type="gramEnd"/>
            <w:r w:rsidRPr="00D40B83">
              <w:rPr>
                <w:sz w:val="20"/>
                <w:szCs w:val="20"/>
              </w:rPr>
              <w:t xml:space="preserve"> River red gum woodland takes longer to respond than </w:t>
            </w:r>
            <w:proofErr w:type="spellStart"/>
            <w:r w:rsidRPr="00D40B83">
              <w:rPr>
                <w:sz w:val="20"/>
                <w:szCs w:val="20"/>
              </w:rPr>
              <w:t>spickrush</w:t>
            </w:r>
            <w:proofErr w:type="spellEnd"/>
            <w:r w:rsidRPr="00D40B83">
              <w:rPr>
                <w:sz w:val="20"/>
                <w:szCs w:val="20"/>
              </w:rPr>
              <w:t xml:space="preserve"> sedgeland so this is relative to the community being monitored</w:t>
            </w:r>
          </w:p>
          <w:p w14:paraId="32D5C010"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I think that general long-term outcomes have been a bit of an omission of the program. This is to some extent due to the limited time frame / data available to do so, but also due to the evaluation approach used (or not used).</w:t>
            </w:r>
          </w:p>
          <w:p w14:paraId="5F9ECE59"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Again - probably case studies where it has been effective, but overall?????  I can't judge.</w:t>
            </w:r>
          </w:p>
          <w:p w14:paraId="20066116" w14:textId="77777777" w:rsidR="00724640" w:rsidRPr="00D40B83" w:rsidRDefault="0072464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Across the project, long-term outcomes were not well demonstrated. For some indicators, the effect of short-term outcomes (</w:t>
            </w:r>
            <w:proofErr w:type="gramStart"/>
            <w:r w:rsidRPr="00D40B83">
              <w:rPr>
                <w:sz w:val="20"/>
                <w:szCs w:val="20"/>
              </w:rPr>
              <w:t>e.g.</w:t>
            </w:r>
            <w:proofErr w:type="gramEnd"/>
            <w:r w:rsidRPr="00D40B83">
              <w:rPr>
                <w:sz w:val="20"/>
                <w:szCs w:val="20"/>
              </w:rPr>
              <w:t xml:space="preserve"> lack of golden perch recruitment) was demonstrated later as a long-term outcome (reduced resilience from lack of younger age cohorts and truncation of ages).</w:t>
            </w:r>
          </w:p>
          <w:p w14:paraId="61D98788" w14:textId="349B4F36" w:rsidR="00724640"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Apart from one or two shorter wet periods, there is little evidence available about longer term impacts of </w:t>
            </w:r>
            <w:proofErr w:type="gramStart"/>
            <w:r w:rsidRPr="00D40B83">
              <w:rPr>
                <w:sz w:val="20"/>
                <w:szCs w:val="20"/>
              </w:rPr>
              <w:t>short term</w:t>
            </w:r>
            <w:proofErr w:type="gramEnd"/>
            <w:r w:rsidRPr="00D40B83">
              <w:rPr>
                <w:sz w:val="20"/>
                <w:szCs w:val="20"/>
              </w:rPr>
              <w:t xml:space="preserve"> events simply due to the paucity of such events during the 5 year period.</w:t>
            </w:r>
          </w:p>
        </w:tc>
      </w:tr>
      <w:tr w:rsidR="00D40B83" w:rsidRPr="00D40B83" w14:paraId="463EF2D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9D4D6B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71B0941F" w14:textId="77777777"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Lachlan had 5 different years making it more challenging to tease out year on year results. Basin scale takes longer, but largely on the right track. Note, I haven't seen the latest results.</w:t>
            </w:r>
          </w:p>
          <w:p w14:paraId="34009618" w14:textId="46CB675B"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This wasn't a focus of </w:t>
            </w:r>
            <w:r w:rsidR="00C22971" w:rsidRPr="00D40B83">
              <w:rPr>
                <w:sz w:val="20"/>
                <w:szCs w:val="20"/>
              </w:rPr>
              <w:t>Selected Area</w:t>
            </w:r>
            <w:r w:rsidRPr="00D40B83">
              <w:rPr>
                <w:sz w:val="20"/>
                <w:szCs w:val="20"/>
              </w:rPr>
              <w:t xml:space="preserve">s, or </w:t>
            </w:r>
            <w:r w:rsidR="00FC3848">
              <w:rPr>
                <w:sz w:val="20"/>
                <w:szCs w:val="20"/>
              </w:rPr>
              <w:t>Basin Matter</w:t>
            </w:r>
            <w:r w:rsidRPr="00D40B83">
              <w:rPr>
                <w:sz w:val="20"/>
                <w:szCs w:val="20"/>
              </w:rPr>
              <w:t xml:space="preserve"> teams.  Worth </w:t>
            </w:r>
            <w:proofErr w:type="gramStart"/>
            <w:r w:rsidRPr="00D40B83">
              <w:rPr>
                <w:sz w:val="20"/>
                <w:szCs w:val="20"/>
              </w:rPr>
              <w:t>noting</w:t>
            </w:r>
            <w:proofErr w:type="gramEnd"/>
            <w:r w:rsidRPr="00D40B83">
              <w:rPr>
                <w:sz w:val="20"/>
                <w:szCs w:val="20"/>
              </w:rPr>
              <w:t xml:space="preserve"> we held a workshop with LTIM 'leads' to discuss the issue of 'cumulative' evaluation.  We agreed on several ways it could be done - each LTIM </w:t>
            </w:r>
            <w:r w:rsidR="00C22971" w:rsidRPr="00D40B83">
              <w:rPr>
                <w:sz w:val="20"/>
                <w:szCs w:val="20"/>
              </w:rPr>
              <w:t>Selected Area</w:t>
            </w:r>
            <w:r w:rsidRPr="00D40B83">
              <w:rPr>
                <w:sz w:val="20"/>
                <w:szCs w:val="20"/>
              </w:rPr>
              <w:t xml:space="preserve"> provider documented how they would do - either via using the LTIM Outcomes framework or to join the dots up to 5 year outcomes, or via their own method </w:t>
            </w:r>
            <w:proofErr w:type="gramStart"/>
            <w:r w:rsidRPr="00D40B83">
              <w:rPr>
                <w:sz w:val="20"/>
                <w:szCs w:val="20"/>
              </w:rPr>
              <w:t xml:space="preserve">( </w:t>
            </w:r>
            <w:proofErr w:type="spellStart"/>
            <w:r w:rsidRPr="00D40B83">
              <w:rPr>
                <w:sz w:val="20"/>
                <w:szCs w:val="20"/>
              </w:rPr>
              <w:t>i</w:t>
            </w:r>
            <w:proofErr w:type="spellEnd"/>
            <w:proofErr w:type="gramEnd"/>
            <w:r w:rsidRPr="00D40B83">
              <w:rPr>
                <w:sz w:val="20"/>
                <w:szCs w:val="20"/>
              </w:rPr>
              <w:t xml:space="preserve"> can't recall the idea that angus </w:t>
            </w:r>
            <w:proofErr w:type="spellStart"/>
            <w:r w:rsidRPr="00D40B83">
              <w:rPr>
                <w:sz w:val="20"/>
                <w:szCs w:val="20"/>
              </w:rPr>
              <w:t>webb</w:t>
            </w:r>
            <w:proofErr w:type="spellEnd"/>
            <w:r w:rsidRPr="00D40B83">
              <w:rPr>
                <w:sz w:val="20"/>
                <w:szCs w:val="20"/>
              </w:rPr>
              <w:t xml:space="preserve"> had right now). The providers struggled to do this, and the CEWO struggled to get them to do it in.  The Basin scale teams were tasked with the development of predictive models - and </w:t>
            </w:r>
            <w:proofErr w:type="spellStart"/>
            <w:r w:rsidRPr="00D40B83">
              <w:rPr>
                <w:sz w:val="20"/>
                <w:szCs w:val="20"/>
              </w:rPr>
              <w:t>i</w:t>
            </w:r>
            <w:proofErr w:type="spellEnd"/>
            <w:r w:rsidRPr="00D40B83">
              <w:rPr>
                <w:sz w:val="20"/>
                <w:szCs w:val="20"/>
              </w:rPr>
              <w:t xml:space="preserve"> have seen those final reports </w:t>
            </w:r>
            <w:proofErr w:type="gramStart"/>
            <w:r w:rsidRPr="00D40B83">
              <w:rPr>
                <w:sz w:val="20"/>
                <w:szCs w:val="20"/>
              </w:rPr>
              <w:t>as yet</w:t>
            </w:r>
            <w:proofErr w:type="gramEnd"/>
            <w:r w:rsidRPr="00D40B83">
              <w:rPr>
                <w:sz w:val="20"/>
                <w:szCs w:val="20"/>
              </w:rPr>
              <w:t>.</w:t>
            </w:r>
          </w:p>
          <w:p w14:paraId="1DE866AB"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For what </w:t>
            </w:r>
            <w:proofErr w:type="gramStart"/>
            <w:r w:rsidRPr="00D40B83">
              <w:rPr>
                <w:sz w:val="20"/>
                <w:szCs w:val="20"/>
              </w:rPr>
              <w:t>audience ?</w:t>
            </w:r>
            <w:proofErr w:type="gramEnd"/>
            <w:r w:rsidRPr="00D40B83">
              <w:rPr>
                <w:sz w:val="20"/>
                <w:szCs w:val="20"/>
              </w:rPr>
              <w:t xml:space="preserve"> I'm assuming I'm the audience here, and I think the LTIM program does a good job, but above the baseline of what was and is already known, I think the answer would sit between somewhat and very in most categories. I haven't seen anything new in this space in terms of 'demonstrated', but the LTIM is doing what most programs could in this regard, with integrity, and we </w:t>
            </w:r>
            <w:proofErr w:type="gramStart"/>
            <w:r w:rsidRPr="00D40B83">
              <w:rPr>
                <w:sz w:val="20"/>
                <w:szCs w:val="20"/>
              </w:rPr>
              <w:t>definitely need</w:t>
            </w:r>
            <w:proofErr w:type="gramEnd"/>
            <w:r w:rsidRPr="00D40B83">
              <w:rPr>
                <w:sz w:val="20"/>
                <w:szCs w:val="20"/>
              </w:rPr>
              <w:t xml:space="preserve"> people continuing to do this work. The key thing is not what I think anyway, it's whether the EWAGs and the agency and water user community think </w:t>
            </w:r>
            <w:proofErr w:type="spellStart"/>
            <w:r w:rsidRPr="00D40B83">
              <w:rPr>
                <w:sz w:val="20"/>
                <w:szCs w:val="20"/>
              </w:rPr>
              <w:t>its</w:t>
            </w:r>
            <w:proofErr w:type="spellEnd"/>
            <w:r w:rsidRPr="00D40B83">
              <w:rPr>
                <w:sz w:val="20"/>
                <w:szCs w:val="20"/>
              </w:rPr>
              <w:t xml:space="preserve"> useful, and I think the answer is yes, and again that's a result of many agencies working together</w:t>
            </w:r>
          </w:p>
          <w:p w14:paraId="703B574F"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do not believe it has.</w:t>
            </w:r>
          </w:p>
          <w:p w14:paraId="6AA7E667" w14:textId="3ECB759F"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That's a </w:t>
            </w:r>
            <w:proofErr w:type="gramStart"/>
            <w:r w:rsidRPr="00D40B83">
              <w:rPr>
                <w:sz w:val="20"/>
                <w:szCs w:val="20"/>
              </w:rPr>
              <w:t>really hard</w:t>
            </w:r>
            <w:proofErr w:type="gramEnd"/>
            <w:r w:rsidRPr="00D40B83">
              <w:rPr>
                <w:sz w:val="20"/>
                <w:szCs w:val="20"/>
              </w:rPr>
              <w:t xml:space="preserve"> question - extrapolating across temporal scales.     But we manage in real time, need to make judgements based on the best info we have.</w:t>
            </w:r>
          </w:p>
        </w:tc>
      </w:tr>
      <w:tr w:rsidR="00A64EC3" w:rsidRPr="00D40B83" w14:paraId="02B6113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EAC4A96" w14:textId="14DA8A7D" w:rsidR="00A64EC3" w:rsidRPr="00A64EC3" w:rsidRDefault="00A64EC3" w:rsidP="00A64EC3">
            <w:pPr>
              <w:jc w:val="left"/>
              <w:rPr>
                <w:rFonts w:cstheme="minorHAnsi"/>
                <w:sz w:val="20"/>
                <w:szCs w:val="20"/>
              </w:rPr>
            </w:pPr>
            <w:r w:rsidRPr="00A64EC3">
              <w:rPr>
                <w:rFonts w:cstheme="minorHAnsi"/>
                <w:sz w:val="20"/>
                <w:szCs w:val="20"/>
              </w:rPr>
              <w:t>Q20. How well has the LTIM project contributed to the CEWO’s ability to meet their legislative reporting requirements?</w:t>
            </w:r>
          </w:p>
        </w:tc>
      </w:tr>
      <w:tr w:rsidR="00D40B83" w:rsidRPr="00D40B83" w14:paraId="736E4B7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54636BC"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35656FB1" w14:textId="77777777" w:rsidR="008A1903"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LTIM will only ever be able to contribute a moderate amount to things like the EMF requirements.</w:t>
            </w:r>
          </w:p>
          <w:p w14:paraId="4684E5BD" w14:textId="51088FFB"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We consider that our reporting outputs meet our legislative obligations</w:t>
            </w:r>
          </w:p>
        </w:tc>
      </w:tr>
      <w:tr w:rsidR="00D40B83" w:rsidRPr="00D40B83" w14:paraId="3277FCC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4B9C6CC"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0A107484" w14:textId="77777777" w:rsidR="008A1903"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Not involved in considering any of these issues.</w:t>
            </w:r>
          </w:p>
          <w:p w14:paraId="4CA64CC2"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b/>
                <w:bCs/>
                <w:sz w:val="20"/>
                <w:szCs w:val="20"/>
              </w:rPr>
              <w:tab/>
              <w:t>:</w:t>
            </w:r>
            <w:r w:rsidRPr="00D40B83">
              <w:rPr>
                <w:sz w:val="20"/>
                <w:szCs w:val="20"/>
              </w:rPr>
              <w:t xml:space="preserve"> See previous comments re </w:t>
            </w:r>
            <w:proofErr w:type="spellStart"/>
            <w:r w:rsidRPr="00D40B83">
              <w:rPr>
                <w:sz w:val="20"/>
                <w:szCs w:val="20"/>
              </w:rPr>
              <w:t>quatification</w:t>
            </w:r>
            <w:proofErr w:type="spellEnd"/>
            <w:r w:rsidRPr="00D40B83">
              <w:rPr>
                <w:sz w:val="20"/>
                <w:szCs w:val="20"/>
              </w:rPr>
              <w:t xml:space="preserve"> of response</w:t>
            </w:r>
          </w:p>
          <w:p w14:paraId="3F7CD158" w14:textId="5A9BC8E0"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Presume this was planned correctly but don't know the details of the CEWO requirements under legislation</w:t>
            </w:r>
          </w:p>
        </w:tc>
      </w:tr>
      <w:tr w:rsidR="00D40B83" w:rsidRPr="00D40B83" w14:paraId="589FABA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CAE3FA8"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2A429462" w14:textId="257624F9"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 xml:space="preserve">don't have visibility to </w:t>
            </w:r>
            <w:proofErr w:type="gramStart"/>
            <w:r w:rsidRPr="00D40B83">
              <w:rPr>
                <w:sz w:val="20"/>
                <w:szCs w:val="20"/>
              </w:rPr>
              <w:t>this, but</w:t>
            </w:r>
            <w:proofErr w:type="gramEnd"/>
            <w:r w:rsidRPr="00D40B83">
              <w:rPr>
                <w:sz w:val="20"/>
                <w:szCs w:val="20"/>
              </w:rPr>
              <w:t xml:space="preserve"> would hope that from the way it was structured, it supported their reporting.</w:t>
            </w:r>
          </w:p>
          <w:p w14:paraId="40753801" w14:textId="167687E3"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Have not had the opportunity to determine effectiveness in achieving Basin Plan outcomes with enough confidence to answer</w:t>
            </w:r>
          </w:p>
          <w:p w14:paraId="5C47D645" w14:textId="5F9830F0"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LTIM would help provide answers for </w:t>
            </w:r>
            <w:r w:rsidR="00C22971" w:rsidRPr="00D40B83">
              <w:rPr>
                <w:sz w:val="20"/>
                <w:szCs w:val="20"/>
              </w:rPr>
              <w:t>Selected Area</w:t>
            </w:r>
            <w:r w:rsidRPr="00D40B83">
              <w:rPr>
                <w:sz w:val="20"/>
                <w:szCs w:val="20"/>
              </w:rPr>
              <w:t>s for some of these but not automatically beyond to other areas of Basin</w:t>
            </w:r>
          </w:p>
          <w:p w14:paraId="6A588DA2" w14:textId="2C41760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LTIM is not used in any meaningful way to fulfil these reporting obligations.  As such the role of the CEWO's future M&amp;E program needs to examine the nature of the CEWO's need in this space.</w:t>
            </w:r>
          </w:p>
          <w:p w14:paraId="264D1D0A" w14:textId="78BCCD2C" w:rsidR="005D709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3.15: </w:t>
            </w:r>
            <w:r w:rsidRPr="00D40B83">
              <w:rPr>
                <w:sz w:val="20"/>
                <w:szCs w:val="20"/>
              </w:rPr>
              <w:t xml:space="preserve">Probably contributed a lot for catchments with a </w:t>
            </w:r>
            <w:r w:rsidR="00C22971" w:rsidRPr="00D40B83">
              <w:rPr>
                <w:sz w:val="20"/>
                <w:szCs w:val="20"/>
              </w:rPr>
              <w:t>Selected Area</w:t>
            </w:r>
            <w:r w:rsidRPr="00D40B83">
              <w:rPr>
                <w:sz w:val="20"/>
                <w:szCs w:val="20"/>
              </w:rPr>
              <w:t>. Didn't help in those without.</w:t>
            </w:r>
          </w:p>
          <w:p w14:paraId="1C3FFBBE" w14:textId="77777777" w:rsidR="005D709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3.14:</w:t>
            </w:r>
            <w:r w:rsidRPr="00D40B83">
              <w:rPr>
                <w:sz w:val="20"/>
                <w:szCs w:val="20"/>
              </w:rPr>
              <w:t xml:space="preserve"> item 7 hasn't been properly reported on yet so I can't judge this. Had to say 'don't know' but this is not strictly true. Due Oct </w:t>
            </w:r>
            <w:proofErr w:type="gramStart"/>
            <w:r w:rsidRPr="00D40B83">
              <w:rPr>
                <w:sz w:val="20"/>
                <w:szCs w:val="20"/>
              </w:rPr>
              <w:t>31</w:t>
            </w:r>
            <w:proofErr w:type="gramEnd"/>
            <w:r w:rsidRPr="00D40B83">
              <w:rPr>
                <w:sz w:val="20"/>
                <w:szCs w:val="20"/>
              </w:rPr>
              <w:t xml:space="preserve"> 2020</w:t>
            </w:r>
          </w:p>
          <w:p w14:paraId="030C510D"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Sch12, item 7 - this (and others, but this in particular) really depends on whether you're an ecologist or a bureaucrat that just wants a box ticked. The data that goes into the BP evaluation reports is a complete </w:t>
            </w:r>
            <w:proofErr w:type="spellStart"/>
            <w:r w:rsidRPr="00D40B83">
              <w:rPr>
                <w:sz w:val="20"/>
                <w:szCs w:val="20"/>
              </w:rPr>
              <w:t>hodge</w:t>
            </w:r>
            <w:proofErr w:type="spellEnd"/>
            <w:r w:rsidRPr="00D40B83">
              <w:rPr>
                <w:sz w:val="20"/>
                <w:szCs w:val="20"/>
              </w:rPr>
              <w:t xml:space="preserve"> podge if you talk to the people who compile these, but it does create an impression of what's happening out there. Different programs, with different designs, and not for all areas contribute to the overall picture of 'health'. Sch 12, item 9, are almost in the narrative space, so hard to get too wrong. I think we (agencies and MER activities) meet these reporting requirements well (and don't over-emphasise the </w:t>
            </w:r>
            <w:proofErr w:type="spellStart"/>
            <w:r w:rsidRPr="00D40B83">
              <w:rPr>
                <w:sz w:val="20"/>
                <w:szCs w:val="20"/>
              </w:rPr>
              <w:t>hodge</w:t>
            </w:r>
            <w:proofErr w:type="spellEnd"/>
            <w:r w:rsidRPr="00D40B83">
              <w:rPr>
                <w:sz w:val="20"/>
                <w:szCs w:val="20"/>
              </w:rPr>
              <w:t xml:space="preserve"> podge nature of the underlying data), and we need to make it look good, but we always do this with the risk of obfuscating the ecological decline that is happening out there</w:t>
            </w:r>
          </w:p>
          <w:p w14:paraId="4DE155A6" w14:textId="13D72F8C"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3.18:</w:t>
            </w:r>
            <w:r w:rsidRPr="00D40B83">
              <w:rPr>
                <w:sz w:val="20"/>
                <w:szCs w:val="20"/>
              </w:rPr>
              <w:t xml:space="preserve"> I assume LTIM was designed to meet these requirements.</w:t>
            </w:r>
          </w:p>
        </w:tc>
      </w:tr>
      <w:tr w:rsidR="00A64EC3" w:rsidRPr="00A64EC3" w14:paraId="5366FB9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339417EF" w14:textId="55F0AC97" w:rsidR="00A64EC3" w:rsidRPr="00A64EC3" w:rsidRDefault="00A64EC3" w:rsidP="00A64EC3">
            <w:pPr>
              <w:jc w:val="left"/>
              <w:rPr>
                <w:rFonts w:cstheme="minorHAnsi"/>
                <w:sz w:val="20"/>
                <w:szCs w:val="20"/>
              </w:rPr>
            </w:pPr>
            <w:r w:rsidRPr="00A64EC3">
              <w:rPr>
                <w:rFonts w:cstheme="minorHAnsi"/>
                <w:sz w:val="20"/>
                <w:szCs w:val="20"/>
              </w:rPr>
              <w:lastRenderedPageBreak/>
              <w:t>Q21. To what extent was the LTIM project design fit for purpose in meeting the CEWO’s strategic requirements?</w:t>
            </w:r>
          </w:p>
        </w:tc>
      </w:tr>
      <w:tr w:rsidR="00D40B83" w:rsidRPr="00D40B83" w14:paraId="08E2CA5A"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1912ECDE" w14:textId="178A5925"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0615AEE2" w14:textId="292C2B54"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At the time the LTIM project was designed it was considered to meet those requirements.  We'll look forward to the outcomes of the review to guide us in meeting those requirements into the future.</w:t>
            </w:r>
          </w:p>
        </w:tc>
      </w:tr>
      <w:tr w:rsidR="00D40B83" w:rsidRPr="00D40B83" w14:paraId="1C167B6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33E11401"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6E394602" w14:textId="1695D873"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Not particularly close to this. Answers above are best guess.</w:t>
            </w:r>
          </w:p>
          <w:p w14:paraId="71B20521" w14:textId="2ABEA128" w:rsidR="008A1903"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This is based on my limited understanding of the CEWO's </w:t>
            </w:r>
            <w:proofErr w:type="spellStart"/>
            <w:r w:rsidRPr="00D40B83">
              <w:rPr>
                <w:sz w:val="20"/>
                <w:szCs w:val="20"/>
              </w:rPr>
              <w:t>stratigic</w:t>
            </w:r>
            <w:proofErr w:type="spellEnd"/>
            <w:r w:rsidRPr="00D40B83">
              <w:rPr>
                <w:sz w:val="20"/>
                <w:szCs w:val="20"/>
              </w:rPr>
              <w:t xml:space="preserve"> planning requirements. The LTIM project was fit for purpose (note the limitations indicated) for helping report against responsibilities. What would benefit is considering how appropriate the basin plan objectives still are based on evidence from the LTIM project. There hasn't been a critical analysis undertaken (to my knowledge) and the Enviro watering strategy review was inadequate in terms of critical review.</w:t>
            </w:r>
          </w:p>
          <w:p w14:paraId="03B4D1E6"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2.20:</w:t>
            </w:r>
            <w:r w:rsidRPr="00D40B83">
              <w:rPr>
                <w:sz w:val="20"/>
                <w:szCs w:val="20"/>
              </w:rPr>
              <w:t xml:space="preserve"> The wording of the evaluation questions/objectives were problematic in that they did not link clearly to the Basin watering strategy expected outcomes</w:t>
            </w:r>
          </w:p>
          <w:p w14:paraId="4AE522BF" w14:textId="7AE840BC"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As indicated previously, the program logic at the Basin Scale that resulted in a distinct separation between the </w:t>
            </w:r>
            <w:r w:rsidR="00C22971" w:rsidRPr="00D40B83">
              <w:rPr>
                <w:sz w:val="20"/>
                <w:szCs w:val="20"/>
              </w:rPr>
              <w:t>Selected Area</w:t>
            </w:r>
            <w:r w:rsidRPr="00D40B83">
              <w:rPr>
                <w:sz w:val="20"/>
                <w:szCs w:val="20"/>
              </w:rPr>
              <w:t xml:space="preserve"> and basin teams I consider to be a major flaw which significantly impeded progress.</w:t>
            </w:r>
          </w:p>
          <w:p w14:paraId="5372CA15"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b/>
                <w:bCs/>
                <w:sz w:val="20"/>
                <w:szCs w:val="20"/>
              </w:rPr>
              <w:tab/>
              <w:t>:</w:t>
            </w:r>
            <w:r w:rsidRPr="00D40B83">
              <w:rPr>
                <w:sz w:val="20"/>
                <w:szCs w:val="20"/>
              </w:rPr>
              <w:t xml:space="preserve"> Outcomes were not quantifiable</w:t>
            </w:r>
          </w:p>
          <w:p w14:paraId="75BF7984"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Not sure what you mean by outcomes framework</w:t>
            </w:r>
          </w:p>
          <w:p w14:paraId="40EE96A8" w14:textId="4DA5C0C0"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Presume this was planned correctly but don't know the details of the CEWO strategic requirements under legislation</w:t>
            </w:r>
          </w:p>
        </w:tc>
      </w:tr>
      <w:tr w:rsidR="00D40B83" w:rsidRPr="00D40B83" w14:paraId="50EAC18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3DC6DD0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0FF5455D"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Not particularly close to this. Answers above are best guess.</w:t>
            </w:r>
          </w:p>
          <w:p w14:paraId="7C4DC8CB" w14:textId="4CC4416B"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The logic is there but challenging moving up from 6 </w:t>
            </w:r>
            <w:r w:rsidR="00C22971" w:rsidRPr="00D40B83">
              <w:rPr>
                <w:sz w:val="20"/>
                <w:szCs w:val="20"/>
              </w:rPr>
              <w:t>Selected Area</w:t>
            </w:r>
            <w:r w:rsidRPr="00D40B83">
              <w:rPr>
                <w:sz w:val="20"/>
                <w:szCs w:val="20"/>
              </w:rPr>
              <w:t xml:space="preserve">s to the basin, only two in the north.  Not really representative of all systems and all types of environmental water in the </w:t>
            </w:r>
            <w:proofErr w:type="gramStart"/>
            <w:r w:rsidRPr="00D40B83">
              <w:rPr>
                <w:sz w:val="20"/>
                <w:szCs w:val="20"/>
              </w:rPr>
              <w:t>north  including</w:t>
            </w:r>
            <w:proofErr w:type="gramEnd"/>
            <w:r w:rsidRPr="00D40B83">
              <w:rPr>
                <w:sz w:val="20"/>
                <w:szCs w:val="20"/>
              </w:rPr>
              <w:t xml:space="preserve"> systems with large unregulated influence and dry-wet periods that occur in north and variable water availability conditions. Limited inferring to other areas.</w:t>
            </w:r>
          </w:p>
          <w:p w14:paraId="46DF6AF7" w14:textId="77777777" w:rsidR="008A1903"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see previous comments - but as </w:t>
            </w:r>
            <w:proofErr w:type="spellStart"/>
            <w:r w:rsidRPr="00D40B83">
              <w:rPr>
                <w:sz w:val="20"/>
                <w:szCs w:val="20"/>
              </w:rPr>
              <w:t>i</w:t>
            </w:r>
            <w:proofErr w:type="spellEnd"/>
            <w:r w:rsidRPr="00D40B83">
              <w:rPr>
                <w:sz w:val="20"/>
                <w:szCs w:val="20"/>
              </w:rPr>
              <w:t xml:space="preserve"> said earlier, the outcomes framework is now out of date and no longer useful.  The BWS was developed after LTIM, so LTIM doesn't align as it should or report on our contribution to those objectives (even if that is </w:t>
            </w:r>
            <w:proofErr w:type="spellStart"/>
            <w:r w:rsidRPr="00D40B83">
              <w:rPr>
                <w:sz w:val="20"/>
                <w:szCs w:val="20"/>
              </w:rPr>
              <w:t>possbiel</w:t>
            </w:r>
            <w:proofErr w:type="spellEnd"/>
            <w:r w:rsidRPr="00D40B83">
              <w:rPr>
                <w:sz w:val="20"/>
                <w:szCs w:val="20"/>
              </w:rPr>
              <w:t xml:space="preserve"> given they are condition targets, of which ewater is a minimal impact).  There is alignment to Chapter 8 objectives, less so Chap 9.  Since LTIM's design much has changed - the BWS exists, and CEWO needs and requirements are better understood.  The Basin scale program logic has not proven to be useful.</w:t>
            </w:r>
          </w:p>
          <w:p w14:paraId="1D68CFD7"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I was involved in the early 'providers' meetings for the LTIM, and read a lot of the relevant material then, and it all seemed to fit</w:t>
            </w:r>
          </w:p>
          <w:p w14:paraId="13D6AB88"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assume LTIM was designed to meet these requirements.</w:t>
            </w:r>
          </w:p>
          <w:p w14:paraId="697537CE" w14:textId="4E59B166"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think monitoring could be better aligned to 8.05 of the Basin Plan - </w:t>
            </w:r>
            <w:proofErr w:type="gramStart"/>
            <w:r w:rsidRPr="00D40B83">
              <w:rPr>
                <w:sz w:val="20"/>
                <w:szCs w:val="20"/>
              </w:rPr>
              <w:t>e.g.</w:t>
            </w:r>
            <w:proofErr w:type="gramEnd"/>
            <w:r w:rsidRPr="00D40B83">
              <w:rPr>
                <w:sz w:val="20"/>
                <w:szCs w:val="20"/>
              </w:rPr>
              <w:t xml:space="preserve"> migratory birds, threatened species, sampling @ Narran Lakes and Macquarie Marshes Ramsar sites  </w:t>
            </w:r>
          </w:p>
        </w:tc>
      </w:tr>
      <w:tr w:rsidR="00A64EC3" w:rsidRPr="00A64EC3" w14:paraId="6C973D33"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5CDEDB7D" w14:textId="4C8136FE" w:rsidR="00A64EC3" w:rsidRPr="00A64EC3" w:rsidRDefault="00A64EC3" w:rsidP="00A64EC3">
            <w:pPr>
              <w:jc w:val="left"/>
              <w:rPr>
                <w:rFonts w:cstheme="minorHAnsi"/>
                <w:sz w:val="20"/>
                <w:szCs w:val="20"/>
              </w:rPr>
            </w:pPr>
            <w:r w:rsidRPr="00A64EC3">
              <w:rPr>
                <w:rFonts w:cstheme="minorHAnsi"/>
                <w:sz w:val="20"/>
                <w:szCs w:val="20"/>
              </w:rPr>
              <w:t xml:space="preserve">Q22. To what extent did the </w:t>
            </w:r>
            <w:proofErr w:type="gramStart"/>
            <w:r w:rsidRPr="00A64EC3">
              <w:rPr>
                <w:rFonts w:cstheme="minorHAnsi"/>
                <w:sz w:val="20"/>
                <w:szCs w:val="20"/>
              </w:rPr>
              <w:t>cause and effect</w:t>
            </w:r>
            <w:proofErr w:type="gramEnd"/>
            <w:r w:rsidRPr="00A64EC3">
              <w:rPr>
                <w:rFonts w:cstheme="minorHAnsi"/>
                <w:sz w:val="20"/>
                <w:szCs w:val="20"/>
              </w:rPr>
              <w:t xml:space="preserve"> diagrams include best available knowledge (including scientific, local and cultural knowledge)?</w:t>
            </w:r>
          </w:p>
        </w:tc>
      </w:tr>
      <w:tr w:rsidR="00D40B83" w:rsidRPr="00D40B83" w14:paraId="6044107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B9B00C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6F07B948" w14:textId="77777777" w:rsidR="008A1903"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These were terrific, were a better appreciation of the information used to inform delivery </w:t>
            </w:r>
            <w:proofErr w:type="gramStart"/>
            <w:r w:rsidRPr="00D40B83">
              <w:rPr>
                <w:sz w:val="20"/>
                <w:szCs w:val="20"/>
              </w:rPr>
              <w:t>actions, and</w:t>
            </w:r>
            <w:proofErr w:type="gramEnd"/>
            <w:r w:rsidRPr="00D40B83">
              <w:rPr>
                <w:sz w:val="20"/>
                <w:szCs w:val="20"/>
              </w:rPr>
              <w:t xml:space="preserve"> should have been used more up front.</w:t>
            </w:r>
          </w:p>
          <w:p w14:paraId="79738862" w14:textId="29EED675"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I wasn't involved in their </w:t>
            </w:r>
            <w:proofErr w:type="gramStart"/>
            <w:r w:rsidRPr="00D40B83">
              <w:rPr>
                <w:sz w:val="20"/>
                <w:szCs w:val="20"/>
              </w:rPr>
              <w:t>development</w:t>
            </w:r>
            <w:proofErr w:type="gramEnd"/>
            <w:r w:rsidRPr="00D40B83">
              <w:rPr>
                <w:sz w:val="20"/>
                <w:szCs w:val="20"/>
              </w:rPr>
              <w:t xml:space="preserve"> but I understand they were developed in </w:t>
            </w:r>
            <w:proofErr w:type="spellStart"/>
            <w:r w:rsidRPr="00D40B83">
              <w:rPr>
                <w:sz w:val="20"/>
                <w:szCs w:val="20"/>
              </w:rPr>
              <w:t>consulation</w:t>
            </w:r>
            <w:proofErr w:type="spellEnd"/>
            <w:r w:rsidRPr="00D40B83">
              <w:rPr>
                <w:sz w:val="20"/>
                <w:szCs w:val="20"/>
              </w:rPr>
              <w:t xml:space="preserve"> with key scientists</w:t>
            </w:r>
          </w:p>
        </w:tc>
      </w:tr>
      <w:tr w:rsidR="00D40B83" w:rsidRPr="00D40B83" w14:paraId="7137660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29EAA34"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62534037" w14:textId="4FE13A5A"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sz w:val="20"/>
                <w:szCs w:val="20"/>
              </w:rPr>
              <w:t xml:space="preserve"> Was not involved in their development. I imagine local and cultural knowledge may have been limited.</w:t>
            </w:r>
          </w:p>
          <w:p w14:paraId="248C0582" w14:textId="77777777" w:rsidR="008A1903"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Response based on scientific and local </w:t>
            </w:r>
            <w:proofErr w:type="gramStart"/>
            <w:r w:rsidRPr="00D40B83">
              <w:rPr>
                <w:sz w:val="20"/>
                <w:szCs w:val="20"/>
              </w:rPr>
              <w:t>knowledge,</w:t>
            </w:r>
            <w:proofErr w:type="gramEnd"/>
            <w:r w:rsidRPr="00D40B83">
              <w:rPr>
                <w:sz w:val="20"/>
                <w:szCs w:val="20"/>
              </w:rPr>
              <w:t xml:space="preserve"> Cultural knowledge would be a little</w:t>
            </w:r>
          </w:p>
          <w:p w14:paraId="04A3C656" w14:textId="77777777" w:rsidR="009E6BEE" w:rsidRPr="00D40B83" w:rsidRDefault="009E6BEE"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w:t>
            </w:r>
            <w:proofErr w:type="gramStart"/>
            <w:r w:rsidRPr="00D40B83">
              <w:rPr>
                <w:sz w:val="20"/>
                <w:szCs w:val="20"/>
              </w:rPr>
              <w:t>Generally</w:t>
            </w:r>
            <w:proofErr w:type="gramEnd"/>
            <w:r w:rsidRPr="00D40B83">
              <w:rPr>
                <w:sz w:val="20"/>
                <w:szCs w:val="20"/>
              </w:rPr>
              <w:t xml:space="preserve"> were useful discussion and planning tools</w:t>
            </w:r>
          </w:p>
          <w:p w14:paraId="14A5B6E1"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2.4:</w:t>
            </w:r>
            <w:r w:rsidRPr="00D40B83">
              <w:rPr>
                <w:sz w:val="20"/>
                <w:szCs w:val="20"/>
              </w:rPr>
              <w:t xml:space="preserve"> But they should be revisited and refined - particularly with local and cultural knowledge.  They need stronger justification and documentation and need to be living documents that are updated.  They probably also need to be unpacked, because they operate at a generic scale which is fine, but not very helpful for setting specific expected outcomes or setting specific objectives.</w:t>
            </w:r>
          </w:p>
          <w:p w14:paraId="7CDC0E1C"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They were OK, but very general</w:t>
            </w:r>
          </w:p>
          <w:p w14:paraId="01AD5235" w14:textId="46DBA6DE"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2.8: </w:t>
            </w:r>
            <w:r w:rsidRPr="00D40B83">
              <w:rPr>
                <w:sz w:val="20"/>
                <w:szCs w:val="20"/>
              </w:rPr>
              <w:t>Only commenting on scientific knowledge here</w:t>
            </w:r>
          </w:p>
        </w:tc>
      </w:tr>
      <w:tr w:rsidR="00D40B83" w:rsidRPr="00D40B83" w14:paraId="7BB9AC73"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3B7A875"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774F807D" w14:textId="53137D95"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More needs to </w:t>
            </w:r>
            <w:proofErr w:type="spellStart"/>
            <w:r w:rsidRPr="00D40B83">
              <w:rPr>
                <w:sz w:val="20"/>
                <w:szCs w:val="20"/>
              </w:rPr>
              <w:t>to</w:t>
            </w:r>
            <w:proofErr w:type="spellEnd"/>
            <w:r w:rsidRPr="00D40B83">
              <w:rPr>
                <w:sz w:val="20"/>
                <w:szCs w:val="20"/>
              </w:rPr>
              <w:t xml:space="preserve"> be done to include cultural and local knowledge in the future</w:t>
            </w:r>
          </w:p>
          <w:p w14:paraId="2DC5AD00" w14:textId="3AB766E5"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Although less inclusion of cultural and local </w:t>
            </w:r>
            <w:proofErr w:type="gramStart"/>
            <w:r w:rsidRPr="00D40B83">
              <w:rPr>
                <w:sz w:val="20"/>
                <w:szCs w:val="20"/>
              </w:rPr>
              <w:t>knowledge  Consider</w:t>
            </w:r>
            <w:proofErr w:type="gramEnd"/>
            <w:r w:rsidRPr="00D40B83">
              <w:rPr>
                <w:sz w:val="20"/>
                <w:szCs w:val="20"/>
              </w:rPr>
              <w:t xml:space="preserve"> whether spawning/connectivity/migration aspects are covered in diagrams- some fish migrating to repopulate catchments rather than spawning and recruiting within catchments  Would be good to see if any there are any changes/updates following LTIM/EWKR</w:t>
            </w:r>
          </w:p>
          <w:p w14:paraId="28F33057" w14:textId="075FE9D4"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 xml:space="preserve">: </w:t>
            </w:r>
            <w:r w:rsidRPr="00D40B83">
              <w:rPr>
                <w:sz w:val="20"/>
                <w:szCs w:val="20"/>
              </w:rPr>
              <w:t xml:space="preserve">I understand they were based on best available knowledge in 2012 (scientific). they were not informed by local and cultural knowledge to any major degree. I should note that the </w:t>
            </w:r>
            <w:proofErr w:type="gramStart"/>
            <w:r w:rsidRPr="00D40B83">
              <w:rPr>
                <w:sz w:val="20"/>
                <w:szCs w:val="20"/>
              </w:rPr>
              <w:t>cause and effect</w:t>
            </w:r>
            <w:proofErr w:type="gramEnd"/>
            <w:r w:rsidRPr="00D40B83">
              <w:rPr>
                <w:sz w:val="20"/>
                <w:szCs w:val="20"/>
              </w:rPr>
              <w:t xml:space="preserve"> models are rarely used, referenced or understood by LTIM providers and teams.  Their original purpose did not come to fruition.</w:t>
            </w:r>
          </w:p>
          <w:p w14:paraId="0492D383" w14:textId="739D5EEC"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3.15: </w:t>
            </w:r>
            <w:r w:rsidRPr="00D40B83">
              <w:rPr>
                <w:sz w:val="20"/>
                <w:szCs w:val="20"/>
              </w:rPr>
              <w:t>Suspect less local and cultural knowledge may have been included</w:t>
            </w:r>
          </w:p>
          <w:p w14:paraId="0319EB95" w14:textId="77777777" w:rsidR="005D709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3.14:</w:t>
            </w:r>
            <w:r w:rsidRPr="00D40B83">
              <w:rPr>
                <w:sz w:val="20"/>
                <w:szCs w:val="20"/>
              </w:rPr>
              <w:t xml:space="preserve"> It is a LONG time since I have looked at these but my recollection </w:t>
            </w:r>
            <w:proofErr w:type="gramStart"/>
            <w:r w:rsidRPr="00D40B83">
              <w:rPr>
                <w:sz w:val="20"/>
                <w:szCs w:val="20"/>
              </w:rPr>
              <w:t>is</w:t>
            </w:r>
            <w:proofErr w:type="gramEnd"/>
            <w:r w:rsidRPr="00D40B83">
              <w:rPr>
                <w:sz w:val="20"/>
                <w:szCs w:val="20"/>
              </w:rPr>
              <w:t xml:space="preserve"> they were focussed on the science, rather than local and cultural knowledge</w:t>
            </w:r>
          </w:p>
          <w:p w14:paraId="60A8026A"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I assume LTIM was designed to meet these requirements. Whether LTIM can inform adaptive management at a system scale is questionable.</w:t>
            </w:r>
          </w:p>
          <w:p w14:paraId="46FC5369"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Scientific yes, local and Cultural knowledge - only a little</w:t>
            </w:r>
          </w:p>
          <w:p w14:paraId="236BDAE8" w14:textId="6BEFD93C"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don't know of the </w:t>
            </w:r>
            <w:proofErr w:type="gramStart"/>
            <w:r w:rsidRPr="00D40B83">
              <w:rPr>
                <w:sz w:val="20"/>
                <w:szCs w:val="20"/>
              </w:rPr>
              <w:t>cause and effect</w:t>
            </w:r>
            <w:proofErr w:type="gramEnd"/>
            <w:r w:rsidRPr="00D40B83">
              <w:rPr>
                <w:sz w:val="20"/>
                <w:szCs w:val="20"/>
              </w:rPr>
              <w:t xml:space="preserve"> diagrams.      They could be </w:t>
            </w:r>
            <w:proofErr w:type="gramStart"/>
            <w:r w:rsidRPr="00D40B83">
              <w:rPr>
                <w:sz w:val="20"/>
                <w:szCs w:val="20"/>
              </w:rPr>
              <w:t>really useful</w:t>
            </w:r>
            <w:proofErr w:type="gramEnd"/>
            <w:r w:rsidRPr="00D40B83">
              <w:rPr>
                <w:sz w:val="20"/>
                <w:szCs w:val="20"/>
              </w:rPr>
              <w:t>. I think that there is a lot more potential to use conceptual diagrams in comms and engagement.</w:t>
            </w:r>
          </w:p>
        </w:tc>
      </w:tr>
      <w:tr w:rsidR="00A64EC3" w:rsidRPr="00A64EC3" w14:paraId="6AA0112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4714236E" w14:textId="4897EA29" w:rsidR="00A64EC3" w:rsidRPr="00A64EC3" w:rsidRDefault="00A64EC3" w:rsidP="00A64EC3">
            <w:pPr>
              <w:jc w:val="left"/>
              <w:rPr>
                <w:rFonts w:cstheme="minorHAnsi"/>
                <w:sz w:val="20"/>
                <w:szCs w:val="20"/>
              </w:rPr>
            </w:pPr>
            <w:r w:rsidRPr="00A64EC3">
              <w:rPr>
                <w:rFonts w:cstheme="minorHAnsi"/>
                <w:sz w:val="20"/>
                <w:szCs w:val="20"/>
              </w:rPr>
              <w:t>Q23. To what extent were the best practice scientific methods employed in the LTIM project?</w:t>
            </w:r>
          </w:p>
        </w:tc>
      </w:tr>
      <w:tr w:rsidR="00D40B83" w:rsidRPr="00D40B83" w14:paraId="4978826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290BCB4" w14:textId="1EFDF997"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6F2D79C7" w14:textId="77777777" w:rsidR="005961D2" w:rsidRPr="00D40B83" w:rsidRDefault="00A47CE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LTIM standardised methods - a not inconsiderable challenge. But innovation (</w:t>
            </w:r>
            <w:proofErr w:type="spellStart"/>
            <w:proofErr w:type="gramStart"/>
            <w:r w:rsidRPr="00D40B83">
              <w:rPr>
                <w:sz w:val="20"/>
                <w:szCs w:val="20"/>
              </w:rPr>
              <w:t>eg</w:t>
            </w:r>
            <w:proofErr w:type="spellEnd"/>
            <w:proofErr w:type="gramEnd"/>
            <w:r w:rsidRPr="00D40B83">
              <w:rPr>
                <w:sz w:val="20"/>
                <w:szCs w:val="20"/>
              </w:rPr>
              <w:t xml:space="preserve"> eDNA) was actively discouraged in favour of established methods that had been hard argued.     </w:t>
            </w:r>
            <w:proofErr w:type="gramStart"/>
            <w:r w:rsidRPr="00D40B83">
              <w:rPr>
                <w:sz w:val="20"/>
                <w:szCs w:val="20"/>
              </w:rPr>
              <w:t>Also</w:t>
            </w:r>
            <w:proofErr w:type="gramEnd"/>
            <w:r w:rsidRPr="00D40B83">
              <w:rPr>
                <w:sz w:val="20"/>
                <w:szCs w:val="20"/>
              </w:rPr>
              <w:t xml:space="preserve"> the lack of responsiveness to real world outcomes was a MAJOR FLAW. Example - waterbird breeding. Effort was directed (this includes EWKR as well as LTIM) to "favourite" sites (familiarity/ease of access/ease of planning) and when the biggest bird breeding event in 30 years occurred at Booligal the M&amp;E effort was a fight to get even a small amount done. It was left to Delivery team persistence to do this because the science effort behemoth was unable to be adapted. </w:t>
            </w:r>
            <w:proofErr w:type="gramStart"/>
            <w:r w:rsidRPr="00D40B83">
              <w:rPr>
                <w:sz w:val="20"/>
                <w:szCs w:val="20"/>
              </w:rPr>
              <w:t>Yes</w:t>
            </w:r>
            <w:proofErr w:type="gramEnd"/>
            <w:r w:rsidRPr="00D40B83">
              <w:rPr>
                <w:sz w:val="20"/>
                <w:szCs w:val="20"/>
              </w:rPr>
              <w:t xml:space="preserve"> the Office got it done - but it was hard to do what was needed.</w:t>
            </w:r>
          </w:p>
          <w:p w14:paraId="4A2D5DE9" w14:textId="2B880C55"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We took the advice of MDFRC who designed the methods and ensured us they were best practice.  Probably a question for science folk to answer.</w:t>
            </w:r>
          </w:p>
        </w:tc>
      </w:tr>
      <w:tr w:rsidR="00D40B83" w:rsidRPr="00D40B83" w14:paraId="7007F037"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3964AE5" w14:textId="105CE821"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289418ED" w14:textId="2F0EB4E3" w:rsidR="005961D2"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2.12:</w:t>
            </w:r>
            <w:r w:rsidRPr="00D40B83">
              <w:rPr>
                <w:sz w:val="20"/>
                <w:szCs w:val="20"/>
              </w:rPr>
              <w:t xml:space="preserve"> I never really tried to review these methods against current best practice</w:t>
            </w:r>
          </w:p>
          <w:p w14:paraId="62D0310D" w14:textId="69F53BE1"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b/>
                <w:bCs/>
                <w:sz w:val="20"/>
                <w:szCs w:val="20"/>
              </w:rPr>
              <w:tab/>
              <w:t>:</w:t>
            </w:r>
            <w:r w:rsidRPr="00D40B83">
              <w:rPr>
                <w:sz w:val="20"/>
                <w:szCs w:val="20"/>
              </w:rPr>
              <w:t xml:space="preserve"> </w:t>
            </w:r>
            <w:proofErr w:type="spellStart"/>
            <w:r w:rsidRPr="00D40B83">
              <w:rPr>
                <w:sz w:val="20"/>
                <w:szCs w:val="20"/>
              </w:rPr>
              <w:t>Its</w:t>
            </w:r>
            <w:proofErr w:type="spellEnd"/>
            <w:r w:rsidRPr="00D40B83">
              <w:rPr>
                <w:sz w:val="20"/>
                <w:szCs w:val="20"/>
              </w:rPr>
              <w:t xml:space="preserve"> difficult to answer this question because it is so variable between </w:t>
            </w:r>
            <w:r w:rsidR="00C22971" w:rsidRPr="00D40B83">
              <w:rPr>
                <w:sz w:val="20"/>
                <w:szCs w:val="20"/>
              </w:rPr>
              <w:t>Selected Area</w:t>
            </w:r>
            <w:r w:rsidRPr="00D40B83">
              <w:rPr>
                <w:sz w:val="20"/>
                <w:szCs w:val="20"/>
              </w:rPr>
              <w:t xml:space="preserve"> and basin outcomes. for </w:t>
            </w:r>
            <w:proofErr w:type="gramStart"/>
            <w:r w:rsidRPr="00D40B83">
              <w:rPr>
                <w:sz w:val="20"/>
                <w:szCs w:val="20"/>
              </w:rPr>
              <w:t>example</w:t>
            </w:r>
            <w:proofErr w:type="gramEnd"/>
            <w:r w:rsidRPr="00D40B83">
              <w:rPr>
                <w:sz w:val="20"/>
                <w:szCs w:val="20"/>
              </w:rPr>
              <w:t xml:space="preserve"> the hydrology data that we collect for the SA were based on best practice and worked well for us. But the standard method originally proposed for floodplain hydrology was unworkable. </w:t>
            </w:r>
          </w:p>
          <w:p w14:paraId="21A0718C"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2.20</w:t>
            </w:r>
            <w:r w:rsidRPr="00D40B83">
              <w:rPr>
                <w:b/>
                <w:bCs/>
                <w:sz w:val="20"/>
                <w:szCs w:val="20"/>
              </w:rPr>
              <w:tab/>
              <w:t>:</w:t>
            </w:r>
            <w:r w:rsidRPr="00D40B83">
              <w:rPr>
                <w:sz w:val="20"/>
                <w:szCs w:val="20"/>
              </w:rPr>
              <w:t xml:space="preserve"> My involvement was limited to the waterbird and frog themes</w:t>
            </w:r>
          </w:p>
          <w:p w14:paraId="7E03D63E" w14:textId="297CCA9E"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As in all such large projects there was debate over some measurement methods and monitoring approaches, but those finally selected for application were planned to use the best practice scientific approaches. Not all ended up being suitable for the different </w:t>
            </w:r>
            <w:r w:rsidR="00C22971" w:rsidRPr="00D40B83">
              <w:rPr>
                <w:sz w:val="20"/>
                <w:szCs w:val="20"/>
              </w:rPr>
              <w:t>Selected Area</w:t>
            </w:r>
            <w:r w:rsidRPr="00D40B83">
              <w:rPr>
                <w:sz w:val="20"/>
                <w:szCs w:val="20"/>
              </w:rPr>
              <w:t>s that varied greatly in their form and so some adjustments were made on the run. Assessing the suitability of the methods, and the indicators should be an ongoing exercise.</w:t>
            </w:r>
          </w:p>
          <w:p w14:paraId="65E87FE7" w14:textId="4BBE5CC6"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2.5:</w:t>
            </w:r>
            <w:r w:rsidRPr="00D40B83">
              <w:rPr>
                <w:sz w:val="20"/>
                <w:szCs w:val="20"/>
              </w:rPr>
              <w:t xml:space="preserve"> Whilst appropriate scientific methods were employed for fish, inability of the Basin team to consider constructive advice from the </w:t>
            </w:r>
            <w:r w:rsidR="00C22971" w:rsidRPr="00D40B83">
              <w:rPr>
                <w:sz w:val="20"/>
                <w:szCs w:val="20"/>
              </w:rPr>
              <w:t>Selected Area</w:t>
            </w:r>
            <w:r w:rsidRPr="00D40B83">
              <w:rPr>
                <w:sz w:val="20"/>
                <w:szCs w:val="20"/>
              </w:rPr>
              <w:t xml:space="preserve"> fish leads considerably affected the efficiency and outputs of the project.</w:t>
            </w:r>
          </w:p>
          <w:p w14:paraId="38C67030"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Overall the methods appeared robust, especially at the SA level</w:t>
            </w:r>
          </w:p>
          <w:p w14:paraId="37C3DD27" w14:textId="7CAA4C13"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Stream metabolism was setting world standard. Verified by talks at conferences.    Can't comment on the other </w:t>
            </w:r>
            <w:r w:rsidR="00FC3848">
              <w:rPr>
                <w:sz w:val="20"/>
                <w:szCs w:val="20"/>
              </w:rPr>
              <w:t>Basin Matter</w:t>
            </w:r>
            <w:r w:rsidRPr="00D40B83">
              <w:rPr>
                <w:sz w:val="20"/>
                <w:szCs w:val="20"/>
              </w:rPr>
              <w:t>s.</w:t>
            </w:r>
          </w:p>
        </w:tc>
      </w:tr>
      <w:tr w:rsidR="00D40B83" w:rsidRPr="00D40B83" w14:paraId="485DBC34"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AE395B6" w14:textId="5741FE66" w:rsidR="005961D2" w:rsidRPr="00A64EC3" w:rsidRDefault="005961D2"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5752B858" w14:textId="6F3B8A0E" w:rsidR="005961D2"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We rely on the scientists to develop best practice methods.  Difficult to comment.  Different methods were developed and used for different purposes.  Basin scale methods have been criticised by </w:t>
            </w:r>
            <w:r w:rsidR="00C22971" w:rsidRPr="00D40B83">
              <w:rPr>
                <w:sz w:val="20"/>
                <w:szCs w:val="20"/>
              </w:rPr>
              <w:t>Selected Area</w:t>
            </w:r>
            <w:r w:rsidRPr="00D40B83">
              <w:rPr>
                <w:sz w:val="20"/>
                <w:szCs w:val="20"/>
              </w:rPr>
              <w:t xml:space="preserve"> teams</w:t>
            </w:r>
          </w:p>
          <w:p w14:paraId="67DF3212"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3.17: </w:t>
            </w:r>
            <w:r w:rsidRPr="00D40B83">
              <w:rPr>
                <w:sz w:val="20"/>
                <w:szCs w:val="20"/>
              </w:rPr>
              <w:t>It's also about what's achievable</w:t>
            </w:r>
          </w:p>
          <w:p w14:paraId="19370755"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I assume LTIM was designed using best practice scientific methods. Whether LTIM can inform adaptive management at a system scale is questionable. Demonstrating the linkages between productivity and native fish recruitment and populations should be recognised as a priority, especially at system scales.</w:t>
            </w:r>
          </w:p>
          <w:p w14:paraId="77F335A4" w14:textId="4E7EC600"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Hi - I generally don't know, but I think that a lot of great people are involved and there was a lot of work done on methods.  </w:t>
            </w:r>
            <w:proofErr w:type="gramStart"/>
            <w:r w:rsidRPr="00D40B83">
              <w:rPr>
                <w:sz w:val="20"/>
                <w:szCs w:val="20"/>
              </w:rPr>
              <w:t>So</w:t>
            </w:r>
            <w:proofErr w:type="gramEnd"/>
            <w:r w:rsidRPr="00D40B83">
              <w:rPr>
                <w:sz w:val="20"/>
                <w:szCs w:val="20"/>
              </w:rPr>
              <w:t xml:space="preserve"> I think best practice methods would be used.    My question is more are we monitoring the right things with the right spatial distribution, particularly in the north, where some catch up might be warranted.</w:t>
            </w:r>
          </w:p>
        </w:tc>
      </w:tr>
      <w:tr w:rsidR="00A64EC3" w:rsidRPr="00A64EC3" w14:paraId="55303252"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79268102" w14:textId="6CE5C352" w:rsidR="00A64EC3" w:rsidRPr="00A64EC3" w:rsidRDefault="00A64EC3" w:rsidP="00A64EC3">
            <w:pPr>
              <w:jc w:val="left"/>
              <w:rPr>
                <w:rFonts w:cstheme="minorHAnsi"/>
                <w:sz w:val="20"/>
                <w:szCs w:val="20"/>
              </w:rPr>
            </w:pPr>
            <w:r w:rsidRPr="00A64EC3">
              <w:rPr>
                <w:rFonts w:cstheme="minorHAnsi"/>
                <w:sz w:val="20"/>
                <w:szCs w:val="20"/>
              </w:rPr>
              <w:t>Q24. To what extent were the Standard Methods fit for purpose and consistently applied at the Selected Areas?</w:t>
            </w:r>
          </w:p>
        </w:tc>
      </w:tr>
      <w:tr w:rsidR="00D40B83" w:rsidRPr="00D40B83" w14:paraId="1FFF3E9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4FD625D"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4A0D5D0E" w14:textId="77777777" w:rsidR="008A1903" w:rsidRPr="00D40B83" w:rsidRDefault="00A6318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1.2:</w:t>
            </w:r>
            <w:r w:rsidRPr="00D40B83">
              <w:rPr>
                <w:sz w:val="20"/>
                <w:szCs w:val="20"/>
              </w:rPr>
              <w:t xml:space="preserve"> "A Great Deal" is not meant to indicate success. When other things could augment, it took disproportionate effort to get them done because of the reliance on standard methods. Also, in the Lachlan in particular, the lack of local data continued to effect knowledge because the suite of parameters was biased to basin scale parameters.</w:t>
            </w:r>
          </w:p>
          <w:p w14:paraId="3AE28B1A" w14:textId="5139B1BE"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There were a lot of teething problems and some push back initially.  Over time the standard methods have been more consistently applied and a mechanism developed to agree across thematic groups with the </w:t>
            </w:r>
            <w:r w:rsidR="00C22971" w:rsidRPr="00D40B83">
              <w:rPr>
                <w:sz w:val="20"/>
                <w:szCs w:val="20"/>
              </w:rPr>
              <w:t>Selected Area</w:t>
            </w:r>
            <w:r w:rsidRPr="00D40B83">
              <w:rPr>
                <w:sz w:val="20"/>
                <w:szCs w:val="20"/>
              </w:rPr>
              <w:t xml:space="preserve"> and basin scale teams to changes in methods where needed.</w:t>
            </w:r>
          </w:p>
        </w:tc>
      </w:tr>
      <w:tr w:rsidR="00D40B83" w:rsidRPr="00D40B83" w14:paraId="49F5FF6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4C900C2"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73D8B0A4" w14:textId="77777777" w:rsidR="008A1903"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2.17</w:t>
            </w:r>
            <w:r w:rsidRPr="00D40B83">
              <w:rPr>
                <w:b/>
                <w:bCs/>
                <w:sz w:val="20"/>
                <w:szCs w:val="20"/>
              </w:rPr>
              <w:tab/>
              <w:t>:</w:t>
            </w:r>
            <w:r w:rsidRPr="00D40B83">
              <w:rPr>
                <w:sz w:val="20"/>
                <w:szCs w:val="20"/>
              </w:rPr>
              <w:t xml:space="preserve"> Some modifications made to suit local conditions and objectives.</w:t>
            </w:r>
          </w:p>
          <w:p w14:paraId="2F50394B" w14:textId="77777777"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b/>
                <w:bCs/>
                <w:sz w:val="20"/>
                <w:szCs w:val="20"/>
              </w:rPr>
              <w:tab/>
              <w:t>:</w:t>
            </w:r>
            <w:r w:rsidRPr="00D40B83">
              <w:rPr>
                <w:sz w:val="20"/>
                <w:szCs w:val="20"/>
              </w:rPr>
              <w:t xml:space="preserve"> Only Fish and stream metabolism has a fixed standard method - </w:t>
            </w:r>
            <w:proofErr w:type="spellStart"/>
            <w:r w:rsidRPr="00D40B83">
              <w:rPr>
                <w:sz w:val="20"/>
                <w:szCs w:val="20"/>
              </w:rPr>
              <w:t>they</w:t>
            </w:r>
            <w:proofErr w:type="spellEnd"/>
            <w:r w:rsidRPr="00D40B83">
              <w:rPr>
                <w:sz w:val="20"/>
                <w:szCs w:val="20"/>
              </w:rPr>
              <w:t xml:space="preserve"> other components were cat 2 or 3 so there was flexibility in the </w:t>
            </w:r>
            <w:proofErr w:type="gramStart"/>
            <w:r w:rsidRPr="00D40B83">
              <w:rPr>
                <w:sz w:val="20"/>
                <w:szCs w:val="20"/>
              </w:rPr>
              <w:t>design  to</w:t>
            </w:r>
            <w:proofErr w:type="gramEnd"/>
            <w:r w:rsidRPr="00D40B83">
              <w:rPr>
                <w:sz w:val="20"/>
                <w:szCs w:val="20"/>
              </w:rPr>
              <w:t xml:space="preserve"> make it fit for purpose for the SA. The fish and metabolism were Cat 1 and did have some challengers - they were very costly and not necessarily fit for purpose for all SAs. For </w:t>
            </w:r>
            <w:proofErr w:type="gramStart"/>
            <w:r w:rsidRPr="00D40B83">
              <w:rPr>
                <w:sz w:val="20"/>
                <w:szCs w:val="20"/>
              </w:rPr>
              <w:t>example</w:t>
            </w:r>
            <w:proofErr w:type="gramEnd"/>
            <w:r w:rsidRPr="00D40B83">
              <w:rPr>
                <w:sz w:val="20"/>
                <w:szCs w:val="20"/>
              </w:rPr>
              <w:t xml:space="preserve"> while the survey intensity for fish was uniform across the SAs, big differences in detection probability due to differences in stream flow.  </w:t>
            </w:r>
          </w:p>
          <w:p w14:paraId="6B469A11" w14:textId="0A583BD0" w:rsidR="00E806A0" w:rsidRPr="00D40B83" w:rsidRDefault="00E806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2.20</w:t>
            </w:r>
            <w:r w:rsidRPr="00D40B83">
              <w:rPr>
                <w:b/>
                <w:bCs/>
                <w:sz w:val="20"/>
                <w:szCs w:val="20"/>
              </w:rPr>
              <w:tab/>
              <w:t>:</w:t>
            </w:r>
            <w:r w:rsidRPr="00D40B83">
              <w:rPr>
                <w:sz w:val="20"/>
                <w:szCs w:val="20"/>
              </w:rPr>
              <w:t xml:space="preserve"> Note that my assessment is limited to the Waterbird Diversity and Waterbird Breeding Methods. We used consistent survey methods across NSW </w:t>
            </w:r>
            <w:r w:rsidR="00C22971" w:rsidRPr="00D40B83">
              <w:rPr>
                <w:sz w:val="20"/>
                <w:szCs w:val="20"/>
              </w:rPr>
              <w:t xml:space="preserve">Selected </w:t>
            </w:r>
            <w:proofErr w:type="gramStart"/>
            <w:r w:rsidR="00C22971" w:rsidRPr="00D40B83">
              <w:rPr>
                <w:sz w:val="20"/>
                <w:szCs w:val="20"/>
              </w:rPr>
              <w:t>Area</w:t>
            </w:r>
            <w:r w:rsidRPr="00D40B83">
              <w:rPr>
                <w:sz w:val="20"/>
                <w:szCs w:val="20"/>
              </w:rPr>
              <w:t>s</w:t>
            </w:r>
            <w:proofErr w:type="gramEnd"/>
            <w:r w:rsidRPr="00D40B83">
              <w:rPr>
                <w:sz w:val="20"/>
                <w:szCs w:val="20"/>
              </w:rPr>
              <w:t xml:space="preserve"> but the protocols used were more comprehensive than those outlined in the standard methods (e.g. higher frequency of sampling for waterbird breeding surveys for instance).</w:t>
            </w:r>
          </w:p>
          <w:p w14:paraId="685D582A" w14:textId="77777777" w:rsidR="00E806A0"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See previous</w:t>
            </w:r>
          </w:p>
          <w:p w14:paraId="3EDB024B" w14:textId="77777777"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2.26</w:t>
            </w:r>
            <w:r w:rsidRPr="00D40B83">
              <w:rPr>
                <w:b/>
                <w:bCs/>
                <w:sz w:val="20"/>
                <w:szCs w:val="20"/>
              </w:rPr>
              <w:tab/>
              <w:t>:</w:t>
            </w:r>
            <w:r w:rsidRPr="00D40B83">
              <w:rPr>
                <w:sz w:val="20"/>
                <w:szCs w:val="20"/>
              </w:rPr>
              <w:t xml:space="preserve"> A review of the </w:t>
            </w:r>
            <w:proofErr w:type="spellStart"/>
            <w:r w:rsidRPr="00D40B83">
              <w:rPr>
                <w:sz w:val="20"/>
                <w:szCs w:val="20"/>
              </w:rPr>
              <w:t>diffferneces</w:t>
            </w:r>
            <w:proofErr w:type="spellEnd"/>
            <w:r w:rsidRPr="00D40B83">
              <w:rPr>
                <w:sz w:val="20"/>
                <w:szCs w:val="20"/>
              </w:rPr>
              <w:t xml:space="preserve"> in method used in each community on each valley and their relative effectiveness would be great</w:t>
            </w:r>
          </w:p>
          <w:p w14:paraId="7E60DFDE" w14:textId="438C1736"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2.4: </w:t>
            </w:r>
            <w:r w:rsidRPr="00D40B83">
              <w:rPr>
                <w:sz w:val="20"/>
                <w:szCs w:val="20"/>
              </w:rPr>
              <w:t xml:space="preserve">There are two parts to this question.  I am confident they were reasonably consistently applied across </w:t>
            </w:r>
            <w:proofErr w:type="gramStart"/>
            <w:r w:rsidRPr="00D40B83">
              <w:rPr>
                <w:sz w:val="20"/>
                <w:szCs w:val="20"/>
              </w:rPr>
              <w:t>all of</w:t>
            </w:r>
            <w:proofErr w:type="gramEnd"/>
            <w:r w:rsidRPr="00D40B83">
              <w:rPr>
                <w:sz w:val="20"/>
                <w:szCs w:val="20"/>
              </w:rPr>
              <w:t xml:space="preserve"> the </w:t>
            </w:r>
            <w:r w:rsidR="00C22971" w:rsidRPr="00D40B83">
              <w:rPr>
                <w:sz w:val="20"/>
                <w:szCs w:val="20"/>
              </w:rPr>
              <w:t>Selected Area</w:t>
            </w:r>
            <w:r w:rsidRPr="00D40B83">
              <w:rPr>
                <w:sz w:val="20"/>
                <w:szCs w:val="20"/>
              </w:rPr>
              <w:t xml:space="preserve">s.  Fit for purpose - I'm less certain of!  The methods were most obviously fit for purpose for the Southern Basin, but not necessarily the best of methods for the northern parts of the basin - particularly stream metabolism, the hydrology methods (which no-one </w:t>
            </w:r>
            <w:proofErr w:type="gramStart"/>
            <w:r w:rsidRPr="00D40B83">
              <w:rPr>
                <w:sz w:val="20"/>
                <w:szCs w:val="20"/>
              </w:rPr>
              <w:t>used).....</w:t>
            </w:r>
            <w:proofErr w:type="gramEnd"/>
          </w:p>
          <w:p w14:paraId="23F2FE01" w14:textId="734E76B6"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The standard methods were not as fit for purpose for the Lower Murray as what they were the other </w:t>
            </w:r>
            <w:r w:rsidR="00C22971" w:rsidRPr="00D40B83">
              <w:rPr>
                <w:sz w:val="20"/>
                <w:szCs w:val="20"/>
              </w:rPr>
              <w:t>Selected Area</w:t>
            </w:r>
            <w:r w:rsidRPr="00D40B83">
              <w:rPr>
                <w:sz w:val="20"/>
                <w:szCs w:val="20"/>
              </w:rPr>
              <w:t xml:space="preserve">s due to the very different morphology of this </w:t>
            </w:r>
            <w:r w:rsidR="00C22971" w:rsidRPr="00D40B83">
              <w:rPr>
                <w:sz w:val="20"/>
                <w:szCs w:val="20"/>
              </w:rPr>
              <w:t>Selected Area</w:t>
            </w:r>
            <w:r w:rsidRPr="00D40B83">
              <w:rPr>
                <w:sz w:val="20"/>
                <w:szCs w:val="20"/>
              </w:rPr>
              <w:t xml:space="preserve">, </w:t>
            </w:r>
            <w:proofErr w:type="gramStart"/>
            <w:r w:rsidRPr="00D40B83">
              <w:rPr>
                <w:sz w:val="20"/>
                <w:szCs w:val="20"/>
              </w:rPr>
              <w:t>e.g.</w:t>
            </w:r>
            <w:proofErr w:type="gramEnd"/>
            <w:r w:rsidRPr="00D40B83">
              <w:rPr>
                <w:sz w:val="20"/>
                <w:szCs w:val="20"/>
              </w:rPr>
              <w:t xml:space="preserve"> slow-flowing, large, diverse.  Also see comment above regarding fish.</w:t>
            </w:r>
          </w:p>
          <w:p w14:paraId="0DB97386" w14:textId="77777777"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2.7:</w:t>
            </w:r>
            <w:r w:rsidRPr="00D40B83">
              <w:rPr>
                <w:sz w:val="20"/>
                <w:szCs w:val="20"/>
              </w:rPr>
              <w:t xml:space="preserve"> It was party of the </w:t>
            </w:r>
            <w:proofErr w:type="gramStart"/>
            <w:r w:rsidRPr="00D40B83">
              <w:rPr>
                <w:sz w:val="20"/>
                <w:szCs w:val="20"/>
              </w:rPr>
              <w:t>contract</w:t>
            </w:r>
            <w:proofErr w:type="gramEnd"/>
            <w:r w:rsidRPr="00D40B83">
              <w:rPr>
                <w:sz w:val="20"/>
                <w:szCs w:val="20"/>
              </w:rPr>
              <w:t xml:space="preserve"> so we pretty much had to use them. Worked well for most indicators, though fish were an </w:t>
            </w:r>
            <w:proofErr w:type="gramStart"/>
            <w:r w:rsidRPr="00D40B83">
              <w:rPr>
                <w:sz w:val="20"/>
                <w:szCs w:val="20"/>
              </w:rPr>
              <w:t>overkill</w:t>
            </w:r>
            <w:proofErr w:type="gramEnd"/>
            <w:r w:rsidRPr="00D40B83">
              <w:rPr>
                <w:sz w:val="20"/>
                <w:szCs w:val="20"/>
              </w:rPr>
              <w:t xml:space="preserve"> and the stream metabolism model did not work in </w:t>
            </w:r>
            <w:proofErr w:type="spellStart"/>
            <w:r w:rsidRPr="00D40B83">
              <w:rPr>
                <w:sz w:val="20"/>
                <w:szCs w:val="20"/>
              </w:rPr>
              <w:t>out</w:t>
            </w:r>
            <w:proofErr w:type="spellEnd"/>
            <w:r w:rsidRPr="00D40B83">
              <w:rPr>
                <w:sz w:val="20"/>
                <w:szCs w:val="20"/>
              </w:rPr>
              <w:t xml:space="preserve"> systems</w:t>
            </w:r>
          </w:p>
          <w:p w14:paraId="3FD78429" w14:textId="2651E311"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2.8: </w:t>
            </w:r>
            <w:r w:rsidRPr="00D40B83">
              <w:rPr>
                <w:sz w:val="20"/>
                <w:szCs w:val="20"/>
              </w:rPr>
              <w:t>Common method for stream metabolism applied across all sites in all 6 SA's where metabolism was a Cat 1 indicator. (Not done in Gwydir)</w:t>
            </w:r>
          </w:p>
        </w:tc>
      </w:tr>
      <w:tr w:rsidR="00D40B83" w:rsidRPr="00D40B83" w14:paraId="17F1410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26FA4C0" w14:textId="62B57339" w:rsidR="005961D2" w:rsidRPr="00A64EC3" w:rsidRDefault="005961D2"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1F76BD88" w14:textId="77777777" w:rsidR="005961D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Noting I haven't seen the latest results. This was a point of contention early on (and perhaps still).</w:t>
            </w:r>
          </w:p>
          <w:p w14:paraId="388C18C9" w14:textId="77777777"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As the Warrego Darling is an unregulated and highly variable in its hydrology and ecological response, more investigation of the appropriate methods is necessary on an ongoing basis.</w:t>
            </w:r>
          </w:p>
          <w:p w14:paraId="06D12B6A" w14:textId="4D59DB64"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sz w:val="20"/>
                <w:szCs w:val="20"/>
              </w:rPr>
              <w:t xml:space="preserve"> Need improvements in flexibility of monitoring in unregulated systems. Standard methods and timings while applied may not have worked as well in Warrego. Having baseline information but then being able to deploy during and after events rather than scheduled times may have worked better. Perhaps have some monitoring that turns on and off when it makes sense - detailed fish sampling, movement etc but not when dry.</w:t>
            </w:r>
          </w:p>
          <w:p w14:paraId="00A7C21D" w14:textId="39034424"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There was no auditing, but </w:t>
            </w:r>
            <w:proofErr w:type="spellStart"/>
            <w:r w:rsidRPr="00D40B83">
              <w:rPr>
                <w:sz w:val="20"/>
                <w:szCs w:val="20"/>
              </w:rPr>
              <w:t>i</w:t>
            </w:r>
            <w:proofErr w:type="spellEnd"/>
            <w:r w:rsidRPr="00D40B83">
              <w:rPr>
                <w:sz w:val="20"/>
                <w:szCs w:val="20"/>
              </w:rPr>
              <w:t xml:space="preserve"> understood the methods were not always consistently applied. Were they fit for purpose? I haven't seen the final Basin scale reports, but probably not given the predictive models are unlikely to have been completed as envisaged. A more relevant question is perhaps whether the predictive models was a suitable objective</w:t>
            </w:r>
          </w:p>
          <w:p w14:paraId="1633E851" w14:textId="77777777"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I believe the standard methods were adapted to help alleviate concerns raised by the community reference group members.</w:t>
            </w:r>
          </w:p>
          <w:p w14:paraId="50102F3E" w14:textId="2CB6E53E" w:rsidR="00327FA9" w:rsidRPr="00D40B83" w:rsidRDefault="00327FA9"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am not involved in that level of detail. But I think that a thorough job would have been done. The standard methods may not apply as well to streams that stop and cease to flow for extended periods, unregulated systems. There may need to be some nuancing for these systems.</w:t>
            </w:r>
          </w:p>
        </w:tc>
      </w:tr>
      <w:tr w:rsidR="00A64EC3" w:rsidRPr="00D40B83" w14:paraId="2C7D0B4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tcPr>
          <w:p w14:paraId="7BF2CBB0" w14:textId="1B1F2FDF" w:rsidR="00A64EC3" w:rsidRPr="00D40B83" w:rsidRDefault="00A64EC3" w:rsidP="00A64EC3">
            <w:pPr>
              <w:jc w:val="left"/>
              <w:rPr>
                <w:rFonts w:cstheme="minorHAnsi"/>
                <w:b w:val="0"/>
                <w:bCs w:val="0"/>
                <w:sz w:val="20"/>
                <w:szCs w:val="20"/>
              </w:rPr>
            </w:pPr>
            <w:r w:rsidRPr="00D40B83">
              <w:rPr>
                <w:rFonts w:cstheme="minorHAnsi"/>
                <w:b w:val="0"/>
                <w:bCs w:val="0"/>
                <w:sz w:val="20"/>
                <w:szCs w:val="20"/>
              </w:rPr>
              <w:t xml:space="preserve">Q25. How appropriate was the predictive modelling in predicting outcomes of environmental watering in areas not monitoring for each </w:t>
            </w:r>
            <w:r w:rsidR="00FC3848">
              <w:rPr>
                <w:rFonts w:cstheme="minorHAnsi"/>
                <w:b w:val="0"/>
                <w:bCs w:val="0"/>
                <w:sz w:val="20"/>
                <w:szCs w:val="20"/>
              </w:rPr>
              <w:t>Basin Matter</w:t>
            </w:r>
            <w:r w:rsidRPr="00D40B83">
              <w:rPr>
                <w:rFonts w:cstheme="minorHAnsi"/>
                <w:b w:val="0"/>
                <w:bCs w:val="0"/>
                <w:sz w:val="20"/>
                <w:szCs w:val="20"/>
              </w:rPr>
              <w:t>?'</w:t>
            </w:r>
          </w:p>
        </w:tc>
      </w:tr>
      <w:tr w:rsidR="00D40B83" w:rsidRPr="00D40B83" w14:paraId="4A9BE6C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D0DB6D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7018DC2F" w14:textId="34A6040B" w:rsidR="008A1903" w:rsidRPr="00D40B83" w:rsidRDefault="005E41F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1.3:</w:t>
            </w:r>
            <w:r w:rsidRPr="00D40B83">
              <w:rPr>
                <w:sz w:val="20"/>
                <w:szCs w:val="20"/>
              </w:rPr>
              <w:t xml:space="preserve"> I didn't know that there was any predictive modelling in predicting outcomes of environmental watering in areas not monitoring for each </w:t>
            </w:r>
            <w:r w:rsidR="00FC3848">
              <w:rPr>
                <w:sz w:val="20"/>
                <w:szCs w:val="20"/>
              </w:rPr>
              <w:t>Basin Matter</w:t>
            </w:r>
            <w:r w:rsidRPr="00D40B83">
              <w:rPr>
                <w:sz w:val="20"/>
                <w:szCs w:val="20"/>
              </w:rPr>
              <w:t>?</w:t>
            </w:r>
          </w:p>
          <w:p w14:paraId="422CC55A" w14:textId="37F9F665"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There is a lot of variation in progress in this regard across the different themes</w:t>
            </w:r>
          </w:p>
        </w:tc>
      </w:tr>
      <w:tr w:rsidR="00D40B83" w:rsidRPr="00D40B83" w14:paraId="5C10B169"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1A45989"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224953F4" w14:textId="77777777" w:rsidR="008A190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I don’t know that there was any attempt at describing how appropriate the predictive modelling is outside of the SA? how would this be done? - compare to other data?</w:t>
            </w:r>
          </w:p>
          <w:p w14:paraId="06B092C5" w14:textId="7556BB6D"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Have not seen such much </w:t>
            </w:r>
            <w:r w:rsidR="00FC3848">
              <w:rPr>
                <w:sz w:val="20"/>
                <w:szCs w:val="20"/>
              </w:rPr>
              <w:t>Basin Matter</w:t>
            </w:r>
            <w:r w:rsidRPr="00D40B83">
              <w:rPr>
                <w:sz w:val="20"/>
                <w:szCs w:val="20"/>
              </w:rPr>
              <w:t xml:space="preserve"> information on this.</w:t>
            </w:r>
          </w:p>
          <w:p w14:paraId="1DD22779"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Were any predictive models made at the basin scale?</w:t>
            </w:r>
          </w:p>
          <w:p w14:paraId="48897314" w14:textId="3A9576ED"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Presume it's good but not monitored so who can tell?    For metabolism: Very good for southern MDB but much greater uncertainty in northern MDB</w:t>
            </w:r>
          </w:p>
        </w:tc>
      </w:tr>
      <w:tr w:rsidR="00D40B83" w:rsidRPr="00D40B83" w14:paraId="45469E6A"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7358E1E" w14:textId="78A7A05C"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082858F8" w14:textId="77777777" w:rsidR="005961D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Have not reviewed basin scale results for a couple of years to comment.</w:t>
            </w:r>
          </w:p>
          <w:p w14:paraId="33E1FDD1"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Have not had the opportunity to see any modelling outcomes</w:t>
            </w:r>
          </w:p>
          <w:p w14:paraId="29D9D8B4"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I don't recall predicting outcomes in areas not monitored unless I've forgotten what this refers to</w:t>
            </w:r>
          </w:p>
          <w:p w14:paraId="08FCD0CE"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I haven't seen the final reports but </w:t>
            </w:r>
            <w:proofErr w:type="spellStart"/>
            <w:r w:rsidRPr="00D40B83">
              <w:rPr>
                <w:sz w:val="20"/>
                <w:szCs w:val="20"/>
              </w:rPr>
              <w:t>i</w:t>
            </w:r>
            <w:proofErr w:type="spellEnd"/>
            <w:r w:rsidRPr="00D40B83">
              <w:rPr>
                <w:sz w:val="20"/>
                <w:szCs w:val="20"/>
              </w:rPr>
              <w:t xml:space="preserve"> would be surprised if predictive models were even developed</w:t>
            </w:r>
          </w:p>
          <w:p w14:paraId="66E3B240"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r>
            <w:r w:rsidRPr="00D40B83">
              <w:rPr>
                <w:sz w:val="20"/>
                <w:szCs w:val="20"/>
              </w:rPr>
              <w:t>: The fish population model developed by ARI could be developed into very useful decision support tools for managers at system scales and should be supported. Flow and floodplain inundation modelling is improving. I believe the river red gum condition predictive model developed for TLM is quite good. The BRAT is very good. Stream metabolism predictive models are apparently being developed, but their usefulness as a predictive tool is unknown. ARI believes this information could help to inform the fish population model. I do not know how useful the predictive models for biodiversity are.</w:t>
            </w:r>
          </w:p>
          <w:p w14:paraId="6BFBD4AA"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Not familiar with use of the predictive modelling for predicting outcomes of env watering in the areas not monitored. Curious to know where was used.</w:t>
            </w:r>
          </w:p>
          <w:p w14:paraId="4C99D9D5" w14:textId="52E8E4E8"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don't know of predictive modelling being applied in the north.</w:t>
            </w:r>
          </w:p>
        </w:tc>
      </w:tr>
      <w:tr w:rsidR="00A64EC3" w:rsidRPr="00A64EC3" w14:paraId="0E5437FB"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53B2D2F7" w14:textId="1F582E52" w:rsidR="00A64EC3" w:rsidRPr="00A64EC3" w:rsidRDefault="00A64EC3" w:rsidP="00A64EC3">
            <w:pPr>
              <w:jc w:val="left"/>
              <w:rPr>
                <w:rFonts w:cstheme="minorHAnsi"/>
                <w:sz w:val="20"/>
                <w:szCs w:val="20"/>
              </w:rPr>
            </w:pPr>
            <w:r w:rsidRPr="00A64EC3">
              <w:rPr>
                <w:rFonts w:cstheme="minorHAnsi"/>
                <w:sz w:val="20"/>
                <w:szCs w:val="20"/>
              </w:rPr>
              <w:t>Q26. To what extent have data management arrangements supported systematic capture and making available data generated by the LTIM project?</w:t>
            </w:r>
          </w:p>
        </w:tc>
      </w:tr>
      <w:tr w:rsidR="00D40B83" w:rsidRPr="00D40B83" w14:paraId="7CE885F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D48FE8F" w14:textId="234F722D"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 xml:space="preserve">Group </w:t>
            </w:r>
            <w:r w:rsidR="005961D2" w:rsidRPr="00A64EC3">
              <w:rPr>
                <w:rFonts w:cstheme="minorHAnsi"/>
                <w:b w:val="0"/>
                <w:bCs w:val="0"/>
                <w:sz w:val="20"/>
                <w:szCs w:val="20"/>
              </w:rPr>
              <w:t>1</w:t>
            </w:r>
          </w:p>
        </w:tc>
        <w:tc>
          <w:tcPr>
            <w:tcW w:w="4595" w:type="pct"/>
            <w:gridSpan w:val="2"/>
          </w:tcPr>
          <w:p w14:paraId="40364457" w14:textId="638EA82C" w:rsidR="008A1903"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There have been improvements over the life of the </w:t>
            </w:r>
            <w:proofErr w:type="gramStart"/>
            <w:r w:rsidRPr="00D40B83">
              <w:rPr>
                <w:sz w:val="20"/>
                <w:szCs w:val="20"/>
              </w:rPr>
              <w:t>project</w:t>
            </w:r>
            <w:proofErr w:type="gramEnd"/>
            <w:r w:rsidRPr="00D40B83">
              <w:rPr>
                <w:sz w:val="20"/>
                <w:szCs w:val="20"/>
              </w:rPr>
              <w:t xml:space="preserve"> but this has been painful at times.  The creation of the "data wrangler" role in the project was instrumental in improving this.</w:t>
            </w:r>
          </w:p>
        </w:tc>
      </w:tr>
      <w:tr w:rsidR="00D40B83" w:rsidRPr="00D40B83" w14:paraId="31E58F3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7A59CA5" w14:textId="49B3421C"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39A72CF7" w14:textId="77777777" w:rsidR="005961D2"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2.12</w:t>
            </w:r>
            <w:r w:rsidRPr="00D40B83">
              <w:rPr>
                <w:b/>
                <w:bCs/>
                <w:sz w:val="20"/>
                <w:szCs w:val="20"/>
              </w:rPr>
              <w:tab/>
              <w:t>:</w:t>
            </w:r>
            <w:r w:rsidRPr="00D40B83">
              <w:rPr>
                <w:sz w:val="20"/>
                <w:szCs w:val="20"/>
              </w:rPr>
              <w:t xml:space="preserve"> The MDMS has the data but I am not sure anyone is using it other than to load data in?</w:t>
            </w:r>
          </w:p>
          <w:p w14:paraId="762598EF"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2.13:</w:t>
            </w:r>
            <w:r w:rsidRPr="00D40B83">
              <w:rPr>
                <w:sz w:val="20"/>
                <w:szCs w:val="20"/>
              </w:rPr>
              <w:t xml:space="preserve"> MDMS got issues at the start and early stage, but it's improving.</w:t>
            </w:r>
          </w:p>
          <w:p w14:paraId="36217163"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The data management system is important in capturing the project outputs, but care is required in its uncritical use by anyone accessing it for across site, basin scale analyses.  Use of this data should require that the researchers who carried out the measurements are included in any assessments and analyses as they have the detailed knowledge of sites and sampling conditions that are required to interpret the data correctly. I am sure that all effort has been made to provide reliable data, but such dense data like that for metabolism can easily contain odd responses that require explanation that may not be detailed in the database.</w:t>
            </w:r>
          </w:p>
          <w:p w14:paraId="445F1E40" w14:textId="72197812"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When </w:t>
            </w:r>
            <w:proofErr w:type="spellStart"/>
            <w:r w:rsidRPr="00D40B83">
              <w:rPr>
                <w:sz w:val="20"/>
                <w:szCs w:val="20"/>
              </w:rPr>
              <w:t>i've</w:t>
            </w:r>
            <w:proofErr w:type="spellEnd"/>
            <w:r w:rsidRPr="00D40B83">
              <w:rPr>
                <w:sz w:val="20"/>
                <w:szCs w:val="20"/>
              </w:rPr>
              <w:t xml:space="preserve"> required data for collaborative purposes, the individuals contacted (theme leads from </w:t>
            </w:r>
            <w:r w:rsidR="00C22971" w:rsidRPr="00D40B83">
              <w:rPr>
                <w:sz w:val="20"/>
                <w:szCs w:val="20"/>
              </w:rPr>
              <w:t>Selected Area</w:t>
            </w:r>
            <w:r w:rsidRPr="00D40B83">
              <w:rPr>
                <w:sz w:val="20"/>
                <w:szCs w:val="20"/>
              </w:rPr>
              <w:t>s and the CEWO) have been forthcoming in providing access to this data and encouraged its use. I haven't attempted this at basin scale.</w:t>
            </w:r>
          </w:p>
          <w:p w14:paraId="7877E19A"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2.4: </w:t>
            </w:r>
            <w:r w:rsidRPr="00D40B83">
              <w:rPr>
                <w:sz w:val="20"/>
                <w:szCs w:val="20"/>
              </w:rPr>
              <w:t>Yes, systematic capture.  Available?????</w:t>
            </w:r>
          </w:p>
          <w:p w14:paraId="37A8E85A"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Did not understand the question.</w:t>
            </w:r>
          </w:p>
          <w:p w14:paraId="4BCCA463"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The MDMS process was </w:t>
            </w:r>
            <w:proofErr w:type="gramStart"/>
            <w:r w:rsidRPr="00D40B83">
              <w:rPr>
                <w:sz w:val="20"/>
                <w:szCs w:val="20"/>
              </w:rPr>
              <w:t>really hard</w:t>
            </w:r>
            <w:proofErr w:type="gramEnd"/>
            <w:r w:rsidRPr="00D40B83">
              <w:rPr>
                <w:sz w:val="20"/>
                <w:szCs w:val="20"/>
              </w:rPr>
              <w:t xml:space="preserve"> for everyone involved. We are still ironing out issues with LTIM data now.</w:t>
            </w:r>
          </w:p>
          <w:p w14:paraId="77772C25" w14:textId="7185378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Great in theory, implementation was extremely cumbersome (and that was with fantastic assistance - so </w:t>
            </w:r>
            <w:proofErr w:type="gramStart"/>
            <w:r w:rsidRPr="00D40B83">
              <w:rPr>
                <w:sz w:val="20"/>
                <w:szCs w:val="20"/>
              </w:rPr>
              <w:t>absolute</w:t>
            </w:r>
            <w:proofErr w:type="gramEnd"/>
            <w:r w:rsidRPr="00D40B83">
              <w:rPr>
                <w:sz w:val="20"/>
                <w:szCs w:val="20"/>
              </w:rPr>
              <w:t xml:space="preserve"> no criticism of the people involved)</w:t>
            </w:r>
          </w:p>
        </w:tc>
      </w:tr>
      <w:tr w:rsidR="00D40B83" w:rsidRPr="00D40B83" w14:paraId="45F61A4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7BC6E4D" w14:textId="6937ED03"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7F1315DA" w14:textId="77777777" w:rsidR="005961D2"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b/>
                <w:bCs/>
                <w:sz w:val="20"/>
                <w:szCs w:val="20"/>
              </w:rPr>
              <w:tab/>
              <w:t>:</w:t>
            </w:r>
            <w:r w:rsidRPr="00D40B83">
              <w:rPr>
                <w:sz w:val="20"/>
                <w:szCs w:val="20"/>
              </w:rPr>
              <w:t xml:space="preserve"> Assume has supported systematic capture. Not sure about data availability.</w:t>
            </w:r>
          </w:p>
          <w:p w14:paraId="46D624C8" w14:textId="77777777"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 3.13: </w:t>
            </w:r>
            <w:r w:rsidRPr="00D40B83">
              <w:rPr>
                <w:sz w:val="20"/>
                <w:szCs w:val="20"/>
              </w:rPr>
              <w:t xml:space="preserve">The LTIM data capture mechanism and process </w:t>
            </w:r>
            <w:proofErr w:type="gramStart"/>
            <w:r w:rsidRPr="00D40B83">
              <w:rPr>
                <w:sz w:val="20"/>
                <w:szCs w:val="20"/>
              </w:rPr>
              <w:t>is</w:t>
            </w:r>
            <w:proofErr w:type="gramEnd"/>
            <w:r w:rsidRPr="00D40B83">
              <w:rPr>
                <w:sz w:val="20"/>
                <w:szCs w:val="20"/>
              </w:rPr>
              <w:t xml:space="preserve"> reasonably robust.  </w:t>
            </w:r>
            <w:proofErr w:type="gramStart"/>
            <w:r w:rsidRPr="00D40B83">
              <w:rPr>
                <w:sz w:val="20"/>
                <w:szCs w:val="20"/>
              </w:rPr>
              <w:t>However</w:t>
            </w:r>
            <w:proofErr w:type="gramEnd"/>
            <w:r w:rsidRPr="00D40B83">
              <w:rPr>
                <w:sz w:val="20"/>
                <w:szCs w:val="20"/>
              </w:rPr>
              <w:t xml:space="preserve"> the data is not publicly available, and the MDMS only captures processed data for the purposes of basin scale evaluation.  since </w:t>
            </w:r>
            <w:proofErr w:type="spellStart"/>
            <w:r w:rsidRPr="00D40B83">
              <w:rPr>
                <w:sz w:val="20"/>
                <w:szCs w:val="20"/>
              </w:rPr>
              <w:t>ltim</w:t>
            </w:r>
            <w:proofErr w:type="spellEnd"/>
            <w:r w:rsidRPr="00D40B83">
              <w:rPr>
                <w:sz w:val="20"/>
                <w:szCs w:val="20"/>
              </w:rPr>
              <w:t xml:space="preserve"> hired a data specialist to manage the MDMS, things improved - such as QA / QC of annual data uploaded.</w:t>
            </w:r>
          </w:p>
          <w:p w14:paraId="12E067AD" w14:textId="3169CECE" w:rsidR="0006266A" w:rsidRPr="00D40B83" w:rsidRDefault="0006266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3.6:</w:t>
            </w:r>
            <w:r w:rsidRPr="00D40B83">
              <w:rPr>
                <w:sz w:val="20"/>
                <w:szCs w:val="20"/>
              </w:rPr>
              <w:t xml:space="preserve"> Don't know re the data management arrangements, only re data collection, and reporting</w:t>
            </w:r>
          </w:p>
        </w:tc>
      </w:tr>
      <w:tr w:rsidR="00A64EC3" w:rsidRPr="00A64EC3" w14:paraId="01982D8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F6A71B0" w14:textId="03505FE1" w:rsidR="00A64EC3" w:rsidRPr="00A64EC3" w:rsidRDefault="00A64EC3" w:rsidP="00A64EC3">
            <w:pPr>
              <w:jc w:val="left"/>
              <w:rPr>
                <w:rFonts w:cstheme="minorHAnsi"/>
                <w:sz w:val="20"/>
                <w:szCs w:val="20"/>
              </w:rPr>
            </w:pPr>
            <w:r w:rsidRPr="00A64EC3">
              <w:rPr>
                <w:rFonts w:cstheme="minorHAnsi"/>
                <w:sz w:val="20"/>
                <w:szCs w:val="20"/>
              </w:rPr>
              <w:t>Q27. What level of impact has the LTIM project had on the adaptive management of environmental water?</w:t>
            </w:r>
          </w:p>
        </w:tc>
      </w:tr>
      <w:tr w:rsidR="00D40B83" w:rsidRPr="00D40B83" w14:paraId="183565A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96CA4F9" w14:textId="3292F232" w:rsidR="008A1903" w:rsidRPr="00A64EC3" w:rsidRDefault="008A1903" w:rsidP="00A64EC3">
            <w:pPr>
              <w:jc w:val="left"/>
              <w:rPr>
                <w:rFonts w:cstheme="minorHAnsi"/>
                <w:b w:val="0"/>
                <w:bCs w:val="0"/>
                <w:sz w:val="20"/>
                <w:szCs w:val="20"/>
              </w:rPr>
            </w:pPr>
            <w:r w:rsidRPr="00A64EC3">
              <w:rPr>
                <w:rFonts w:cstheme="minorHAnsi"/>
                <w:b w:val="0"/>
                <w:bCs w:val="0"/>
                <w:sz w:val="20"/>
                <w:szCs w:val="20"/>
              </w:rPr>
              <w:t xml:space="preserve">Group </w:t>
            </w:r>
            <w:r w:rsidR="005961D2" w:rsidRPr="00A64EC3">
              <w:rPr>
                <w:rFonts w:cstheme="minorHAnsi"/>
                <w:b w:val="0"/>
                <w:bCs w:val="0"/>
                <w:sz w:val="20"/>
                <w:szCs w:val="20"/>
              </w:rPr>
              <w:t>1</w:t>
            </w:r>
          </w:p>
        </w:tc>
        <w:tc>
          <w:tcPr>
            <w:tcW w:w="4595" w:type="pct"/>
            <w:gridSpan w:val="2"/>
          </w:tcPr>
          <w:p w14:paraId="2780E0CA" w14:textId="77777777" w:rsidR="008A1903"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We've only really seen the adaptive management learnings over the last year or two and these don't seem to have really been incorporated into adaptive management of water delivery (to my mind).</w:t>
            </w:r>
          </w:p>
          <w:p w14:paraId="143D8434"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There </w:t>
            </w:r>
            <w:proofErr w:type="spellStart"/>
            <w:r w:rsidRPr="00D40B83">
              <w:rPr>
                <w:sz w:val="20"/>
                <w:szCs w:val="20"/>
              </w:rPr>
              <w:t>i</w:t>
            </w:r>
            <w:proofErr w:type="spellEnd"/>
            <w:r w:rsidRPr="00D40B83">
              <w:rPr>
                <w:sz w:val="20"/>
                <w:szCs w:val="20"/>
              </w:rPr>
              <w:t xml:space="preserve"> </w:t>
            </w:r>
            <w:proofErr w:type="gramStart"/>
            <w:r w:rsidRPr="00D40B83">
              <w:rPr>
                <w:sz w:val="20"/>
                <w:szCs w:val="20"/>
              </w:rPr>
              <w:t>a</w:t>
            </w:r>
            <w:proofErr w:type="gramEnd"/>
            <w:r w:rsidRPr="00D40B83">
              <w:rPr>
                <w:sz w:val="20"/>
                <w:szCs w:val="20"/>
              </w:rPr>
              <w:t xml:space="preserve"> lot of room for more active input into decision making/prioritisation, particularly now that there are </w:t>
            </w:r>
            <w:proofErr w:type="spellStart"/>
            <w:r w:rsidRPr="00D40B83">
              <w:rPr>
                <w:sz w:val="20"/>
                <w:szCs w:val="20"/>
              </w:rPr>
              <w:t>ewrs</w:t>
            </w:r>
            <w:proofErr w:type="spellEnd"/>
            <w:r w:rsidRPr="00D40B83">
              <w:rPr>
                <w:sz w:val="20"/>
                <w:szCs w:val="20"/>
              </w:rPr>
              <w:t xml:space="preserve"> for the WF, Warrego and Darling.</w:t>
            </w:r>
          </w:p>
          <w:p w14:paraId="295AB744" w14:textId="53A06FB9"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As mentioned previously this is a combination of the LTIM findings themselves and the relationships built between LTIM scientists and CEWO water delivery staff.</w:t>
            </w:r>
          </w:p>
        </w:tc>
      </w:tr>
      <w:tr w:rsidR="00D40B83" w:rsidRPr="00D40B83" w14:paraId="160D868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71C0E22" w14:textId="7BB9C089"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08F41C76" w14:textId="77777777" w:rsidR="005961D2"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This has been discussed in previous questions</w:t>
            </w:r>
          </w:p>
          <w:p w14:paraId="13154ADB"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There have been substantial changes in the management of water in the Lachlan because of this program, starting with the way expected outcomes are described and continuing into reporting/management feedback loops.</w:t>
            </w:r>
          </w:p>
          <w:p w14:paraId="1A56FBFB" w14:textId="1D01E0F3"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See earlier comments. There has been little impact on the delivery due to constraints in volumes and coordination.</w:t>
            </w:r>
          </w:p>
        </w:tc>
      </w:tr>
      <w:tr w:rsidR="00D40B83" w:rsidRPr="00D40B83" w14:paraId="64394BDA"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3E4948F" w14:textId="763BC1A2"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140A8E88" w14:textId="2B9EBDB6"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The last 6 relate to the Gwydir and Warrego-Darling </w:t>
            </w:r>
            <w:r w:rsidR="00C22971" w:rsidRPr="00D40B83">
              <w:rPr>
                <w:sz w:val="20"/>
                <w:szCs w:val="20"/>
              </w:rPr>
              <w:t>Selected Area</w:t>
            </w:r>
            <w:r w:rsidRPr="00D40B83">
              <w:rPr>
                <w:sz w:val="20"/>
                <w:szCs w:val="20"/>
              </w:rPr>
              <w:t>s</w:t>
            </w:r>
          </w:p>
          <w:p w14:paraId="1E39F230" w14:textId="4B3D2D1B"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LTIM has changed the way the CEWO manages its water across </w:t>
            </w:r>
            <w:proofErr w:type="gramStart"/>
            <w:r w:rsidRPr="00D40B83">
              <w:rPr>
                <w:sz w:val="20"/>
                <w:szCs w:val="20"/>
              </w:rPr>
              <w:t>particular assets</w:t>
            </w:r>
            <w:proofErr w:type="gramEnd"/>
            <w:r w:rsidRPr="00D40B83">
              <w:rPr>
                <w:sz w:val="20"/>
                <w:szCs w:val="20"/>
              </w:rPr>
              <w:t xml:space="preserve">.  This has been LTIM's primary benefit.  At the start of LTIM, water managers did not interact with scientists, or read their reports.  The opposite is true at the end of LTIM (in relation to area providers, anyway).  The CEWO's capacity to deliver </w:t>
            </w:r>
            <w:proofErr w:type="gramStart"/>
            <w:r w:rsidRPr="00D40B83">
              <w:rPr>
                <w:sz w:val="20"/>
                <w:szCs w:val="20"/>
              </w:rPr>
              <w:t>outcomes, and</w:t>
            </w:r>
            <w:proofErr w:type="gramEnd"/>
            <w:r w:rsidRPr="00D40B83">
              <w:rPr>
                <w:sz w:val="20"/>
                <w:szCs w:val="20"/>
              </w:rPr>
              <w:t xml:space="preserve"> improve water use has been greatly improved. Note however, there are improvements that could be made to the CEWOs AM processes - particularly around the documentation of learning's over time and their communication more broadly.</w:t>
            </w:r>
          </w:p>
          <w:p w14:paraId="77192AC8" w14:textId="5FD26476" w:rsidR="005961D2"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lastRenderedPageBreak/>
              <w:t xml:space="preserve">3.15: </w:t>
            </w:r>
            <w:r w:rsidRPr="00D40B83">
              <w:rPr>
                <w:sz w:val="20"/>
                <w:szCs w:val="20"/>
              </w:rPr>
              <w:t xml:space="preserve">Maybe greater impact for those involved and with a </w:t>
            </w:r>
            <w:r w:rsidR="00C22971" w:rsidRPr="00D40B83">
              <w:rPr>
                <w:sz w:val="20"/>
                <w:szCs w:val="20"/>
              </w:rPr>
              <w:t>Selected Area</w:t>
            </w:r>
            <w:r w:rsidRPr="00D40B83">
              <w:rPr>
                <w:sz w:val="20"/>
                <w:szCs w:val="20"/>
              </w:rPr>
              <w:t xml:space="preserve"> to manage.</w:t>
            </w:r>
          </w:p>
          <w:p w14:paraId="411568A9" w14:textId="50D367EB"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Have fewer choices at </w:t>
            </w:r>
            <w:proofErr w:type="spellStart"/>
            <w:r w:rsidRPr="00D40B83">
              <w:rPr>
                <w:sz w:val="20"/>
                <w:szCs w:val="20"/>
              </w:rPr>
              <w:t>Toorale</w:t>
            </w:r>
            <w:proofErr w:type="spellEnd"/>
            <w:r w:rsidRPr="00D40B83">
              <w:rPr>
                <w:sz w:val="20"/>
                <w:szCs w:val="20"/>
              </w:rPr>
              <w:t xml:space="preserve"> - unregulated flow events, can't shape them much.    Can shape regulated events in the Gwydir.</w:t>
            </w:r>
          </w:p>
          <w:p w14:paraId="1323EC9F" w14:textId="2BE3A15D"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w:t>
            </w:r>
            <w:proofErr w:type="spellStart"/>
            <w:r w:rsidRPr="00D40B83">
              <w:rPr>
                <w:sz w:val="20"/>
                <w:szCs w:val="20"/>
              </w:rPr>
              <w:t>Its</w:t>
            </w:r>
            <w:proofErr w:type="spellEnd"/>
            <w:r w:rsidRPr="00D40B83">
              <w:rPr>
                <w:sz w:val="20"/>
                <w:szCs w:val="20"/>
              </w:rPr>
              <w:t xml:space="preserve"> hard to gauge because the </w:t>
            </w:r>
            <w:proofErr w:type="gramStart"/>
            <w:r w:rsidRPr="00D40B83">
              <w:rPr>
                <w:sz w:val="20"/>
                <w:szCs w:val="20"/>
              </w:rPr>
              <w:t>decision making</w:t>
            </w:r>
            <w:proofErr w:type="gramEnd"/>
            <w:r w:rsidRPr="00D40B83">
              <w:rPr>
                <w:sz w:val="20"/>
                <w:szCs w:val="20"/>
              </w:rPr>
              <w:t xml:space="preserve"> processes are not transparent and while I have little doubt that the opinions of the </w:t>
            </w:r>
            <w:r w:rsidR="00C22971" w:rsidRPr="00D40B83">
              <w:rPr>
                <w:sz w:val="20"/>
                <w:szCs w:val="20"/>
              </w:rPr>
              <w:t>Selected Area</w:t>
            </w:r>
            <w:r w:rsidRPr="00D40B83">
              <w:rPr>
                <w:sz w:val="20"/>
                <w:szCs w:val="20"/>
              </w:rPr>
              <w:t xml:space="preserve"> teams influenced area watering decisions, </w:t>
            </w:r>
            <w:proofErr w:type="spellStart"/>
            <w:r w:rsidRPr="00D40B83">
              <w:rPr>
                <w:sz w:val="20"/>
                <w:szCs w:val="20"/>
              </w:rPr>
              <w:t>its</w:t>
            </w:r>
            <w:proofErr w:type="spellEnd"/>
            <w:r w:rsidRPr="00D40B83">
              <w:rPr>
                <w:sz w:val="20"/>
                <w:szCs w:val="20"/>
              </w:rPr>
              <w:t xml:space="preserve"> something only the delivery teams would know</w:t>
            </w:r>
          </w:p>
        </w:tc>
      </w:tr>
      <w:tr w:rsidR="00A64EC3" w:rsidRPr="00D40B83" w14:paraId="63FADEF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3820F8F0" w14:textId="6C53D732" w:rsidR="00A64EC3" w:rsidRPr="00A64EC3" w:rsidRDefault="00A64EC3" w:rsidP="00A64EC3">
            <w:pPr>
              <w:jc w:val="left"/>
              <w:rPr>
                <w:rFonts w:cstheme="minorHAnsi"/>
                <w:sz w:val="20"/>
                <w:szCs w:val="20"/>
              </w:rPr>
            </w:pPr>
            <w:r w:rsidRPr="00A64EC3">
              <w:rPr>
                <w:rFonts w:cstheme="minorHAnsi"/>
                <w:sz w:val="20"/>
                <w:szCs w:val="20"/>
              </w:rPr>
              <w:lastRenderedPageBreak/>
              <w:t>Q28. How impactful has knowledge gained through the LTIM project been in informing and improving Basin Plan implementation and/or outcomes?</w:t>
            </w:r>
          </w:p>
        </w:tc>
      </w:tr>
      <w:tr w:rsidR="00D40B83" w:rsidRPr="00D40B83" w14:paraId="594E53E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807A3F5" w14:textId="1E897E47"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5829DE9F" w14:textId="0DF478BD" w:rsidR="005961D2"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There's a can of worms here.  Basin Plan outcomes are expressed through the QEOs in the BEWS.  These are static condition targets which reflect the input of a range of things - drought, climate change, land-use etc.... and e-water.  The LTIM data has clearly contributed to the outcomes but how much is an ongoing piece of work.  I expect the MDBA 2020 evaluation to address this.  The problem here is as much the way the outcomes are defined as it is pinning down the contribution.</w:t>
            </w:r>
          </w:p>
        </w:tc>
      </w:tr>
      <w:tr w:rsidR="00D40B83" w:rsidRPr="00D40B83" w14:paraId="7401CF1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5A3D4105"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093C5855" w14:textId="77777777" w:rsidR="008A1903"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2.19:</w:t>
            </w:r>
            <w:r w:rsidRPr="00D40B83">
              <w:rPr>
                <w:sz w:val="20"/>
                <w:szCs w:val="20"/>
              </w:rPr>
              <w:t xml:space="preserve"> In terms of demonstrating the positive outcomes from enviro water use and watering at a local/area scale. only somewhat impactful at a basin scale in relation to the basin plan objectives</w:t>
            </w:r>
          </w:p>
          <w:p w14:paraId="6475B09D" w14:textId="0E71EF24"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Information obtained at the LMR </w:t>
            </w:r>
            <w:r w:rsidR="00C22971" w:rsidRPr="00D40B83">
              <w:rPr>
                <w:sz w:val="20"/>
                <w:szCs w:val="20"/>
              </w:rPr>
              <w:t>Selected Area</w:t>
            </w:r>
            <w:r w:rsidRPr="00D40B83">
              <w:rPr>
                <w:sz w:val="20"/>
                <w:szCs w:val="20"/>
              </w:rPr>
              <w:t xml:space="preserve"> has been used by SA DEW in identifying and assessing environmental flow requirements in SA, including the lower lakes and estuary. Major adjustments have been made to SA requests for environmental flows </w:t>
            </w:r>
            <w:proofErr w:type="gramStart"/>
            <w:r w:rsidRPr="00D40B83">
              <w:rPr>
                <w:sz w:val="20"/>
                <w:szCs w:val="20"/>
              </w:rPr>
              <w:t>in light of</w:t>
            </w:r>
            <w:proofErr w:type="gramEnd"/>
            <w:r w:rsidRPr="00D40B83">
              <w:rPr>
                <w:sz w:val="20"/>
                <w:szCs w:val="20"/>
              </w:rPr>
              <w:t xml:space="preserve"> the results from the monitoring program.</w:t>
            </w:r>
          </w:p>
          <w:p w14:paraId="5D3CC076"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It is hard to work out how this is going to be used within a Basin Wide adaptive management framework.  </w:t>
            </w:r>
          </w:p>
          <w:p w14:paraId="7463E29D"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I assume it has, but I haven't been involved at that level</w:t>
            </w:r>
          </w:p>
          <w:p w14:paraId="081DA2F9" w14:textId="3C306A6E"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But hopefully it has had a significant impact. Anecdotal information suggests this.</w:t>
            </w:r>
          </w:p>
        </w:tc>
      </w:tr>
      <w:tr w:rsidR="00D40B83" w:rsidRPr="00D40B83" w14:paraId="044257A7"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2005A2D"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64ED6E32" w14:textId="0E602D41"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Difficult to quantify. But the capacity for the Commonwealth to defend it use of CEW, and justify CEW, has </w:t>
            </w:r>
            <w:proofErr w:type="spellStart"/>
            <w:r w:rsidRPr="00D40B83">
              <w:rPr>
                <w:sz w:val="20"/>
                <w:szCs w:val="20"/>
              </w:rPr>
              <w:t>bee</w:t>
            </w:r>
            <w:proofErr w:type="spellEnd"/>
            <w:r w:rsidRPr="00D40B83">
              <w:rPr>
                <w:sz w:val="20"/>
                <w:szCs w:val="20"/>
              </w:rPr>
              <w:t xml:space="preserve"> important - and LTIM has played a key role here -for example in providing science to bust myths, justify decisions and demonstrate outcomes.</w:t>
            </w:r>
          </w:p>
          <w:p w14:paraId="1AB4D22F" w14:textId="48A80C2C"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In most valleys </w:t>
            </w:r>
            <w:proofErr w:type="spellStart"/>
            <w:r w:rsidRPr="00D40B83">
              <w:rPr>
                <w:sz w:val="20"/>
                <w:szCs w:val="20"/>
              </w:rPr>
              <w:t>its</w:t>
            </w:r>
            <w:proofErr w:type="spellEnd"/>
            <w:r w:rsidRPr="00D40B83">
              <w:rPr>
                <w:sz w:val="20"/>
                <w:szCs w:val="20"/>
              </w:rPr>
              <w:t xml:space="preserve"> the only provider of this nature so </w:t>
            </w:r>
            <w:proofErr w:type="spellStart"/>
            <w:r w:rsidRPr="00D40B83">
              <w:rPr>
                <w:sz w:val="20"/>
                <w:szCs w:val="20"/>
              </w:rPr>
              <w:t>its</w:t>
            </w:r>
            <w:proofErr w:type="spellEnd"/>
            <w:r w:rsidRPr="00D40B83">
              <w:rPr>
                <w:sz w:val="20"/>
                <w:szCs w:val="20"/>
              </w:rPr>
              <w:t xml:space="preserve"> often critical</w:t>
            </w:r>
          </w:p>
          <w:p w14:paraId="71E7D504" w14:textId="6485EB44"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b/>
                <w:bCs/>
                <w:sz w:val="20"/>
                <w:szCs w:val="20"/>
              </w:rPr>
              <w:tab/>
              <w:t>:</w:t>
            </w:r>
            <w:r w:rsidRPr="00D40B83">
              <w:rPr>
                <w:sz w:val="20"/>
                <w:szCs w:val="20"/>
              </w:rPr>
              <w:t xml:space="preserve"> I think the Edward-Wakool LTIM project has demonstrated that managed in-stream events provide some localised benefits. The key learnings have been that in-stream managed events have provided limited outcomes for native fish breeding/recruitment/populations and metabolism/productivity. The flows have provided water quality benefits for salinity, but not for large scale hypoxic blackwater mitigation or blue-green algae. The in-stream vegetation responses have been good. The hydrological benefits may be good, but they are constrained to the </w:t>
            </w:r>
            <w:r w:rsidR="00C22971" w:rsidRPr="00D40B83">
              <w:rPr>
                <w:sz w:val="20"/>
                <w:szCs w:val="20"/>
              </w:rPr>
              <w:t>Selected Area</w:t>
            </w:r>
            <w:r w:rsidRPr="00D40B83">
              <w:rPr>
                <w:sz w:val="20"/>
                <w:szCs w:val="20"/>
              </w:rPr>
              <w:t xml:space="preserve"> and are limited by the flow constraints in the Yarrawonga to Wakool Junction reach. These flows cannot be coordinated with large-scale Murray River system flows until the CMPs are finalised. Therefore, understanding these limitations has been very useful.</w:t>
            </w:r>
          </w:p>
          <w:p w14:paraId="023042CC" w14:textId="286FD28F" w:rsidR="008A1903"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3.15: </w:t>
            </w:r>
            <w:r w:rsidRPr="00D40B83">
              <w:rPr>
                <w:sz w:val="20"/>
                <w:szCs w:val="20"/>
              </w:rPr>
              <w:t>Don't feel it has really changed much in non-LTIM catchments</w:t>
            </w:r>
          </w:p>
          <w:p w14:paraId="6652743E" w14:textId="7B098934"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But this is an issue of time.  The major findings are only now becoming clear and it will take managers and policy makers time to imbed this knowledge in plans and policies</w:t>
            </w:r>
          </w:p>
        </w:tc>
      </w:tr>
      <w:tr w:rsidR="00A64EC3" w:rsidRPr="00A64EC3" w14:paraId="7FDA7B4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557836C8" w14:textId="193AC792" w:rsidR="00A64EC3" w:rsidRPr="00A64EC3" w:rsidRDefault="00A64EC3" w:rsidP="00A64EC3">
            <w:pPr>
              <w:jc w:val="left"/>
              <w:rPr>
                <w:rFonts w:cstheme="minorHAnsi"/>
                <w:sz w:val="20"/>
                <w:szCs w:val="20"/>
              </w:rPr>
            </w:pPr>
            <w:r w:rsidRPr="00A64EC3">
              <w:rPr>
                <w:rFonts w:cstheme="minorHAnsi"/>
                <w:sz w:val="20"/>
                <w:szCs w:val="20"/>
              </w:rPr>
              <w:t>Q29. How impactful has the LTIM project been in fostering improved collaboration?</w:t>
            </w:r>
          </w:p>
        </w:tc>
      </w:tr>
      <w:tr w:rsidR="00D40B83" w:rsidRPr="00D40B83" w14:paraId="75C269E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A212FAB" w14:textId="7E336FA5" w:rsidR="005961D2" w:rsidRPr="00A64EC3" w:rsidRDefault="005961D2"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762EA024" w14:textId="79E92681" w:rsidR="005961D2"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The level of collaboration has progressively built over the five years of the program and is now very impressive</w:t>
            </w:r>
          </w:p>
        </w:tc>
      </w:tr>
      <w:tr w:rsidR="00D40B83" w:rsidRPr="00D40B83" w14:paraId="3356183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EC133FE"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49364A2F" w14:textId="77777777" w:rsidR="008A1903"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See earlier responses</w:t>
            </w:r>
          </w:p>
          <w:p w14:paraId="78B66358"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And </w:t>
            </w:r>
            <w:proofErr w:type="gramStart"/>
            <w:r w:rsidRPr="00D40B83">
              <w:rPr>
                <w:sz w:val="20"/>
                <w:szCs w:val="20"/>
              </w:rPr>
              <w:t>I  think</w:t>
            </w:r>
            <w:proofErr w:type="gramEnd"/>
            <w:r w:rsidRPr="00D40B83">
              <w:rPr>
                <w:sz w:val="20"/>
                <w:szCs w:val="20"/>
              </w:rPr>
              <w:t xml:space="preserve"> this is improving as the program matures.</w:t>
            </w:r>
          </w:p>
          <w:p w14:paraId="469AD1A5"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LTIM has helped improve collaboration, particularly across research organisations.</w:t>
            </w:r>
          </w:p>
          <w:p w14:paraId="04F48319" w14:textId="41CA4116"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2.7: </w:t>
            </w:r>
            <w:r w:rsidRPr="00D40B83">
              <w:rPr>
                <w:sz w:val="20"/>
                <w:szCs w:val="20"/>
              </w:rPr>
              <w:t xml:space="preserve">From my </w:t>
            </w:r>
            <w:proofErr w:type="gramStart"/>
            <w:r w:rsidRPr="00D40B83">
              <w:rPr>
                <w:sz w:val="20"/>
                <w:szCs w:val="20"/>
              </w:rPr>
              <w:t>experience  the</w:t>
            </w:r>
            <w:proofErr w:type="gramEnd"/>
            <w:r w:rsidRPr="00D40B83">
              <w:rPr>
                <w:sz w:val="20"/>
                <w:szCs w:val="20"/>
              </w:rPr>
              <w:t xml:space="preserve"> LTIM has really helped in working with other agencies</w:t>
            </w:r>
          </w:p>
        </w:tc>
      </w:tr>
      <w:tr w:rsidR="00D40B83" w:rsidRPr="00D40B83" w14:paraId="19B6AD8A"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40AB3BA" w14:textId="77777777" w:rsidR="008A1903" w:rsidRPr="00A64EC3" w:rsidRDefault="008A190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79AC0E6A" w14:textId="7BE17214" w:rsidR="008A1903"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Across universities it has been impactful - we now see consortium arrangements across universities that didn't exist 5 years ago to my knowledge.  Relationships with </w:t>
            </w:r>
            <w:r w:rsidR="00FC3848">
              <w:rPr>
                <w:sz w:val="20"/>
                <w:szCs w:val="20"/>
              </w:rPr>
              <w:t>Basin Matter</w:t>
            </w:r>
            <w:r w:rsidRPr="00D40B83">
              <w:rPr>
                <w:sz w:val="20"/>
                <w:szCs w:val="20"/>
              </w:rPr>
              <w:t xml:space="preserve"> </w:t>
            </w:r>
            <w:proofErr w:type="gramStart"/>
            <w:r w:rsidRPr="00D40B83">
              <w:rPr>
                <w:sz w:val="20"/>
                <w:szCs w:val="20"/>
              </w:rPr>
              <w:t>leads</w:t>
            </w:r>
            <w:proofErr w:type="gramEnd"/>
            <w:r w:rsidRPr="00D40B83">
              <w:rPr>
                <w:sz w:val="20"/>
                <w:szCs w:val="20"/>
              </w:rPr>
              <w:t xml:space="preserve"> and provider leads improved over time.  With other external agencies - also improved - </w:t>
            </w:r>
            <w:proofErr w:type="gramStart"/>
            <w:r w:rsidRPr="00D40B83">
              <w:rPr>
                <w:sz w:val="20"/>
                <w:szCs w:val="20"/>
              </w:rPr>
              <w:t>e.g.</w:t>
            </w:r>
            <w:proofErr w:type="gramEnd"/>
            <w:r w:rsidRPr="00D40B83">
              <w:rPr>
                <w:sz w:val="20"/>
                <w:szCs w:val="20"/>
              </w:rPr>
              <w:t xml:space="preserve"> when LTIM Providers would present to the MDBA or state agencies etc - and the involvement of state agencies on LTIM teams helped foster collaboration with CEWO staff</w:t>
            </w:r>
          </w:p>
          <w:p w14:paraId="6533A734"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b/>
                <w:bCs/>
                <w:sz w:val="20"/>
                <w:szCs w:val="20"/>
              </w:rPr>
              <w:tab/>
              <w:t>:</w:t>
            </w:r>
            <w:r w:rsidRPr="00D40B83">
              <w:rPr>
                <w:sz w:val="20"/>
                <w:szCs w:val="20"/>
              </w:rPr>
              <w:t xml:space="preserve"> LTIM/MER has been a boon for universities and selected </w:t>
            </w:r>
            <w:proofErr w:type="gramStart"/>
            <w:r w:rsidRPr="00D40B83">
              <w:rPr>
                <w:sz w:val="20"/>
                <w:szCs w:val="20"/>
              </w:rPr>
              <w:t>consultancies, and</w:t>
            </w:r>
            <w:proofErr w:type="gramEnd"/>
            <w:r w:rsidRPr="00D40B83">
              <w:rPr>
                <w:sz w:val="20"/>
                <w:szCs w:val="20"/>
              </w:rPr>
              <w:t xml:space="preserve"> has definitely had a positive approach to collaboration. The EWAGs have also developed through this process and so they would have leveraged LTIM's capacity for collaboration</w:t>
            </w:r>
          </w:p>
          <w:p w14:paraId="40ABE2F9"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I think there is a lot of work to do to integrate and/or coordinate MER programs and </w:t>
            </w:r>
            <w:proofErr w:type="gramStart"/>
            <w:r w:rsidRPr="00D40B83">
              <w:rPr>
                <w:sz w:val="20"/>
                <w:szCs w:val="20"/>
              </w:rPr>
              <w:t>large scale</w:t>
            </w:r>
            <w:proofErr w:type="gramEnd"/>
            <w:r w:rsidRPr="00D40B83">
              <w:rPr>
                <w:sz w:val="20"/>
                <w:szCs w:val="20"/>
              </w:rPr>
              <w:t xml:space="preserve"> watering events. The LTIM processes has probably helped to bring environmental water managers, community engagement specialists and researchers together and improve </w:t>
            </w:r>
            <w:proofErr w:type="spellStart"/>
            <w:r w:rsidRPr="00D40B83">
              <w:rPr>
                <w:sz w:val="20"/>
                <w:szCs w:val="20"/>
              </w:rPr>
              <w:t xml:space="preserve">each </w:t>
            </w:r>
            <w:proofErr w:type="gramStart"/>
            <w:r w:rsidRPr="00D40B83">
              <w:rPr>
                <w:sz w:val="20"/>
                <w:szCs w:val="20"/>
              </w:rPr>
              <w:t>others</w:t>
            </w:r>
            <w:proofErr w:type="spellEnd"/>
            <w:proofErr w:type="gramEnd"/>
            <w:r w:rsidRPr="00D40B83">
              <w:rPr>
                <w:sz w:val="20"/>
                <w:szCs w:val="20"/>
              </w:rPr>
              <w:t xml:space="preserve"> understanding of their roles and the opportunities that can be produced if they work collaboratively.</w:t>
            </w:r>
          </w:p>
          <w:p w14:paraId="0731B9EF" w14:textId="47E456E3"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think that the northern LTIM providers feel a bit isolated.</w:t>
            </w:r>
          </w:p>
        </w:tc>
      </w:tr>
      <w:tr w:rsidR="00A64EC3" w:rsidRPr="00A64EC3" w14:paraId="1A8B7CA2"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682CD245" w14:textId="6C4C3BEF" w:rsidR="00A64EC3" w:rsidRPr="00A64EC3" w:rsidRDefault="00A64EC3" w:rsidP="00A64EC3">
            <w:pPr>
              <w:jc w:val="left"/>
              <w:rPr>
                <w:rFonts w:cstheme="minorHAnsi"/>
                <w:sz w:val="20"/>
                <w:szCs w:val="20"/>
              </w:rPr>
            </w:pPr>
            <w:r w:rsidRPr="00A64EC3">
              <w:rPr>
                <w:rFonts w:cstheme="minorHAnsi"/>
                <w:sz w:val="20"/>
                <w:szCs w:val="20"/>
              </w:rPr>
              <w:t>Q30. What impact has the LTIM project had on partnership mechanisms and initiatives to build stronger coherence and collaboration between participating organisations?</w:t>
            </w:r>
          </w:p>
        </w:tc>
      </w:tr>
      <w:tr w:rsidR="00D40B83" w:rsidRPr="00D40B83" w14:paraId="6CB763AB"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A80D884" w14:textId="4C387BF3" w:rsidR="008A1903" w:rsidRPr="00A64EC3" w:rsidRDefault="00A70F35"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4C1F986C" w14:textId="77777777" w:rsidR="008A1903"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1.5: </w:t>
            </w:r>
            <w:r w:rsidRPr="00D40B83">
              <w:rPr>
                <w:sz w:val="20"/>
                <w:szCs w:val="20"/>
              </w:rPr>
              <w:t>From what I've heard, it's been a good opportunity to achieve more collaboration between participating organisations.</w:t>
            </w:r>
          </w:p>
          <w:p w14:paraId="60B3CC74" w14:textId="6A12D048" w:rsidR="003862A0"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1.8: </w:t>
            </w:r>
            <w:r w:rsidRPr="00D40B83">
              <w:rPr>
                <w:sz w:val="20"/>
                <w:szCs w:val="20"/>
              </w:rPr>
              <w:t>There is a lot of collaboration between the CEWO and relevant water management agencies which has come about through the LTIM project.  All LTIM science teams contain some state agency personnel.</w:t>
            </w:r>
          </w:p>
        </w:tc>
      </w:tr>
      <w:tr w:rsidR="00D40B83" w:rsidRPr="00D40B83" w14:paraId="54B8DE7F"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44E166C" w14:textId="6713BFD6" w:rsidR="00A70F35" w:rsidRPr="00A64EC3" w:rsidRDefault="00A70F35"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3E1901E9" w14:textId="77777777" w:rsidR="00A70F35"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2.24: </w:t>
            </w:r>
            <w:r w:rsidRPr="00D40B83">
              <w:rPr>
                <w:sz w:val="20"/>
                <w:szCs w:val="20"/>
              </w:rPr>
              <w:t>See earlier responses</w:t>
            </w:r>
          </w:p>
          <w:p w14:paraId="5D265AA4" w14:textId="77777777" w:rsidR="003862A0"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2.4: </w:t>
            </w:r>
            <w:r w:rsidRPr="00D40B83">
              <w:rPr>
                <w:sz w:val="20"/>
                <w:szCs w:val="20"/>
              </w:rPr>
              <w:t>Again - this is improving.  If you look at where it started, we have come a long way.</w:t>
            </w:r>
          </w:p>
          <w:p w14:paraId="7EBE98A1" w14:textId="77777777" w:rsidR="003862A0"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2.7: </w:t>
            </w:r>
            <w:proofErr w:type="spellStart"/>
            <w:r w:rsidRPr="00D40B83">
              <w:rPr>
                <w:sz w:val="20"/>
                <w:szCs w:val="20"/>
              </w:rPr>
              <w:t>Dont</w:t>
            </w:r>
            <w:proofErr w:type="spellEnd"/>
            <w:r w:rsidRPr="00D40B83">
              <w:rPr>
                <w:sz w:val="20"/>
                <w:szCs w:val="20"/>
              </w:rPr>
              <w:t xml:space="preserve"> really understand the question</w:t>
            </w:r>
          </w:p>
          <w:p w14:paraId="62BF01E7" w14:textId="782A1ED9" w:rsidR="003862A0"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2.8: </w:t>
            </w:r>
            <w:r w:rsidRPr="00D40B83">
              <w:rPr>
                <w:sz w:val="20"/>
                <w:szCs w:val="20"/>
              </w:rPr>
              <w:t>SA - speaking of the Goulburn. No idea about others</w:t>
            </w:r>
          </w:p>
        </w:tc>
      </w:tr>
      <w:tr w:rsidR="00D40B83" w:rsidRPr="00D40B83" w14:paraId="393E40F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8DB4B67" w14:textId="7BB37457" w:rsidR="00A70F35" w:rsidRPr="00A64EC3" w:rsidRDefault="00A70F35"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0FF76529" w14:textId="77777777" w:rsidR="00A70F35"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3.15: </w:t>
            </w:r>
            <w:r w:rsidRPr="00D40B83">
              <w:rPr>
                <w:sz w:val="20"/>
                <w:szCs w:val="20"/>
              </w:rPr>
              <w:t>Has probably helped build relationships in those catchments with an LTIM site. However, those within CEWO who don't manage an LTIM site are often 'out of the loop' in terms of information sharing and collaboration - internally and externally.</w:t>
            </w:r>
          </w:p>
          <w:p w14:paraId="1FE898E5" w14:textId="7EE13D5B" w:rsidR="003862A0" w:rsidRPr="00D40B83"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3.18:</w:t>
            </w:r>
            <w:r w:rsidRPr="00D40B83">
              <w:rPr>
                <w:sz w:val="20"/>
                <w:szCs w:val="20"/>
              </w:rPr>
              <w:t xml:space="preserve"> See comment in previous question.</w:t>
            </w:r>
          </w:p>
        </w:tc>
      </w:tr>
      <w:tr w:rsidR="00D40B83" w:rsidRPr="00D40B83" w14:paraId="4A78FED2"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10ADFFB9" w14:textId="77777777" w:rsidR="004E55E3" w:rsidRPr="00A64EC3" w:rsidRDefault="004E55E3" w:rsidP="00A64EC3">
            <w:pPr>
              <w:jc w:val="left"/>
              <w:rPr>
                <w:rFonts w:cstheme="minorHAnsi"/>
                <w:b w:val="0"/>
                <w:bCs w:val="0"/>
                <w:sz w:val="20"/>
                <w:szCs w:val="20"/>
              </w:rPr>
            </w:pPr>
          </w:p>
        </w:tc>
        <w:tc>
          <w:tcPr>
            <w:tcW w:w="4595" w:type="pct"/>
            <w:gridSpan w:val="2"/>
          </w:tcPr>
          <w:p w14:paraId="7E3821E3" w14:textId="53362E14" w:rsidR="004E55E3" w:rsidRPr="00D40B83" w:rsidRDefault="004E55E3" w:rsidP="004E55E3">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40B83">
              <w:rPr>
                <w:rFonts w:cstheme="minorHAnsi"/>
                <w:b/>
                <w:bCs/>
                <w:sz w:val="20"/>
                <w:szCs w:val="20"/>
              </w:rPr>
              <w:t>Q31. How efficiently were the funds and time allocated to address the LTIM project objectives?</w:t>
            </w:r>
          </w:p>
        </w:tc>
      </w:tr>
      <w:tr w:rsidR="00D40B83" w:rsidRPr="00D40B83" w14:paraId="6538FB0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7982355" w14:textId="0A3E0AE2"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32904F25" w14:textId="7287E934" w:rsidR="004E55E3"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1.8: </w:t>
            </w:r>
            <w:r w:rsidRPr="00D40B83">
              <w:rPr>
                <w:sz w:val="20"/>
                <w:szCs w:val="20"/>
              </w:rPr>
              <w:t>This relates to the implementation of the current LTIM project objectives.  I imagine this review will offer advice as to how relevant the objectives are now and whether funding could be redistributed.</w:t>
            </w:r>
          </w:p>
        </w:tc>
      </w:tr>
      <w:tr w:rsidR="00D40B83" w:rsidRPr="00D40B83" w14:paraId="213E4587"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698BFF23" w14:textId="093424D2"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3C6A8680" w14:textId="716D6959" w:rsidR="004E55E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I don’t know this detail for the SA scale. Basin scale evaluation was very tight with both timelines and funds</w:t>
            </w:r>
          </w:p>
          <w:p w14:paraId="0D6F6223" w14:textId="6D4ABCFE"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2.18</w:t>
            </w:r>
            <w:r w:rsidRPr="00D40B83">
              <w:rPr>
                <w:b/>
                <w:bCs/>
                <w:sz w:val="20"/>
                <w:szCs w:val="20"/>
              </w:rPr>
              <w:tab/>
              <w:t>:</w:t>
            </w:r>
            <w:r w:rsidRPr="00D40B83">
              <w:rPr>
                <w:sz w:val="20"/>
                <w:szCs w:val="20"/>
              </w:rPr>
              <w:t xml:space="preserve"> The Cat 1 methods were not very cost effective and took up a big proportion of the SA budgets- more consideration should also have been given to the volumes of watering and the number of indicators that SAs were expected to report on.</w:t>
            </w:r>
          </w:p>
          <w:p w14:paraId="6741580E" w14:textId="53E4B89A"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Most of the researchers I have spoken with have contributed additional time to this project, over and above that planned, so in that sense the project has been efficient with </w:t>
            </w:r>
            <w:proofErr w:type="gramStart"/>
            <w:r w:rsidRPr="00D40B83">
              <w:rPr>
                <w:sz w:val="20"/>
                <w:szCs w:val="20"/>
              </w:rPr>
              <w:t>funds, but</w:t>
            </w:r>
            <w:proofErr w:type="gramEnd"/>
            <w:r w:rsidRPr="00D40B83">
              <w:rPr>
                <w:sz w:val="20"/>
                <w:szCs w:val="20"/>
              </w:rPr>
              <w:t xml:space="preserve"> has required significant additional time making it less efficient time wise for the supporting organisations.</w:t>
            </w:r>
          </w:p>
          <w:p w14:paraId="521FF713" w14:textId="77777777"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There was an awful lot of added value in what has been provided under the LTIM project and a substantial amount of scope creep so the CEWO have received substantially more than paid for.</w:t>
            </w:r>
          </w:p>
          <w:p w14:paraId="0D001339" w14:textId="031BB792"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The </w:t>
            </w:r>
            <w:r w:rsidR="00C22971" w:rsidRPr="00D40B83">
              <w:rPr>
                <w:sz w:val="20"/>
                <w:szCs w:val="20"/>
              </w:rPr>
              <w:t>Selected Area</w:t>
            </w:r>
            <w:r w:rsidRPr="00D40B83">
              <w:rPr>
                <w:sz w:val="20"/>
                <w:szCs w:val="20"/>
              </w:rPr>
              <w:t xml:space="preserve"> proposed indicators (to evaluate CEW) for CEWO to decide which would be successful, after mandatory Category 1 indicators were chosen. Resources were not necessarily spread evenly across all themes (</w:t>
            </w:r>
            <w:proofErr w:type="gramStart"/>
            <w:r w:rsidRPr="00D40B83">
              <w:rPr>
                <w:sz w:val="20"/>
                <w:szCs w:val="20"/>
              </w:rPr>
              <w:t>e.g.</w:t>
            </w:r>
            <w:proofErr w:type="gramEnd"/>
            <w:r w:rsidRPr="00D40B83">
              <w:rPr>
                <w:sz w:val="20"/>
                <w:szCs w:val="20"/>
              </w:rPr>
              <w:t xml:space="preserve"> no vegetation theme in the Lower Murray).</w:t>
            </w:r>
          </w:p>
          <w:p w14:paraId="6F922EF0" w14:textId="0940EFB9"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w:t>
            </w:r>
            <w:r w:rsidR="00C22971" w:rsidRPr="00D40B83">
              <w:rPr>
                <w:sz w:val="20"/>
                <w:szCs w:val="20"/>
              </w:rPr>
              <w:t>Selected Area</w:t>
            </w:r>
            <w:r w:rsidRPr="00D40B83">
              <w:rPr>
                <w:sz w:val="20"/>
                <w:szCs w:val="20"/>
              </w:rPr>
              <w:t xml:space="preserve"> allocation seemed about right</w:t>
            </w:r>
          </w:p>
          <w:p w14:paraId="3AC7E238" w14:textId="2C8BE398"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Money was </w:t>
            </w:r>
            <w:proofErr w:type="gramStart"/>
            <w:r w:rsidRPr="00D40B83">
              <w:rPr>
                <w:sz w:val="20"/>
                <w:szCs w:val="20"/>
              </w:rPr>
              <w:t>fine</w:t>
            </w:r>
            <w:proofErr w:type="gramEnd"/>
            <w:r w:rsidRPr="00D40B83">
              <w:rPr>
                <w:sz w:val="20"/>
                <w:szCs w:val="20"/>
              </w:rPr>
              <w:t xml:space="preserve"> but the time required AND expected to provide the information (</w:t>
            </w:r>
            <w:proofErr w:type="spellStart"/>
            <w:r w:rsidRPr="00D40B83">
              <w:rPr>
                <w:sz w:val="20"/>
                <w:szCs w:val="20"/>
              </w:rPr>
              <w:t>inc</w:t>
            </w:r>
            <w:proofErr w:type="spellEnd"/>
            <w:r w:rsidRPr="00D40B83">
              <w:rPr>
                <w:sz w:val="20"/>
                <w:szCs w:val="20"/>
              </w:rPr>
              <w:t xml:space="preserve"> reporting) required was massively more than was budgeted.</w:t>
            </w:r>
          </w:p>
        </w:tc>
      </w:tr>
      <w:tr w:rsidR="00D40B83" w:rsidRPr="00D40B83" w14:paraId="2812852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01D84285" w14:textId="30753FEA" w:rsidR="004E55E3" w:rsidRPr="00A64EC3" w:rsidRDefault="004E55E3" w:rsidP="00A64EC3">
            <w:pPr>
              <w:jc w:val="left"/>
              <w:rPr>
                <w:rFonts w:cstheme="minorHAnsi"/>
                <w:b w:val="0"/>
                <w:bCs w:val="0"/>
                <w:sz w:val="20"/>
                <w:szCs w:val="20"/>
              </w:rPr>
            </w:pPr>
            <w:r w:rsidRPr="00A64EC3">
              <w:rPr>
                <w:rFonts w:cstheme="minorHAnsi"/>
                <w:b w:val="0"/>
                <w:bCs w:val="0"/>
                <w:sz w:val="20"/>
                <w:szCs w:val="20"/>
              </w:rPr>
              <w:lastRenderedPageBreak/>
              <w:t>Group 3</w:t>
            </w:r>
          </w:p>
        </w:tc>
        <w:tc>
          <w:tcPr>
            <w:tcW w:w="4595" w:type="pct"/>
            <w:gridSpan w:val="2"/>
          </w:tcPr>
          <w:p w14:paraId="59AF9E88" w14:textId="19F5B8A0"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The CEWO's very large investment in </w:t>
            </w:r>
            <w:r w:rsidR="00FC3848">
              <w:rPr>
                <w:sz w:val="20"/>
                <w:szCs w:val="20"/>
              </w:rPr>
              <w:t>Basin Matter</w:t>
            </w:r>
            <w:r w:rsidRPr="00D40B83">
              <w:rPr>
                <w:sz w:val="20"/>
                <w:szCs w:val="20"/>
              </w:rPr>
              <w:t xml:space="preserve"> analysis as it is defined under LTIM has not been value for money.  The very large resources for the collection of standard monitoring data </w:t>
            </w:r>
            <w:proofErr w:type="gramStart"/>
            <w:r w:rsidRPr="00D40B83">
              <w:rPr>
                <w:sz w:val="20"/>
                <w:szCs w:val="20"/>
              </w:rPr>
              <w:t>is</w:t>
            </w:r>
            <w:proofErr w:type="gramEnd"/>
            <w:r w:rsidRPr="00D40B83">
              <w:rPr>
                <w:sz w:val="20"/>
                <w:szCs w:val="20"/>
              </w:rPr>
              <w:t xml:space="preserve"> a case in point.  </w:t>
            </w:r>
            <w:proofErr w:type="gramStart"/>
            <w:r w:rsidRPr="00D40B83">
              <w:rPr>
                <w:sz w:val="20"/>
                <w:szCs w:val="20"/>
              </w:rPr>
              <w:t>Also</w:t>
            </w:r>
            <w:proofErr w:type="gramEnd"/>
            <w:r w:rsidRPr="00D40B83">
              <w:rPr>
                <w:sz w:val="20"/>
                <w:szCs w:val="20"/>
              </w:rPr>
              <w:t xml:space="preserve"> the time given to </w:t>
            </w:r>
            <w:r w:rsidR="00FC3848">
              <w:rPr>
                <w:sz w:val="20"/>
                <w:szCs w:val="20"/>
              </w:rPr>
              <w:t>Basin Matter</w:t>
            </w:r>
            <w:r w:rsidRPr="00D40B83">
              <w:rPr>
                <w:sz w:val="20"/>
                <w:szCs w:val="20"/>
              </w:rPr>
              <w:t xml:space="preserve"> leads was insufficient - a lot of the funds got sucked up by the MDFRC in expensive but </w:t>
            </w:r>
            <w:proofErr w:type="spellStart"/>
            <w:r w:rsidRPr="00D40B83">
              <w:rPr>
                <w:sz w:val="20"/>
                <w:szCs w:val="20"/>
              </w:rPr>
              <w:t>inefficienct</w:t>
            </w:r>
            <w:proofErr w:type="spellEnd"/>
            <w:r w:rsidRPr="00D40B83">
              <w:rPr>
                <w:sz w:val="20"/>
                <w:szCs w:val="20"/>
              </w:rPr>
              <w:t xml:space="preserve"> project management and administration.   Basin scale report received a few days per year of Jenni Hales time - and yet that was the most useful document.  </w:t>
            </w:r>
            <w:r w:rsidR="00C22971" w:rsidRPr="00D40B83">
              <w:rPr>
                <w:sz w:val="20"/>
                <w:szCs w:val="20"/>
              </w:rPr>
              <w:t>Selected Area</w:t>
            </w:r>
            <w:r w:rsidRPr="00D40B83">
              <w:rPr>
                <w:sz w:val="20"/>
                <w:szCs w:val="20"/>
              </w:rPr>
              <w:t>s usually allocated their resources efficiently and the CEWO continually tested this by questioning priorities and shifting focus.</w:t>
            </w:r>
          </w:p>
          <w:p w14:paraId="695CCBBB" w14:textId="706382D3"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3.8:</w:t>
            </w:r>
            <w:r w:rsidRPr="00D40B83">
              <w:rPr>
                <w:sz w:val="20"/>
                <w:szCs w:val="20"/>
              </w:rPr>
              <w:t xml:space="preserve"> I think that UNE team were on the ground a lot.  I don't know re $ per outcome.    The question was asked re communication activities. These were not a function in LTIM. They provided outstanding photos.   </w:t>
            </w:r>
          </w:p>
          <w:p w14:paraId="607C9FFD" w14:textId="0DA6F91E" w:rsidR="004E55E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By very efficiently, the project was resource limited and everyone contributed more time than was contracted.  Whether this is morally acceptable appears moot in a </w:t>
            </w:r>
            <w:proofErr w:type="gramStart"/>
            <w:r w:rsidRPr="00D40B83">
              <w:rPr>
                <w:sz w:val="20"/>
                <w:szCs w:val="20"/>
              </w:rPr>
              <w:t>free market</w:t>
            </w:r>
            <w:proofErr w:type="gramEnd"/>
            <w:r w:rsidRPr="00D40B83">
              <w:rPr>
                <w:sz w:val="20"/>
                <w:szCs w:val="20"/>
              </w:rPr>
              <w:t xml:space="preserve"> system</w:t>
            </w:r>
          </w:p>
        </w:tc>
      </w:tr>
      <w:tr w:rsidR="00A64EC3" w:rsidRPr="00A64EC3" w14:paraId="05E9C83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6D879847" w14:textId="4F7757FE" w:rsidR="00A64EC3" w:rsidRPr="00A64EC3" w:rsidRDefault="00A64EC3" w:rsidP="00A64EC3">
            <w:pPr>
              <w:jc w:val="left"/>
              <w:rPr>
                <w:rFonts w:cstheme="minorHAnsi"/>
                <w:sz w:val="20"/>
                <w:szCs w:val="20"/>
              </w:rPr>
            </w:pPr>
            <w:r w:rsidRPr="00A64EC3">
              <w:rPr>
                <w:rFonts w:cstheme="minorHAnsi"/>
                <w:sz w:val="20"/>
                <w:szCs w:val="20"/>
              </w:rPr>
              <w:t>Q32. How efficient was the collaborative process within the LTIM project?</w:t>
            </w:r>
          </w:p>
        </w:tc>
      </w:tr>
      <w:tr w:rsidR="00D40B83" w:rsidRPr="00D40B83" w14:paraId="765E741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4B2B986" w14:textId="35C0258C"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71A14704" w14:textId="77777777" w:rsidR="004E55E3"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1.5:</w:t>
            </w:r>
            <w:r w:rsidRPr="00D40B83">
              <w:rPr>
                <w:sz w:val="20"/>
                <w:szCs w:val="20"/>
              </w:rPr>
              <w:t xml:space="preserve"> Based on what I've heard.</w:t>
            </w:r>
          </w:p>
          <w:p w14:paraId="078437D4" w14:textId="65175C31"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I think at the start of the project it was assumed that collaboration would happen and there was surprise when it didn't.  We added a funded collaboration component part way through the </w:t>
            </w:r>
            <w:proofErr w:type="gramStart"/>
            <w:r w:rsidRPr="00D40B83">
              <w:rPr>
                <w:sz w:val="20"/>
                <w:szCs w:val="20"/>
              </w:rPr>
              <w:t>project</w:t>
            </w:r>
            <w:proofErr w:type="gramEnd"/>
            <w:r w:rsidRPr="00D40B83">
              <w:rPr>
                <w:sz w:val="20"/>
                <w:szCs w:val="20"/>
              </w:rPr>
              <w:t xml:space="preserve"> and it is fair to say that collaboration between </w:t>
            </w:r>
            <w:r w:rsidR="00C22971" w:rsidRPr="00D40B83">
              <w:rPr>
                <w:sz w:val="20"/>
                <w:szCs w:val="20"/>
              </w:rPr>
              <w:t>Selected Area</w:t>
            </w:r>
            <w:r w:rsidRPr="00D40B83">
              <w:rPr>
                <w:sz w:val="20"/>
                <w:szCs w:val="20"/>
              </w:rPr>
              <w:t xml:space="preserve"> and basin scale providers had improved considerably by the end of the project.  This is an important issue to get right in designing future MER programmes and needs to be factored in as a funded component of project design.</w:t>
            </w:r>
          </w:p>
        </w:tc>
      </w:tr>
      <w:tr w:rsidR="00D40B83" w:rsidRPr="00D40B83" w14:paraId="23822E6D"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098796A" w14:textId="276D3AD6"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76B3BE33" w14:textId="77777777" w:rsidR="004E55E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I can only comment in recent times on this</w:t>
            </w:r>
          </w:p>
          <w:p w14:paraId="6A8E1D68" w14:textId="77777777"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2.12:</w:t>
            </w:r>
            <w:r w:rsidRPr="00D40B83">
              <w:rPr>
                <w:sz w:val="20"/>
                <w:szCs w:val="20"/>
              </w:rPr>
              <w:t xml:space="preserve"> This wasn't part of the original plan and developed informally as the project went forward</w:t>
            </w:r>
          </w:p>
          <w:p w14:paraId="04EF3DE3" w14:textId="77777777"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sz w:val="20"/>
                <w:szCs w:val="20"/>
              </w:rPr>
              <w:t xml:space="preserve"> Have discussed these issues previously</w:t>
            </w:r>
          </w:p>
          <w:p w14:paraId="60484D4C" w14:textId="37349E03"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2.27:</w:t>
            </w:r>
            <w:r w:rsidRPr="00D40B83">
              <w:rPr>
                <w:sz w:val="20"/>
                <w:szCs w:val="20"/>
              </w:rPr>
              <w:t xml:space="preserve"> Thematic teams worked well across the </w:t>
            </w:r>
            <w:r w:rsidR="00C22971" w:rsidRPr="00D40B83">
              <w:rPr>
                <w:sz w:val="20"/>
                <w:szCs w:val="20"/>
              </w:rPr>
              <w:t>Selected Area</w:t>
            </w:r>
            <w:r w:rsidRPr="00D40B83">
              <w:rPr>
                <w:sz w:val="20"/>
                <w:szCs w:val="20"/>
              </w:rPr>
              <w:t>s, however there were shortfalls between SA teams (and themes therein) and the Basin scale team.</w:t>
            </w:r>
          </w:p>
          <w:p w14:paraId="6DE78AA5" w14:textId="77777777"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This has been variable throughout the program and has had periods where it has been very good and others where it has been very poor.  It improved markedly after the first two years.</w:t>
            </w:r>
          </w:p>
          <w:p w14:paraId="5F380408" w14:textId="78A46644"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For </w:t>
            </w:r>
            <w:r w:rsidR="00C22971" w:rsidRPr="00D40B83">
              <w:rPr>
                <w:sz w:val="20"/>
                <w:szCs w:val="20"/>
              </w:rPr>
              <w:t>Selected Area</w:t>
            </w:r>
            <w:r w:rsidRPr="00D40B83">
              <w:rPr>
                <w:sz w:val="20"/>
                <w:szCs w:val="20"/>
              </w:rPr>
              <w:t xml:space="preserve"> reporting, there wasn't much need or demand to collaborate with other </w:t>
            </w:r>
            <w:r w:rsidR="00C22971" w:rsidRPr="00D40B83">
              <w:rPr>
                <w:sz w:val="20"/>
                <w:szCs w:val="20"/>
              </w:rPr>
              <w:t>Selected Area</w:t>
            </w:r>
            <w:r w:rsidRPr="00D40B83">
              <w:rPr>
                <w:sz w:val="20"/>
                <w:szCs w:val="20"/>
              </w:rPr>
              <w:t xml:space="preserve">s or Basin teams, despite the avenue being available. I feel that the engagement of </w:t>
            </w:r>
            <w:r w:rsidR="00C22971" w:rsidRPr="00D40B83">
              <w:rPr>
                <w:sz w:val="20"/>
                <w:szCs w:val="20"/>
              </w:rPr>
              <w:t>Selected Area</w:t>
            </w:r>
            <w:r w:rsidRPr="00D40B83">
              <w:rPr>
                <w:sz w:val="20"/>
                <w:szCs w:val="20"/>
              </w:rPr>
              <w:t>s from Basin teams was poor, but resources (</w:t>
            </w:r>
            <w:proofErr w:type="gramStart"/>
            <w:r w:rsidRPr="00D40B83">
              <w:rPr>
                <w:sz w:val="20"/>
                <w:szCs w:val="20"/>
              </w:rPr>
              <w:t>e.g.</w:t>
            </w:r>
            <w:proofErr w:type="gramEnd"/>
            <w:r w:rsidRPr="00D40B83">
              <w:rPr>
                <w:sz w:val="20"/>
                <w:szCs w:val="20"/>
              </w:rPr>
              <w:t xml:space="preserve"> time allocation) may have limited this.</w:t>
            </w:r>
          </w:p>
          <w:p w14:paraId="0E329FAA" w14:textId="77777777"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2.7:</w:t>
            </w:r>
            <w:r w:rsidRPr="00D40B83">
              <w:rPr>
                <w:sz w:val="20"/>
                <w:szCs w:val="20"/>
              </w:rPr>
              <w:t xml:space="preserve"> Very authoritarian approach of Basin scale team to SA teams initially - You just provide the data! This made things difficult in the first few years of the project. CEWO worked hard to improve things towards the end. Some useful collaborations between SA's in the end, but took some driving from our team to make it happen</w:t>
            </w:r>
          </w:p>
          <w:p w14:paraId="14769015" w14:textId="16B3954E"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One of the problems was the isolation of </w:t>
            </w:r>
            <w:r w:rsidR="00C22971" w:rsidRPr="00D40B83">
              <w:rPr>
                <w:sz w:val="20"/>
                <w:szCs w:val="20"/>
              </w:rPr>
              <w:t>Selected Area</w:t>
            </w:r>
            <w:r w:rsidRPr="00D40B83">
              <w:rPr>
                <w:sz w:val="20"/>
                <w:szCs w:val="20"/>
              </w:rPr>
              <w:t xml:space="preserve"> teams and the basin team. Multiple lines of communication and responsibility. Better towards the end of the project. Individual interactions were very positive in stream metabolism between me and the SA metabolism people.</w:t>
            </w:r>
          </w:p>
        </w:tc>
      </w:tr>
      <w:tr w:rsidR="00D40B83" w:rsidRPr="00D40B83" w14:paraId="605108D0"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5ECCAA07" w14:textId="2476E874"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69B312AC" w14:textId="6809E0BE"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3.12: </w:t>
            </w:r>
            <w:r w:rsidRPr="00D40B83">
              <w:rPr>
                <w:sz w:val="20"/>
                <w:szCs w:val="20"/>
              </w:rPr>
              <w:t>I think collaboration improved over time.  Don't have a lot of experience on this to comment</w:t>
            </w:r>
          </w:p>
          <w:p w14:paraId="3746A565" w14:textId="28EC1BF6" w:rsidR="004E55E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Things improved through time.  More effort was required at the start and time was spent recovering from a very shaky start</w:t>
            </w:r>
          </w:p>
          <w:p w14:paraId="04F97F18" w14:textId="7FB2EB08" w:rsidR="008860EA" w:rsidRPr="00D40B83" w:rsidRDefault="008860EA"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this was an area where we made some improvements, largely through the injection of funds to each contract.  The </w:t>
            </w:r>
            <w:r w:rsidR="00FC3848">
              <w:rPr>
                <w:sz w:val="20"/>
                <w:szCs w:val="20"/>
              </w:rPr>
              <w:t>Basin Matter</w:t>
            </w:r>
            <w:r w:rsidRPr="00D40B83">
              <w:rPr>
                <w:sz w:val="20"/>
                <w:szCs w:val="20"/>
              </w:rPr>
              <w:t xml:space="preserve"> team rarely communicated well with each other - that is my understanding. There are many possible causes of this, including resourcing, which </w:t>
            </w:r>
            <w:proofErr w:type="spellStart"/>
            <w:r w:rsidRPr="00D40B83">
              <w:rPr>
                <w:sz w:val="20"/>
                <w:szCs w:val="20"/>
              </w:rPr>
              <w:t>i</w:t>
            </w:r>
            <w:proofErr w:type="spellEnd"/>
            <w:r w:rsidRPr="00D40B83">
              <w:rPr>
                <w:sz w:val="20"/>
                <w:szCs w:val="20"/>
              </w:rPr>
              <w:t xml:space="preserve"> won't go into here. Collaboration between area and basin providers got better after we formalised meetings and paid for them.  </w:t>
            </w:r>
            <w:r w:rsidR="00C22971" w:rsidRPr="00D40B83">
              <w:rPr>
                <w:sz w:val="20"/>
                <w:szCs w:val="20"/>
              </w:rPr>
              <w:t>Selected Area</w:t>
            </w:r>
            <w:r w:rsidRPr="00D40B83">
              <w:rPr>
                <w:sz w:val="20"/>
                <w:szCs w:val="20"/>
              </w:rPr>
              <w:t xml:space="preserve"> providers tended to operate well as a group on their own, but the Steering Committee function </w:t>
            </w:r>
            <w:proofErr w:type="gramStart"/>
            <w:r w:rsidRPr="00D40B83">
              <w:rPr>
                <w:sz w:val="20"/>
                <w:szCs w:val="20"/>
              </w:rPr>
              <w:t>fell down</w:t>
            </w:r>
            <w:proofErr w:type="gramEnd"/>
            <w:r w:rsidRPr="00D40B83">
              <w:rPr>
                <w:sz w:val="20"/>
                <w:szCs w:val="20"/>
              </w:rPr>
              <w:t xml:space="preserve"> over time (for which </w:t>
            </w:r>
            <w:proofErr w:type="spellStart"/>
            <w:r w:rsidRPr="00D40B83">
              <w:rPr>
                <w:sz w:val="20"/>
                <w:szCs w:val="20"/>
              </w:rPr>
              <w:t>i'll</w:t>
            </w:r>
            <w:proofErr w:type="spellEnd"/>
            <w:r w:rsidRPr="00D40B83">
              <w:rPr>
                <w:sz w:val="20"/>
                <w:szCs w:val="20"/>
              </w:rPr>
              <w:t xml:space="preserve"> take responsibility!)</w:t>
            </w:r>
          </w:p>
          <w:p w14:paraId="6CA3BB30" w14:textId="5DFFBEC6" w:rsidR="008860EA" w:rsidRPr="00D40B83" w:rsidRDefault="008860EA" w:rsidP="003568B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64EC3" w:rsidRPr="00A64EC3" w14:paraId="66BC220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2025D72A" w14:textId="4794EE04" w:rsidR="00A64EC3" w:rsidRPr="00A64EC3" w:rsidRDefault="00A64EC3" w:rsidP="00A64EC3">
            <w:pPr>
              <w:jc w:val="left"/>
              <w:rPr>
                <w:rFonts w:cstheme="minorHAnsi"/>
                <w:sz w:val="20"/>
                <w:szCs w:val="20"/>
              </w:rPr>
            </w:pPr>
            <w:r w:rsidRPr="00A64EC3">
              <w:rPr>
                <w:rFonts w:cstheme="minorHAnsi"/>
                <w:sz w:val="20"/>
                <w:szCs w:val="20"/>
              </w:rPr>
              <w:lastRenderedPageBreak/>
              <w:t>Q33. To what extent did the LTIM project take up opportunities for joint activities, pooling of resources and mutual learning with other organisations and networks?</w:t>
            </w:r>
          </w:p>
        </w:tc>
      </w:tr>
      <w:tr w:rsidR="00D40B83" w:rsidRPr="00D40B83" w14:paraId="3FFF62C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5A73249D" w14:textId="721302B1"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67F5A1AE" w14:textId="33C3174B" w:rsidR="004E55E3"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1.7:</w:t>
            </w:r>
            <w:r w:rsidRPr="00D40B83">
              <w:rPr>
                <w:sz w:val="20"/>
                <w:szCs w:val="20"/>
              </w:rPr>
              <w:t xml:space="preserve"> We had a good working relationship with NSW agencies (Warrego) even though they weren't directly involved in LTIM like other </w:t>
            </w:r>
            <w:r w:rsidR="00C22971" w:rsidRPr="00D40B83">
              <w:rPr>
                <w:sz w:val="20"/>
                <w:szCs w:val="20"/>
              </w:rPr>
              <w:t>Selected Area</w:t>
            </w:r>
            <w:r w:rsidRPr="00D40B83">
              <w:rPr>
                <w:sz w:val="20"/>
                <w:szCs w:val="20"/>
              </w:rPr>
              <w:t>s.</w:t>
            </w:r>
          </w:p>
          <w:p w14:paraId="0E50775A" w14:textId="0AC80E29"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1.8:</w:t>
            </w:r>
            <w:r w:rsidRPr="00D40B83">
              <w:rPr>
                <w:sz w:val="20"/>
                <w:szCs w:val="20"/>
              </w:rPr>
              <w:t xml:space="preserve"> This wasn't a specific requirement of the LTIM </w:t>
            </w:r>
            <w:proofErr w:type="gramStart"/>
            <w:r w:rsidRPr="00D40B83">
              <w:rPr>
                <w:sz w:val="20"/>
                <w:szCs w:val="20"/>
              </w:rPr>
              <w:t>project</w:t>
            </w:r>
            <w:proofErr w:type="gramEnd"/>
            <w:r w:rsidRPr="00D40B83">
              <w:rPr>
                <w:sz w:val="20"/>
                <w:szCs w:val="20"/>
              </w:rPr>
              <w:t xml:space="preserve"> but my observation is that the various LTIM scientists were often prepared and willing to look for opportunities to work with each other and learn from each other.</w:t>
            </w:r>
          </w:p>
        </w:tc>
      </w:tr>
      <w:tr w:rsidR="00D40B83" w:rsidRPr="00D40B83" w14:paraId="15C59CC1"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37D5724" w14:textId="5E5B3E54"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6195F1B8" w14:textId="77777777" w:rsidR="004E55E3" w:rsidRPr="00D40B83"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2.19: </w:t>
            </w:r>
            <w:r w:rsidRPr="00D40B83">
              <w:rPr>
                <w:sz w:val="20"/>
                <w:szCs w:val="20"/>
              </w:rPr>
              <w:t xml:space="preserve">The Basin scale mutual learning could have been improved along with chances for learning </w:t>
            </w:r>
            <w:proofErr w:type="gramStart"/>
            <w:r w:rsidRPr="00D40B83">
              <w:rPr>
                <w:sz w:val="20"/>
                <w:szCs w:val="20"/>
              </w:rPr>
              <w:t>in regard to</w:t>
            </w:r>
            <w:proofErr w:type="gramEnd"/>
            <w:r w:rsidRPr="00D40B83">
              <w:rPr>
                <w:sz w:val="20"/>
                <w:szCs w:val="20"/>
              </w:rPr>
              <w:t xml:space="preserve"> water delivery agencies</w:t>
            </w:r>
          </w:p>
          <w:p w14:paraId="67536B92" w14:textId="484E365F"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2.24</w:t>
            </w:r>
            <w:r w:rsidRPr="00D40B83">
              <w:rPr>
                <w:b/>
                <w:bCs/>
                <w:sz w:val="20"/>
                <w:szCs w:val="20"/>
              </w:rPr>
              <w:tab/>
              <w:t xml:space="preserve">: </w:t>
            </w:r>
            <w:r w:rsidRPr="00D40B83">
              <w:rPr>
                <w:sz w:val="20"/>
                <w:szCs w:val="20"/>
              </w:rPr>
              <w:t xml:space="preserve">Within the </w:t>
            </w:r>
            <w:r w:rsidR="00C22971" w:rsidRPr="00D40B83">
              <w:rPr>
                <w:sz w:val="20"/>
                <w:szCs w:val="20"/>
              </w:rPr>
              <w:t>Selected Area</w:t>
            </w:r>
            <w:r w:rsidRPr="00D40B83">
              <w:rPr>
                <w:sz w:val="20"/>
                <w:szCs w:val="20"/>
              </w:rPr>
              <w:t xml:space="preserve"> teams there was great camaraderie and good interactions with supporting agencies.  Interaction at the </w:t>
            </w:r>
            <w:r w:rsidR="00FC3848">
              <w:rPr>
                <w:sz w:val="20"/>
                <w:szCs w:val="20"/>
              </w:rPr>
              <w:t>Basin Matter</w:t>
            </w:r>
            <w:r w:rsidRPr="00D40B83">
              <w:rPr>
                <w:sz w:val="20"/>
                <w:szCs w:val="20"/>
              </w:rPr>
              <w:t xml:space="preserve"> scale was largely unsatisfactory, because the </w:t>
            </w:r>
            <w:r w:rsidR="00FC3848">
              <w:rPr>
                <w:sz w:val="20"/>
                <w:szCs w:val="20"/>
              </w:rPr>
              <w:t>Basin Matter</w:t>
            </w:r>
            <w:r w:rsidRPr="00D40B83">
              <w:rPr>
                <w:sz w:val="20"/>
                <w:szCs w:val="20"/>
              </w:rPr>
              <w:t xml:space="preserve"> leads followed the project plan and acted </w:t>
            </w:r>
            <w:proofErr w:type="gramStart"/>
            <w:r w:rsidRPr="00D40B83">
              <w:rPr>
                <w:sz w:val="20"/>
                <w:szCs w:val="20"/>
              </w:rPr>
              <w:t>more or less separately</w:t>
            </w:r>
            <w:proofErr w:type="gramEnd"/>
            <w:r w:rsidRPr="00D40B83">
              <w:rPr>
                <w:sz w:val="20"/>
                <w:szCs w:val="20"/>
              </w:rPr>
              <w:t xml:space="preserve"> from the </w:t>
            </w:r>
            <w:r w:rsidR="00C22971" w:rsidRPr="00D40B83">
              <w:rPr>
                <w:sz w:val="20"/>
                <w:szCs w:val="20"/>
              </w:rPr>
              <w:t>Selected Area</w:t>
            </w:r>
            <w:r w:rsidRPr="00D40B83">
              <w:rPr>
                <w:sz w:val="20"/>
                <w:szCs w:val="20"/>
              </w:rPr>
              <w:t xml:space="preserve"> groups. Discussions were infrequent and largely disappointing.  I don't know what the Basin scale group were doing.</w:t>
            </w:r>
          </w:p>
          <w:p w14:paraId="6F74CAE9" w14:textId="77777777"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2.27</w:t>
            </w:r>
            <w:r w:rsidRPr="00D40B83">
              <w:rPr>
                <w:b/>
                <w:bCs/>
                <w:sz w:val="20"/>
                <w:szCs w:val="20"/>
              </w:rPr>
              <w:tab/>
              <w:t xml:space="preserve">: </w:t>
            </w:r>
            <w:r w:rsidRPr="00D40B83">
              <w:rPr>
                <w:sz w:val="20"/>
                <w:szCs w:val="20"/>
              </w:rPr>
              <w:t xml:space="preserve">As per my comment above re: insular nature of the program, I am currently working in this area, whereby I am involved in the collection and collation of large long-term data sets and monitoring programs across the state and basin (in collaboration with other agencies), </w:t>
            </w:r>
            <w:proofErr w:type="gramStart"/>
            <w:r w:rsidRPr="00D40B83">
              <w:rPr>
                <w:sz w:val="20"/>
                <w:szCs w:val="20"/>
              </w:rPr>
              <w:t>in particular environmental</w:t>
            </w:r>
            <w:proofErr w:type="gramEnd"/>
            <w:r w:rsidRPr="00D40B83">
              <w:rPr>
                <w:sz w:val="20"/>
                <w:szCs w:val="20"/>
              </w:rPr>
              <w:t xml:space="preserve"> water response programs. I was never approached by the Basin scale team for joint activities, despite obvious cross overs and relevance for the basin scale evaluation. I have been involved in some collaborations with individuals, however, these were not initiated by the LTIM program at all.</w:t>
            </w:r>
          </w:p>
          <w:p w14:paraId="16059D03" w14:textId="77777777"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2.4: </w:t>
            </w:r>
            <w:r w:rsidRPr="00D40B83">
              <w:rPr>
                <w:sz w:val="20"/>
                <w:szCs w:val="20"/>
              </w:rPr>
              <w:t xml:space="preserve">It could have been better, but it would have </w:t>
            </w:r>
            <w:proofErr w:type="gramStart"/>
            <w:r w:rsidRPr="00D40B83">
              <w:rPr>
                <w:sz w:val="20"/>
                <w:szCs w:val="20"/>
              </w:rPr>
              <w:t>require</w:t>
            </w:r>
            <w:proofErr w:type="gramEnd"/>
            <w:r w:rsidRPr="00D40B83">
              <w:rPr>
                <w:sz w:val="20"/>
                <w:szCs w:val="20"/>
              </w:rPr>
              <w:t xml:space="preserve"> a different framing/style of investment.  Compartmentalised investment makes this hard.</w:t>
            </w:r>
          </w:p>
          <w:p w14:paraId="3717AD53" w14:textId="77777777"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2.5: </w:t>
            </w:r>
            <w:r w:rsidRPr="00D40B83">
              <w:rPr>
                <w:sz w:val="20"/>
                <w:szCs w:val="20"/>
              </w:rPr>
              <w:t>There was good emphasis and encouragement by the CEWO to use current monitoring to complement other projects and activities where possible. Within the Lower Murray, a large amount of fieldwork was aligned across indicators to make it as cost-effective as possible.</w:t>
            </w:r>
          </w:p>
          <w:p w14:paraId="74457C0C" w14:textId="447369C6"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2.7: </w:t>
            </w:r>
            <w:r w:rsidRPr="00D40B83">
              <w:rPr>
                <w:sz w:val="20"/>
                <w:szCs w:val="20"/>
              </w:rPr>
              <w:t xml:space="preserve">We worked closely with other state agencies in our SA's. In the end </w:t>
            </w:r>
            <w:proofErr w:type="spellStart"/>
            <w:r w:rsidRPr="00D40B83">
              <w:rPr>
                <w:sz w:val="20"/>
                <w:szCs w:val="20"/>
              </w:rPr>
              <w:t>i</w:t>
            </w:r>
            <w:proofErr w:type="spellEnd"/>
            <w:r w:rsidRPr="00D40B83">
              <w:rPr>
                <w:sz w:val="20"/>
                <w:szCs w:val="20"/>
              </w:rPr>
              <w:t xml:space="preserve"> think there were some useful discussions between SA and basin scale guys in some of the </w:t>
            </w:r>
            <w:r w:rsidR="00FC3848">
              <w:rPr>
                <w:sz w:val="20"/>
                <w:szCs w:val="20"/>
              </w:rPr>
              <w:t>Basin Matter</w:t>
            </w:r>
            <w:r w:rsidRPr="00D40B83">
              <w:rPr>
                <w:sz w:val="20"/>
                <w:szCs w:val="20"/>
              </w:rPr>
              <w:t>s, especially vegetation and fish.</w:t>
            </w:r>
          </w:p>
          <w:p w14:paraId="3A84DAAB" w14:textId="0817C4DB"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2.8: </w:t>
            </w:r>
            <w:r w:rsidRPr="00D40B83">
              <w:rPr>
                <w:sz w:val="20"/>
                <w:szCs w:val="20"/>
              </w:rPr>
              <w:t>Annual fora helped with information and experience sharing within the stream metabolism teams. Independently of LTIM, I interacted with other leading metabolism people throughout the world via conferences and invitation to specialized fora.</w:t>
            </w:r>
          </w:p>
        </w:tc>
      </w:tr>
      <w:tr w:rsidR="00D40B83" w:rsidRPr="00D40B83" w14:paraId="57A02E3E"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591B484A" w14:textId="6D7315D2"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5375AF54" w14:textId="12E7BEF5" w:rsidR="003568B5" w:rsidRPr="00D40B83"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3.1: </w:t>
            </w:r>
            <w:r w:rsidRPr="00D40B83">
              <w:rPr>
                <w:sz w:val="20"/>
                <w:szCs w:val="20"/>
              </w:rPr>
              <w:t>Almost not at all in early years and then improved over years.</w:t>
            </w:r>
          </w:p>
          <w:p w14:paraId="5F9575B9" w14:textId="523C8D73"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sz w:val="20"/>
                <w:szCs w:val="20"/>
              </w:rPr>
              <w:t xml:space="preserve"> A number of forums have </w:t>
            </w:r>
            <w:proofErr w:type="gramStart"/>
            <w:r w:rsidRPr="00D40B83">
              <w:rPr>
                <w:sz w:val="20"/>
                <w:szCs w:val="20"/>
              </w:rPr>
              <w:t>been  held</w:t>
            </w:r>
            <w:proofErr w:type="gramEnd"/>
            <w:r w:rsidRPr="00D40B83">
              <w:rPr>
                <w:sz w:val="20"/>
                <w:szCs w:val="20"/>
              </w:rPr>
              <w:t xml:space="preserve"> to enable joint activities and mutual learning either face-to-face or online</w:t>
            </w:r>
          </w:p>
          <w:p w14:paraId="780B452C" w14:textId="24B8759F"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3.12:</w:t>
            </w:r>
            <w:r w:rsidRPr="00D40B83">
              <w:rPr>
                <w:sz w:val="20"/>
                <w:szCs w:val="20"/>
              </w:rPr>
              <w:t xml:space="preserve"> Saw this with </w:t>
            </w:r>
            <w:r w:rsidR="00C22971" w:rsidRPr="00D40B83">
              <w:rPr>
                <w:sz w:val="20"/>
                <w:szCs w:val="20"/>
              </w:rPr>
              <w:t>Selected Area</w:t>
            </w:r>
            <w:r w:rsidRPr="00D40B83">
              <w:rPr>
                <w:sz w:val="20"/>
                <w:szCs w:val="20"/>
              </w:rPr>
              <w:t xml:space="preserve"> providers and </w:t>
            </w:r>
            <w:proofErr w:type="spellStart"/>
            <w:r w:rsidRPr="00D40B83">
              <w:rPr>
                <w:sz w:val="20"/>
                <w:szCs w:val="20"/>
              </w:rPr>
              <w:t>uni's</w:t>
            </w:r>
            <w:proofErr w:type="spellEnd"/>
            <w:r w:rsidRPr="00D40B83">
              <w:rPr>
                <w:sz w:val="20"/>
                <w:szCs w:val="20"/>
              </w:rPr>
              <w:t>, LLS etc in some areas. Not so much across areas</w:t>
            </w:r>
          </w:p>
          <w:p w14:paraId="7ED99192" w14:textId="3DF6399C"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sz w:val="20"/>
                <w:szCs w:val="20"/>
              </w:rPr>
              <w:t xml:space="preserve"> This wasn't a focus and the CEWO didn't require it.  We did have some alignment with the annual fish survey and the work of ARI re model development.  there were some learning and networking opportunities and national conferences and forums etc - LTIM Providers (Area) were usually pretty good at attending these and presenting learnings etc</w:t>
            </w:r>
          </w:p>
          <w:p w14:paraId="2A0CF941" w14:textId="6F60079A"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3.17:</w:t>
            </w:r>
            <w:r w:rsidRPr="00D40B83">
              <w:rPr>
                <w:sz w:val="20"/>
                <w:szCs w:val="20"/>
              </w:rPr>
              <w:t xml:space="preserve"> From my experience a lot and in very good will, but as mentioned, much of the state equivalent programs we de-funded about the time that LTIM kicked off, so resources to support LTIM from the state level were limited. Many NSW officers that had been working in this space for decades either left these jobs or were moved onto other things.</w:t>
            </w:r>
          </w:p>
          <w:p w14:paraId="06B13739" w14:textId="1D8AB76F" w:rsidR="003568B5"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3.2: </w:t>
            </w:r>
            <w:r w:rsidRPr="00D40B83">
              <w:rPr>
                <w:sz w:val="20"/>
                <w:szCs w:val="20"/>
              </w:rPr>
              <w:t xml:space="preserve">This is very difficult to achieve given contracts, </w:t>
            </w:r>
            <w:proofErr w:type="gramStart"/>
            <w:r w:rsidRPr="00D40B83">
              <w:rPr>
                <w:sz w:val="20"/>
                <w:szCs w:val="20"/>
              </w:rPr>
              <w:t>time lines</w:t>
            </w:r>
            <w:proofErr w:type="gramEnd"/>
            <w:r w:rsidRPr="00D40B83">
              <w:rPr>
                <w:sz w:val="20"/>
                <w:szCs w:val="20"/>
              </w:rPr>
              <w:t>, limited resources etc</w:t>
            </w:r>
          </w:p>
        </w:tc>
      </w:tr>
      <w:tr w:rsidR="00A64EC3" w:rsidRPr="00D40B83" w14:paraId="2D3253EA"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1DC1C1BE" w14:textId="2977DF7C" w:rsidR="00A64EC3" w:rsidRPr="00A64EC3" w:rsidRDefault="00A64EC3" w:rsidP="00A64EC3">
            <w:pPr>
              <w:jc w:val="left"/>
              <w:rPr>
                <w:rFonts w:cstheme="minorHAnsi"/>
                <w:sz w:val="20"/>
                <w:szCs w:val="20"/>
              </w:rPr>
            </w:pPr>
            <w:r w:rsidRPr="00A64EC3">
              <w:rPr>
                <w:rFonts w:cstheme="minorHAnsi"/>
                <w:sz w:val="20"/>
                <w:szCs w:val="20"/>
              </w:rPr>
              <w:t>Q34. How efficient was the LTIM project in managing data?</w:t>
            </w:r>
          </w:p>
        </w:tc>
      </w:tr>
      <w:tr w:rsidR="00D40B83" w:rsidRPr="00D40B83" w14:paraId="03EA1CC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15ED0F3" w14:textId="30F34CCD" w:rsidR="005961D2" w:rsidRPr="00A64EC3" w:rsidRDefault="005961D2" w:rsidP="00A64EC3">
            <w:pPr>
              <w:jc w:val="left"/>
              <w:rPr>
                <w:rFonts w:cstheme="minorHAnsi"/>
                <w:b w:val="0"/>
                <w:bCs w:val="0"/>
                <w:sz w:val="20"/>
                <w:szCs w:val="20"/>
              </w:rPr>
            </w:pPr>
            <w:r w:rsidRPr="00A64EC3">
              <w:rPr>
                <w:rFonts w:cstheme="minorHAnsi"/>
                <w:b w:val="0"/>
                <w:bCs w:val="0"/>
                <w:sz w:val="20"/>
                <w:szCs w:val="20"/>
              </w:rPr>
              <w:lastRenderedPageBreak/>
              <w:t>Group 1</w:t>
            </w:r>
          </w:p>
        </w:tc>
        <w:tc>
          <w:tcPr>
            <w:tcW w:w="4595" w:type="pct"/>
            <w:gridSpan w:val="2"/>
          </w:tcPr>
          <w:p w14:paraId="7EBAD136" w14:textId="77777777" w:rsidR="005961D2"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1.5: </w:t>
            </w:r>
            <w:r w:rsidRPr="00D40B83">
              <w:rPr>
                <w:sz w:val="20"/>
                <w:szCs w:val="20"/>
              </w:rPr>
              <w:t>In the later years.</w:t>
            </w:r>
          </w:p>
          <w:p w14:paraId="5D82F47C" w14:textId="1D8D1A44"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1.8: </w:t>
            </w:r>
            <w:r w:rsidRPr="00D40B83">
              <w:rPr>
                <w:sz w:val="20"/>
                <w:szCs w:val="20"/>
              </w:rPr>
              <w:t>See previous comments and refs to "data wrangler"</w:t>
            </w:r>
          </w:p>
        </w:tc>
      </w:tr>
      <w:tr w:rsidR="00D40B83" w:rsidRPr="00D40B83" w14:paraId="6084374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7ECA1331" w14:textId="2563E38E"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7323491C" w14:textId="77777777" w:rsidR="004E55E3" w:rsidRPr="00D40B83" w:rsidRDefault="008751B7"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2.1: </w:t>
            </w:r>
            <w:r w:rsidRPr="00D40B83">
              <w:rPr>
                <w:sz w:val="20"/>
                <w:szCs w:val="20"/>
              </w:rPr>
              <w:t xml:space="preserve">by the end for </w:t>
            </w:r>
            <w:proofErr w:type="gramStart"/>
            <w:r w:rsidRPr="00D40B83">
              <w:rPr>
                <w:sz w:val="20"/>
                <w:szCs w:val="20"/>
              </w:rPr>
              <w:t>fish</w:t>
            </w:r>
            <w:proofErr w:type="gramEnd"/>
            <w:r w:rsidRPr="00D40B83">
              <w:rPr>
                <w:sz w:val="20"/>
                <w:szCs w:val="20"/>
              </w:rPr>
              <w:t xml:space="preserve"> it was efficient but this was a considerable effort to get to that point</w:t>
            </w:r>
          </w:p>
          <w:p w14:paraId="780C0C60" w14:textId="15FB3C88"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2.24</w:t>
            </w:r>
            <w:r w:rsidRPr="00D40B83">
              <w:rPr>
                <w:b/>
                <w:bCs/>
                <w:sz w:val="20"/>
                <w:szCs w:val="20"/>
              </w:rPr>
              <w:tab/>
              <w:t>:</w:t>
            </w:r>
            <w:r w:rsidRPr="00D40B83">
              <w:rPr>
                <w:sz w:val="20"/>
                <w:szCs w:val="20"/>
              </w:rPr>
              <w:t xml:space="preserve"> Our </w:t>
            </w:r>
            <w:r w:rsidR="00C22971" w:rsidRPr="00D40B83">
              <w:rPr>
                <w:sz w:val="20"/>
                <w:szCs w:val="20"/>
              </w:rPr>
              <w:t>Selected Area</w:t>
            </w:r>
            <w:r w:rsidRPr="00D40B83">
              <w:rPr>
                <w:sz w:val="20"/>
                <w:szCs w:val="20"/>
              </w:rPr>
              <w:t xml:space="preserve"> did not use the LTIM database and I imagine most other </w:t>
            </w:r>
            <w:r w:rsidR="00C22971" w:rsidRPr="00D40B83">
              <w:rPr>
                <w:sz w:val="20"/>
                <w:szCs w:val="20"/>
              </w:rPr>
              <w:t>Selected Area</w:t>
            </w:r>
            <w:r w:rsidRPr="00D40B83">
              <w:rPr>
                <w:sz w:val="20"/>
                <w:szCs w:val="20"/>
              </w:rPr>
              <w:t xml:space="preserve"> groups used their own data systems too, including field </w:t>
            </w:r>
            <w:proofErr w:type="gramStart"/>
            <w:r w:rsidRPr="00D40B83">
              <w:rPr>
                <w:sz w:val="20"/>
                <w:szCs w:val="20"/>
              </w:rPr>
              <w:t>note books</w:t>
            </w:r>
            <w:proofErr w:type="gramEnd"/>
            <w:r w:rsidRPr="00D40B83">
              <w:rPr>
                <w:sz w:val="20"/>
                <w:szCs w:val="20"/>
              </w:rPr>
              <w:t xml:space="preserve"> etc. to assist with data interpretation. The </w:t>
            </w:r>
            <w:r w:rsidR="00FC3848">
              <w:rPr>
                <w:sz w:val="20"/>
                <w:szCs w:val="20"/>
              </w:rPr>
              <w:t>Basin Matter</w:t>
            </w:r>
            <w:r w:rsidRPr="00D40B83">
              <w:rPr>
                <w:sz w:val="20"/>
                <w:szCs w:val="20"/>
              </w:rPr>
              <w:t xml:space="preserve"> researchers relied largely on the data management system which after some initial teething problems appeared to be reliable.</w:t>
            </w:r>
          </w:p>
          <w:p w14:paraId="2336E4B3" w14:textId="77777777"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2.4:</w:t>
            </w:r>
            <w:r w:rsidRPr="00D40B83">
              <w:rPr>
                <w:sz w:val="20"/>
                <w:szCs w:val="20"/>
              </w:rPr>
              <w:t xml:space="preserve"> Again - could be improved and it depends.  I think I'm very efficient internally - but I also invest considerably in data management.  I think the processes (particularly the MDMS) make it very inefficient at times but I'm not sure there is a better system - it requires investment, considerable investment!</w:t>
            </w:r>
          </w:p>
          <w:p w14:paraId="5C34E043" w14:textId="6742BAF2"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2.5:</w:t>
            </w:r>
            <w:r w:rsidRPr="00D40B83">
              <w:rPr>
                <w:sz w:val="20"/>
                <w:szCs w:val="20"/>
              </w:rPr>
              <w:t xml:space="preserve"> Issues with MDMS led to a lot of inefficiencies. The </w:t>
            </w:r>
            <w:r w:rsidR="00C22971" w:rsidRPr="00D40B83">
              <w:rPr>
                <w:sz w:val="20"/>
                <w:szCs w:val="20"/>
              </w:rPr>
              <w:t>Selected Area</w:t>
            </w:r>
            <w:r w:rsidRPr="00D40B83">
              <w:rPr>
                <w:sz w:val="20"/>
                <w:szCs w:val="20"/>
              </w:rPr>
              <w:t xml:space="preserve"> held and maintained separate databases within each organisation that was used for </w:t>
            </w:r>
            <w:r w:rsidR="00C22971" w:rsidRPr="00D40B83">
              <w:rPr>
                <w:sz w:val="20"/>
                <w:szCs w:val="20"/>
              </w:rPr>
              <w:t>Selected Area</w:t>
            </w:r>
            <w:r w:rsidRPr="00D40B83">
              <w:rPr>
                <w:sz w:val="20"/>
                <w:szCs w:val="20"/>
              </w:rPr>
              <w:t xml:space="preserve"> reporting.</w:t>
            </w:r>
          </w:p>
          <w:p w14:paraId="53EF6B53" w14:textId="77777777"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 xml:space="preserve">2.7: </w:t>
            </w:r>
            <w:r w:rsidRPr="00D40B83">
              <w:rPr>
                <w:sz w:val="20"/>
                <w:szCs w:val="20"/>
              </w:rPr>
              <w:t>This was probably the hardest part of the whole project</w:t>
            </w:r>
          </w:p>
          <w:p w14:paraId="294F412D" w14:textId="5F8D6CAF"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2.8:</w:t>
            </w:r>
            <w:r w:rsidRPr="00D40B83">
              <w:rPr>
                <w:sz w:val="20"/>
                <w:szCs w:val="20"/>
              </w:rPr>
              <w:t xml:space="preserve"> mentioned earlier, </w:t>
            </w:r>
            <w:proofErr w:type="spellStart"/>
            <w:r w:rsidRPr="00D40B83">
              <w:rPr>
                <w:sz w:val="20"/>
                <w:szCs w:val="20"/>
              </w:rPr>
              <w:t>mdms</w:t>
            </w:r>
            <w:proofErr w:type="spellEnd"/>
            <w:r w:rsidRPr="00D40B83">
              <w:rPr>
                <w:sz w:val="20"/>
                <w:szCs w:val="20"/>
              </w:rPr>
              <w:t xml:space="preserve"> was a nice idea but implementation was terrible</w:t>
            </w:r>
          </w:p>
        </w:tc>
      </w:tr>
      <w:tr w:rsidR="00D40B83" w:rsidRPr="00D40B83" w14:paraId="75388B36"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4B49C07D" w14:textId="041D785C"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4A984824" w14:textId="4FC69FF2"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3.11</w:t>
            </w:r>
            <w:r w:rsidRPr="00D40B83">
              <w:rPr>
                <w:b/>
                <w:bCs/>
                <w:sz w:val="20"/>
                <w:szCs w:val="20"/>
              </w:rPr>
              <w:tab/>
              <w:t>:</w:t>
            </w:r>
            <w:r w:rsidRPr="00D40B83">
              <w:rPr>
                <w:sz w:val="20"/>
                <w:szCs w:val="20"/>
              </w:rPr>
              <w:t xml:space="preserve"> A more efficient and effective data management system need to be developed and deployed to enable greater access and utilisation of statistical analysis tools and to produce reports</w:t>
            </w:r>
          </w:p>
          <w:p w14:paraId="11F2E75A" w14:textId="677D5D50"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3.13</w:t>
            </w:r>
            <w:r w:rsidRPr="00D40B83">
              <w:rPr>
                <w:b/>
                <w:bCs/>
                <w:sz w:val="20"/>
                <w:szCs w:val="20"/>
              </w:rPr>
              <w:tab/>
              <w:t>:</w:t>
            </w:r>
            <w:r w:rsidRPr="00D40B83">
              <w:rPr>
                <w:sz w:val="20"/>
                <w:szCs w:val="20"/>
              </w:rPr>
              <w:t xml:space="preserve"> Data from standard methods - </w:t>
            </w:r>
            <w:proofErr w:type="spellStart"/>
            <w:r w:rsidRPr="00D40B83">
              <w:rPr>
                <w:sz w:val="20"/>
                <w:szCs w:val="20"/>
              </w:rPr>
              <w:t>i</w:t>
            </w:r>
            <w:proofErr w:type="spellEnd"/>
            <w:r w:rsidRPr="00D40B83">
              <w:rPr>
                <w:sz w:val="20"/>
                <w:szCs w:val="20"/>
              </w:rPr>
              <w:t xml:space="preserve"> think LTIM was pretty good.  Less so for raw </w:t>
            </w:r>
            <w:r w:rsidR="00C22971" w:rsidRPr="00D40B83">
              <w:rPr>
                <w:sz w:val="20"/>
                <w:szCs w:val="20"/>
              </w:rPr>
              <w:t>Selected Area</w:t>
            </w:r>
            <w:r w:rsidRPr="00D40B83">
              <w:rPr>
                <w:sz w:val="20"/>
                <w:szCs w:val="20"/>
              </w:rPr>
              <w:t xml:space="preserve"> data.</w:t>
            </w:r>
          </w:p>
          <w:p w14:paraId="676A547F" w14:textId="4F8F6165" w:rsidR="004E55E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Initial under-investment and subsequent recovery with damage to relationships, blurring of roles and responsibilities and loss of good will</w:t>
            </w:r>
          </w:p>
        </w:tc>
      </w:tr>
      <w:tr w:rsidR="00A64EC3" w:rsidRPr="00D40B83" w14:paraId="32C2655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5EAEE" w:themeFill="accent1" w:themeFillTint="33"/>
          </w:tcPr>
          <w:p w14:paraId="0B9D75F1" w14:textId="0FC5E21B" w:rsidR="00A64EC3" w:rsidRPr="00A64EC3" w:rsidRDefault="00A64EC3" w:rsidP="00A64EC3">
            <w:pPr>
              <w:jc w:val="left"/>
              <w:rPr>
                <w:rFonts w:cstheme="minorHAnsi"/>
                <w:sz w:val="20"/>
                <w:szCs w:val="20"/>
              </w:rPr>
            </w:pPr>
            <w:r w:rsidRPr="00A64EC3">
              <w:rPr>
                <w:rFonts w:cstheme="minorHAnsi"/>
                <w:sz w:val="20"/>
                <w:szCs w:val="20"/>
              </w:rPr>
              <w:t>Q35. How efficient was the LTIM project in sharing data?</w:t>
            </w:r>
          </w:p>
        </w:tc>
      </w:tr>
      <w:tr w:rsidR="00D40B83" w:rsidRPr="00D40B83" w14:paraId="3DE6B854"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1DFC01CC" w14:textId="6733AA40"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1</w:t>
            </w:r>
          </w:p>
        </w:tc>
        <w:tc>
          <w:tcPr>
            <w:tcW w:w="4595" w:type="pct"/>
            <w:gridSpan w:val="2"/>
          </w:tcPr>
          <w:p w14:paraId="67DDAA9A" w14:textId="7A68CF6B" w:rsidR="004E55E3"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1.8: </w:t>
            </w:r>
            <w:r w:rsidRPr="00D40B83">
              <w:rPr>
                <w:sz w:val="20"/>
                <w:szCs w:val="20"/>
              </w:rPr>
              <w:t xml:space="preserve">All reports were published </w:t>
            </w:r>
            <w:proofErr w:type="gramStart"/>
            <w:r w:rsidRPr="00D40B83">
              <w:rPr>
                <w:sz w:val="20"/>
                <w:szCs w:val="20"/>
              </w:rPr>
              <w:t>as  feasible</w:t>
            </w:r>
            <w:proofErr w:type="gramEnd"/>
            <w:r w:rsidRPr="00D40B83">
              <w:rPr>
                <w:sz w:val="20"/>
                <w:szCs w:val="20"/>
              </w:rPr>
              <w:t xml:space="preserve"> and unpublished data and reports were provided to the MDBA for evaluation purposes as soon as CEWO had access to them.  All MDMS data </w:t>
            </w:r>
            <w:proofErr w:type="gramStart"/>
            <w:r w:rsidRPr="00D40B83">
              <w:rPr>
                <w:sz w:val="20"/>
                <w:szCs w:val="20"/>
              </w:rPr>
              <w:t>was available to all LTIM project participants at all times</w:t>
            </w:r>
            <w:proofErr w:type="gramEnd"/>
            <w:r w:rsidRPr="00D40B83">
              <w:rPr>
                <w:sz w:val="20"/>
                <w:szCs w:val="20"/>
              </w:rPr>
              <w:t xml:space="preserve"> and/or on request.</w:t>
            </w:r>
          </w:p>
        </w:tc>
      </w:tr>
      <w:tr w:rsidR="00D40B83" w:rsidRPr="00D40B83" w14:paraId="0BAA69A5"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573A34F2" w14:textId="05830E67"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2</w:t>
            </w:r>
          </w:p>
        </w:tc>
        <w:tc>
          <w:tcPr>
            <w:tcW w:w="4595" w:type="pct"/>
            <w:gridSpan w:val="2"/>
          </w:tcPr>
          <w:p w14:paraId="28C26E39" w14:textId="77777777" w:rsidR="004E55E3"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2.24: </w:t>
            </w:r>
            <w:r w:rsidRPr="00D40B83">
              <w:rPr>
                <w:sz w:val="20"/>
                <w:szCs w:val="20"/>
              </w:rPr>
              <w:t>See earlier comments</w:t>
            </w:r>
          </w:p>
          <w:p w14:paraId="4953A20F" w14:textId="56692312"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2.27</w:t>
            </w:r>
            <w:r w:rsidRPr="00D40B83">
              <w:rPr>
                <w:b/>
                <w:bCs/>
                <w:sz w:val="20"/>
                <w:szCs w:val="20"/>
              </w:rPr>
              <w:tab/>
              <w:t xml:space="preserve">: </w:t>
            </w:r>
            <w:r w:rsidRPr="00D40B83">
              <w:rPr>
                <w:sz w:val="20"/>
                <w:szCs w:val="20"/>
              </w:rPr>
              <w:t xml:space="preserve">As mentioned, my experience was that this efficiency was reliant on other programs requesting data from theme leads and CEWO, not </w:t>
            </w:r>
            <w:r w:rsidR="00C22971" w:rsidRPr="00D40B83">
              <w:rPr>
                <w:sz w:val="20"/>
                <w:szCs w:val="20"/>
              </w:rPr>
              <w:t>Selected Area</w:t>
            </w:r>
            <w:r w:rsidRPr="00D40B83">
              <w:rPr>
                <w:sz w:val="20"/>
                <w:szCs w:val="20"/>
              </w:rPr>
              <w:t xml:space="preserve"> leads or the Basin team.</w:t>
            </w:r>
          </w:p>
          <w:p w14:paraId="30933CBA" w14:textId="537C6B71" w:rsidR="00F652D0" w:rsidRPr="00D40B83" w:rsidRDefault="00F652D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2.5: </w:t>
            </w:r>
            <w:r w:rsidRPr="00D40B83">
              <w:rPr>
                <w:sz w:val="20"/>
                <w:szCs w:val="20"/>
              </w:rPr>
              <w:t xml:space="preserve">Data in the required MDMS format was available to users. I am unaware of if the data was shared. Note: the MDBA did use data from this project, but it was supplied through the </w:t>
            </w:r>
            <w:r w:rsidR="00C22971" w:rsidRPr="00D40B83">
              <w:rPr>
                <w:sz w:val="20"/>
                <w:szCs w:val="20"/>
              </w:rPr>
              <w:t>Selected Area</w:t>
            </w:r>
            <w:r w:rsidRPr="00D40B83">
              <w:rPr>
                <w:sz w:val="20"/>
                <w:szCs w:val="20"/>
              </w:rPr>
              <w:t xml:space="preserve"> team to help interpret the data, rather than through the MDMS.</w:t>
            </w:r>
          </w:p>
          <w:p w14:paraId="15BDE5F8" w14:textId="77777777"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2.7: </w:t>
            </w:r>
            <w:r w:rsidRPr="00D40B83">
              <w:rPr>
                <w:sz w:val="20"/>
                <w:szCs w:val="20"/>
              </w:rPr>
              <w:t>As discussed, MDMS was hard work, and sometimes it was circumvented as people struggled to be able to get data out. Any sharing of data between SA's would have been outside of the MDMS.</w:t>
            </w:r>
          </w:p>
          <w:p w14:paraId="6F0E1E39" w14:textId="4072A819"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2.8: </w:t>
            </w:r>
            <w:r w:rsidRPr="00D40B83">
              <w:rPr>
                <w:sz w:val="20"/>
                <w:szCs w:val="20"/>
              </w:rPr>
              <w:t>Not aware of who outside LTIM can access LTIM data (apart from MER)</w:t>
            </w:r>
          </w:p>
        </w:tc>
      </w:tr>
      <w:tr w:rsidR="00D40B83" w:rsidRPr="00D40B83" w14:paraId="5164E843"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405" w:type="pct"/>
          </w:tcPr>
          <w:p w14:paraId="23A39903" w14:textId="3C117F3A" w:rsidR="004E55E3" w:rsidRPr="00A64EC3" w:rsidRDefault="004E55E3" w:rsidP="00A64EC3">
            <w:pPr>
              <w:jc w:val="left"/>
              <w:rPr>
                <w:rFonts w:cstheme="minorHAnsi"/>
                <w:b w:val="0"/>
                <w:bCs w:val="0"/>
                <w:sz w:val="20"/>
                <w:szCs w:val="20"/>
              </w:rPr>
            </w:pPr>
            <w:r w:rsidRPr="00A64EC3">
              <w:rPr>
                <w:rFonts w:cstheme="minorHAnsi"/>
                <w:b w:val="0"/>
                <w:bCs w:val="0"/>
                <w:sz w:val="20"/>
                <w:szCs w:val="20"/>
              </w:rPr>
              <w:t>Group 3</w:t>
            </w:r>
          </w:p>
        </w:tc>
        <w:tc>
          <w:tcPr>
            <w:tcW w:w="4595" w:type="pct"/>
            <w:gridSpan w:val="2"/>
          </w:tcPr>
          <w:p w14:paraId="7DC43BB0" w14:textId="2B80C874"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 xml:space="preserve">3.13: </w:t>
            </w:r>
            <w:r w:rsidRPr="00D40B83">
              <w:rPr>
                <w:sz w:val="20"/>
                <w:szCs w:val="20"/>
              </w:rPr>
              <w:t>We provided data to anyone who asked for it.  But it was difficult for people to access.  There is no question any future CEWO MER program needs to ensure all data is publicly available and accessible.</w:t>
            </w:r>
            <w:r w:rsidRPr="00D40B83">
              <w:rPr>
                <w:b/>
                <w:bCs/>
                <w:sz w:val="20"/>
                <w:szCs w:val="20"/>
              </w:rPr>
              <w:t xml:space="preserve">  </w:t>
            </w:r>
          </w:p>
          <w:p w14:paraId="0696DF43" w14:textId="495CB361" w:rsidR="007B687B" w:rsidRPr="00D40B83" w:rsidRDefault="007B687B"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sz w:val="20"/>
                <w:szCs w:val="20"/>
              </w:rPr>
            </w:pPr>
            <w:r w:rsidRPr="00D40B83">
              <w:rPr>
                <w:b/>
                <w:bCs/>
                <w:sz w:val="20"/>
                <w:szCs w:val="20"/>
              </w:rPr>
              <w:t>3.8:</w:t>
            </w:r>
            <w:r w:rsidRPr="00D40B83">
              <w:rPr>
                <w:sz w:val="20"/>
                <w:szCs w:val="20"/>
              </w:rPr>
              <w:t xml:space="preserve"> I think there was a lot of sharing between the northern </w:t>
            </w:r>
            <w:r w:rsidR="00C22971" w:rsidRPr="00D40B83">
              <w:rPr>
                <w:sz w:val="20"/>
                <w:szCs w:val="20"/>
              </w:rPr>
              <w:t>Selected Area</w:t>
            </w:r>
            <w:r w:rsidRPr="00D40B83">
              <w:rPr>
                <w:sz w:val="20"/>
                <w:szCs w:val="20"/>
              </w:rPr>
              <w:t xml:space="preserve">s, and little between these and the rest of the Basin. </w:t>
            </w:r>
            <w:r w:rsidR="00A04111" w:rsidRPr="00D40B83">
              <w:rPr>
                <w:sz w:val="20"/>
                <w:szCs w:val="20"/>
              </w:rPr>
              <w:t>That is</w:t>
            </w:r>
            <w:r w:rsidRPr="00D40B83">
              <w:rPr>
                <w:sz w:val="20"/>
                <w:szCs w:val="20"/>
              </w:rPr>
              <w:t xml:space="preserve"> a perception, I don't know for sure.</w:t>
            </w:r>
          </w:p>
          <w:p w14:paraId="5631D929" w14:textId="0511DFEA" w:rsidR="004E55E3" w:rsidRPr="00D40B83"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D40B83">
              <w:rPr>
                <w:b/>
                <w:bCs/>
                <w:sz w:val="20"/>
                <w:szCs w:val="20"/>
              </w:rPr>
              <w:t>3.2:</w:t>
            </w:r>
            <w:r w:rsidRPr="00D40B83">
              <w:rPr>
                <w:sz w:val="20"/>
                <w:szCs w:val="20"/>
              </w:rPr>
              <w:t xml:space="preserve"> It improved through time.  Judging by the reports </w:t>
            </w:r>
            <w:r w:rsidR="00C22971" w:rsidRPr="00D40B83">
              <w:rPr>
                <w:sz w:val="20"/>
                <w:szCs w:val="20"/>
              </w:rPr>
              <w:t>Selected Area</w:t>
            </w:r>
            <w:r w:rsidRPr="00D40B83">
              <w:rPr>
                <w:sz w:val="20"/>
                <w:szCs w:val="20"/>
              </w:rPr>
              <w:t xml:space="preserve">s </w:t>
            </w:r>
            <w:r w:rsidR="00A04111" w:rsidRPr="00D40B83">
              <w:rPr>
                <w:sz w:val="20"/>
                <w:szCs w:val="20"/>
              </w:rPr>
              <w:t>didn’t</w:t>
            </w:r>
            <w:r w:rsidRPr="00D40B83">
              <w:rPr>
                <w:sz w:val="20"/>
                <w:szCs w:val="20"/>
              </w:rPr>
              <w:t xml:space="preserve"> share a lot of data</w:t>
            </w:r>
          </w:p>
        </w:tc>
      </w:tr>
    </w:tbl>
    <w:p w14:paraId="50CAC6FE" w14:textId="48AE3BEC" w:rsidR="00FD5C35" w:rsidRDefault="00FD5C35"/>
    <w:p w14:paraId="5F3DB615" w14:textId="36622E72" w:rsidR="00FD5C35" w:rsidRDefault="00FD5C35"/>
    <w:p w14:paraId="6F9C972A" w14:textId="65601899" w:rsidR="00FD5C35" w:rsidRDefault="00FD5C35">
      <w:pPr>
        <w:spacing w:after="200" w:line="276" w:lineRule="auto"/>
      </w:pPr>
      <w:r>
        <w:br w:type="page"/>
      </w:r>
    </w:p>
    <w:p w14:paraId="329C869E" w14:textId="62255E52" w:rsidR="00FD5C35" w:rsidRDefault="00FD5C35" w:rsidP="00C776E2">
      <w:pPr>
        <w:pStyle w:val="Heading1"/>
        <w:keepNext w:val="0"/>
        <w:keepLines w:val="0"/>
        <w:numPr>
          <w:ilvl w:val="0"/>
          <w:numId w:val="0"/>
        </w:numPr>
        <w:pBdr>
          <w:top w:val="single" w:sz="24" w:space="0" w:color="7E97AD" w:themeColor="accent1"/>
          <w:left w:val="single" w:sz="24" w:space="0" w:color="7E97AD" w:themeColor="accent1"/>
          <w:bottom w:val="single" w:sz="24" w:space="0" w:color="7E97AD" w:themeColor="accent1"/>
          <w:right w:val="single" w:sz="24" w:space="0" w:color="7E97AD" w:themeColor="accent1"/>
        </w:pBdr>
        <w:spacing w:before="120" w:after="0" w:line="240" w:lineRule="auto"/>
        <w:rPr>
          <w:rFonts w:asciiTheme="minorHAnsi" w:eastAsiaTheme="minorEastAsia" w:hAnsiTheme="minorHAnsi" w:cstheme="minorBidi"/>
          <w:spacing w:val="15"/>
          <w:szCs w:val="22"/>
          <w:lang w:val="en-US"/>
        </w:rPr>
      </w:pPr>
      <w:bookmarkStart w:id="99" w:name="_Toc52120187"/>
      <w:r w:rsidRPr="00C776E2">
        <w:rPr>
          <w:rFonts w:asciiTheme="minorHAnsi" w:eastAsiaTheme="minorEastAsia" w:hAnsiTheme="minorHAnsi" w:cstheme="minorBidi"/>
          <w:spacing w:val="15"/>
          <w:szCs w:val="22"/>
          <w:lang w:val="en-US"/>
        </w:rPr>
        <w:lastRenderedPageBreak/>
        <w:t>Appendix 4: Free-text responses to Q36 opportunities for improvemet</w:t>
      </w:r>
      <w:bookmarkEnd w:id="99"/>
    </w:p>
    <w:p w14:paraId="4EA04A87" w14:textId="77777777" w:rsidR="00A64EC3" w:rsidRPr="00A64EC3" w:rsidRDefault="00A64EC3" w:rsidP="00A64EC3">
      <w:pPr>
        <w:rPr>
          <w:lang w:val="en-US"/>
        </w:rPr>
      </w:pPr>
    </w:p>
    <w:tbl>
      <w:tblPr>
        <w:tblStyle w:val="GridTable4-Accent15"/>
        <w:tblW w:w="5000" w:type="pct"/>
        <w:tblLook w:val="06A0" w:firstRow="1" w:lastRow="0" w:firstColumn="1" w:lastColumn="0" w:noHBand="1" w:noVBand="1"/>
      </w:tblPr>
      <w:tblGrid>
        <w:gridCol w:w="1122"/>
        <w:gridCol w:w="8614"/>
      </w:tblGrid>
      <w:tr w:rsidR="00A64EC3" w:rsidRPr="00A64EC3" w14:paraId="2C2CE549" w14:textId="77777777" w:rsidTr="00A64EC3">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76" w:type="pct"/>
          </w:tcPr>
          <w:p w14:paraId="34181900" w14:textId="77777777" w:rsidR="005D7092" w:rsidRPr="00A64EC3" w:rsidRDefault="005D7092" w:rsidP="004E55E3">
            <w:pPr>
              <w:jc w:val="right"/>
              <w:rPr>
                <w:rFonts w:cstheme="minorHAnsi"/>
                <w:sz w:val="20"/>
                <w:szCs w:val="20"/>
              </w:rPr>
            </w:pPr>
          </w:p>
        </w:tc>
        <w:tc>
          <w:tcPr>
            <w:tcW w:w="4424" w:type="pct"/>
          </w:tcPr>
          <w:p w14:paraId="1B83D91D" w14:textId="3A57DD93" w:rsidR="005D7092" w:rsidRPr="00A64EC3" w:rsidRDefault="005D7092" w:rsidP="005D709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A64EC3">
              <w:rPr>
                <w:b w:val="0"/>
                <w:bCs w:val="0"/>
                <w:sz w:val="20"/>
                <w:szCs w:val="20"/>
              </w:rPr>
              <w:t>Q36. What, if any, improvements could be made to the LTIM project moving forward?</w:t>
            </w:r>
          </w:p>
        </w:tc>
      </w:tr>
      <w:tr w:rsidR="005D7092" w:rsidRPr="00947E83" w14:paraId="184ED43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76" w:type="pct"/>
          </w:tcPr>
          <w:p w14:paraId="5164DA64" w14:textId="681A371A" w:rsidR="005D7092" w:rsidRPr="008A1903" w:rsidRDefault="005D7092" w:rsidP="005D7092">
            <w:pPr>
              <w:jc w:val="right"/>
              <w:rPr>
                <w:rFonts w:cstheme="minorHAnsi"/>
                <w:sz w:val="20"/>
                <w:szCs w:val="20"/>
              </w:rPr>
            </w:pPr>
            <w:r w:rsidRPr="008A1903">
              <w:rPr>
                <w:rFonts w:cstheme="minorHAnsi"/>
                <w:sz w:val="20"/>
                <w:szCs w:val="20"/>
              </w:rPr>
              <w:t>Group 1</w:t>
            </w:r>
          </w:p>
        </w:tc>
        <w:tc>
          <w:tcPr>
            <w:tcW w:w="4424" w:type="pct"/>
          </w:tcPr>
          <w:p w14:paraId="12DD71B1" w14:textId="05B3D5C3" w:rsidR="005D7092" w:rsidRPr="003862A0" w:rsidRDefault="00A6318F"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 xml:space="preserve">1.2: </w:t>
            </w:r>
            <w:r w:rsidRPr="003862A0">
              <w:rPr>
                <w:sz w:val="20"/>
                <w:szCs w:val="20"/>
              </w:rPr>
              <w:t xml:space="preserve">Greater reliance on </w:t>
            </w:r>
            <w:proofErr w:type="spellStart"/>
            <w:proofErr w:type="gramStart"/>
            <w:r w:rsidRPr="003862A0">
              <w:rPr>
                <w:sz w:val="20"/>
                <w:szCs w:val="20"/>
              </w:rPr>
              <w:t>Cause:Effect</w:t>
            </w:r>
            <w:proofErr w:type="spellEnd"/>
            <w:proofErr w:type="gramEnd"/>
            <w:r w:rsidRPr="003862A0">
              <w:rPr>
                <w:sz w:val="20"/>
                <w:szCs w:val="20"/>
              </w:rPr>
              <w:t xml:space="preserve">, then testing hypotheses, and adjusting. </w:t>
            </w:r>
            <w:r w:rsidR="00A04111" w:rsidRPr="003862A0">
              <w:rPr>
                <w:sz w:val="20"/>
                <w:szCs w:val="20"/>
              </w:rPr>
              <w:t>This</w:t>
            </w:r>
            <w:r w:rsidRPr="003862A0">
              <w:rPr>
                <w:sz w:val="20"/>
                <w:szCs w:val="20"/>
              </w:rPr>
              <w:t xml:space="preserve"> would simplify determination of number of "events" (to quantify, but against qualitative criteria rather than to attempt to quantify all responses). Whilst this methodology was developed for LTIM, I don't believe that it formed a routine basis for evaluation.</w:t>
            </w:r>
          </w:p>
          <w:p w14:paraId="5EA9CC63" w14:textId="71629352" w:rsidR="005E41F1" w:rsidRDefault="005E41F1"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 xml:space="preserve">1.3: </w:t>
            </w:r>
            <w:r w:rsidRPr="003862A0">
              <w:rPr>
                <w:sz w:val="20"/>
                <w:szCs w:val="20"/>
              </w:rPr>
              <w:t>Response provided at interview</w:t>
            </w:r>
          </w:p>
          <w:p w14:paraId="6DBA951E" w14:textId="79BF6984"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1.4:</w:t>
            </w:r>
            <w:r>
              <w:rPr>
                <w:sz w:val="20"/>
                <w:szCs w:val="20"/>
              </w:rPr>
              <w:t xml:space="preserve"> </w:t>
            </w:r>
            <w:r w:rsidRPr="003862A0">
              <w:rPr>
                <w:sz w:val="20"/>
                <w:szCs w:val="20"/>
              </w:rPr>
              <w:t xml:space="preserve">Better integration between LTIM </w:t>
            </w:r>
            <w:r w:rsidR="00C22971">
              <w:rPr>
                <w:sz w:val="20"/>
                <w:szCs w:val="20"/>
              </w:rPr>
              <w:t>Selected Area</w:t>
            </w:r>
            <w:r w:rsidRPr="003862A0">
              <w:rPr>
                <w:sz w:val="20"/>
                <w:szCs w:val="20"/>
              </w:rPr>
              <w:t xml:space="preserve">s and the EWKR projects (now achieved under the MER program). During my previous employment in NSW Fisheries there was a perception that the LTIM fish monitoring was operating in competition with state agencies (at least in NSW), there was not a lot of knowledge sharing or collaboration in some areas. The report style for LTIM (only have detailed experience for the </w:t>
            </w:r>
            <w:proofErr w:type="gramStart"/>
            <w:r w:rsidRPr="003862A0">
              <w:rPr>
                <w:sz w:val="20"/>
                <w:szCs w:val="20"/>
              </w:rPr>
              <w:t>five year</w:t>
            </w:r>
            <w:proofErr w:type="gramEnd"/>
            <w:r w:rsidRPr="003862A0">
              <w:rPr>
                <w:sz w:val="20"/>
                <w:szCs w:val="20"/>
              </w:rPr>
              <w:t xml:space="preserve"> evaluation report) was overly repetitive and made reviewing it difficult (this has been addressed in the new MER).</w:t>
            </w:r>
          </w:p>
          <w:p w14:paraId="0BE93703" w14:textId="5DD9154B"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1.5:</w:t>
            </w:r>
            <w:r>
              <w:rPr>
                <w:sz w:val="20"/>
                <w:szCs w:val="20"/>
              </w:rPr>
              <w:t xml:space="preserve"> </w:t>
            </w:r>
            <w:r w:rsidRPr="003862A0">
              <w:rPr>
                <w:sz w:val="20"/>
                <w:szCs w:val="20"/>
              </w:rPr>
              <w:t>To be discussed in the interview.</w:t>
            </w:r>
          </w:p>
          <w:p w14:paraId="6C12C93E" w14:textId="0602983D"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1.7:</w:t>
            </w:r>
            <w:r>
              <w:rPr>
                <w:sz w:val="20"/>
                <w:szCs w:val="20"/>
              </w:rPr>
              <w:t xml:space="preserve"> </w:t>
            </w:r>
            <w:r w:rsidRPr="003862A0">
              <w:rPr>
                <w:sz w:val="20"/>
                <w:szCs w:val="20"/>
              </w:rPr>
              <w:t xml:space="preserve">I think the way the MER is being implemented is </w:t>
            </w:r>
            <w:r w:rsidR="00A04111" w:rsidRPr="003862A0">
              <w:rPr>
                <w:sz w:val="20"/>
                <w:szCs w:val="20"/>
              </w:rPr>
              <w:t>excellent</w:t>
            </w:r>
            <w:r w:rsidRPr="003862A0">
              <w:rPr>
                <w:sz w:val="20"/>
                <w:szCs w:val="20"/>
              </w:rPr>
              <w:t>. We have sufficient flexibility to adjust and respond to opportunities.</w:t>
            </w:r>
          </w:p>
          <w:p w14:paraId="251B0300" w14:textId="129A7674" w:rsidR="005E41F1" w:rsidRP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1.8:</w:t>
            </w:r>
            <w:r>
              <w:rPr>
                <w:sz w:val="20"/>
                <w:szCs w:val="20"/>
              </w:rPr>
              <w:t xml:space="preserve"> </w:t>
            </w:r>
            <w:r w:rsidRPr="003862A0">
              <w:rPr>
                <w:sz w:val="20"/>
                <w:szCs w:val="20"/>
              </w:rPr>
              <w:t xml:space="preserve">I think we will continue to build on the learnings from the LTIM project itself, the mid-term review and we're looking forward to hearing what this review comes up with.  There are some themes that weren't strong at the start of the LTIM project that we need to do better at in the future:   - communicating the outcomes   - engaging first nations people in the delivery of the </w:t>
            </w:r>
            <w:proofErr w:type="gramStart"/>
            <w:r w:rsidRPr="003862A0">
              <w:rPr>
                <w:sz w:val="20"/>
                <w:szCs w:val="20"/>
              </w:rPr>
              <w:t>science  -</w:t>
            </w:r>
            <w:proofErr w:type="gramEnd"/>
            <w:r w:rsidRPr="003862A0">
              <w:rPr>
                <w:sz w:val="20"/>
                <w:szCs w:val="20"/>
              </w:rPr>
              <w:t xml:space="preserve"> engaging better with community and stakeholders more generally - particularly at the local level   - emphasizing our requirements for collaboration within and between project provider teams at the outset.   - continuing to improve data management.</w:t>
            </w:r>
          </w:p>
        </w:tc>
      </w:tr>
      <w:tr w:rsidR="005D7092" w:rsidRPr="00947E83" w14:paraId="25353A58"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76" w:type="pct"/>
          </w:tcPr>
          <w:p w14:paraId="23302B2F" w14:textId="50C0CAFE" w:rsidR="005D7092" w:rsidRPr="008A1903" w:rsidRDefault="005D7092" w:rsidP="005D7092">
            <w:pPr>
              <w:jc w:val="right"/>
              <w:rPr>
                <w:rFonts w:cstheme="minorHAnsi"/>
                <w:sz w:val="20"/>
                <w:szCs w:val="20"/>
              </w:rPr>
            </w:pPr>
            <w:r w:rsidRPr="008A1903">
              <w:rPr>
                <w:rFonts w:cstheme="minorHAnsi"/>
                <w:sz w:val="20"/>
                <w:szCs w:val="20"/>
              </w:rPr>
              <w:t xml:space="preserve">Group </w:t>
            </w:r>
            <w:r>
              <w:rPr>
                <w:rFonts w:cstheme="minorHAnsi"/>
                <w:sz w:val="20"/>
                <w:szCs w:val="20"/>
              </w:rPr>
              <w:t>2</w:t>
            </w:r>
          </w:p>
        </w:tc>
        <w:tc>
          <w:tcPr>
            <w:tcW w:w="4424" w:type="pct"/>
          </w:tcPr>
          <w:p w14:paraId="1B07C0E6" w14:textId="333C7DCB" w:rsidR="003862A0"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rPr>
              <w:t xml:space="preserve">2.1: </w:t>
            </w:r>
            <w:r w:rsidRPr="003862A0">
              <w:rPr>
                <w:sz w:val="20"/>
                <w:szCs w:val="20"/>
              </w:rPr>
              <w:t xml:space="preserve">At least one more SA in </w:t>
            </w:r>
            <w:proofErr w:type="spellStart"/>
            <w:r w:rsidRPr="003862A0">
              <w:rPr>
                <w:sz w:val="20"/>
                <w:szCs w:val="20"/>
              </w:rPr>
              <w:t>Nthn</w:t>
            </w:r>
            <w:proofErr w:type="spellEnd"/>
            <w:r w:rsidRPr="003862A0">
              <w:rPr>
                <w:sz w:val="20"/>
                <w:szCs w:val="20"/>
              </w:rPr>
              <w:t xml:space="preserve"> </w:t>
            </w:r>
            <w:proofErr w:type="gramStart"/>
            <w:r w:rsidRPr="003862A0">
              <w:rPr>
                <w:sz w:val="20"/>
                <w:szCs w:val="20"/>
              </w:rPr>
              <w:t>Basin  -</w:t>
            </w:r>
            <w:proofErr w:type="gramEnd"/>
            <w:r w:rsidRPr="003862A0">
              <w:rPr>
                <w:sz w:val="20"/>
                <w:szCs w:val="20"/>
              </w:rPr>
              <w:t xml:space="preserve"> greater involvement of Basin scale leads in SA monitoring (this is the data understanding and data quality) - no sense of ownership by any party for basin scale data  - appropriateness of questions being asked at the right scale. for </w:t>
            </w:r>
            <w:proofErr w:type="spellStart"/>
            <w:r w:rsidRPr="003862A0">
              <w:rPr>
                <w:sz w:val="20"/>
                <w:szCs w:val="20"/>
              </w:rPr>
              <w:t>eg</w:t>
            </w:r>
            <w:proofErr w:type="spellEnd"/>
            <w:r w:rsidRPr="003862A0">
              <w:rPr>
                <w:sz w:val="20"/>
                <w:szCs w:val="20"/>
              </w:rPr>
              <w:t xml:space="preserve"> Basin scale evaluation cannot answer detailed questions about water delivery at a SA and has probably poor predictability outside of SA (at the </w:t>
            </w:r>
            <w:proofErr w:type="gramStart"/>
            <w:r w:rsidRPr="003862A0">
              <w:rPr>
                <w:sz w:val="20"/>
                <w:szCs w:val="20"/>
              </w:rPr>
              <w:t>moment)  -</w:t>
            </w:r>
            <w:proofErr w:type="gramEnd"/>
            <w:r w:rsidRPr="003862A0">
              <w:rPr>
                <w:sz w:val="20"/>
                <w:szCs w:val="20"/>
              </w:rPr>
              <w:t xml:space="preserve"> timeliness of data completion</w:t>
            </w:r>
          </w:p>
          <w:p w14:paraId="32B29470" w14:textId="25B64183"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2.12</w:t>
            </w:r>
            <w:r w:rsidRPr="003862A0">
              <w:rPr>
                <w:b/>
                <w:bCs/>
                <w:sz w:val="20"/>
                <w:szCs w:val="20"/>
              </w:rPr>
              <w:tab/>
              <w:t>:</w:t>
            </w:r>
            <w:r>
              <w:rPr>
                <w:sz w:val="20"/>
                <w:szCs w:val="20"/>
              </w:rPr>
              <w:t xml:space="preserve"> </w:t>
            </w:r>
            <w:r w:rsidRPr="003862A0">
              <w:rPr>
                <w:sz w:val="20"/>
                <w:szCs w:val="20"/>
              </w:rPr>
              <w:t>Looking forward to the review outcomes :)</w:t>
            </w:r>
          </w:p>
          <w:p w14:paraId="5BFBFFDA" w14:textId="1040C2E3"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2.13:</w:t>
            </w:r>
            <w:r>
              <w:rPr>
                <w:sz w:val="20"/>
                <w:szCs w:val="20"/>
              </w:rPr>
              <w:t xml:space="preserve"> </w:t>
            </w:r>
            <w:r w:rsidRPr="003862A0">
              <w:rPr>
                <w:sz w:val="20"/>
                <w:szCs w:val="20"/>
              </w:rPr>
              <w:t xml:space="preserve">Improve the design of Basin-wide MER, and collaboration and engagement with </w:t>
            </w:r>
            <w:r w:rsidR="00C22971">
              <w:rPr>
                <w:sz w:val="20"/>
                <w:szCs w:val="20"/>
              </w:rPr>
              <w:t>Selected Area</w:t>
            </w:r>
            <w:r w:rsidRPr="003862A0">
              <w:rPr>
                <w:sz w:val="20"/>
                <w:szCs w:val="20"/>
              </w:rPr>
              <w:t xml:space="preserve">s.   Continue the good work with intervention monitoring at SAs to inform the </w:t>
            </w:r>
            <w:proofErr w:type="spellStart"/>
            <w:r w:rsidRPr="003862A0">
              <w:rPr>
                <w:sz w:val="20"/>
                <w:szCs w:val="20"/>
              </w:rPr>
              <w:t>eWater</w:t>
            </w:r>
            <w:proofErr w:type="spellEnd"/>
            <w:r w:rsidRPr="003862A0">
              <w:rPr>
                <w:sz w:val="20"/>
                <w:szCs w:val="20"/>
              </w:rPr>
              <w:t xml:space="preserve"> evaluation and support adaptive management.   Foster stronger relationships with stakeholders and engaging community.</w:t>
            </w:r>
          </w:p>
          <w:p w14:paraId="4D598CBB" w14:textId="3CEC7F20" w:rsidR="003862A0" w:rsidRP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2.17:</w:t>
            </w:r>
            <w:r>
              <w:rPr>
                <w:sz w:val="20"/>
                <w:szCs w:val="20"/>
              </w:rPr>
              <w:t xml:space="preserve"> </w:t>
            </w:r>
            <w:r w:rsidRPr="003862A0">
              <w:rPr>
                <w:sz w:val="20"/>
                <w:szCs w:val="20"/>
              </w:rPr>
              <w:t xml:space="preserve">Commitment to ongoing funding beyond the current 3 years.    CEWO could play a more proactive role in communicating project outcomes, partially Basin Scale Outcomes. Has improved with MERP.    Project funding process could be streamlined.    Current project funding doesn't support many collaborative opportunities (within </w:t>
            </w:r>
            <w:r w:rsidR="00C22971">
              <w:rPr>
                <w:sz w:val="20"/>
                <w:szCs w:val="20"/>
              </w:rPr>
              <w:t>Selected Area</w:t>
            </w:r>
            <w:r w:rsidRPr="003862A0">
              <w:rPr>
                <w:sz w:val="20"/>
                <w:szCs w:val="20"/>
              </w:rPr>
              <w:t xml:space="preserve"> projects and more broadly).      Project findings and technical experts involved in the LTIM project could be used to play a bigger role in informing and designing coordinated environmental flow events across multiple systems.</w:t>
            </w:r>
          </w:p>
          <w:p w14:paraId="2E31B5A6" w14:textId="77777777" w:rsidR="00CA5E5C" w:rsidRDefault="00CA5E5C"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2.19:</w:t>
            </w:r>
            <w:r w:rsidRPr="003862A0">
              <w:rPr>
                <w:sz w:val="20"/>
                <w:szCs w:val="20"/>
              </w:rPr>
              <w:t xml:space="preserve"> A lot have been picked up in the new flow-MER project design. </w:t>
            </w:r>
            <w:proofErr w:type="gramStart"/>
            <w:r w:rsidRPr="003862A0">
              <w:rPr>
                <w:sz w:val="20"/>
                <w:szCs w:val="20"/>
              </w:rPr>
              <w:t>However</w:t>
            </w:r>
            <w:proofErr w:type="gramEnd"/>
            <w:r w:rsidRPr="003862A0">
              <w:rPr>
                <w:sz w:val="20"/>
                <w:szCs w:val="20"/>
              </w:rPr>
              <w:t xml:space="preserve"> opportunities for meaningful communications and opportunities to interact with scientific experts is less for me at the GB CMA under MER compared to LTIM</w:t>
            </w:r>
          </w:p>
          <w:p w14:paraId="2FB380D3" w14:textId="3E6CFAEE"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2.20</w:t>
            </w:r>
            <w:r w:rsidRPr="003862A0">
              <w:rPr>
                <w:b/>
                <w:bCs/>
                <w:sz w:val="20"/>
                <w:szCs w:val="20"/>
              </w:rPr>
              <w:tab/>
              <w:t>:</w:t>
            </w:r>
            <w:r>
              <w:rPr>
                <w:sz w:val="20"/>
                <w:szCs w:val="20"/>
              </w:rPr>
              <w:t xml:space="preserve"> </w:t>
            </w:r>
            <w:r w:rsidRPr="003862A0">
              <w:rPr>
                <w:sz w:val="20"/>
                <w:szCs w:val="20"/>
              </w:rPr>
              <w:t xml:space="preserve">Streamlining of annual reporting requirements for </w:t>
            </w:r>
            <w:r w:rsidR="00C22971">
              <w:rPr>
                <w:sz w:val="20"/>
                <w:szCs w:val="20"/>
              </w:rPr>
              <w:t>Selected Area</w:t>
            </w:r>
            <w:r w:rsidRPr="003862A0">
              <w:rPr>
                <w:sz w:val="20"/>
                <w:szCs w:val="20"/>
              </w:rPr>
              <w:t>s to enable more efficient dissemination of key findings</w:t>
            </w:r>
          </w:p>
          <w:p w14:paraId="61597910" w14:textId="77777777"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lastRenderedPageBreak/>
              <w:t>2.24:</w:t>
            </w:r>
            <w:r>
              <w:rPr>
                <w:sz w:val="20"/>
                <w:szCs w:val="20"/>
              </w:rPr>
              <w:t xml:space="preserve"> </w:t>
            </w:r>
            <w:r w:rsidRPr="003862A0">
              <w:rPr>
                <w:sz w:val="20"/>
                <w:szCs w:val="20"/>
              </w:rPr>
              <w:t xml:space="preserve">Improved project structure to ensure that there is a coherent structure linking all the way through from data capture to data analysis to ensure reliable and well considered results built on the knowledge and expertise of all the researchers involved with understanding the influence of flows on </w:t>
            </w:r>
            <w:proofErr w:type="gramStart"/>
            <w:r w:rsidRPr="003862A0">
              <w:rPr>
                <w:sz w:val="20"/>
                <w:szCs w:val="20"/>
              </w:rPr>
              <w:t>particular indicators</w:t>
            </w:r>
            <w:proofErr w:type="gramEnd"/>
            <w:r w:rsidRPr="003862A0">
              <w:rPr>
                <w:sz w:val="20"/>
                <w:szCs w:val="20"/>
              </w:rPr>
              <w:t>.  This integrated structure needs to be further used to enable basin wide, cross-indicator analyses.</w:t>
            </w:r>
          </w:p>
          <w:p w14:paraId="060EFE97" w14:textId="2D52FB12"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2.25</w:t>
            </w:r>
            <w:r w:rsidRPr="003862A0">
              <w:rPr>
                <w:b/>
                <w:bCs/>
                <w:sz w:val="20"/>
                <w:szCs w:val="20"/>
              </w:rPr>
              <w:tab/>
              <w:t>:</w:t>
            </w:r>
            <w:r>
              <w:rPr>
                <w:sz w:val="20"/>
                <w:szCs w:val="20"/>
              </w:rPr>
              <w:t xml:space="preserve"> </w:t>
            </w:r>
            <w:r w:rsidRPr="003862A0">
              <w:rPr>
                <w:sz w:val="20"/>
                <w:szCs w:val="20"/>
              </w:rPr>
              <w:t xml:space="preserve">More effective integration between </w:t>
            </w:r>
            <w:r w:rsidR="00C22971">
              <w:rPr>
                <w:sz w:val="20"/>
                <w:szCs w:val="20"/>
              </w:rPr>
              <w:t>Selected Area</w:t>
            </w:r>
            <w:r w:rsidRPr="003862A0">
              <w:rPr>
                <w:sz w:val="20"/>
                <w:szCs w:val="20"/>
              </w:rPr>
              <w:t xml:space="preserve"> and basin scale. </w:t>
            </w:r>
          </w:p>
          <w:p w14:paraId="4AC8505D" w14:textId="77777777"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sz w:val="20"/>
                <w:szCs w:val="20"/>
              </w:rPr>
              <w:t xml:space="preserve"> </w:t>
            </w:r>
            <w:r w:rsidRPr="003862A0">
              <w:rPr>
                <w:b/>
                <w:bCs/>
                <w:sz w:val="20"/>
                <w:szCs w:val="20"/>
              </w:rPr>
              <w:t>2.26:</w:t>
            </w:r>
            <w:r>
              <w:rPr>
                <w:sz w:val="20"/>
                <w:szCs w:val="20"/>
              </w:rPr>
              <w:t xml:space="preserve"> </w:t>
            </w:r>
            <w:r w:rsidRPr="003862A0">
              <w:rPr>
                <w:sz w:val="20"/>
                <w:szCs w:val="20"/>
              </w:rPr>
              <w:t>Quantify outcomes for veg</w:t>
            </w:r>
          </w:p>
          <w:p w14:paraId="34290BC3" w14:textId="583C80BE"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2.27</w:t>
            </w:r>
            <w:r w:rsidRPr="003862A0">
              <w:rPr>
                <w:b/>
                <w:bCs/>
                <w:sz w:val="20"/>
                <w:szCs w:val="20"/>
              </w:rPr>
              <w:tab/>
              <w:t>:</w:t>
            </w:r>
            <w:r>
              <w:rPr>
                <w:sz w:val="20"/>
                <w:szCs w:val="20"/>
              </w:rPr>
              <w:t xml:space="preserve"> </w:t>
            </w:r>
            <w:r w:rsidRPr="003862A0">
              <w:rPr>
                <w:sz w:val="20"/>
                <w:szCs w:val="20"/>
              </w:rPr>
              <w:t xml:space="preserve">Biggest improvements to be made relate to basin scale evaluation; improving links between </w:t>
            </w:r>
            <w:r w:rsidR="00C22971">
              <w:rPr>
                <w:sz w:val="20"/>
                <w:szCs w:val="20"/>
              </w:rPr>
              <w:t>Selected Area</w:t>
            </w:r>
            <w:r w:rsidRPr="003862A0">
              <w:rPr>
                <w:sz w:val="20"/>
                <w:szCs w:val="20"/>
              </w:rPr>
              <w:t xml:space="preserve"> teams and basin team; and collaborations with external agencies and monitoring programs. Hopefully this is being addressed in MER.</w:t>
            </w:r>
          </w:p>
          <w:p w14:paraId="3AC375E9" w14:textId="77777777"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2.4:</w:t>
            </w:r>
            <w:r>
              <w:rPr>
                <w:sz w:val="20"/>
                <w:szCs w:val="20"/>
              </w:rPr>
              <w:t xml:space="preserve"> </w:t>
            </w:r>
            <w:r w:rsidRPr="003862A0">
              <w:rPr>
                <w:sz w:val="20"/>
                <w:szCs w:val="20"/>
              </w:rPr>
              <w:t xml:space="preserve">1. Review the BWS objectives and the LTIM objectives to create stronger more up to date </w:t>
            </w:r>
            <w:proofErr w:type="gramStart"/>
            <w:r w:rsidRPr="003862A0">
              <w:rPr>
                <w:sz w:val="20"/>
                <w:szCs w:val="20"/>
              </w:rPr>
              <w:t>alignment  2</w:t>
            </w:r>
            <w:proofErr w:type="gramEnd"/>
            <w:r w:rsidRPr="003862A0">
              <w:rPr>
                <w:sz w:val="20"/>
                <w:szCs w:val="20"/>
              </w:rPr>
              <w:t xml:space="preserve">. Decide if the evaluation is to support basin scale evaluation or area scale evaluation and be conscious of the trade-off - in an ongoing way. This has been 'lost' into the memory banks for our program in the Lachlan and we are constantly working with a flawed design at the SA </w:t>
            </w:r>
            <w:proofErr w:type="gramStart"/>
            <w:r w:rsidRPr="003862A0">
              <w:rPr>
                <w:sz w:val="20"/>
                <w:szCs w:val="20"/>
              </w:rPr>
              <w:t>scale  3</w:t>
            </w:r>
            <w:proofErr w:type="gramEnd"/>
            <w:r w:rsidRPr="003862A0">
              <w:rPr>
                <w:sz w:val="20"/>
                <w:szCs w:val="20"/>
              </w:rPr>
              <w:t xml:space="preserve">. Resolve the needs of the delivery teams (real time information/rapid reporting at the SITE scale) with the needs of the broader program.  4. Develop stronger communication frameworks and (measurable) objectives for communications - these are now evolving but generally didn't exist for the LTIM program.  5. Make stronger links with the MDBA  6. Continue to invest in coordination and </w:t>
            </w:r>
            <w:proofErr w:type="gramStart"/>
            <w:r w:rsidRPr="003862A0">
              <w:rPr>
                <w:sz w:val="20"/>
                <w:szCs w:val="20"/>
              </w:rPr>
              <w:t>collaboration  7</w:t>
            </w:r>
            <w:proofErr w:type="gramEnd"/>
            <w:r w:rsidRPr="003862A0">
              <w:rPr>
                <w:sz w:val="20"/>
                <w:szCs w:val="20"/>
              </w:rPr>
              <w:t xml:space="preserve">. Revisit the </w:t>
            </w:r>
            <w:proofErr w:type="gramStart"/>
            <w:r w:rsidRPr="003862A0">
              <w:rPr>
                <w:sz w:val="20"/>
                <w:szCs w:val="20"/>
              </w:rPr>
              <w:t>Cause and Effect</w:t>
            </w:r>
            <w:proofErr w:type="gramEnd"/>
            <w:r w:rsidRPr="003862A0">
              <w:rPr>
                <w:sz w:val="20"/>
                <w:szCs w:val="20"/>
              </w:rPr>
              <w:t xml:space="preserve"> diagrams and foundation material (after 1)</w:t>
            </w:r>
          </w:p>
          <w:p w14:paraId="094D35B7" w14:textId="1070D686"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2.5:</w:t>
            </w:r>
            <w:r>
              <w:rPr>
                <w:sz w:val="20"/>
                <w:szCs w:val="20"/>
              </w:rPr>
              <w:t xml:space="preserve"> </w:t>
            </w:r>
            <w:r w:rsidRPr="003862A0">
              <w:rPr>
                <w:sz w:val="20"/>
                <w:szCs w:val="20"/>
              </w:rPr>
              <w:t xml:space="preserve">Improve data management.  Increased communication from Basin team to </w:t>
            </w:r>
            <w:r w:rsidR="00C22971">
              <w:rPr>
                <w:sz w:val="20"/>
                <w:szCs w:val="20"/>
              </w:rPr>
              <w:t>Selected Area</w:t>
            </w:r>
            <w:r w:rsidRPr="003862A0">
              <w:rPr>
                <w:sz w:val="20"/>
                <w:szCs w:val="20"/>
              </w:rPr>
              <w:t xml:space="preserve"> teams (this is being done in MER).  Realistic understanding of the limitations in showing the contribution of </w:t>
            </w:r>
            <w:proofErr w:type="spellStart"/>
            <w:r w:rsidRPr="003862A0">
              <w:rPr>
                <w:sz w:val="20"/>
                <w:szCs w:val="20"/>
              </w:rPr>
              <w:t>eWater</w:t>
            </w:r>
            <w:proofErr w:type="spellEnd"/>
            <w:r w:rsidRPr="003862A0">
              <w:rPr>
                <w:sz w:val="20"/>
                <w:szCs w:val="20"/>
              </w:rPr>
              <w:t xml:space="preserve"> to outcomes for certain indicators (</w:t>
            </w:r>
            <w:proofErr w:type="gramStart"/>
            <w:r w:rsidRPr="003862A0">
              <w:rPr>
                <w:sz w:val="20"/>
                <w:szCs w:val="20"/>
              </w:rPr>
              <w:t>e.g.</w:t>
            </w:r>
            <w:proofErr w:type="gramEnd"/>
            <w:r w:rsidRPr="003862A0">
              <w:rPr>
                <w:sz w:val="20"/>
                <w:szCs w:val="20"/>
              </w:rPr>
              <w:t xml:space="preserve"> fish) - not promising too much.</w:t>
            </w:r>
          </w:p>
          <w:p w14:paraId="09F55E74" w14:textId="4BD74D26" w:rsidR="003862A0" w:rsidRP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2.8:</w:t>
            </w:r>
            <w:r>
              <w:rPr>
                <w:sz w:val="20"/>
                <w:szCs w:val="20"/>
              </w:rPr>
              <w:t xml:space="preserve"> </w:t>
            </w:r>
            <w:r w:rsidRPr="003862A0">
              <w:rPr>
                <w:sz w:val="20"/>
                <w:szCs w:val="20"/>
              </w:rPr>
              <w:t>Get water out of the channels and onto the floodplain - but I understand the constraints ion doing that. More sites in the northern MDB (from a metabolism perspective)</w:t>
            </w:r>
          </w:p>
        </w:tc>
      </w:tr>
      <w:tr w:rsidR="005D7092" w:rsidRPr="00947E83" w14:paraId="79F3823C" w14:textId="77777777" w:rsidTr="00A64EC3">
        <w:trPr>
          <w:trHeight w:val="485"/>
        </w:trPr>
        <w:tc>
          <w:tcPr>
            <w:cnfStyle w:val="001000000000" w:firstRow="0" w:lastRow="0" w:firstColumn="1" w:lastColumn="0" w:oddVBand="0" w:evenVBand="0" w:oddHBand="0" w:evenHBand="0" w:firstRowFirstColumn="0" w:firstRowLastColumn="0" w:lastRowFirstColumn="0" w:lastRowLastColumn="0"/>
            <w:tcW w:w="576" w:type="pct"/>
          </w:tcPr>
          <w:p w14:paraId="060C1046" w14:textId="0F38575B" w:rsidR="005D7092" w:rsidRPr="008A1903" w:rsidRDefault="005D7092" w:rsidP="005D7092">
            <w:pPr>
              <w:jc w:val="right"/>
              <w:rPr>
                <w:rFonts w:cstheme="minorHAnsi"/>
                <w:sz w:val="20"/>
                <w:szCs w:val="20"/>
              </w:rPr>
            </w:pPr>
            <w:r w:rsidRPr="008A1903">
              <w:rPr>
                <w:rFonts w:cstheme="minorHAnsi"/>
                <w:sz w:val="20"/>
                <w:szCs w:val="20"/>
              </w:rPr>
              <w:lastRenderedPageBreak/>
              <w:t xml:space="preserve">Group </w:t>
            </w:r>
            <w:r>
              <w:rPr>
                <w:rFonts w:cstheme="minorHAnsi"/>
                <w:sz w:val="20"/>
                <w:szCs w:val="20"/>
              </w:rPr>
              <w:t>3</w:t>
            </w:r>
          </w:p>
        </w:tc>
        <w:tc>
          <w:tcPr>
            <w:tcW w:w="4424" w:type="pct"/>
          </w:tcPr>
          <w:p w14:paraId="2843DC76" w14:textId="61802ECE" w:rsidR="005D7092"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3.1:</w:t>
            </w:r>
            <w:r>
              <w:t xml:space="preserve"> </w:t>
            </w:r>
            <w:r w:rsidRPr="003862A0">
              <w:rPr>
                <w:sz w:val="20"/>
                <w:szCs w:val="20"/>
              </w:rPr>
              <w:t>Trying to step away from 'CEW' water. More resources for communication of results. Strengthening involvement of first Nations.</w:t>
            </w:r>
          </w:p>
          <w:p w14:paraId="0D907A38" w14:textId="3771D97A"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3.11:</w:t>
            </w:r>
            <w:r>
              <w:rPr>
                <w:sz w:val="20"/>
                <w:szCs w:val="20"/>
              </w:rPr>
              <w:t xml:space="preserve"> </w:t>
            </w:r>
            <w:r w:rsidRPr="003862A0">
              <w:rPr>
                <w:sz w:val="20"/>
                <w:szCs w:val="20"/>
              </w:rPr>
              <w:t xml:space="preserve">"More consultation and engagement with community.  Monitoring and evaluation should respect principles of participation and involve all programme stakeholders. Greater involvement of broader scientific community (particularly those who have worked in respective </w:t>
            </w:r>
            <w:r w:rsidR="00C22971">
              <w:rPr>
                <w:sz w:val="20"/>
                <w:szCs w:val="20"/>
              </w:rPr>
              <w:t>Selected Area</w:t>
            </w:r>
            <w:r w:rsidRPr="003862A0">
              <w:rPr>
                <w:sz w:val="20"/>
                <w:szCs w:val="20"/>
              </w:rPr>
              <w:t xml:space="preserve">s) in development of evaluation questions. </w:t>
            </w:r>
            <w:proofErr w:type="spellStart"/>
            <w:r w:rsidRPr="003862A0">
              <w:rPr>
                <w:sz w:val="20"/>
                <w:szCs w:val="20"/>
              </w:rPr>
              <w:t>Eg</w:t>
            </w:r>
            <w:proofErr w:type="spellEnd"/>
            <w:r w:rsidRPr="003862A0">
              <w:rPr>
                <w:sz w:val="20"/>
                <w:szCs w:val="20"/>
              </w:rPr>
              <w:t xml:space="preserve">, include river operators and those who </w:t>
            </w:r>
            <w:proofErr w:type="gramStart"/>
            <w:r w:rsidRPr="003862A0">
              <w:rPr>
                <w:sz w:val="20"/>
                <w:szCs w:val="20"/>
              </w:rPr>
              <w:t>have an understanding of</w:t>
            </w:r>
            <w:proofErr w:type="gramEnd"/>
            <w:r w:rsidRPr="003862A0">
              <w:rPr>
                <w:sz w:val="20"/>
                <w:szCs w:val="20"/>
              </w:rPr>
              <w:t xml:space="preserve"> how the systems operate.  •</w:t>
            </w:r>
            <w:r w:rsidRPr="003862A0">
              <w:rPr>
                <w:sz w:val="20"/>
                <w:szCs w:val="20"/>
              </w:rPr>
              <w:tab/>
              <w:t>Need a clearer definition of the purpose of LTIM/MER …Must clearly state that the program is designed to inform adaptive management.   Greater utilisation of conceptual models to better enunciate evaluation questions and demonstration of answers to management and operational questions.    The use of graphic and textual conceptual models would add greatly to better understanding of the LTIM / MER process and principles.    The use of graphic and textual conceptual models would add greatly to better understanding of the ecological and physical process interactions.  This would also apply to social and cultural values and how they also interact. "</w:t>
            </w:r>
          </w:p>
          <w:p w14:paraId="36F48DA8" w14:textId="17DB65D1"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3.12:</w:t>
            </w:r>
            <w:r>
              <w:rPr>
                <w:sz w:val="20"/>
                <w:szCs w:val="20"/>
              </w:rPr>
              <w:t xml:space="preserve"> </w:t>
            </w:r>
            <w:r w:rsidRPr="003862A0">
              <w:rPr>
                <w:sz w:val="20"/>
                <w:szCs w:val="20"/>
              </w:rPr>
              <w:t xml:space="preserve">Improve flexibility of monitoring to respond to watering events including unregulated.  Increase monitoring in the northern systems.   Improve sharing and inferring of findings, adaptive   management and outcomes across </w:t>
            </w:r>
            <w:proofErr w:type="gramStart"/>
            <w:r w:rsidRPr="003862A0">
              <w:rPr>
                <w:sz w:val="20"/>
                <w:szCs w:val="20"/>
              </w:rPr>
              <w:t>basin  Review</w:t>
            </w:r>
            <w:proofErr w:type="gramEnd"/>
            <w:r w:rsidRPr="003862A0">
              <w:rPr>
                <w:sz w:val="20"/>
                <w:szCs w:val="20"/>
              </w:rPr>
              <w:t xml:space="preserve"> usefulness of existing monitoring to work out which elements at different sites are essential to continue and which aren't so that we can expand monitoring elsewhere.   Consider how best to monitor for some themes (e.g. fish) and whether site specific is the most appropriate or whether monitoring could be implemented across a number of sites for a theme (e.g. </w:t>
            </w:r>
            <w:proofErr w:type="gramStart"/>
            <w:r w:rsidRPr="003862A0">
              <w:rPr>
                <w:sz w:val="20"/>
                <w:szCs w:val="20"/>
              </w:rPr>
              <w:t>fish)  Improve</w:t>
            </w:r>
            <w:proofErr w:type="gramEnd"/>
            <w:r w:rsidRPr="003862A0">
              <w:rPr>
                <w:sz w:val="20"/>
                <w:szCs w:val="20"/>
              </w:rPr>
              <w:t xml:space="preserve"> sharing of outcomes/stories more broadly across the basin  Involvement of indigenous groups, traditional ecological knowledge, involvement in monitoring and access to country</w:t>
            </w:r>
          </w:p>
          <w:p w14:paraId="56DDB188" w14:textId="644F5CD9"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lastRenderedPageBreak/>
              <w:t>3.13</w:t>
            </w:r>
            <w:r w:rsidRPr="003862A0">
              <w:rPr>
                <w:b/>
                <w:bCs/>
                <w:sz w:val="20"/>
                <w:szCs w:val="20"/>
              </w:rPr>
              <w:tab/>
              <w:t>:</w:t>
            </w:r>
            <w:r>
              <w:rPr>
                <w:sz w:val="20"/>
                <w:szCs w:val="20"/>
              </w:rPr>
              <w:t xml:space="preserve"> </w:t>
            </w:r>
            <w:r w:rsidRPr="003862A0">
              <w:rPr>
                <w:sz w:val="20"/>
                <w:szCs w:val="20"/>
              </w:rPr>
              <w:t xml:space="preserve">Main suggestions – happy to discuss:  The basin scale analysis and cost has not been value for money.  Role of Basin scale team needs examining against existing CEWO needs.  No more standard monitoring and standard methods.  No more predictive models.  Better understand the reporting needs of CEWO, and significantly downgrade the role of CEWO M&amp;E in fulfilling these.      I believe there is still a role for a Basin scale provider.  But its role is in summarising in (qualitatively) the results across </w:t>
            </w:r>
            <w:r w:rsidR="00C22971">
              <w:rPr>
                <w:sz w:val="20"/>
                <w:szCs w:val="20"/>
              </w:rPr>
              <w:t>Selected Area</w:t>
            </w:r>
            <w:r w:rsidRPr="003862A0">
              <w:rPr>
                <w:sz w:val="20"/>
                <w:szCs w:val="20"/>
              </w:rPr>
              <w:t xml:space="preserve"> teams, facilitating the collection and communication of AM lessons against key themes, helping the CEWO communicate outcomes at the Basin scale.  Their role I see more as a </w:t>
            </w:r>
            <w:proofErr w:type="gramStart"/>
            <w:r w:rsidRPr="003862A0">
              <w:rPr>
                <w:sz w:val="20"/>
                <w:szCs w:val="20"/>
              </w:rPr>
              <w:t>30 day</w:t>
            </w:r>
            <w:proofErr w:type="gramEnd"/>
            <w:r w:rsidRPr="003862A0">
              <w:rPr>
                <w:sz w:val="20"/>
                <w:szCs w:val="20"/>
              </w:rPr>
              <w:t xml:space="preserve"> contract per year. The </w:t>
            </w:r>
            <w:r w:rsidR="00C22971">
              <w:rPr>
                <w:sz w:val="20"/>
                <w:szCs w:val="20"/>
              </w:rPr>
              <w:t>Selected Area</w:t>
            </w:r>
            <w:r w:rsidRPr="003862A0">
              <w:rPr>
                <w:sz w:val="20"/>
                <w:szCs w:val="20"/>
              </w:rPr>
              <w:t xml:space="preserve"> teams to continue – but they need to improve in cumulative analysis, better connect with community and produce better communication products / interaction with community / first nations.     CEWO needs to stop having two streams of monitoring – short and long term.  All monitoring needs to come under the single program, that needs the flexibility to undertake new monitoring in new areas on an as needed basis</w:t>
            </w:r>
            <w:r w:rsidR="003671E5">
              <w:rPr>
                <w:sz w:val="20"/>
                <w:szCs w:val="20"/>
              </w:rPr>
              <w:t>.</w:t>
            </w:r>
            <w:r w:rsidRPr="003862A0">
              <w:rPr>
                <w:sz w:val="20"/>
                <w:szCs w:val="20"/>
              </w:rPr>
              <w:t xml:space="preserve"> </w:t>
            </w:r>
            <w:r w:rsidR="00C22971">
              <w:rPr>
                <w:sz w:val="20"/>
                <w:szCs w:val="20"/>
              </w:rPr>
              <w:t>Selected Area</w:t>
            </w:r>
            <w:r w:rsidRPr="003862A0">
              <w:rPr>
                <w:sz w:val="20"/>
                <w:szCs w:val="20"/>
              </w:rPr>
              <w:t xml:space="preserve">s – </w:t>
            </w:r>
            <w:proofErr w:type="gramStart"/>
            <w:r w:rsidRPr="003862A0">
              <w:rPr>
                <w:sz w:val="20"/>
                <w:szCs w:val="20"/>
              </w:rPr>
              <w:t>i.e.</w:t>
            </w:r>
            <w:proofErr w:type="gramEnd"/>
            <w:r w:rsidRPr="003862A0">
              <w:rPr>
                <w:sz w:val="20"/>
                <w:szCs w:val="20"/>
              </w:rPr>
              <w:t xml:space="preserve"> constant monitoring – needs to expand to the a new Lower Balonne site in QLD.  Funding saved from stopping collection of standard monitoring could fund this new work </w:t>
            </w:r>
            <w:proofErr w:type="gramStart"/>
            <w:r w:rsidRPr="003862A0">
              <w:rPr>
                <w:sz w:val="20"/>
                <w:szCs w:val="20"/>
              </w:rPr>
              <w:t>and also</w:t>
            </w:r>
            <w:proofErr w:type="gramEnd"/>
            <w:r w:rsidRPr="003862A0">
              <w:rPr>
                <w:sz w:val="20"/>
                <w:szCs w:val="20"/>
              </w:rPr>
              <w:t xml:space="preserve"> the monitoring of actions across other catchments – Macquarie, lower darling, Murray main channel etc</w:t>
            </w:r>
            <w:r w:rsidR="003671E5">
              <w:rPr>
                <w:sz w:val="20"/>
                <w:szCs w:val="20"/>
              </w:rPr>
              <w:t xml:space="preserve">. </w:t>
            </w:r>
            <w:r w:rsidRPr="003862A0">
              <w:rPr>
                <w:sz w:val="20"/>
                <w:szCs w:val="20"/>
              </w:rPr>
              <w:t>The CEWO needs to improve in its collation and communicating of outcomes across the Basin – and in a way that more heavily relies on people / community / case studies.  It needs an M&amp;E program specifically designed to achieve this.      The CEWO needs to continue to AM manage its water - but in a way that speaks to longer term objectives and can speak to an ongoing narrative of ewater.</w:t>
            </w:r>
            <w:r w:rsidR="003671E5">
              <w:rPr>
                <w:sz w:val="20"/>
                <w:szCs w:val="20"/>
              </w:rPr>
              <w:t xml:space="preserve"> </w:t>
            </w:r>
            <w:r w:rsidRPr="003862A0">
              <w:rPr>
                <w:sz w:val="20"/>
                <w:szCs w:val="20"/>
              </w:rPr>
              <w:t>The CEWO needs to lessen the number of indicators it monitors – decide what is important and focus on less, better. All data needs to be collected - in a more simple and less expensive way - and be made publicly available</w:t>
            </w:r>
          </w:p>
          <w:p w14:paraId="1298357E" w14:textId="61880676" w:rsidR="003862A0" w:rsidRP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3.14:</w:t>
            </w:r>
            <w:r w:rsidRPr="003862A0">
              <w:rPr>
                <w:sz w:val="20"/>
                <w:szCs w:val="20"/>
              </w:rPr>
              <w:t xml:space="preserve"> Improved comms is already happening, which is great.  Improved engagement between Basin Scale and </w:t>
            </w:r>
            <w:r w:rsidR="00FC3848">
              <w:rPr>
                <w:sz w:val="20"/>
                <w:szCs w:val="20"/>
              </w:rPr>
              <w:t>Basin Matter</w:t>
            </w:r>
            <w:r w:rsidRPr="003862A0">
              <w:rPr>
                <w:sz w:val="20"/>
                <w:szCs w:val="20"/>
              </w:rPr>
              <w:t xml:space="preserve"> teams and external stakeholders?</w:t>
            </w:r>
          </w:p>
          <w:p w14:paraId="4B680F22" w14:textId="34F06D3A" w:rsidR="005D7092" w:rsidRDefault="005D7092"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 xml:space="preserve">3.15: </w:t>
            </w:r>
            <w:r w:rsidRPr="003862A0">
              <w:rPr>
                <w:sz w:val="20"/>
                <w:szCs w:val="20"/>
              </w:rPr>
              <w:t xml:space="preserve">I don't feel that the objectives for providing Basin scale information were achieved - it seemed initially that being able to extrapolate knowledge from the LTIM sites to other parts of the Basin was going to be </w:t>
            </w:r>
            <w:proofErr w:type="gramStart"/>
            <w:r w:rsidRPr="003862A0">
              <w:rPr>
                <w:sz w:val="20"/>
                <w:szCs w:val="20"/>
              </w:rPr>
              <w:t>really helpful</w:t>
            </w:r>
            <w:proofErr w:type="gramEnd"/>
            <w:r w:rsidRPr="003862A0">
              <w:rPr>
                <w:sz w:val="20"/>
                <w:szCs w:val="20"/>
              </w:rPr>
              <w:t xml:space="preserve">. But over time this didn't happen - I acknowledge the difficulties in doing this, but it really limited the benefit of the LTIM program for those other catchments that didn't have a </w:t>
            </w:r>
            <w:r w:rsidR="00C22971">
              <w:rPr>
                <w:sz w:val="20"/>
                <w:szCs w:val="20"/>
              </w:rPr>
              <w:t>Selected Area</w:t>
            </w:r>
            <w:r w:rsidRPr="003862A0">
              <w:rPr>
                <w:sz w:val="20"/>
                <w:szCs w:val="20"/>
              </w:rPr>
              <w:t>. It would be good if future monitoring could be more flexible in thinking across catchments (</w:t>
            </w:r>
            <w:proofErr w:type="gramStart"/>
            <w:r w:rsidRPr="003862A0">
              <w:rPr>
                <w:sz w:val="20"/>
                <w:szCs w:val="20"/>
              </w:rPr>
              <w:t>e.g.</w:t>
            </w:r>
            <w:proofErr w:type="gramEnd"/>
            <w:r w:rsidRPr="003862A0">
              <w:rPr>
                <w:sz w:val="20"/>
                <w:szCs w:val="20"/>
              </w:rPr>
              <w:t xml:space="preserve"> for things like fish). At the very least, it would be beneficial to bring others from the CEWO who don't manage an LTIM site into the process more, so that there is more information sharing etc. Engagement could </w:t>
            </w:r>
            <w:proofErr w:type="gramStart"/>
            <w:r w:rsidRPr="003862A0">
              <w:rPr>
                <w:sz w:val="20"/>
                <w:szCs w:val="20"/>
              </w:rPr>
              <w:t>definitely be</w:t>
            </w:r>
            <w:proofErr w:type="gramEnd"/>
            <w:r w:rsidRPr="003862A0">
              <w:rPr>
                <w:sz w:val="20"/>
                <w:szCs w:val="20"/>
              </w:rPr>
              <w:t xml:space="preserve"> improved, even within the Office.</w:t>
            </w:r>
          </w:p>
          <w:p w14:paraId="58990C3F" w14:textId="52288842" w:rsidR="003862A0" w:rsidRP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3.18:</w:t>
            </w:r>
            <w:r>
              <w:rPr>
                <w:sz w:val="20"/>
                <w:szCs w:val="20"/>
              </w:rPr>
              <w:t xml:space="preserve"> </w:t>
            </w:r>
            <w:r w:rsidRPr="003862A0">
              <w:rPr>
                <w:sz w:val="20"/>
                <w:szCs w:val="20"/>
              </w:rPr>
              <w:t>Integration of MER programs to inform adaptive management at system scales; co-designing MER programs with researchers and environmental water managers so that large scale adaptive management can be improved and to develop decision support tools for managers; improved collaboration between researchers, river operators, environmental water managers and community engagement specialists; increased funding for integrated system scale MER programs and for improved community engagement that help to support MD Basin Plan processes such as CMPs.</w:t>
            </w:r>
          </w:p>
          <w:p w14:paraId="68EE8DD1" w14:textId="77777777" w:rsidR="003568B5" w:rsidRPr="003862A0" w:rsidRDefault="003568B5"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3.2:</w:t>
            </w:r>
            <w:r w:rsidRPr="003862A0">
              <w:rPr>
                <w:sz w:val="20"/>
                <w:szCs w:val="20"/>
              </w:rPr>
              <w:t xml:space="preserve"> I think MER has made major steps forward in terms of engaging areas in basin scale and moving toward governance of the entire program rather than treating elements as individual projects.    There have also been clear lessons around the development of predictive models.  These need to be learned and appropriate changes implemented.  Finally, there is an emerging opportunity to better define roles and responsibilities for monitoring and ensure that the various monitoring programs complement each other.  This will require leadership and a willingness to invest in areas where collaboration is required.  Adaptive management is still trapped in personal relationships and more needs to be done to socialise results, discuss their meaning and identify their significance to flow management</w:t>
            </w:r>
          </w:p>
          <w:p w14:paraId="22C37553" w14:textId="50700708"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lastRenderedPageBreak/>
              <w:t>3.5:</w:t>
            </w:r>
            <w:r>
              <w:rPr>
                <w:sz w:val="20"/>
                <w:szCs w:val="20"/>
              </w:rPr>
              <w:t xml:space="preserve"> </w:t>
            </w:r>
            <w:r w:rsidRPr="003862A0">
              <w:rPr>
                <w:sz w:val="20"/>
                <w:szCs w:val="20"/>
              </w:rPr>
              <w:t>Greater flexibility could be applied in the design of respective programs to allow for event-based sampling rather than fixed sampling schedules alone.    LTIM had a limited focus on communications and engagement. The MER program does have more of a focus on comms &amp; engagement and has enabled knowledge from the LTIM program to be shared more broadly. Greater sharing of findings and outcomes, including transferable findings, across the basin would be help support management and delivery of environmental water in the Basin.</w:t>
            </w:r>
          </w:p>
          <w:p w14:paraId="74CAA66E" w14:textId="12625979" w:rsidR="003862A0"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3.6:</w:t>
            </w:r>
            <w:r>
              <w:rPr>
                <w:sz w:val="20"/>
                <w:szCs w:val="20"/>
              </w:rPr>
              <w:t xml:space="preserve"> </w:t>
            </w:r>
            <w:r w:rsidRPr="003862A0">
              <w:rPr>
                <w:sz w:val="20"/>
                <w:szCs w:val="20"/>
              </w:rPr>
              <w:t>More LTIM sites in northern basin.  Has been improvements in MER with a component for flexibility in monitoring when needed, addressing some research areas, better communications and engagement including with Aboriginal community</w:t>
            </w:r>
          </w:p>
          <w:p w14:paraId="17D8F9CA" w14:textId="28BCC2A3" w:rsidR="003862A0" w:rsidRPr="003671E5" w:rsidRDefault="003862A0" w:rsidP="00AB3C9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3862A0">
              <w:rPr>
                <w:b/>
                <w:bCs/>
                <w:sz w:val="20"/>
                <w:szCs w:val="20"/>
              </w:rPr>
              <w:t>3.8:</w:t>
            </w:r>
            <w:r>
              <w:rPr>
                <w:sz w:val="20"/>
                <w:szCs w:val="20"/>
              </w:rPr>
              <w:t xml:space="preserve"> </w:t>
            </w:r>
            <w:r w:rsidRPr="003862A0">
              <w:rPr>
                <w:sz w:val="20"/>
                <w:szCs w:val="20"/>
              </w:rPr>
              <w:t xml:space="preserve">1. Be clear whether LTIM/MER includes water quality and salinity, and if it does, do more. We don't manage e water for WQ outcomes as the primary focus, more incidental. 2. Expand northern footprint. Perhaps compensate for southern skew in LTIM for the next MER program.  The original program had a southern bias because the CEWO had not much water in the north 6 years ago.  3. Extend a few </w:t>
            </w:r>
            <w:proofErr w:type="gramStart"/>
            <w:r w:rsidRPr="003862A0">
              <w:rPr>
                <w:sz w:val="20"/>
                <w:szCs w:val="20"/>
              </w:rPr>
              <w:t>long term</w:t>
            </w:r>
            <w:proofErr w:type="gramEnd"/>
            <w:r w:rsidRPr="003862A0">
              <w:rPr>
                <w:sz w:val="20"/>
                <w:szCs w:val="20"/>
              </w:rPr>
              <w:t xml:space="preserve"> data sets at most current MER </w:t>
            </w:r>
            <w:r w:rsidR="00C22971">
              <w:rPr>
                <w:sz w:val="20"/>
                <w:szCs w:val="20"/>
              </w:rPr>
              <w:t>Selected Area</w:t>
            </w:r>
            <w:r w:rsidRPr="003862A0">
              <w:rPr>
                <w:sz w:val="20"/>
                <w:szCs w:val="20"/>
              </w:rPr>
              <w:t xml:space="preserve">s, but do not simply just continue current program. There is a major opportunity cost of not collecting data at other sites - people in northern valleys like the Namoi don't accept that monitoring from the Gwydir or Warrego/Darling are of any relevance whatsoever to them. 4. Review whether the highly connected southern connected Basin warrants nearly 60% of the monitoring effort in </w:t>
            </w:r>
            <w:r w:rsidR="00C22971">
              <w:rPr>
                <w:sz w:val="20"/>
                <w:szCs w:val="20"/>
              </w:rPr>
              <w:t>Selected Area</w:t>
            </w:r>
            <w:r w:rsidRPr="003862A0">
              <w:rPr>
                <w:sz w:val="20"/>
                <w:szCs w:val="20"/>
              </w:rPr>
              <w:t xml:space="preserve">s. Is there a high degree of commonality between Goulburn, </w:t>
            </w:r>
            <w:proofErr w:type="gramStart"/>
            <w:r w:rsidRPr="003862A0">
              <w:rPr>
                <w:sz w:val="20"/>
                <w:szCs w:val="20"/>
              </w:rPr>
              <w:t>Murrumbidgee</w:t>
            </w:r>
            <w:proofErr w:type="gramEnd"/>
            <w:r w:rsidRPr="003862A0">
              <w:rPr>
                <w:sz w:val="20"/>
                <w:szCs w:val="20"/>
              </w:rPr>
              <w:t xml:space="preserve"> and Edward Wakool?  5. Orientate program more to internationally significant sites and endangered / migratory species. For example, consider swapping a lot of the monitoring effort from the Lachlan (</w:t>
            </w:r>
            <w:proofErr w:type="spellStart"/>
            <w:r w:rsidRPr="003862A0">
              <w:rPr>
                <w:sz w:val="20"/>
                <w:szCs w:val="20"/>
              </w:rPr>
              <w:t>non Ramsar</w:t>
            </w:r>
            <w:proofErr w:type="spellEnd"/>
            <w:r w:rsidRPr="003862A0">
              <w:rPr>
                <w:sz w:val="20"/>
                <w:szCs w:val="20"/>
              </w:rPr>
              <w:t xml:space="preserve">) to the Macquarie (Ramsar). 6. Consider expanding the budget - the CEWH can change budget if she chooses. 7. More comms and engagement effort (which is happening in MER, a positive). 8. More flexibility with monitoring and </w:t>
            </w:r>
            <w:r w:rsidR="00E37B90" w:rsidRPr="003862A0">
              <w:rPr>
                <w:sz w:val="20"/>
                <w:szCs w:val="20"/>
              </w:rPr>
              <w:t>research</w:t>
            </w:r>
            <w:r w:rsidRPr="003862A0">
              <w:rPr>
                <w:sz w:val="20"/>
                <w:szCs w:val="20"/>
              </w:rPr>
              <w:t xml:space="preserve"> (contingency provisions are good in MER, a positive). 9. More Basin - north interaction - and comms products written up to demonstrate this.  10. Think about monitoring for climate change - including in ephemeral systems, may be heavily affected by extended dry periods (</w:t>
            </w:r>
            <w:proofErr w:type="gramStart"/>
            <w:r w:rsidRPr="003862A0">
              <w:rPr>
                <w:sz w:val="20"/>
                <w:szCs w:val="20"/>
              </w:rPr>
              <w:t>e.g.</w:t>
            </w:r>
            <w:proofErr w:type="gramEnd"/>
            <w:r w:rsidRPr="003862A0">
              <w:rPr>
                <w:sz w:val="20"/>
                <w:szCs w:val="20"/>
              </w:rPr>
              <w:t xml:space="preserve"> Narran Ramsar site) and then bursts. 10. More effort to understand the Darling. Maybe there needs to be a </w:t>
            </w:r>
            <w:r w:rsidR="00C22971">
              <w:rPr>
                <w:sz w:val="20"/>
                <w:szCs w:val="20"/>
              </w:rPr>
              <w:t>Selected Area</w:t>
            </w:r>
            <w:r w:rsidRPr="003862A0">
              <w:rPr>
                <w:sz w:val="20"/>
                <w:szCs w:val="20"/>
              </w:rPr>
              <w:t xml:space="preserve"> from Bourke to Wentworth, with a fish focus. 11. More monitoring in Lower Balonne (including Narran Ramsar site). Three short term intervention monitoring programs have been commissioned, in part to make up for a big gap in MER. Perception - Most water entitlements recovered in Lower Balonne after LTIM was initiated, and so wasn't adequately considered. It is possible that there could be less monitoring at Warrego/Darling in future, with more in Lower Balonne.</w:t>
            </w:r>
          </w:p>
        </w:tc>
      </w:tr>
      <w:bookmarkEnd w:id="97"/>
      <w:bookmarkEnd w:id="98"/>
    </w:tbl>
    <w:p w14:paraId="542580E7" w14:textId="77777777" w:rsidR="00EA093B" w:rsidRPr="00D40B83" w:rsidRDefault="00EA093B" w:rsidP="00D40B83"/>
    <w:sectPr w:rsidR="00EA093B" w:rsidRPr="00D40B83" w:rsidSect="00A64EC3">
      <w:footnotePr>
        <w:numRestart w:val="eachPage"/>
      </w:foot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9254A" w14:textId="77777777" w:rsidR="004F5CF6" w:rsidRDefault="004F5CF6" w:rsidP="0018697A">
      <w:pPr>
        <w:spacing w:line="240" w:lineRule="auto"/>
      </w:pPr>
      <w:r>
        <w:separator/>
      </w:r>
    </w:p>
  </w:endnote>
  <w:endnote w:type="continuationSeparator" w:id="0">
    <w:p w14:paraId="7515836C" w14:textId="77777777" w:rsidR="004F5CF6" w:rsidRDefault="004F5CF6" w:rsidP="00186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2176388"/>
      <w:docPartObj>
        <w:docPartGallery w:val="Page Numbers (Bottom of Page)"/>
        <w:docPartUnique/>
      </w:docPartObj>
    </w:sdtPr>
    <w:sdtEndPr>
      <w:rPr>
        <w:noProof/>
      </w:rPr>
    </w:sdtEndPr>
    <w:sdtContent>
      <w:p w14:paraId="250EA411" w14:textId="77777777" w:rsidR="002F1CFE" w:rsidRDefault="002F1CF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B8DF57" w14:textId="77777777" w:rsidR="002F1CFE" w:rsidRDefault="002F1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508469"/>
      <w:docPartObj>
        <w:docPartGallery w:val="Page Numbers (Bottom of Page)"/>
        <w:docPartUnique/>
      </w:docPartObj>
    </w:sdtPr>
    <w:sdtEndPr>
      <w:rPr>
        <w:noProof/>
      </w:rPr>
    </w:sdtEndPr>
    <w:sdtContent>
      <w:p w14:paraId="47EB6E30" w14:textId="4769AE70" w:rsidR="002F1CFE" w:rsidRDefault="002F1C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BA892F" w14:textId="77777777" w:rsidR="002F1CFE" w:rsidRDefault="002F1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D69B2" w14:textId="77777777" w:rsidR="004F5CF6" w:rsidRDefault="004F5CF6" w:rsidP="0018697A">
      <w:pPr>
        <w:spacing w:line="240" w:lineRule="auto"/>
      </w:pPr>
      <w:r>
        <w:separator/>
      </w:r>
    </w:p>
  </w:footnote>
  <w:footnote w:type="continuationSeparator" w:id="0">
    <w:p w14:paraId="6FBFD371" w14:textId="77777777" w:rsidR="004F5CF6" w:rsidRDefault="004F5CF6" w:rsidP="0018697A">
      <w:pPr>
        <w:spacing w:line="240" w:lineRule="auto"/>
      </w:pPr>
      <w:r>
        <w:continuationSeparator/>
      </w:r>
    </w:p>
  </w:footnote>
  <w:footnote w:id="1">
    <w:p w14:paraId="3533513A" w14:textId="3BA2692C" w:rsidR="002F1CFE" w:rsidRDefault="002F1CFE">
      <w:pPr>
        <w:pStyle w:val="FootnoteText"/>
      </w:pPr>
      <w:r>
        <w:rPr>
          <w:rStyle w:val="FootnoteReference"/>
        </w:rPr>
        <w:footnoteRef/>
      </w:r>
      <w:r>
        <w:t xml:space="preserve"> </w:t>
      </w:r>
      <w:r w:rsidRPr="00FB4FE5">
        <w:rPr>
          <w:sz w:val="16"/>
          <w:szCs w:val="16"/>
        </w:rPr>
        <w:t>Gawne B, Hale J, Butcher R, Roots J, Brooks S, Cottingham P, Stewardson M and Everingham P. (2014) Commonwealth Environmental Water Office Long Term Intervention Monitoring Project: Evaluation Plan. Final Report prepared for the Commonwealth Environmental Water Office by The Murray-Darling Freshwater Research Centre, MDFRC Publication 29/2014, January, 61pp.</w:t>
      </w:r>
    </w:p>
  </w:footnote>
  <w:footnote w:id="2">
    <w:p w14:paraId="67C86894" w14:textId="3347A8C8" w:rsidR="002F1CFE" w:rsidRDefault="002F1CFE">
      <w:pPr>
        <w:pStyle w:val="FootnoteText"/>
      </w:pPr>
      <w:r>
        <w:rPr>
          <w:rStyle w:val="FootnoteReference"/>
        </w:rPr>
        <w:footnoteRef/>
      </w:r>
      <w:r>
        <w:t xml:space="preserve"> </w:t>
      </w:r>
      <w:r w:rsidRPr="00A30B34">
        <w:rPr>
          <w:sz w:val="16"/>
          <w:szCs w:val="16"/>
        </w:rPr>
        <w:t>Gawne, B., Brooks, S., Butcher, R., Cottingham, P., Everingham, P., Hale, J., Neilson, D., Stewardson, M. and Stoffels, R. (2013). Long Term Intervention Monitoring Project: Logic and Rationale Document (Final Report), Publication 01/2013, Murray Darling Freshwater Research Centre, Wodonga, 109 pp</w:t>
      </w:r>
    </w:p>
  </w:footnote>
  <w:footnote w:id="3">
    <w:p w14:paraId="25631260" w14:textId="5DE88757" w:rsidR="002F1CFE" w:rsidRDefault="002F1CFE">
      <w:pPr>
        <w:pStyle w:val="FootnoteText"/>
      </w:pPr>
      <w:r>
        <w:rPr>
          <w:rStyle w:val="FootnoteReference"/>
        </w:rPr>
        <w:footnoteRef/>
      </w:r>
      <w:r>
        <w:t xml:space="preserve"> </w:t>
      </w:r>
      <w:r w:rsidRPr="00593824">
        <w:rPr>
          <w:sz w:val="16"/>
          <w:szCs w:val="16"/>
        </w:rPr>
        <w:t>Hydrology, ecosystem diversity, vegetation diversity, fish, stream metabolism and water quality, and generic diversity/biodiversity.</w:t>
      </w:r>
    </w:p>
  </w:footnote>
  <w:footnote w:id="4">
    <w:p w14:paraId="5881417B" w14:textId="77777777" w:rsidR="002F1CFE" w:rsidRDefault="002F1CFE" w:rsidP="00D2025F">
      <w:pPr>
        <w:pStyle w:val="footnotedescription"/>
        <w:spacing w:line="274" w:lineRule="auto"/>
      </w:pPr>
      <w:r>
        <w:rPr>
          <w:rStyle w:val="footnotemark"/>
        </w:rPr>
        <w:footnoteRef/>
      </w:r>
      <w:r>
        <w:t xml:space="preserve"> </w:t>
      </w:r>
      <w:r w:rsidRPr="00D2025F">
        <w:rPr>
          <w:sz w:val="16"/>
          <w:szCs w:val="16"/>
        </w:rPr>
        <w:t>CEWO. 2013. Commonwealth Environmental Water – The Environmental Water Outcomes Framework, Commonwealth Environmental Water, December 2013 V1.0.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D3C4" w14:textId="5F34C2A5" w:rsidR="002F1CFE" w:rsidRDefault="002F1CFE" w:rsidP="00D07ADC">
    <w:pPr>
      <w:pStyle w:val="Header"/>
      <w:pBdr>
        <w:bottom w:val="single" w:sz="4" w:space="1" w:color="7E97AD" w:themeColor="accent1"/>
      </w:pBdr>
    </w:pPr>
    <w:r w:rsidRPr="00007940">
      <w:rPr>
        <w:bCs/>
        <w:i/>
        <w:color w:val="7E97AD" w:themeColor="accent1"/>
        <w:sz w:val="18"/>
        <w:szCs w:val="18"/>
      </w:rPr>
      <w:t>Stage 1 Outcome Evaluation of the LTIM and EWKR Projects</w:t>
    </w:r>
    <w:r>
      <w:rPr>
        <w:bCs/>
        <w:i/>
        <w:color w:val="7E97AD" w:themeColor="accent1"/>
        <w:sz w:val="18"/>
        <w:szCs w:val="18"/>
      </w:rPr>
      <w:t>: Appendix E LTIM project survey results and sentiment analysis</w:t>
    </w:r>
  </w:p>
  <w:p w14:paraId="343C15BF" w14:textId="77777777" w:rsidR="002F1CFE" w:rsidRDefault="002F1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DEA92" w14:textId="77777777" w:rsidR="002F1CFE" w:rsidRDefault="002F1CFE" w:rsidP="00D07ADC">
    <w:pPr>
      <w:pStyle w:val="Header"/>
      <w:pBdr>
        <w:bottom w:val="single" w:sz="4" w:space="1" w:color="7E97AD" w:themeColor="accent1"/>
      </w:pBdr>
    </w:pPr>
    <w:r w:rsidRPr="00007940">
      <w:rPr>
        <w:bCs/>
        <w:i/>
        <w:color w:val="7E97AD" w:themeColor="accent1"/>
        <w:sz w:val="18"/>
        <w:szCs w:val="18"/>
      </w:rPr>
      <w:t>Stage 1 Outcome Evaluation of the LTIM and EWKR Projects</w:t>
    </w:r>
    <w:r>
      <w:rPr>
        <w:bCs/>
        <w:i/>
        <w:color w:val="7E97AD" w:themeColor="accent1"/>
        <w:sz w:val="18"/>
        <w:szCs w:val="18"/>
      </w:rPr>
      <w:t>: Appendix E LTIM project survey results and sentiment analysis</w:t>
    </w:r>
  </w:p>
  <w:p w14:paraId="668BFBD4" w14:textId="77777777" w:rsidR="002F1CFE" w:rsidRDefault="002F1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74B0C"/>
    <w:multiLevelType w:val="hybridMultilevel"/>
    <w:tmpl w:val="ADA2AB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25BC5"/>
    <w:multiLevelType w:val="hybridMultilevel"/>
    <w:tmpl w:val="22E05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375C4"/>
    <w:multiLevelType w:val="hybridMultilevel"/>
    <w:tmpl w:val="665AE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BB4CE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FE3B6C"/>
    <w:multiLevelType w:val="multilevel"/>
    <w:tmpl w:val="E02A44CA"/>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AF13F82"/>
    <w:multiLevelType w:val="hybridMultilevel"/>
    <w:tmpl w:val="5978D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E0364C"/>
    <w:multiLevelType w:val="hybridMultilevel"/>
    <w:tmpl w:val="7EB8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22E78"/>
    <w:multiLevelType w:val="hybridMultilevel"/>
    <w:tmpl w:val="DC38F934"/>
    <w:lvl w:ilvl="0" w:tplc="D4684ECE">
      <w:start w:val="1"/>
      <w:numFmt w:val="bullet"/>
      <w:lvlText w:val="•"/>
      <w:lvlJc w:val="left"/>
      <w:pPr>
        <w:ind w:left="360" w:hanging="360"/>
      </w:pPr>
      <w:rPr>
        <w:rFonts w:ascii="Arial" w:hAnsi="Arial" w:hint="default"/>
        <w:spacing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FAB7E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350D00"/>
    <w:multiLevelType w:val="hybridMultilevel"/>
    <w:tmpl w:val="BF3E2B9A"/>
    <w:lvl w:ilvl="0" w:tplc="D4684ECE">
      <w:start w:val="1"/>
      <w:numFmt w:val="bullet"/>
      <w:lvlText w:val="•"/>
      <w:lvlJc w:val="left"/>
      <w:pPr>
        <w:ind w:left="360" w:hanging="360"/>
      </w:pPr>
      <w:rPr>
        <w:rFonts w:ascii="Arial" w:hAnsi="Arial" w:hint="default"/>
        <w:spacing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7A363E"/>
    <w:multiLevelType w:val="hybridMultilevel"/>
    <w:tmpl w:val="73FE7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3266333"/>
    <w:multiLevelType w:val="hybridMultilevel"/>
    <w:tmpl w:val="E18E807A"/>
    <w:lvl w:ilvl="0" w:tplc="D4684ECE">
      <w:start w:val="1"/>
      <w:numFmt w:val="bullet"/>
      <w:lvlText w:val="•"/>
      <w:lvlJc w:val="left"/>
      <w:pPr>
        <w:ind w:left="720" w:hanging="360"/>
      </w:pPr>
      <w:rPr>
        <w:rFonts w:ascii="Arial" w:hAnsi="Arial" w:hint="default"/>
        <w:spacing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A613AA"/>
    <w:multiLevelType w:val="hybridMultilevel"/>
    <w:tmpl w:val="F2D474CA"/>
    <w:lvl w:ilvl="0" w:tplc="DA18600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2A59A1"/>
    <w:multiLevelType w:val="hybridMultilevel"/>
    <w:tmpl w:val="63D2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EE395B"/>
    <w:multiLevelType w:val="hybridMultilevel"/>
    <w:tmpl w:val="0F60346A"/>
    <w:lvl w:ilvl="0" w:tplc="D4684ECE">
      <w:start w:val="1"/>
      <w:numFmt w:val="bullet"/>
      <w:lvlText w:val="•"/>
      <w:lvlJc w:val="left"/>
      <w:pPr>
        <w:ind w:left="360" w:hanging="360"/>
      </w:pPr>
      <w:rPr>
        <w:rFonts w:ascii="Arial" w:hAnsi="Arial" w:hint="default"/>
        <w:spacing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DE5709"/>
    <w:multiLevelType w:val="hybridMultilevel"/>
    <w:tmpl w:val="7116B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3E155F"/>
    <w:multiLevelType w:val="hybridMultilevel"/>
    <w:tmpl w:val="2E467ACA"/>
    <w:lvl w:ilvl="0" w:tplc="D4684ECE">
      <w:start w:val="1"/>
      <w:numFmt w:val="bullet"/>
      <w:lvlText w:val="•"/>
      <w:lvlJc w:val="left"/>
      <w:pPr>
        <w:ind w:left="360" w:hanging="360"/>
      </w:pPr>
      <w:rPr>
        <w:rFonts w:ascii="Arial" w:hAnsi="Arial" w:hint="default"/>
        <w:spacing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FBA6AAB"/>
    <w:multiLevelType w:val="hybridMultilevel"/>
    <w:tmpl w:val="AC8E30F6"/>
    <w:lvl w:ilvl="0" w:tplc="8F1252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9D2EF8"/>
    <w:multiLevelType w:val="hybridMultilevel"/>
    <w:tmpl w:val="9FB8C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427386"/>
    <w:multiLevelType w:val="hybridMultilevel"/>
    <w:tmpl w:val="78D2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C3A2B"/>
    <w:multiLevelType w:val="multilevel"/>
    <w:tmpl w:val="BC1C348E"/>
    <w:lvl w:ilvl="0">
      <w:start w:val="1"/>
      <w:numFmt w:val="decimal"/>
      <w:lvlText w:val="%1"/>
      <w:lvlJc w:val="left"/>
      <w:pPr>
        <w:ind w:left="432" w:hanging="432"/>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93"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79" w:hanging="720"/>
      </w:pPr>
    </w:lvl>
    <w:lvl w:ilvl="3">
      <w:start w:val="1"/>
      <w:numFmt w:val="decimal"/>
      <w:lvlText w:val="%1.%2.%3.%4"/>
      <w:lvlJc w:val="left"/>
      <w:pPr>
        <w:ind w:left="439" w:hanging="864"/>
      </w:pPr>
    </w:lvl>
    <w:lvl w:ilvl="4">
      <w:start w:val="1"/>
      <w:numFmt w:val="decimal"/>
      <w:lvlText w:val="%1.%2.%3.%4.%5"/>
      <w:lvlJc w:val="left"/>
      <w:pPr>
        <w:ind w:left="583" w:hanging="1008"/>
      </w:pPr>
    </w:lvl>
    <w:lvl w:ilvl="5">
      <w:start w:val="1"/>
      <w:numFmt w:val="decimal"/>
      <w:lvlText w:val="%1.%2.%3.%4.%5.%6"/>
      <w:lvlJc w:val="left"/>
      <w:pPr>
        <w:ind w:left="727" w:hanging="1152"/>
      </w:pPr>
    </w:lvl>
    <w:lvl w:ilvl="6">
      <w:start w:val="1"/>
      <w:numFmt w:val="decimal"/>
      <w:lvlText w:val="%1.%2.%3.%4.%5.%6.%7"/>
      <w:lvlJc w:val="left"/>
      <w:pPr>
        <w:ind w:left="871" w:hanging="1296"/>
      </w:pPr>
    </w:lvl>
    <w:lvl w:ilvl="7">
      <w:start w:val="1"/>
      <w:numFmt w:val="decimal"/>
      <w:lvlText w:val="%1.%2.%3.%4.%5.%6.%7.%8"/>
      <w:lvlJc w:val="left"/>
      <w:pPr>
        <w:ind w:left="1015" w:hanging="1440"/>
      </w:pPr>
    </w:lvl>
    <w:lvl w:ilvl="8">
      <w:start w:val="1"/>
      <w:numFmt w:val="decimal"/>
      <w:lvlText w:val="%1.%2.%3.%4.%5.%6.%7.%8.%9"/>
      <w:lvlJc w:val="left"/>
      <w:pPr>
        <w:ind w:left="1159" w:hanging="1584"/>
      </w:pPr>
    </w:lvl>
  </w:abstractNum>
  <w:abstractNum w:abstractNumId="21" w15:restartNumberingAfterBreak="0">
    <w:nsid w:val="60915A5D"/>
    <w:multiLevelType w:val="hybridMultilevel"/>
    <w:tmpl w:val="C42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D4C45"/>
    <w:multiLevelType w:val="hybridMultilevel"/>
    <w:tmpl w:val="66F06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6534C1"/>
    <w:multiLevelType w:val="hybridMultilevel"/>
    <w:tmpl w:val="E1087AF8"/>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01227"/>
    <w:multiLevelType w:val="hybridMultilevel"/>
    <w:tmpl w:val="37425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58423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A9A467F"/>
    <w:multiLevelType w:val="hybridMultilevel"/>
    <w:tmpl w:val="3A100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6E3C8E"/>
    <w:multiLevelType w:val="hybridMultilevel"/>
    <w:tmpl w:val="EFFE7106"/>
    <w:lvl w:ilvl="0" w:tplc="4844E772">
      <w:start w:val="1"/>
      <w:numFmt w:val="decimal"/>
      <w:lvlText w:val="%1."/>
      <w:lvlJc w:val="left"/>
      <w:pPr>
        <w:ind w:left="360" w:hanging="360"/>
      </w:pPr>
      <w:rPr>
        <w:rFonts w:hint="default"/>
        <w:b w:val="0"/>
        <w:bCs w:val="0"/>
        <w:color w:val="808080" w:themeColor="background1" w:themeShade="80"/>
        <w:spacing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E350245"/>
    <w:multiLevelType w:val="hybridMultilevel"/>
    <w:tmpl w:val="891E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7438A"/>
    <w:multiLevelType w:val="hybridMultilevel"/>
    <w:tmpl w:val="7358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1347C7"/>
    <w:multiLevelType w:val="hybridMultilevel"/>
    <w:tmpl w:val="C9B825C6"/>
    <w:lvl w:ilvl="0" w:tplc="D4684ECE">
      <w:start w:val="1"/>
      <w:numFmt w:val="bullet"/>
      <w:lvlText w:val="•"/>
      <w:lvlJc w:val="left"/>
      <w:pPr>
        <w:ind w:left="360" w:hanging="360"/>
      </w:pPr>
      <w:rPr>
        <w:rFonts w:ascii="Arial" w:hAnsi="Arial" w:hint="default"/>
        <w:spacing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E66491"/>
    <w:multiLevelType w:val="hybridMultilevel"/>
    <w:tmpl w:val="6FCEA634"/>
    <w:lvl w:ilvl="0" w:tplc="A8DA55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7"/>
  </w:num>
  <w:num w:numId="4">
    <w:abstractNumId w:val="29"/>
  </w:num>
  <w:num w:numId="5">
    <w:abstractNumId w:val="6"/>
  </w:num>
  <w:num w:numId="6">
    <w:abstractNumId w:val="11"/>
  </w:num>
  <w:num w:numId="7">
    <w:abstractNumId w:val="16"/>
  </w:num>
  <w:num w:numId="8">
    <w:abstractNumId w:val="9"/>
  </w:num>
  <w:num w:numId="9">
    <w:abstractNumId w:val="30"/>
  </w:num>
  <w:num w:numId="10">
    <w:abstractNumId w:val="7"/>
  </w:num>
  <w:num w:numId="11">
    <w:abstractNumId w:val="14"/>
  </w:num>
  <w:num w:numId="12">
    <w:abstractNumId w:val="8"/>
  </w:num>
  <w:num w:numId="13">
    <w:abstractNumId w:val="25"/>
  </w:num>
  <w:num w:numId="14">
    <w:abstractNumId w:val="4"/>
  </w:num>
  <w:num w:numId="15">
    <w:abstractNumId w:val="22"/>
  </w:num>
  <w:num w:numId="16">
    <w:abstractNumId w:val="13"/>
  </w:num>
  <w:num w:numId="17">
    <w:abstractNumId w:val="5"/>
  </w:num>
  <w:num w:numId="18">
    <w:abstractNumId w:val="2"/>
  </w:num>
  <w:num w:numId="19">
    <w:abstractNumId w:val="19"/>
  </w:num>
  <w:num w:numId="20">
    <w:abstractNumId w:val="12"/>
  </w:num>
  <w:num w:numId="21">
    <w:abstractNumId w:val="18"/>
  </w:num>
  <w:num w:numId="22">
    <w:abstractNumId w:val="31"/>
  </w:num>
  <w:num w:numId="23">
    <w:abstractNumId w:val="28"/>
  </w:num>
  <w:num w:numId="24">
    <w:abstractNumId w:val="21"/>
  </w:num>
  <w:num w:numId="25">
    <w:abstractNumId w:val="15"/>
  </w:num>
  <w:num w:numId="26">
    <w:abstractNumId w:val="1"/>
  </w:num>
  <w:num w:numId="27">
    <w:abstractNumId w:val="26"/>
  </w:num>
  <w:num w:numId="28">
    <w:abstractNumId w:val="17"/>
  </w:num>
  <w:num w:numId="29">
    <w:abstractNumId w:val="0"/>
  </w:num>
  <w:num w:numId="30">
    <w:abstractNumId w:val="2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Te1MDM2NzMGkko6SsGpxcWZ+XkgBSa1ALd74iosAAAA"/>
  </w:docVars>
  <w:rsids>
    <w:rsidRoot w:val="0009688E"/>
    <w:rsid w:val="00000CF0"/>
    <w:rsid w:val="00000EBB"/>
    <w:rsid w:val="00002619"/>
    <w:rsid w:val="00002D7F"/>
    <w:rsid w:val="000033B1"/>
    <w:rsid w:val="00003EF5"/>
    <w:rsid w:val="00004633"/>
    <w:rsid w:val="000054E9"/>
    <w:rsid w:val="00006009"/>
    <w:rsid w:val="000102BF"/>
    <w:rsid w:val="000139BC"/>
    <w:rsid w:val="00014A8B"/>
    <w:rsid w:val="00014FAB"/>
    <w:rsid w:val="000153EC"/>
    <w:rsid w:val="0001579E"/>
    <w:rsid w:val="00015A8B"/>
    <w:rsid w:val="00016560"/>
    <w:rsid w:val="00021588"/>
    <w:rsid w:val="000244CB"/>
    <w:rsid w:val="0002614A"/>
    <w:rsid w:val="00027D2F"/>
    <w:rsid w:val="00027E66"/>
    <w:rsid w:val="00027FAE"/>
    <w:rsid w:val="000304AD"/>
    <w:rsid w:val="000305F2"/>
    <w:rsid w:val="00031958"/>
    <w:rsid w:val="00031E62"/>
    <w:rsid w:val="00032220"/>
    <w:rsid w:val="00032CAF"/>
    <w:rsid w:val="00033588"/>
    <w:rsid w:val="000367D6"/>
    <w:rsid w:val="00036C04"/>
    <w:rsid w:val="00036E5C"/>
    <w:rsid w:val="000370A9"/>
    <w:rsid w:val="00040A20"/>
    <w:rsid w:val="00041DC8"/>
    <w:rsid w:val="000427DD"/>
    <w:rsid w:val="0004301C"/>
    <w:rsid w:val="00043600"/>
    <w:rsid w:val="000436E2"/>
    <w:rsid w:val="00043C71"/>
    <w:rsid w:val="00043DFF"/>
    <w:rsid w:val="000454DC"/>
    <w:rsid w:val="00045F5D"/>
    <w:rsid w:val="000509C5"/>
    <w:rsid w:val="0005258B"/>
    <w:rsid w:val="0005294E"/>
    <w:rsid w:val="00053146"/>
    <w:rsid w:val="00053290"/>
    <w:rsid w:val="0005372A"/>
    <w:rsid w:val="00053838"/>
    <w:rsid w:val="00053E86"/>
    <w:rsid w:val="0005725C"/>
    <w:rsid w:val="00061331"/>
    <w:rsid w:val="000616E8"/>
    <w:rsid w:val="00061F07"/>
    <w:rsid w:val="0006266A"/>
    <w:rsid w:val="00063402"/>
    <w:rsid w:val="00063AFB"/>
    <w:rsid w:val="0006451D"/>
    <w:rsid w:val="00065783"/>
    <w:rsid w:val="00066CDF"/>
    <w:rsid w:val="000673F4"/>
    <w:rsid w:val="00067446"/>
    <w:rsid w:val="00067AF9"/>
    <w:rsid w:val="00067C4E"/>
    <w:rsid w:val="00070342"/>
    <w:rsid w:val="00070B1E"/>
    <w:rsid w:val="00071D58"/>
    <w:rsid w:val="00071D59"/>
    <w:rsid w:val="00072E50"/>
    <w:rsid w:val="0007342A"/>
    <w:rsid w:val="000741AE"/>
    <w:rsid w:val="0007658B"/>
    <w:rsid w:val="00076B8D"/>
    <w:rsid w:val="00077320"/>
    <w:rsid w:val="00077DB6"/>
    <w:rsid w:val="00083842"/>
    <w:rsid w:val="0008388B"/>
    <w:rsid w:val="0008406F"/>
    <w:rsid w:val="00084118"/>
    <w:rsid w:val="00084A76"/>
    <w:rsid w:val="00084D29"/>
    <w:rsid w:val="00085D17"/>
    <w:rsid w:val="0008662C"/>
    <w:rsid w:val="00086E90"/>
    <w:rsid w:val="00087A35"/>
    <w:rsid w:val="00087B6C"/>
    <w:rsid w:val="00087D63"/>
    <w:rsid w:val="0009212F"/>
    <w:rsid w:val="00092F40"/>
    <w:rsid w:val="00093316"/>
    <w:rsid w:val="00093D30"/>
    <w:rsid w:val="000945FB"/>
    <w:rsid w:val="000956CF"/>
    <w:rsid w:val="0009688E"/>
    <w:rsid w:val="00097A32"/>
    <w:rsid w:val="00097D98"/>
    <w:rsid w:val="000A0232"/>
    <w:rsid w:val="000A0EEF"/>
    <w:rsid w:val="000A1877"/>
    <w:rsid w:val="000A2184"/>
    <w:rsid w:val="000A2609"/>
    <w:rsid w:val="000A294C"/>
    <w:rsid w:val="000A2B63"/>
    <w:rsid w:val="000A3465"/>
    <w:rsid w:val="000A34AC"/>
    <w:rsid w:val="000A3A1C"/>
    <w:rsid w:val="000A6F1F"/>
    <w:rsid w:val="000A7DC5"/>
    <w:rsid w:val="000B1223"/>
    <w:rsid w:val="000B148A"/>
    <w:rsid w:val="000B1852"/>
    <w:rsid w:val="000B1945"/>
    <w:rsid w:val="000B2407"/>
    <w:rsid w:val="000B2514"/>
    <w:rsid w:val="000B3959"/>
    <w:rsid w:val="000B5726"/>
    <w:rsid w:val="000B603A"/>
    <w:rsid w:val="000B623B"/>
    <w:rsid w:val="000B7087"/>
    <w:rsid w:val="000C06BA"/>
    <w:rsid w:val="000C0DFB"/>
    <w:rsid w:val="000C287A"/>
    <w:rsid w:val="000C3016"/>
    <w:rsid w:val="000C323F"/>
    <w:rsid w:val="000C3E70"/>
    <w:rsid w:val="000C47A0"/>
    <w:rsid w:val="000C690E"/>
    <w:rsid w:val="000D180B"/>
    <w:rsid w:val="000D186A"/>
    <w:rsid w:val="000D225A"/>
    <w:rsid w:val="000D336A"/>
    <w:rsid w:val="000D34D9"/>
    <w:rsid w:val="000D35C4"/>
    <w:rsid w:val="000D4CA7"/>
    <w:rsid w:val="000D77D6"/>
    <w:rsid w:val="000E1F12"/>
    <w:rsid w:val="000E2EAB"/>
    <w:rsid w:val="000E3E19"/>
    <w:rsid w:val="000E401C"/>
    <w:rsid w:val="000E5D7D"/>
    <w:rsid w:val="000E6243"/>
    <w:rsid w:val="000E6C9E"/>
    <w:rsid w:val="000E7416"/>
    <w:rsid w:val="000E7E46"/>
    <w:rsid w:val="000F01C8"/>
    <w:rsid w:val="000F0836"/>
    <w:rsid w:val="000F11F3"/>
    <w:rsid w:val="000F19DB"/>
    <w:rsid w:val="000F3DE1"/>
    <w:rsid w:val="000F5E5C"/>
    <w:rsid w:val="000F5E9B"/>
    <w:rsid w:val="000F649C"/>
    <w:rsid w:val="000F65B2"/>
    <w:rsid w:val="000F725A"/>
    <w:rsid w:val="000F7B31"/>
    <w:rsid w:val="0010006C"/>
    <w:rsid w:val="0010047B"/>
    <w:rsid w:val="001019FC"/>
    <w:rsid w:val="00102CDF"/>
    <w:rsid w:val="001036C9"/>
    <w:rsid w:val="0010401C"/>
    <w:rsid w:val="0010598A"/>
    <w:rsid w:val="001068C3"/>
    <w:rsid w:val="00106CEE"/>
    <w:rsid w:val="00107543"/>
    <w:rsid w:val="00107D1C"/>
    <w:rsid w:val="0011143F"/>
    <w:rsid w:val="0011186B"/>
    <w:rsid w:val="00112DD7"/>
    <w:rsid w:val="001143E9"/>
    <w:rsid w:val="00115426"/>
    <w:rsid w:val="00115A03"/>
    <w:rsid w:val="00115A05"/>
    <w:rsid w:val="00116CCA"/>
    <w:rsid w:val="00116D7B"/>
    <w:rsid w:val="00116F5F"/>
    <w:rsid w:val="00120154"/>
    <w:rsid w:val="00120A66"/>
    <w:rsid w:val="0012166D"/>
    <w:rsid w:val="0012251C"/>
    <w:rsid w:val="001228CA"/>
    <w:rsid w:val="00123694"/>
    <w:rsid w:val="00123F38"/>
    <w:rsid w:val="00124438"/>
    <w:rsid w:val="00126938"/>
    <w:rsid w:val="001269A1"/>
    <w:rsid w:val="0012715A"/>
    <w:rsid w:val="001279C4"/>
    <w:rsid w:val="001304CB"/>
    <w:rsid w:val="00132002"/>
    <w:rsid w:val="0013238C"/>
    <w:rsid w:val="00132923"/>
    <w:rsid w:val="00132CBF"/>
    <w:rsid w:val="00133A05"/>
    <w:rsid w:val="00133AD1"/>
    <w:rsid w:val="00133D4F"/>
    <w:rsid w:val="00134860"/>
    <w:rsid w:val="00136B3C"/>
    <w:rsid w:val="00137E76"/>
    <w:rsid w:val="00141D75"/>
    <w:rsid w:val="00142BC0"/>
    <w:rsid w:val="00142DDD"/>
    <w:rsid w:val="00143A8A"/>
    <w:rsid w:val="00144FDE"/>
    <w:rsid w:val="00145A73"/>
    <w:rsid w:val="00145D7C"/>
    <w:rsid w:val="0014612F"/>
    <w:rsid w:val="001508C6"/>
    <w:rsid w:val="001509BD"/>
    <w:rsid w:val="00150C88"/>
    <w:rsid w:val="00152EA4"/>
    <w:rsid w:val="001546CF"/>
    <w:rsid w:val="0015574E"/>
    <w:rsid w:val="00156FE3"/>
    <w:rsid w:val="00157308"/>
    <w:rsid w:val="00157847"/>
    <w:rsid w:val="001607C6"/>
    <w:rsid w:val="0016159B"/>
    <w:rsid w:val="00161F9F"/>
    <w:rsid w:val="00162523"/>
    <w:rsid w:val="00162991"/>
    <w:rsid w:val="0016362A"/>
    <w:rsid w:val="00163CD3"/>
    <w:rsid w:val="00163DAA"/>
    <w:rsid w:val="00165D7C"/>
    <w:rsid w:val="001679BE"/>
    <w:rsid w:val="00170356"/>
    <w:rsid w:val="0017133D"/>
    <w:rsid w:val="001715DD"/>
    <w:rsid w:val="001718EF"/>
    <w:rsid w:val="00172BD5"/>
    <w:rsid w:val="00172CDC"/>
    <w:rsid w:val="00172D19"/>
    <w:rsid w:val="00172E44"/>
    <w:rsid w:val="0017462D"/>
    <w:rsid w:val="001758A3"/>
    <w:rsid w:val="00175C4D"/>
    <w:rsid w:val="00176901"/>
    <w:rsid w:val="00176905"/>
    <w:rsid w:val="00176AF6"/>
    <w:rsid w:val="00176FF2"/>
    <w:rsid w:val="001770B7"/>
    <w:rsid w:val="00177731"/>
    <w:rsid w:val="001801FB"/>
    <w:rsid w:val="00183DDC"/>
    <w:rsid w:val="00184FDB"/>
    <w:rsid w:val="00186545"/>
    <w:rsid w:val="0018697A"/>
    <w:rsid w:val="00187FCD"/>
    <w:rsid w:val="001908F1"/>
    <w:rsid w:val="001911ED"/>
    <w:rsid w:val="00192EEC"/>
    <w:rsid w:val="00194C85"/>
    <w:rsid w:val="001969D9"/>
    <w:rsid w:val="00196A58"/>
    <w:rsid w:val="00196FA9"/>
    <w:rsid w:val="00197332"/>
    <w:rsid w:val="001A13CE"/>
    <w:rsid w:val="001A1ADB"/>
    <w:rsid w:val="001A21CF"/>
    <w:rsid w:val="001A4CD4"/>
    <w:rsid w:val="001A5505"/>
    <w:rsid w:val="001A5587"/>
    <w:rsid w:val="001A58A0"/>
    <w:rsid w:val="001A72F7"/>
    <w:rsid w:val="001A7A9C"/>
    <w:rsid w:val="001A7F3E"/>
    <w:rsid w:val="001B0130"/>
    <w:rsid w:val="001B04A1"/>
    <w:rsid w:val="001B06A0"/>
    <w:rsid w:val="001B30D8"/>
    <w:rsid w:val="001B3E6E"/>
    <w:rsid w:val="001B608F"/>
    <w:rsid w:val="001C0070"/>
    <w:rsid w:val="001C00AC"/>
    <w:rsid w:val="001C1041"/>
    <w:rsid w:val="001C1B31"/>
    <w:rsid w:val="001C1B64"/>
    <w:rsid w:val="001C28EE"/>
    <w:rsid w:val="001C2B3E"/>
    <w:rsid w:val="001C683F"/>
    <w:rsid w:val="001C722A"/>
    <w:rsid w:val="001C7E4C"/>
    <w:rsid w:val="001D22C8"/>
    <w:rsid w:val="001D27B6"/>
    <w:rsid w:val="001D3999"/>
    <w:rsid w:val="001D3CA8"/>
    <w:rsid w:val="001D53F4"/>
    <w:rsid w:val="001D5D74"/>
    <w:rsid w:val="001D711C"/>
    <w:rsid w:val="001E520B"/>
    <w:rsid w:val="001E59C2"/>
    <w:rsid w:val="001E5C0D"/>
    <w:rsid w:val="001E627E"/>
    <w:rsid w:val="001E78D0"/>
    <w:rsid w:val="001F0519"/>
    <w:rsid w:val="001F1DBF"/>
    <w:rsid w:val="001F20A8"/>
    <w:rsid w:val="001F40BF"/>
    <w:rsid w:val="001F43E0"/>
    <w:rsid w:val="001F4BF2"/>
    <w:rsid w:val="001F4F24"/>
    <w:rsid w:val="001F5929"/>
    <w:rsid w:val="001F6258"/>
    <w:rsid w:val="001F63E3"/>
    <w:rsid w:val="001F6A63"/>
    <w:rsid w:val="001F7A93"/>
    <w:rsid w:val="00200129"/>
    <w:rsid w:val="00200167"/>
    <w:rsid w:val="002008C0"/>
    <w:rsid w:val="00201032"/>
    <w:rsid w:val="00201539"/>
    <w:rsid w:val="00201F34"/>
    <w:rsid w:val="002022F0"/>
    <w:rsid w:val="00203CA9"/>
    <w:rsid w:val="00207B4C"/>
    <w:rsid w:val="00211734"/>
    <w:rsid w:val="002137E4"/>
    <w:rsid w:val="00214C77"/>
    <w:rsid w:val="00215C4B"/>
    <w:rsid w:val="00216526"/>
    <w:rsid w:val="00220A03"/>
    <w:rsid w:val="00221017"/>
    <w:rsid w:val="002219E5"/>
    <w:rsid w:val="002224FE"/>
    <w:rsid w:val="00224185"/>
    <w:rsid w:val="00224B39"/>
    <w:rsid w:val="00225E11"/>
    <w:rsid w:val="00226332"/>
    <w:rsid w:val="00226456"/>
    <w:rsid w:val="0022697D"/>
    <w:rsid w:val="002269B2"/>
    <w:rsid w:val="0023053B"/>
    <w:rsid w:val="00231096"/>
    <w:rsid w:val="002318FD"/>
    <w:rsid w:val="00231C56"/>
    <w:rsid w:val="00232BDD"/>
    <w:rsid w:val="00232F69"/>
    <w:rsid w:val="00235265"/>
    <w:rsid w:val="0023538A"/>
    <w:rsid w:val="00235569"/>
    <w:rsid w:val="00235C91"/>
    <w:rsid w:val="002377AD"/>
    <w:rsid w:val="00237E81"/>
    <w:rsid w:val="0024019E"/>
    <w:rsid w:val="002408D5"/>
    <w:rsid w:val="00243D45"/>
    <w:rsid w:val="0024443A"/>
    <w:rsid w:val="00244DF4"/>
    <w:rsid w:val="002451F4"/>
    <w:rsid w:val="002457C2"/>
    <w:rsid w:val="00250C96"/>
    <w:rsid w:val="00250EC7"/>
    <w:rsid w:val="002528A7"/>
    <w:rsid w:val="00252D96"/>
    <w:rsid w:val="00253610"/>
    <w:rsid w:val="00253D73"/>
    <w:rsid w:val="0025469E"/>
    <w:rsid w:val="002547EA"/>
    <w:rsid w:val="002549A5"/>
    <w:rsid w:val="002555C0"/>
    <w:rsid w:val="00255957"/>
    <w:rsid w:val="00255E62"/>
    <w:rsid w:val="00256AE2"/>
    <w:rsid w:val="00256B46"/>
    <w:rsid w:val="002601BC"/>
    <w:rsid w:val="002605F3"/>
    <w:rsid w:val="00260FC0"/>
    <w:rsid w:val="00261B2F"/>
    <w:rsid w:val="002628BA"/>
    <w:rsid w:val="00262BA3"/>
    <w:rsid w:val="00262C17"/>
    <w:rsid w:val="00262DD3"/>
    <w:rsid w:val="00264382"/>
    <w:rsid w:val="0026684C"/>
    <w:rsid w:val="00266E2B"/>
    <w:rsid w:val="002672BE"/>
    <w:rsid w:val="002705E1"/>
    <w:rsid w:val="00272597"/>
    <w:rsid w:val="00273111"/>
    <w:rsid w:val="00273ACB"/>
    <w:rsid w:val="002752AE"/>
    <w:rsid w:val="0027540B"/>
    <w:rsid w:val="00275A7F"/>
    <w:rsid w:val="00276F9F"/>
    <w:rsid w:val="002771A6"/>
    <w:rsid w:val="002772A7"/>
    <w:rsid w:val="0027760D"/>
    <w:rsid w:val="002800E8"/>
    <w:rsid w:val="00280655"/>
    <w:rsid w:val="00280CD9"/>
    <w:rsid w:val="00281DDC"/>
    <w:rsid w:val="00282F79"/>
    <w:rsid w:val="00283616"/>
    <w:rsid w:val="00285883"/>
    <w:rsid w:val="0028669A"/>
    <w:rsid w:val="002878C7"/>
    <w:rsid w:val="002901DB"/>
    <w:rsid w:val="00290AB1"/>
    <w:rsid w:val="002915FC"/>
    <w:rsid w:val="00292B20"/>
    <w:rsid w:val="00292D2E"/>
    <w:rsid w:val="00293AB4"/>
    <w:rsid w:val="00294A81"/>
    <w:rsid w:val="00295262"/>
    <w:rsid w:val="002959D7"/>
    <w:rsid w:val="002A13EC"/>
    <w:rsid w:val="002A193D"/>
    <w:rsid w:val="002A1B71"/>
    <w:rsid w:val="002A322C"/>
    <w:rsid w:val="002A3E2A"/>
    <w:rsid w:val="002A3E3C"/>
    <w:rsid w:val="002A4331"/>
    <w:rsid w:val="002A4352"/>
    <w:rsid w:val="002A48E8"/>
    <w:rsid w:val="002A49FD"/>
    <w:rsid w:val="002B0469"/>
    <w:rsid w:val="002B0989"/>
    <w:rsid w:val="002B13D2"/>
    <w:rsid w:val="002B227C"/>
    <w:rsid w:val="002B2472"/>
    <w:rsid w:val="002B4791"/>
    <w:rsid w:val="002B4A7E"/>
    <w:rsid w:val="002B68DE"/>
    <w:rsid w:val="002B69B2"/>
    <w:rsid w:val="002B6CDC"/>
    <w:rsid w:val="002B7165"/>
    <w:rsid w:val="002B72E5"/>
    <w:rsid w:val="002B7A96"/>
    <w:rsid w:val="002B7B93"/>
    <w:rsid w:val="002B7D9D"/>
    <w:rsid w:val="002C052D"/>
    <w:rsid w:val="002C1C2D"/>
    <w:rsid w:val="002C4186"/>
    <w:rsid w:val="002C453E"/>
    <w:rsid w:val="002C4EE8"/>
    <w:rsid w:val="002C5946"/>
    <w:rsid w:val="002C7274"/>
    <w:rsid w:val="002D0DCE"/>
    <w:rsid w:val="002D122F"/>
    <w:rsid w:val="002D2751"/>
    <w:rsid w:val="002D2DF8"/>
    <w:rsid w:val="002D50CB"/>
    <w:rsid w:val="002D7AEF"/>
    <w:rsid w:val="002E1D2F"/>
    <w:rsid w:val="002E1F78"/>
    <w:rsid w:val="002E29F7"/>
    <w:rsid w:val="002E3909"/>
    <w:rsid w:val="002E411C"/>
    <w:rsid w:val="002E5911"/>
    <w:rsid w:val="002E7CFB"/>
    <w:rsid w:val="002F0FD1"/>
    <w:rsid w:val="002F13CD"/>
    <w:rsid w:val="002F1CFE"/>
    <w:rsid w:val="002F3B2D"/>
    <w:rsid w:val="002F4816"/>
    <w:rsid w:val="002F4D30"/>
    <w:rsid w:val="002F5BCD"/>
    <w:rsid w:val="002F5C72"/>
    <w:rsid w:val="003002CB"/>
    <w:rsid w:val="003007DC"/>
    <w:rsid w:val="003025EF"/>
    <w:rsid w:val="00302C60"/>
    <w:rsid w:val="00302E86"/>
    <w:rsid w:val="003032F0"/>
    <w:rsid w:val="0030409B"/>
    <w:rsid w:val="00304D6C"/>
    <w:rsid w:val="00304D8B"/>
    <w:rsid w:val="00304E25"/>
    <w:rsid w:val="00304E5F"/>
    <w:rsid w:val="003078A1"/>
    <w:rsid w:val="00307A5D"/>
    <w:rsid w:val="0031034F"/>
    <w:rsid w:val="00310897"/>
    <w:rsid w:val="00311C5C"/>
    <w:rsid w:val="003120E7"/>
    <w:rsid w:val="00312811"/>
    <w:rsid w:val="00314D50"/>
    <w:rsid w:val="003158AC"/>
    <w:rsid w:val="00315A71"/>
    <w:rsid w:val="003166D5"/>
    <w:rsid w:val="00317792"/>
    <w:rsid w:val="00317FAC"/>
    <w:rsid w:val="003214E7"/>
    <w:rsid w:val="00321B0B"/>
    <w:rsid w:val="003227C3"/>
    <w:rsid w:val="00322AB1"/>
    <w:rsid w:val="00324155"/>
    <w:rsid w:val="003248B2"/>
    <w:rsid w:val="003258BB"/>
    <w:rsid w:val="003259EA"/>
    <w:rsid w:val="0032633D"/>
    <w:rsid w:val="00327FA9"/>
    <w:rsid w:val="00331A6D"/>
    <w:rsid w:val="00331DE3"/>
    <w:rsid w:val="003329B1"/>
    <w:rsid w:val="00332F26"/>
    <w:rsid w:val="00334A15"/>
    <w:rsid w:val="00335C73"/>
    <w:rsid w:val="003371B7"/>
    <w:rsid w:val="00337DDD"/>
    <w:rsid w:val="00340047"/>
    <w:rsid w:val="0034185F"/>
    <w:rsid w:val="00341A26"/>
    <w:rsid w:val="00342D45"/>
    <w:rsid w:val="00343DB2"/>
    <w:rsid w:val="0034405F"/>
    <w:rsid w:val="00345217"/>
    <w:rsid w:val="00347879"/>
    <w:rsid w:val="00350F7E"/>
    <w:rsid w:val="0035196B"/>
    <w:rsid w:val="00352014"/>
    <w:rsid w:val="003526EC"/>
    <w:rsid w:val="00353248"/>
    <w:rsid w:val="0035487D"/>
    <w:rsid w:val="003550EE"/>
    <w:rsid w:val="003552BE"/>
    <w:rsid w:val="00355486"/>
    <w:rsid w:val="003558D8"/>
    <w:rsid w:val="003568B5"/>
    <w:rsid w:val="003568C6"/>
    <w:rsid w:val="00360F62"/>
    <w:rsid w:val="00361229"/>
    <w:rsid w:val="00361523"/>
    <w:rsid w:val="00361A14"/>
    <w:rsid w:val="00361C41"/>
    <w:rsid w:val="00361ED0"/>
    <w:rsid w:val="003630F6"/>
    <w:rsid w:val="0036335D"/>
    <w:rsid w:val="003664E1"/>
    <w:rsid w:val="00366D53"/>
    <w:rsid w:val="003671E5"/>
    <w:rsid w:val="0036785C"/>
    <w:rsid w:val="0037099D"/>
    <w:rsid w:val="00370FBC"/>
    <w:rsid w:val="003715D6"/>
    <w:rsid w:val="00372407"/>
    <w:rsid w:val="00373540"/>
    <w:rsid w:val="003747D4"/>
    <w:rsid w:val="00374DF8"/>
    <w:rsid w:val="00376E89"/>
    <w:rsid w:val="00376E8D"/>
    <w:rsid w:val="00377CA6"/>
    <w:rsid w:val="003808A3"/>
    <w:rsid w:val="0038494A"/>
    <w:rsid w:val="003862A0"/>
    <w:rsid w:val="00386632"/>
    <w:rsid w:val="00386ACB"/>
    <w:rsid w:val="00387DF1"/>
    <w:rsid w:val="0039005E"/>
    <w:rsid w:val="00391602"/>
    <w:rsid w:val="00391C51"/>
    <w:rsid w:val="00391DF6"/>
    <w:rsid w:val="00392701"/>
    <w:rsid w:val="00392C02"/>
    <w:rsid w:val="0039356E"/>
    <w:rsid w:val="00393A51"/>
    <w:rsid w:val="00393CB7"/>
    <w:rsid w:val="0039441E"/>
    <w:rsid w:val="00394896"/>
    <w:rsid w:val="00394C56"/>
    <w:rsid w:val="00395D27"/>
    <w:rsid w:val="00396483"/>
    <w:rsid w:val="00396761"/>
    <w:rsid w:val="00397860"/>
    <w:rsid w:val="00397946"/>
    <w:rsid w:val="003A099B"/>
    <w:rsid w:val="003A2A5F"/>
    <w:rsid w:val="003A2EED"/>
    <w:rsid w:val="003A5D1A"/>
    <w:rsid w:val="003A61B6"/>
    <w:rsid w:val="003A774E"/>
    <w:rsid w:val="003B08F0"/>
    <w:rsid w:val="003B1D79"/>
    <w:rsid w:val="003B2C64"/>
    <w:rsid w:val="003B3D38"/>
    <w:rsid w:val="003B3EB1"/>
    <w:rsid w:val="003B5CC4"/>
    <w:rsid w:val="003B5F29"/>
    <w:rsid w:val="003B6E4C"/>
    <w:rsid w:val="003B756C"/>
    <w:rsid w:val="003C0C12"/>
    <w:rsid w:val="003C0FDB"/>
    <w:rsid w:val="003C1474"/>
    <w:rsid w:val="003C147B"/>
    <w:rsid w:val="003C3B35"/>
    <w:rsid w:val="003C7504"/>
    <w:rsid w:val="003C76AE"/>
    <w:rsid w:val="003C76B5"/>
    <w:rsid w:val="003D0B4E"/>
    <w:rsid w:val="003D15F8"/>
    <w:rsid w:val="003D4DC0"/>
    <w:rsid w:val="003D6D75"/>
    <w:rsid w:val="003D6F36"/>
    <w:rsid w:val="003D7B0F"/>
    <w:rsid w:val="003D7C24"/>
    <w:rsid w:val="003E0B5E"/>
    <w:rsid w:val="003E11FE"/>
    <w:rsid w:val="003E12D7"/>
    <w:rsid w:val="003E21E9"/>
    <w:rsid w:val="003E389E"/>
    <w:rsid w:val="003E3F2E"/>
    <w:rsid w:val="003E44ED"/>
    <w:rsid w:val="003E5485"/>
    <w:rsid w:val="003E75EF"/>
    <w:rsid w:val="003E7D99"/>
    <w:rsid w:val="003F1310"/>
    <w:rsid w:val="003F1586"/>
    <w:rsid w:val="003F23AD"/>
    <w:rsid w:val="003F2918"/>
    <w:rsid w:val="003F2952"/>
    <w:rsid w:val="003F36BC"/>
    <w:rsid w:val="003F3FBE"/>
    <w:rsid w:val="003F40F3"/>
    <w:rsid w:val="003F68FA"/>
    <w:rsid w:val="003F7095"/>
    <w:rsid w:val="00400DEE"/>
    <w:rsid w:val="004020EC"/>
    <w:rsid w:val="00402241"/>
    <w:rsid w:val="004026FB"/>
    <w:rsid w:val="00406114"/>
    <w:rsid w:val="00407F9F"/>
    <w:rsid w:val="00411686"/>
    <w:rsid w:val="00411AD6"/>
    <w:rsid w:val="00411D13"/>
    <w:rsid w:val="0041265E"/>
    <w:rsid w:val="00412998"/>
    <w:rsid w:val="00412C43"/>
    <w:rsid w:val="00412EE3"/>
    <w:rsid w:val="004130C3"/>
    <w:rsid w:val="004135AA"/>
    <w:rsid w:val="00413987"/>
    <w:rsid w:val="00414C82"/>
    <w:rsid w:val="00414DDB"/>
    <w:rsid w:val="00414E8C"/>
    <w:rsid w:val="00415011"/>
    <w:rsid w:val="00415258"/>
    <w:rsid w:val="004166F7"/>
    <w:rsid w:val="0041682A"/>
    <w:rsid w:val="00416CA0"/>
    <w:rsid w:val="00421354"/>
    <w:rsid w:val="00422A83"/>
    <w:rsid w:val="00422E68"/>
    <w:rsid w:val="00423B1C"/>
    <w:rsid w:val="00423D8B"/>
    <w:rsid w:val="004245BE"/>
    <w:rsid w:val="0042476E"/>
    <w:rsid w:val="00426C69"/>
    <w:rsid w:val="00430FBB"/>
    <w:rsid w:val="004313BE"/>
    <w:rsid w:val="00431B4D"/>
    <w:rsid w:val="00433252"/>
    <w:rsid w:val="004333B6"/>
    <w:rsid w:val="00434805"/>
    <w:rsid w:val="00434849"/>
    <w:rsid w:val="004348C5"/>
    <w:rsid w:val="00434F11"/>
    <w:rsid w:val="00435989"/>
    <w:rsid w:val="00435A7F"/>
    <w:rsid w:val="00437A9D"/>
    <w:rsid w:val="00437B56"/>
    <w:rsid w:val="00440632"/>
    <w:rsid w:val="00442A9C"/>
    <w:rsid w:val="00442BE7"/>
    <w:rsid w:val="00446C41"/>
    <w:rsid w:val="004470D9"/>
    <w:rsid w:val="00447AAB"/>
    <w:rsid w:val="00450469"/>
    <w:rsid w:val="00452B6C"/>
    <w:rsid w:val="004571D3"/>
    <w:rsid w:val="004572D6"/>
    <w:rsid w:val="004604E9"/>
    <w:rsid w:val="0046085A"/>
    <w:rsid w:val="004620C6"/>
    <w:rsid w:val="004624F6"/>
    <w:rsid w:val="0046265E"/>
    <w:rsid w:val="00463D7C"/>
    <w:rsid w:val="004660BC"/>
    <w:rsid w:val="00466B5C"/>
    <w:rsid w:val="00467B14"/>
    <w:rsid w:val="00470BC3"/>
    <w:rsid w:val="004711EF"/>
    <w:rsid w:val="00473908"/>
    <w:rsid w:val="00476324"/>
    <w:rsid w:val="00476462"/>
    <w:rsid w:val="00476E53"/>
    <w:rsid w:val="00477268"/>
    <w:rsid w:val="00480351"/>
    <w:rsid w:val="0048177E"/>
    <w:rsid w:val="00481CA9"/>
    <w:rsid w:val="00481D71"/>
    <w:rsid w:val="004829EA"/>
    <w:rsid w:val="00483AC6"/>
    <w:rsid w:val="00485BDD"/>
    <w:rsid w:val="004864E5"/>
    <w:rsid w:val="00490254"/>
    <w:rsid w:val="0049068A"/>
    <w:rsid w:val="00490DC9"/>
    <w:rsid w:val="00491823"/>
    <w:rsid w:val="004921FC"/>
    <w:rsid w:val="00492327"/>
    <w:rsid w:val="00493956"/>
    <w:rsid w:val="00493BB9"/>
    <w:rsid w:val="00493C9F"/>
    <w:rsid w:val="004958BE"/>
    <w:rsid w:val="00497142"/>
    <w:rsid w:val="004A05E9"/>
    <w:rsid w:val="004A31DB"/>
    <w:rsid w:val="004A37C9"/>
    <w:rsid w:val="004A3EBE"/>
    <w:rsid w:val="004A4987"/>
    <w:rsid w:val="004A69A9"/>
    <w:rsid w:val="004A7431"/>
    <w:rsid w:val="004B0053"/>
    <w:rsid w:val="004B1183"/>
    <w:rsid w:val="004B15D7"/>
    <w:rsid w:val="004B2E97"/>
    <w:rsid w:val="004B38C4"/>
    <w:rsid w:val="004B3D04"/>
    <w:rsid w:val="004B41DF"/>
    <w:rsid w:val="004B522A"/>
    <w:rsid w:val="004B5868"/>
    <w:rsid w:val="004B65D4"/>
    <w:rsid w:val="004B6A4C"/>
    <w:rsid w:val="004B701C"/>
    <w:rsid w:val="004B726A"/>
    <w:rsid w:val="004B7612"/>
    <w:rsid w:val="004B76D1"/>
    <w:rsid w:val="004B7948"/>
    <w:rsid w:val="004B7E65"/>
    <w:rsid w:val="004C0C29"/>
    <w:rsid w:val="004C134E"/>
    <w:rsid w:val="004C4E89"/>
    <w:rsid w:val="004C4FE3"/>
    <w:rsid w:val="004C5474"/>
    <w:rsid w:val="004C6A29"/>
    <w:rsid w:val="004C7A2A"/>
    <w:rsid w:val="004D0E73"/>
    <w:rsid w:val="004D2751"/>
    <w:rsid w:val="004D3A0A"/>
    <w:rsid w:val="004D429F"/>
    <w:rsid w:val="004D54B3"/>
    <w:rsid w:val="004D55D0"/>
    <w:rsid w:val="004D6619"/>
    <w:rsid w:val="004D667F"/>
    <w:rsid w:val="004E0245"/>
    <w:rsid w:val="004E0CF1"/>
    <w:rsid w:val="004E0E2B"/>
    <w:rsid w:val="004E0F60"/>
    <w:rsid w:val="004E2668"/>
    <w:rsid w:val="004E2830"/>
    <w:rsid w:val="004E3586"/>
    <w:rsid w:val="004E381C"/>
    <w:rsid w:val="004E3A1A"/>
    <w:rsid w:val="004E420F"/>
    <w:rsid w:val="004E4266"/>
    <w:rsid w:val="004E45D4"/>
    <w:rsid w:val="004E45D5"/>
    <w:rsid w:val="004E4CE8"/>
    <w:rsid w:val="004E4DDB"/>
    <w:rsid w:val="004E4F73"/>
    <w:rsid w:val="004E55E3"/>
    <w:rsid w:val="004E5B7E"/>
    <w:rsid w:val="004E77FD"/>
    <w:rsid w:val="004F063D"/>
    <w:rsid w:val="004F13A0"/>
    <w:rsid w:val="004F1ADE"/>
    <w:rsid w:val="004F3AB0"/>
    <w:rsid w:val="004F3BD7"/>
    <w:rsid w:val="004F4B6E"/>
    <w:rsid w:val="004F4B6F"/>
    <w:rsid w:val="004F55A8"/>
    <w:rsid w:val="004F5CF6"/>
    <w:rsid w:val="004F5EAC"/>
    <w:rsid w:val="004F733E"/>
    <w:rsid w:val="004F77A5"/>
    <w:rsid w:val="00500E5C"/>
    <w:rsid w:val="00501C9E"/>
    <w:rsid w:val="00503861"/>
    <w:rsid w:val="005039CD"/>
    <w:rsid w:val="00503E27"/>
    <w:rsid w:val="00504343"/>
    <w:rsid w:val="0050462D"/>
    <w:rsid w:val="00505F10"/>
    <w:rsid w:val="00507B99"/>
    <w:rsid w:val="00507BEF"/>
    <w:rsid w:val="00510376"/>
    <w:rsid w:val="00510AA8"/>
    <w:rsid w:val="005131EC"/>
    <w:rsid w:val="00515424"/>
    <w:rsid w:val="005154A8"/>
    <w:rsid w:val="00515E0B"/>
    <w:rsid w:val="005172BB"/>
    <w:rsid w:val="005205FE"/>
    <w:rsid w:val="005215DF"/>
    <w:rsid w:val="00523F62"/>
    <w:rsid w:val="00524B79"/>
    <w:rsid w:val="00526851"/>
    <w:rsid w:val="005273C1"/>
    <w:rsid w:val="005278AB"/>
    <w:rsid w:val="00527F97"/>
    <w:rsid w:val="00531940"/>
    <w:rsid w:val="00531CD7"/>
    <w:rsid w:val="00532A3B"/>
    <w:rsid w:val="00532F20"/>
    <w:rsid w:val="00533AED"/>
    <w:rsid w:val="00533C60"/>
    <w:rsid w:val="005340E1"/>
    <w:rsid w:val="0053419B"/>
    <w:rsid w:val="00535620"/>
    <w:rsid w:val="00535F29"/>
    <w:rsid w:val="005362A4"/>
    <w:rsid w:val="0053662B"/>
    <w:rsid w:val="005375D6"/>
    <w:rsid w:val="00540136"/>
    <w:rsid w:val="005406D5"/>
    <w:rsid w:val="005408E5"/>
    <w:rsid w:val="00540D12"/>
    <w:rsid w:val="00541A1F"/>
    <w:rsid w:val="00541AB8"/>
    <w:rsid w:val="00541F63"/>
    <w:rsid w:val="00542D4F"/>
    <w:rsid w:val="00545B27"/>
    <w:rsid w:val="00546D8A"/>
    <w:rsid w:val="005477EB"/>
    <w:rsid w:val="00547DF5"/>
    <w:rsid w:val="0055021C"/>
    <w:rsid w:val="00550521"/>
    <w:rsid w:val="00550562"/>
    <w:rsid w:val="005527C0"/>
    <w:rsid w:val="00553D41"/>
    <w:rsid w:val="00554257"/>
    <w:rsid w:val="00554FDD"/>
    <w:rsid w:val="00555B4E"/>
    <w:rsid w:val="00556E9D"/>
    <w:rsid w:val="00561701"/>
    <w:rsid w:val="00564807"/>
    <w:rsid w:val="0056484B"/>
    <w:rsid w:val="0056565F"/>
    <w:rsid w:val="00565820"/>
    <w:rsid w:val="00565B88"/>
    <w:rsid w:val="0056642A"/>
    <w:rsid w:val="00567BA2"/>
    <w:rsid w:val="00567FA4"/>
    <w:rsid w:val="00570192"/>
    <w:rsid w:val="00570467"/>
    <w:rsid w:val="005711D7"/>
    <w:rsid w:val="00574DBA"/>
    <w:rsid w:val="0057686A"/>
    <w:rsid w:val="0057780C"/>
    <w:rsid w:val="00577855"/>
    <w:rsid w:val="005802B2"/>
    <w:rsid w:val="00581EA8"/>
    <w:rsid w:val="00582525"/>
    <w:rsid w:val="005834F9"/>
    <w:rsid w:val="005843C4"/>
    <w:rsid w:val="005846E3"/>
    <w:rsid w:val="00585F07"/>
    <w:rsid w:val="00590CB7"/>
    <w:rsid w:val="00592935"/>
    <w:rsid w:val="005961D2"/>
    <w:rsid w:val="00596B66"/>
    <w:rsid w:val="00597451"/>
    <w:rsid w:val="00597C60"/>
    <w:rsid w:val="005A0484"/>
    <w:rsid w:val="005A0952"/>
    <w:rsid w:val="005A114F"/>
    <w:rsid w:val="005A1691"/>
    <w:rsid w:val="005A16B7"/>
    <w:rsid w:val="005A1E07"/>
    <w:rsid w:val="005A5874"/>
    <w:rsid w:val="005A5B5E"/>
    <w:rsid w:val="005A652C"/>
    <w:rsid w:val="005A6E70"/>
    <w:rsid w:val="005A7D03"/>
    <w:rsid w:val="005B0210"/>
    <w:rsid w:val="005B055F"/>
    <w:rsid w:val="005B0FA6"/>
    <w:rsid w:val="005B2D4A"/>
    <w:rsid w:val="005B33D9"/>
    <w:rsid w:val="005B382D"/>
    <w:rsid w:val="005B565E"/>
    <w:rsid w:val="005B58AF"/>
    <w:rsid w:val="005B628D"/>
    <w:rsid w:val="005B632A"/>
    <w:rsid w:val="005B6A91"/>
    <w:rsid w:val="005B7B75"/>
    <w:rsid w:val="005C0353"/>
    <w:rsid w:val="005C17AC"/>
    <w:rsid w:val="005C1914"/>
    <w:rsid w:val="005C2622"/>
    <w:rsid w:val="005C2E0D"/>
    <w:rsid w:val="005C38AC"/>
    <w:rsid w:val="005C4568"/>
    <w:rsid w:val="005C4CF5"/>
    <w:rsid w:val="005C5465"/>
    <w:rsid w:val="005C58DD"/>
    <w:rsid w:val="005C5C1A"/>
    <w:rsid w:val="005C674D"/>
    <w:rsid w:val="005C6773"/>
    <w:rsid w:val="005C6E2E"/>
    <w:rsid w:val="005C7321"/>
    <w:rsid w:val="005D0974"/>
    <w:rsid w:val="005D1B23"/>
    <w:rsid w:val="005D40FC"/>
    <w:rsid w:val="005D4EA3"/>
    <w:rsid w:val="005D540E"/>
    <w:rsid w:val="005D5CFD"/>
    <w:rsid w:val="005D60FF"/>
    <w:rsid w:val="005D7092"/>
    <w:rsid w:val="005D7DD4"/>
    <w:rsid w:val="005E1C4C"/>
    <w:rsid w:val="005E22C8"/>
    <w:rsid w:val="005E26D0"/>
    <w:rsid w:val="005E31F5"/>
    <w:rsid w:val="005E3445"/>
    <w:rsid w:val="005E35B1"/>
    <w:rsid w:val="005E3647"/>
    <w:rsid w:val="005E3BDF"/>
    <w:rsid w:val="005E41F1"/>
    <w:rsid w:val="005E4781"/>
    <w:rsid w:val="005E48DB"/>
    <w:rsid w:val="005E494B"/>
    <w:rsid w:val="005E4E52"/>
    <w:rsid w:val="005E7C70"/>
    <w:rsid w:val="005F025D"/>
    <w:rsid w:val="005F0CD9"/>
    <w:rsid w:val="005F4ED7"/>
    <w:rsid w:val="005F6D89"/>
    <w:rsid w:val="005F70B4"/>
    <w:rsid w:val="005F7AD6"/>
    <w:rsid w:val="00601744"/>
    <w:rsid w:val="00602B64"/>
    <w:rsid w:val="00603A72"/>
    <w:rsid w:val="00604948"/>
    <w:rsid w:val="0060515C"/>
    <w:rsid w:val="006064C6"/>
    <w:rsid w:val="006120D8"/>
    <w:rsid w:val="006125DF"/>
    <w:rsid w:val="00612B0E"/>
    <w:rsid w:val="00613D99"/>
    <w:rsid w:val="00613F7B"/>
    <w:rsid w:val="00614ACB"/>
    <w:rsid w:val="00614CC6"/>
    <w:rsid w:val="006154AF"/>
    <w:rsid w:val="00620F52"/>
    <w:rsid w:val="006238D7"/>
    <w:rsid w:val="00625388"/>
    <w:rsid w:val="006256BF"/>
    <w:rsid w:val="006256F2"/>
    <w:rsid w:val="00625D8D"/>
    <w:rsid w:val="0062724A"/>
    <w:rsid w:val="00627B2B"/>
    <w:rsid w:val="0063002F"/>
    <w:rsid w:val="006338D4"/>
    <w:rsid w:val="00634B66"/>
    <w:rsid w:val="006351CF"/>
    <w:rsid w:val="006358FB"/>
    <w:rsid w:val="00635AE9"/>
    <w:rsid w:val="00636BDA"/>
    <w:rsid w:val="00636EA5"/>
    <w:rsid w:val="00637114"/>
    <w:rsid w:val="006376F0"/>
    <w:rsid w:val="00637E9F"/>
    <w:rsid w:val="00640345"/>
    <w:rsid w:val="00640635"/>
    <w:rsid w:val="00641321"/>
    <w:rsid w:val="006414E5"/>
    <w:rsid w:val="00642217"/>
    <w:rsid w:val="00642A78"/>
    <w:rsid w:val="00644363"/>
    <w:rsid w:val="00644BDD"/>
    <w:rsid w:val="006453E9"/>
    <w:rsid w:val="006457F3"/>
    <w:rsid w:val="00645AAC"/>
    <w:rsid w:val="00645E08"/>
    <w:rsid w:val="00646F77"/>
    <w:rsid w:val="00647F59"/>
    <w:rsid w:val="00650699"/>
    <w:rsid w:val="00650742"/>
    <w:rsid w:val="00651F9B"/>
    <w:rsid w:val="00652BC4"/>
    <w:rsid w:val="00652F50"/>
    <w:rsid w:val="0065365B"/>
    <w:rsid w:val="00654102"/>
    <w:rsid w:val="00654EB4"/>
    <w:rsid w:val="00657C8A"/>
    <w:rsid w:val="00657F95"/>
    <w:rsid w:val="00661A48"/>
    <w:rsid w:val="00661AE4"/>
    <w:rsid w:val="00662771"/>
    <w:rsid w:val="0066309C"/>
    <w:rsid w:val="00663A00"/>
    <w:rsid w:val="006644C5"/>
    <w:rsid w:val="00664FEA"/>
    <w:rsid w:val="00665E9E"/>
    <w:rsid w:val="00666CE7"/>
    <w:rsid w:val="00670020"/>
    <w:rsid w:val="006724D1"/>
    <w:rsid w:val="00672583"/>
    <w:rsid w:val="00672830"/>
    <w:rsid w:val="006736B4"/>
    <w:rsid w:val="00673A8D"/>
    <w:rsid w:val="006742A6"/>
    <w:rsid w:val="0067551C"/>
    <w:rsid w:val="00682B1D"/>
    <w:rsid w:val="006830B2"/>
    <w:rsid w:val="00684213"/>
    <w:rsid w:val="00684329"/>
    <w:rsid w:val="00685B9E"/>
    <w:rsid w:val="0068616E"/>
    <w:rsid w:val="0068622D"/>
    <w:rsid w:val="006875B8"/>
    <w:rsid w:val="006876C5"/>
    <w:rsid w:val="00690066"/>
    <w:rsid w:val="006900D8"/>
    <w:rsid w:val="0069014F"/>
    <w:rsid w:val="00690C4E"/>
    <w:rsid w:val="0069145B"/>
    <w:rsid w:val="006926F7"/>
    <w:rsid w:val="00692FBD"/>
    <w:rsid w:val="006937F2"/>
    <w:rsid w:val="00693F77"/>
    <w:rsid w:val="006943F8"/>
    <w:rsid w:val="0069469F"/>
    <w:rsid w:val="00694B9B"/>
    <w:rsid w:val="006960D9"/>
    <w:rsid w:val="0069633F"/>
    <w:rsid w:val="0069652C"/>
    <w:rsid w:val="00697491"/>
    <w:rsid w:val="006A414E"/>
    <w:rsid w:val="006A4B81"/>
    <w:rsid w:val="006A5DD3"/>
    <w:rsid w:val="006A72E7"/>
    <w:rsid w:val="006A7B9E"/>
    <w:rsid w:val="006B22A2"/>
    <w:rsid w:val="006B2F2C"/>
    <w:rsid w:val="006B46CA"/>
    <w:rsid w:val="006B4F79"/>
    <w:rsid w:val="006B5C96"/>
    <w:rsid w:val="006B6549"/>
    <w:rsid w:val="006B65B8"/>
    <w:rsid w:val="006B73DB"/>
    <w:rsid w:val="006B7BBE"/>
    <w:rsid w:val="006C186F"/>
    <w:rsid w:val="006C1C69"/>
    <w:rsid w:val="006C1EDF"/>
    <w:rsid w:val="006C2995"/>
    <w:rsid w:val="006C3311"/>
    <w:rsid w:val="006C3B5A"/>
    <w:rsid w:val="006C4249"/>
    <w:rsid w:val="006C4A70"/>
    <w:rsid w:val="006C4CE1"/>
    <w:rsid w:val="006C5B30"/>
    <w:rsid w:val="006C6377"/>
    <w:rsid w:val="006D074F"/>
    <w:rsid w:val="006D13BA"/>
    <w:rsid w:val="006D2B47"/>
    <w:rsid w:val="006D5FA2"/>
    <w:rsid w:val="006D68E5"/>
    <w:rsid w:val="006D6EF7"/>
    <w:rsid w:val="006D71D8"/>
    <w:rsid w:val="006D7336"/>
    <w:rsid w:val="006D7B70"/>
    <w:rsid w:val="006E0A6F"/>
    <w:rsid w:val="006E0D5D"/>
    <w:rsid w:val="006E2093"/>
    <w:rsid w:val="006E262C"/>
    <w:rsid w:val="006E2D85"/>
    <w:rsid w:val="006E3181"/>
    <w:rsid w:val="006F08B7"/>
    <w:rsid w:val="006F12B4"/>
    <w:rsid w:val="006F1EBF"/>
    <w:rsid w:val="006F302B"/>
    <w:rsid w:val="006F32FF"/>
    <w:rsid w:val="006F3601"/>
    <w:rsid w:val="006F3C34"/>
    <w:rsid w:val="006F3E61"/>
    <w:rsid w:val="006F42BA"/>
    <w:rsid w:val="006F44A8"/>
    <w:rsid w:val="006F4835"/>
    <w:rsid w:val="006F6D7D"/>
    <w:rsid w:val="006F6F25"/>
    <w:rsid w:val="006F7A41"/>
    <w:rsid w:val="00700143"/>
    <w:rsid w:val="007002ED"/>
    <w:rsid w:val="00700830"/>
    <w:rsid w:val="00700F59"/>
    <w:rsid w:val="00700FEA"/>
    <w:rsid w:val="007056C6"/>
    <w:rsid w:val="00705848"/>
    <w:rsid w:val="00707675"/>
    <w:rsid w:val="00707700"/>
    <w:rsid w:val="00707FA2"/>
    <w:rsid w:val="00710D03"/>
    <w:rsid w:val="00711255"/>
    <w:rsid w:val="00711980"/>
    <w:rsid w:val="007120AA"/>
    <w:rsid w:val="0071237F"/>
    <w:rsid w:val="0071326D"/>
    <w:rsid w:val="007137FB"/>
    <w:rsid w:val="00713E3B"/>
    <w:rsid w:val="00713EB7"/>
    <w:rsid w:val="007155E3"/>
    <w:rsid w:val="00715A98"/>
    <w:rsid w:val="00716030"/>
    <w:rsid w:val="00716857"/>
    <w:rsid w:val="00721434"/>
    <w:rsid w:val="0072147A"/>
    <w:rsid w:val="007216F8"/>
    <w:rsid w:val="007221B0"/>
    <w:rsid w:val="007226A5"/>
    <w:rsid w:val="00722BA2"/>
    <w:rsid w:val="0072383E"/>
    <w:rsid w:val="00724640"/>
    <w:rsid w:val="00724BE1"/>
    <w:rsid w:val="00725918"/>
    <w:rsid w:val="00725A95"/>
    <w:rsid w:val="0073006B"/>
    <w:rsid w:val="00730342"/>
    <w:rsid w:val="00730356"/>
    <w:rsid w:val="00731F71"/>
    <w:rsid w:val="00731FD6"/>
    <w:rsid w:val="00735EB8"/>
    <w:rsid w:val="00736B89"/>
    <w:rsid w:val="00737402"/>
    <w:rsid w:val="00737C67"/>
    <w:rsid w:val="00740BD1"/>
    <w:rsid w:val="00740FE9"/>
    <w:rsid w:val="0074264C"/>
    <w:rsid w:val="00742C83"/>
    <w:rsid w:val="007434C5"/>
    <w:rsid w:val="00743EF9"/>
    <w:rsid w:val="00746C56"/>
    <w:rsid w:val="007513EF"/>
    <w:rsid w:val="00751C4B"/>
    <w:rsid w:val="00752246"/>
    <w:rsid w:val="00752955"/>
    <w:rsid w:val="0075307F"/>
    <w:rsid w:val="007546A0"/>
    <w:rsid w:val="00754C12"/>
    <w:rsid w:val="007558BB"/>
    <w:rsid w:val="00755E69"/>
    <w:rsid w:val="00756AD5"/>
    <w:rsid w:val="007578B0"/>
    <w:rsid w:val="0076029F"/>
    <w:rsid w:val="00760D08"/>
    <w:rsid w:val="00761749"/>
    <w:rsid w:val="00762929"/>
    <w:rsid w:val="0076455D"/>
    <w:rsid w:val="007645C7"/>
    <w:rsid w:val="00764ADB"/>
    <w:rsid w:val="00764D7C"/>
    <w:rsid w:val="00764F19"/>
    <w:rsid w:val="0076584E"/>
    <w:rsid w:val="00767FE2"/>
    <w:rsid w:val="0077005E"/>
    <w:rsid w:val="00771256"/>
    <w:rsid w:val="00771FE6"/>
    <w:rsid w:val="007721D8"/>
    <w:rsid w:val="00772A93"/>
    <w:rsid w:val="00773AE6"/>
    <w:rsid w:val="007766CC"/>
    <w:rsid w:val="00776C46"/>
    <w:rsid w:val="00780769"/>
    <w:rsid w:val="00781429"/>
    <w:rsid w:val="0078174D"/>
    <w:rsid w:val="00781778"/>
    <w:rsid w:val="00781E59"/>
    <w:rsid w:val="0078239E"/>
    <w:rsid w:val="007824B4"/>
    <w:rsid w:val="00782802"/>
    <w:rsid w:val="00782849"/>
    <w:rsid w:val="00782BC7"/>
    <w:rsid w:val="007835D4"/>
    <w:rsid w:val="00784098"/>
    <w:rsid w:val="00784697"/>
    <w:rsid w:val="00785B6B"/>
    <w:rsid w:val="00786029"/>
    <w:rsid w:val="00786485"/>
    <w:rsid w:val="00786A26"/>
    <w:rsid w:val="00786BD7"/>
    <w:rsid w:val="00791FEF"/>
    <w:rsid w:val="0079262B"/>
    <w:rsid w:val="00792EC2"/>
    <w:rsid w:val="00792F56"/>
    <w:rsid w:val="007942EB"/>
    <w:rsid w:val="00794314"/>
    <w:rsid w:val="007955DB"/>
    <w:rsid w:val="007962B8"/>
    <w:rsid w:val="00797E91"/>
    <w:rsid w:val="007A03AF"/>
    <w:rsid w:val="007A07AC"/>
    <w:rsid w:val="007A2164"/>
    <w:rsid w:val="007A2333"/>
    <w:rsid w:val="007A3311"/>
    <w:rsid w:val="007A426F"/>
    <w:rsid w:val="007A474D"/>
    <w:rsid w:val="007A5CEC"/>
    <w:rsid w:val="007A7174"/>
    <w:rsid w:val="007A7884"/>
    <w:rsid w:val="007A7EED"/>
    <w:rsid w:val="007B12E7"/>
    <w:rsid w:val="007B156F"/>
    <w:rsid w:val="007B157D"/>
    <w:rsid w:val="007B1B66"/>
    <w:rsid w:val="007B3917"/>
    <w:rsid w:val="007B3F67"/>
    <w:rsid w:val="007B3F94"/>
    <w:rsid w:val="007B40CC"/>
    <w:rsid w:val="007B44E9"/>
    <w:rsid w:val="007B512E"/>
    <w:rsid w:val="007B5299"/>
    <w:rsid w:val="007B687B"/>
    <w:rsid w:val="007B72B7"/>
    <w:rsid w:val="007C001A"/>
    <w:rsid w:val="007C02F4"/>
    <w:rsid w:val="007C047E"/>
    <w:rsid w:val="007C09BF"/>
    <w:rsid w:val="007C0EC1"/>
    <w:rsid w:val="007C13A0"/>
    <w:rsid w:val="007C1EB3"/>
    <w:rsid w:val="007C55EE"/>
    <w:rsid w:val="007C63E7"/>
    <w:rsid w:val="007C682B"/>
    <w:rsid w:val="007C6EB6"/>
    <w:rsid w:val="007C6F0A"/>
    <w:rsid w:val="007C7E3F"/>
    <w:rsid w:val="007D141E"/>
    <w:rsid w:val="007D1ACA"/>
    <w:rsid w:val="007D2C4B"/>
    <w:rsid w:val="007D2F93"/>
    <w:rsid w:val="007D3F37"/>
    <w:rsid w:val="007D5840"/>
    <w:rsid w:val="007D6A28"/>
    <w:rsid w:val="007D7452"/>
    <w:rsid w:val="007D7652"/>
    <w:rsid w:val="007E11AF"/>
    <w:rsid w:val="007E1914"/>
    <w:rsid w:val="007E23A5"/>
    <w:rsid w:val="007E31E9"/>
    <w:rsid w:val="007E532A"/>
    <w:rsid w:val="007E55AD"/>
    <w:rsid w:val="007E620E"/>
    <w:rsid w:val="007E6678"/>
    <w:rsid w:val="007E7601"/>
    <w:rsid w:val="007F2B97"/>
    <w:rsid w:val="007F30EA"/>
    <w:rsid w:val="007F3127"/>
    <w:rsid w:val="007F313B"/>
    <w:rsid w:val="008004C1"/>
    <w:rsid w:val="00806566"/>
    <w:rsid w:val="008076A1"/>
    <w:rsid w:val="00810613"/>
    <w:rsid w:val="00811637"/>
    <w:rsid w:val="008140AA"/>
    <w:rsid w:val="00814E00"/>
    <w:rsid w:val="00815D6F"/>
    <w:rsid w:val="0081746E"/>
    <w:rsid w:val="00817771"/>
    <w:rsid w:val="00817F4F"/>
    <w:rsid w:val="008217D1"/>
    <w:rsid w:val="00821E72"/>
    <w:rsid w:val="008232FE"/>
    <w:rsid w:val="008237B3"/>
    <w:rsid w:val="00824A5C"/>
    <w:rsid w:val="0082531D"/>
    <w:rsid w:val="0082649D"/>
    <w:rsid w:val="008264D9"/>
    <w:rsid w:val="008267EA"/>
    <w:rsid w:val="008271EF"/>
    <w:rsid w:val="00835491"/>
    <w:rsid w:val="0083580D"/>
    <w:rsid w:val="0083684C"/>
    <w:rsid w:val="00837EAA"/>
    <w:rsid w:val="008413EA"/>
    <w:rsid w:val="00841551"/>
    <w:rsid w:val="00842980"/>
    <w:rsid w:val="00844CA8"/>
    <w:rsid w:val="0084519C"/>
    <w:rsid w:val="008457FA"/>
    <w:rsid w:val="00846F9F"/>
    <w:rsid w:val="008507DE"/>
    <w:rsid w:val="00850A21"/>
    <w:rsid w:val="00851CD6"/>
    <w:rsid w:val="00852240"/>
    <w:rsid w:val="00852366"/>
    <w:rsid w:val="008525AA"/>
    <w:rsid w:val="0085285A"/>
    <w:rsid w:val="00852D2F"/>
    <w:rsid w:val="00852E5E"/>
    <w:rsid w:val="00855B5D"/>
    <w:rsid w:val="00855F08"/>
    <w:rsid w:val="00856827"/>
    <w:rsid w:val="0086113A"/>
    <w:rsid w:val="00861646"/>
    <w:rsid w:val="00863F27"/>
    <w:rsid w:val="00865248"/>
    <w:rsid w:val="00865CBA"/>
    <w:rsid w:val="00866673"/>
    <w:rsid w:val="00867321"/>
    <w:rsid w:val="00872D11"/>
    <w:rsid w:val="00872F0D"/>
    <w:rsid w:val="00874329"/>
    <w:rsid w:val="0087467A"/>
    <w:rsid w:val="00874ADF"/>
    <w:rsid w:val="008751B7"/>
    <w:rsid w:val="00875980"/>
    <w:rsid w:val="00876336"/>
    <w:rsid w:val="008769CD"/>
    <w:rsid w:val="0088081C"/>
    <w:rsid w:val="0088159E"/>
    <w:rsid w:val="00881C5F"/>
    <w:rsid w:val="00882FA9"/>
    <w:rsid w:val="008830B7"/>
    <w:rsid w:val="00883B1E"/>
    <w:rsid w:val="00883C3F"/>
    <w:rsid w:val="0088477B"/>
    <w:rsid w:val="00884E14"/>
    <w:rsid w:val="008854B0"/>
    <w:rsid w:val="008860EA"/>
    <w:rsid w:val="008867AB"/>
    <w:rsid w:val="00887D1C"/>
    <w:rsid w:val="008900A8"/>
    <w:rsid w:val="00890FF3"/>
    <w:rsid w:val="00895CE1"/>
    <w:rsid w:val="00896189"/>
    <w:rsid w:val="00897E19"/>
    <w:rsid w:val="008A0845"/>
    <w:rsid w:val="008A1903"/>
    <w:rsid w:val="008A3A27"/>
    <w:rsid w:val="008A3B95"/>
    <w:rsid w:val="008A42BB"/>
    <w:rsid w:val="008A514F"/>
    <w:rsid w:val="008A5A9B"/>
    <w:rsid w:val="008A5ED2"/>
    <w:rsid w:val="008B069D"/>
    <w:rsid w:val="008B1259"/>
    <w:rsid w:val="008B1A2C"/>
    <w:rsid w:val="008B1CB8"/>
    <w:rsid w:val="008B20E7"/>
    <w:rsid w:val="008B2A28"/>
    <w:rsid w:val="008B4197"/>
    <w:rsid w:val="008B48CA"/>
    <w:rsid w:val="008B4D0A"/>
    <w:rsid w:val="008B617A"/>
    <w:rsid w:val="008B6323"/>
    <w:rsid w:val="008B685A"/>
    <w:rsid w:val="008B73B1"/>
    <w:rsid w:val="008C00E8"/>
    <w:rsid w:val="008C03E9"/>
    <w:rsid w:val="008C0560"/>
    <w:rsid w:val="008C2BC2"/>
    <w:rsid w:val="008C3C81"/>
    <w:rsid w:val="008C3D5C"/>
    <w:rsid w:val="008C54A1"/>
    <w:rsid w:val="008C63BC"/>
    <w:rsid w:val="008C67E5"/>
    <w:rsid w:val="008C71D2"/>
    <w:rsid w:val="008C755D"/>
    <w:rsid w:val="008C76D3"/>
    <w:rsid w:val="008D0931"/>
    <w:rsid w:val="008D0D93"/>
    <w:rsid w:val="008D1A1B"/>
    <w:rsid w:val="008D1AC6"/>
    <w:rsid w:val="008D2782"/>
    <w:rsid w:val="008D3E06"/>
    <w:rsid w:val="008D47D3"/>
    <w:rsid w:val="008D48D9"/>
    <w:rsid w:val="008D4B4A"/>
    <w:rsid w:val="008D505F"/>
    <w:rsid w:val="008D5E40"/>
    <w:rsid w:val="008D7678"/>
    <w:rsid w:val="008D7750"/>
    <w:rsid w:val="008D7BE9"/>
    <w:rsid w:val="008E08B3"/>
    <w:rsid w:val="008E0B3B"/>
    <w:rsid w:val="008E0C7D"/>
    <w:rsid w:val="008E1683"/>
    <w:rsid w:val="008E2FDA"/>
    <w:rsid w:val="008E39C9"/>
    <w:rsid w:val="008E43EF"/>
    <w:rsid w:val="008E6C3E"/>
    <w:rsid w:val="008E7C92"/>
    <w:rsid w:val="008F15B3"/>
    <w:rsid w:val="008F1A61"/>
    <w:rsid w:val="008F2847"/>
    <w:rsid w:val="008F2974"/>
    <w:rsid w:val="008F47D4"/>
    <w:rsid w:val="008F4EC5"/>
    <w:rsid w:val="008F5721"/>
    <w:rsid w:val="008F5A50"/>
    <w:rsid w:val="008F7F49"/>
    <w:rsid w:val="009002AE"/>
    <w:rsid w:val="00901A90"/>
    <w:rsid w:val="0090220D"/>
    <w:rsid w:val="0090368F"/>
    <w:rsid w:val="009055AF"/>
    <w:rsid w:val="00906BB7"/>
    <w:rsid w:val="009077B0"/>
    <w:rsid w:val="00911161"/>
    <w:rsid w:val="00912741"/>
    <w:rsid w:val="00912D80"/>
    <w:rsid w:val="00912F70"/>
    <w:rsid w:val="009140F5"/>
    <w:rsid w:val="00914C5E"/>
    <w:rsid w:val="009157D6"/>
    <w:rsid w:val="009169EE"/>
    <w:rsid w:val="0091781E"/>
    <w:rsid w:val="00920734"/>
    <w:rsid w:val="009218D3"/>
    <w:rsid w:val="00921DE4"/>
    <w:rsid w:val="009221E2"/>
    <w:rsid w:val="0092501B"/>
    <w:rsid w:val="00925565"/>
    <w:rsid w:val="00926103"/>
    <w:rsid w:val="00927263"/>
    <w:rsid w:val="00927B84"/>
    <w:rsid w:val="00930103"/>
    <w:rsid w:val="009308E6"/>
    <w:rsid w:val="009312B8"/>
    <w:rsid w:val="009316FF"/>
    <w:rsid w:val="00934A8C"/>
    <w:rsid w:val="00935195"/>
    <w:rsid w:val="00935F04"/>
    <w:rsid w:val="0093669A"/>
    <w:rsid w:val="00941123"/>
    <w:rsid w:val="00941840"/>
    <w:rsid w:val="00942B0B"/>
    <w:rsid w:val="00942EFC"/>
    <w:rsid w:val="00942F3F"/>
    <w:rsid w:val="0094311B"/>
    <w:rsid w:val="009442B6"/>
    <w:rsid w:val="00945581"/>
    <w:rsid w:val="00946201"/>
    <w:rsid w:val="0094651A"/>
    <w:rsid w:val="00946EC3"/>
    <w:rsid w:val="00947A4D"/>
    <w:rsid w:val="00947E83"/>
    <w:rsid w:val="00950CA2"/>
    <w:rsid w:val="009533D9"/>
    <w:rsid w:val="00954758"/>
    <w:rsid w:val="00954D6A"/>
    <w:rsid w:val="00955103"/>
    <w:rsid w:val="0095650F"/>
    <w:rsid w:val="00956D85"/>
    <w:rsid w:val="00956E15"/>
    <w:rsid w:val="00957936"/>
    <w:rsid w:val="009607BF"/>
    <w:rsid w:val="00960DDE"/>
    <w:rsid w:val="00961340"/>
    <w:rsid w:val="009613C1"/>
    <w:rsid w:val="00961927"/>
    <w:rsid w:val="00961AAC"/>
    <w:rsid w:val="00961C99"/>
    <w:rsid w:val="00962564"/>
    <w:rsid w:val="009630D9"/>
    <w:rsid w:val="009642CF"/>
    <w:rsid w:val="009657E8"/>
    <w:rsid w:val="009720B6"/>
    <w:rsid w:val="009724E7"/>
    <w:rsid w:val="009740C5"/>
    <w:rsid w:val="009757E0"/>
    <w:rsid w:val="00975DE1"/>
    <w:rsid w:val="00975E7A"/>
    <w:rsid w:val="009762D0"/>
    <w:rsid w:val="00982933"/>
    <w:rsid w:val="00982C47"/>
    <w:rsid w:val="0098492A"/>
    <w:rsid w:val="009849D0"/>
    <w:rsid w:val="009852F0"/>
    <w:rsid w:val="00985626"/>
    <w:rsid w:val="00985846"/>
    <w:rsid w:val="00986E82"/>
    <w:rsid w:val="00987894"/>
    <w:rsid w:val="00987A49"/>
    <w:rsid w:val="009908D2"/>
    <w:rsid w:val="00992C23"/>
    <w:rsid w:val="00993536"/>
    <w:rsid w:val="009935AD"/>
    <w:rsid w:val="00995327"/>
    <w:rsid w:val="0099542E"/>
    <w:rsid w:val="00997D8B"/>
    <w:rsid w:val="009A114E"/>
    <w:rsid w:val="009A15F7"/>
    <w:rsid w:val="009A1888"/>
    <w:rsid w:val="009A1C50"/>
    <w:rsid w:val="009A3B4D"/>
    <w:rsid w:val="009A65AA"/>
    <w:rsid w:val="009B0D4C"/>
    <w:rsid w:val="009B2D22"/>
    <w:rsid w:val="009B31B5"/>
    <w:rsid w:val="009B38B2"/>
    <w:rsid w:val="009B39C4"/>
    <w:rsid w:val="009B45F4"/>
    <w:rsid w:val="009B467E"/>
    <w:rsid w:val="009B5650"/>
    <w:rsid w:val="009B6A28"/>
    <w:rsid w:val="009B73E3"/>
    <w:rsid w:val="009B79C0"/>
    <w:rsid w:val="009C0126"/>
    <w:rsid w:val="009C0337"/>
    <w:rsid w:val="009C080B"/>
    <w:rsid w:val="009C177A"/>
    <w:rsid w:val="009C1B73"/>
    <w:rsid w:val="009C24BD"/>
    <w:rsid w:val="009C2661"/>
    <w:rsid w:val="009C336C"/>
    <w:rsid w:val="009C46A6"/>
    <w:rsid w:val="009C52C7"/>
    <w:rsid w:val="009C5C0E"/>
    <w:rsid w:val="009C6A76"/>
    <w:rsid w:val="009C6CFE"/>
    <w:rsid w:val="009C7AEB"/>
    <w:rsid w:val="009D00AD"/>
    <w:rsid w:val="009D2632"/>
    <w:rsid w:val="009D2949"/>
    <w:rsid w:val="009D3318"/>
    <w:rsid w:val="009D5DE6"/>
    <w:rsid w:val="009D643D"/>
    <w:rsid w:val="009D69FF"/>
    <w:rsid w:val="009D6FEB"/>
    <w:rsid w:val="009D778F"/>
    <w:rsid w:val="009E05A1"/>
    <w:rsid w:val="009E0AE7"/>
    <w:rsid w:val="009E0BA1"/>
    <w:rsid w:val="009E0CB5"/>
    <w:rsid w:val="009E456A"/>
    <w:rsid w:val="009E489C"/>
    <w:rsid w:val="009E4F9C"/>
    <w:rsid w:val="009E57DC"/>
    <w:rsid w:val="009E6718"/>
    <w:rsid w:val="009E6BEE"/>
    <w:rsid w:val="009E7DED"/>
    <w:rsid w:val="009F1C88"/>
    <w:rsid w:val="009F5EAB"/>
    <w:rsid w:val="009F6250"/>
    <w:rsid w:val="009F646C"/>
    <w:rsid w:val="009F7D04"/>
    <w:rsid w:val="009F7D94"/>
    <w:rsid w:val="00A00B5D"/>
    <w:rsid w:val="00A030B8"/>
    <w:rsid w:val="00A0318B"/>
    <w:rsid w:val="00A03A56"/>
    <w:rsid w:val="00A04111"/>
    <w:rsid w:val="00A044DA"/>
    <w:rsid w:val="00A06786"/>
    <w:rsid w:val="00A07C86"/>
    <w:rsid w:val="00A07E18"/>
    <w:rsid w:val="00A102CD"/>
    <w:rsid w:val="00A10C05"/>
    <w:rsid w:val="00A13D73"/>
    <w:rsid w:val="00A14D97"/>
    <w:rsid w:val="00A15FE4"/>
    <w:rsid w:val="00A16178"/>
    <w:rsid w:val="00A16C01"/>
    <w:rsid w:val="00A17AD1"/>
    <w:rsid w:val="00A17E1E"/>
    <w:rsid w:val="00A21343"/>
    <w:rsid w:val="00A21C24"/>
    <w:rsid w:val="00A221D6"/>
    <w:rsid w:val="00A22CEB"/>
    <w:rsid w:val="00A245D1"/>
    <w:rsid w:val="00A24C39"/>
    <w:rsid w:val="00A2602F"/>
    <w:rsid w:val="00A2642E"/>
    <w:rsid w:val="00A265D8"/>
    <w:rsid w:val="00A30A62"/>
    <w:rsid w:val="00A30B34"/>
    <w:rsid w:val="00A30FEC"/>
    <w:rsid w:val="00A3110C"/>
    <w:rsid w:val="00A31DE2"/>
    <w:rsid w:val="00A32147"/>
    <w:rsid w:val="00A334EF"/>
    <w:rsid w:val="00A33DFB"/>
    <w:rsid w:val="00A35EC2"/>
    <w:rsid w:val="00A35ECF"/>
    <w:rsid w:val="00A36326"/>
    <w:rsid w:val="00A3649D"/>
    <w:rsid w:val="00A36B05"/>
    <w:rsid w:val="00A37B96"/>
    <w:rsid w:val="00A409A2"/>
    <w:rsid w:val="00A40D58"/>
    <w:rsid w:val="00A413F2"/>
    <w:rsid w:val="00A42666"/>
    <w:rsid w:val="00A43C62"/>
    <w:rsid w:val="00A44FD8"/>
    <w:rsid w:val="00A457AA"/>
    <w:rsid w:val="00A46381"/>
    <w:rsid w:val="00A46E2F"/>
    <w:rsid w:val="00A47CEB"/>
    <w:rsid w:val="00A502BF"/>
    <w:rsid w:val="00A50CA2"/>
    <w:rsid w:val="00A50DF9"/>
    <w:rsid w:val="00A518A5"/>
    <w:rsid w:val="00A53B77"/>
    <w:rsid w:val="00A53C4C"/>
    <w:rsid w:val="00A56D2B"/>
    <w:rsid w:val="00A60347"/>
    <w:rsid w:val="00A60945"/>
    <w:rsid w:val="00A60CDF"/>
    <w:rsid w:val="00A61764"/>
    <w:rsid w:val="00A61EFC"/>
    <w:rsid w:val="00A6318F"/>
    <w:rsid w:val="00A63254"/>
    <w:rsid w:val="00A632E6"/>
    <w:rsid w:val="00A63CEB"/>
    <w:rsid w:val="00A6418E"/>
    <w:rsid w:val="00A6486D"/>
    <w:rsid w:val="00A64EC3"/>
    <w:rsid w:val="00A6594D"/>
    <w:rsid w:val="00A66DB5"/>
    <w:rsid w:val="00A67711"/>
    <w:rsid w:val="00A70F35"/>
    <w:rsid w:val="00A71FCE"/>
    <w:rsid w:val="00A724BA"/>
    <w:rsid w:val="00A73301"/>
    <w:rsid w:val="00A756FB"/>
    <w:rsid w:val="00A757CF"/>
    <w:rsid w:val="00A75B2D"/>
    <w:rsid w:val="00A75BC2"/>
    <w:rsid w:val="00A75DE0"/>
    <w:rsid w:val="00A760A9"/>
    <w:rsid w:val="00A76CCD"/>
    <w:rsid w:val="00A76E0C"/>
    <w:rsid w:val="00A81A81"/>
    <w:rsid w:val="00A82A49"/>
    <w:rsid w:val="00A82C8B"/>
    <w:rsid w:val="00A82EEC"/>
    <w:rsid w:val="00A84276"/>
    <w:rsid w:val="00A84D7D"/>
    <w:rsid w:val="00A8689E"/>
    <w:rsid w:val="00A871FF"/>
    <w:rsid w:val="00A91CD7"/>
    <w:rsid w:val="00A92B1C"/>
    <w:rsid w:val="00A93DB9"/>
    <w:rsid w:val="00A959FF"/>
    <w:rsid w:val="00A95CDB"/>
    <w:rsid w:val="00AA032E"/>
    <w:rsid w:val="00AA0A57"/>
    <w:rsid w:val="00AA17C7"/>
    <w:rsid w:val="00AA32A2"/>
    <w:rsid w:val="00AA5183"/>
    <w:rsid w:val="00AA529E"/>
    <w:rsid w:val="00AA65F9"/>
    <w:rsid w:val="00AA7BD3"/>
    <w:rsid w:val="00AB0BF9"/>
    <w:rsid w:val="00AB1B3A"/>
    <w:rsid w:val="00AB24A6"/>
    <w:rsid w:val="00AB2C6F"/>
    <w:rsid w:val="00AB2F10"/>
    <w:rsid w:val="00AB31D8"/>
    <w:rsid w:val="00AB35B6"/>
    <w:rsid w:val="00AB3C9E"/>
    <w:rsid w:val="00AB4BFE"/>
    <w:rsid w:val="00AB62EC"/>
    <w:rsid w:val="00AB664E"/>
    <w:rsid w:val="00AB7057"/>
    <w:rsid w:val="00AB7331"/>
    <w:rsid w:val="00AC1A26"/>
    <w:rsid w:val="00AC32A0"/>
    <w:rsid w:val="00AC371E"/>
    <w:rsid w:val="00AC3EC4"/>
    <w:rsid w:val="00AC431C"/>
    <w:rsid w:val="00AC59BC"/>
    <w:rsid w:val="00AC5B94"/>
    <w:rsid w:val="00AC610F"/>
    <w:rsid w:val="00AC7DC5"/>
    <w:rsid w:val="00AD0836"/>
    <w:rsid w:val="00AD1414"/>
    <w:rsid w:val="00AD1FD1"/>
    <w:rsid w:val="00AD3A8A"/>
    <w:rsid w:val="00AD3E95"/>
    <w:rsid w:val="00AD3F16"/>
    <w:rsid w:val="00AD74E2"/>
    <w:rsid w:val="00AE0CEF"/>
    <w:rsid w:val="00AE0D8B"/>
    <w:rsid w:val="00AE425D"/>
    <w:rsid w:val="00AE499F"/>
    <w:rsid w:val="00AE650B"/>
    <w:rsid w:val="00AE75C9"/>
    <w:rsid w:val="00AF0A17"/>
    <w:rsid w:val="00AF0A3C"/>
    <w:rsid w:val="00AF1001"/>
    <w:rsid w:val="00AF1581"/>
    <w:rsid w:val="00AF1F3D"/>
    <w:rsid w:val="00AF247C"/>
    <w:rsid w:val="00AF2572"/>
    <w:rsid w:val="00AF398E"/>
    <w:rsid w:val="00AF417B"/>
    <w:rsid w:val="00AF45FF"/>
    <w:rsid w:val="00AF5703"/>
    <w:rsid w:val="00AF6318"/>
    <w:rsid w:val="00AF65EA"/>
    <w:rsid w:val="00AF69A4"/>
    <w:rsid w:val="00AF6AA0"/>
    <w:rsid w:val="00AF6C9C"/>
    <w:rsid w:val="00B00AF1"/>
    <w:rsid w:val="00B01309"/>
    <w:rsid w:val="00B019F4"/>
    <w:rsid w:val="00B02974"/>
    <w:rsid w:val="00B049F4"/>
    <w:rsid w:val="00B0562A"/>
    <w:rsid w:val="00B06112"/>
    <w:rsid w:val="00B06A34"/>
    <w:rsid w:val="00B07AC5"/>
    <w:rsid w:val="00B07CEB"/>
    <w:rsid w:val="00B11E4D"/>
    <w:rsid w:val="00B125CE"/>
    <w:rsid w:val="00B1452C"/>
    <w:rsid w:val="00B1551C"/>
    <w:rsid w:val="00B164A0"/>
    <w:rsid w:val="00B16505"/>
    <w:rsid w:val="00B17FA6"/>
    <w:rsid w:val="00B200BA"/>
    <w:rsid w:val="00B20E8C"/>
    <w:rsid w:val="00B228D7"/>
    <w:rsid w:val="00B23FBE"/>
    <w:rsid w:val="00B24ABF"/>
    <w:rsid w:val="00B25066"/>
    <w:rsid w:val="00B250E1"/>
    <w:rsid w:val="00B2711E"/>
    <w:rsid w:val="00B27CC0"/>
    <w:rsid w:val="00B30079"/>
    <w:rsid w:val="00B3027E"/>
    <w:rsid w:val="00B3198A"/>
    <w:rsid w:val="00B31AE0"/>
    <w:rsid w:val="00B31C98"/>
    <w:rsid w:val="00B3465B"/>
    <w:rsid w:val="00B349F0"/>
    <w:rsid w:val="00B35511"/>
    <w:rsid w:val="00B35513"/>
    <w:rsid w:val="00B37B80"/>
    <w:rsid w:val="00B40CA9"/>
    <w:rsid w:val="00B41562"/>
    <w:rsid w:val="00B42CBE"/>
    <w:rsid w:val="00B439F1"/>
    <w:rsid w:val="00B45D4A"/>
    <w:rsid w:val="00B470EB"/>
    <w:rsid w:val="00B47BBD"/>
    <w:rsid w:val="00B47F23"/>
    <w:rsid w:val="00B51108"/>
    <w:rsid w:val="00B52301"/>
    <w:rsid w:val="00B525F6"/>
    <w:rsid w:val="00B560CC"/>
    <w:rsid w:val="00B574F5"/>
    <w:rsid w:val="00B6035E"/>
    <w:rsid w:val="00B6149F"/>
    <w:rsid w:val="00B63BEA"/>
    <w:rsid w:val="00B63FA6"/>
    <w:rsid w:val="00B64E83"/>
    <w:rsid w:val="00B65106"/>
    <w:rsid w:val="00B675F5"/>
    <w:rsid w:val="00B67653"/>
    <w:rsid w:val="00B7073D"/>
    <w:rsid w:val="00B7077A"/>
    <w:rsid w:val="00B70A66"/>
    <w:rsid w:val="00B725D5"/>
    <w:rsid w:val="00B72A76"/>
    <w:rsid w:val="00B73BB0"/>
    <w:rsid w:val="00B7548F"/>
    <w:rsid w:val="00B8039A"/>
    <w:rsid w:val="00B820E4"/>
    <w:rsid w:val="00B8337B"/>
    <w:rsid w:val="00B8389D"/>
    <w:rsid w:val="00B840F4"/>
    <w:rsid w:val="00B85EC7"/>
    <w:rsid w:val="00B86596"/>
    <w:rsid w:val="00B86F62"/>
    <w:rsid w:val="00B871D2"/>
    <w:rsid w:val="00B90762"/>
    <w:rsid w:val="00B91722"/>
    <w:rsid w:val="00B92701"/>
    <w:rsid w:val="00B93552"/>
    <w:rsid w:val="00B937B5"/>
    <w:rsid w:val="00B93E6C"/>
    <w:rsid w:val="00B9622B"/>
    <w:rsid w:val="00B96433"/>
    <w:rsid w:val="00B96A69"/>
    <w:rsid w:val="00B96C02"/>
    <w:rsid w:val="00B97755"/>
    <w:rsid w:val="00B97DA1"/>
    <w:rsid w:val="00BA029E"/>
    <w:rsid w:val="00BA0D75"/>
    <w:rsid w:val="00BA126C"/>
    <w:rsid w:val="00BA2877"/>
    <w:rsid w:val="00BA2E7E"/>
    <w:rsid w:val="00BA37ED"/>
    <w:rsid w:val="00BA4B46"/>
    <w:rsid w:val="00BA711A"/>
    <w:rsid w:val="00BA7839"/>
    <w:rsid w:val="00BB1F18"/>
    <w:rsid w:val="00BB3FAD"/>
    <w:rsid w:val="00BB40B8"/>
    <w:rsid w:val="00BB4F20"/>
    <w:rsid w:val="00BB54F2"/>
    <w:rsid w:val="00BB58C3"/>
    <w:rsid w:val="00BB75C9"/>
    <w:rsid w:val="00BC025B"/>
    <w:rsid w:val="00BC04C4"/>
    <w:rsid w:val="00BC0BD6"/>
    <w:rsid w:val="00BC1497"/>
    <w:rsid w:val="00BC2137"/>
    <w:rsid w:val="00BC438D"/>
    <w:rsid w:val="00BC5708"/>
    <w:rsid w:val="00BC6517"/>
    <w:rsid w:val="00BD1156"/>
    <w:rsid w:val="00BD4DA9"/>
    <w:rsid w:val="00BD5DD3"/>
    <w:rsid w:val="00BD66E2"/>
    <w:rsid w:val="00BE126D"/>
    <w:rsid w:val="00BE1E8B"/>
    <w:rsid w:val="00BE29DD"/>
    <w:rsid w:val="00BE2F3C"/>
    <w:rsid w:val="00BE3273"/>
    <w:rsid w:val="00BE3285"/>
    <w:rsid w:val="00BE334D"/>
    <w:rsid w:val="00BE4280"/>
    <w:rsid w:val="00BE5EB0"/>
    <w:rsid w:val="00BE6136"/>
    <w:rsid w:val="00BE6726"/>
    <w:rsid w:val="00BE7294"/>
    <w:rsid w:val="00BF1F50"/>
    <w:rsid w:val="00BF29BB"/>
    <w:rsid w:val="00BF549C"/>
    <w:rsid w:val="00BF761B"/>
    <w:rsid w:val="00BF77E6"/>
    <w:rsid w:val="00C029C1"/>
    <w:rsid w:val="00C04421"/>
    <w:rsid w:val="00C04B7E"/>
    <w:rsid w:val="00C057BB"/>
    <w:rsid w:val="00C05B3C"/>
    <w:rsid w:val="00C05C3E"/>
    <w:rsid w:val="00C06554"/>
    <w:rsid w:val="00C114C3"/>
    <w:rsid w:val="00C1224F"/>
    <w:rsid w:val="00C132FB"/>
    <w:rsid w:val="00C13AFF"/>
    <w:rsid w:val="00C161CA"/>
    <w:rsid w:val="00C16253"/>
    <w:rsid w:val="00C20D43"/>
    <w:rsid w:val="00C20F52"/>
    <w:rsid w:val="00C22971"/>
    <w:rsid w:val="00C2358A"/>
    <w:rsid w:val="00C239DD"/>
    <w:rsid w:val="00C23BF6"/>
    <w:rsid w:val="00C24171"/>
    <w:rsid w:val="00C24C91"/>
    <w:rsid w:val="00C25675"/>
    <w:rsid w:val="00C25ED0"/>
    <w:rsid w:val="00C2781F"/>
    <w:rsid w:val="00C27898"/>
    <w:rsid w:val="00C30241"/>
    <w:rsid w:val="00C3263F"/>
    <w:rsid w:val="00C34902"/>
    <w:rsid w:val="00C34964"/>
    <w:rsid w:val="00C35323"/>
    <w:rsid w:val="00C35392"/>
    <w:rsid w:val="00C35FF0"/>
    <w:rsid w:val="00C370F7"/>
    <w:rsid w:val="00C40630"/>
    <w:rsid w:val="00C4260D"/>
    <w:rsid w:val="00C431DD"/>
    <w:rsid w:val="00C44C21"/>
    <w:rsid w:val="00C4601A"/>
    <w:rsid w:val="00C47C21"/>
    <w:rsid w:val="00C50229"/>
    <w:rsid w:val="00C5121B"/>
    <w:rsid w:val="00C51425"/>
    <w:rsid w:val="00C51B25"/>
    <w:rsid w:val="00C51F0A"/>
    <w:rsid w:val="00C52A4B"/>
    <w:rsid w:val="00C54928"/>
    <w:rsid w:val="00C54BD5"/>
    <w:rsid w:val="00C5539D"/>
    <w:rsid w:val="00C556AE"/>
    <w:rsid w:val="00C56E3E"/>
    <w:rsid w:val="00C574E3"/>
    <w:rsid w:val="00C57BAD"/>
    <w:rsid w:val="00C60540"/>
    <w:rsid w:val="00C605A2"/>
    <w:rsid w:val="00C61050"/>
    <w:rsid w:val="00C62607"/>
    <w:rsid w:val="00C63B72"/>
    <w:rsid w:val="00C6452D"/>
    <w:rsid w:val="00C648A1"/>
    <w:rsid w:val="00C64CE5"/>
    <w:rsid w:val="00C66F49"/>
    <w:rsid w:val="00C66F9E"/>
    <w:rsid w:val="00C673F7"/>
    <w:rsid w:val="00C67707"/>
    <w:rsid w:val="00C67B6D"/>
    <w:rsid w:val="00C67F82"/>
    <w:rsid w:val="00C7143B"/>
    <w:rsid w:val="00C71CC8"/>
    <w:rsid w:val="00C75C61"/>
    <w:rsid w:val="00C75FCE"/>
    <w:rsid w:val="00C776E2"/>
    <w:rsid w:val="00C779FF"/>
    <w:rsid w:val="00C80495"/>
    <w:rsid w:val="00C80532"/>
    <w:rsid w:val="00C81382"/>
    <w:rsid w:val="00C81391"/>
    <w:rsid w:val="00C82D03"/>
    <w:rsid w:val="00C83620"/>
    <w:rsid w:val="00C83688"/>
    <w:rsid w:val="00C83A49"/>
    <w:rsid w:val="00C83D69"/>
    <w:rsid w:val="00C85176"/>
    <w:rsid w:val="00C86365"/>
    <w:rsid w:val="00C86449"/>
    <w:rsid w:val="00C87C4F"/>
    <w:rsid w:val="00C87DC8"/>
    <w:rsid w:val="00C87FB6"/>
    <w:rsid w:val="00C917A5"/>
    <w:rsid w:val="00C94018"/>
    <w:rsid w:val="00C941BD"/>
    <w:rsid w:val="00C9654D"/>
    <w:rsid w:val="00C96940"/>
    <w:rsid w:val="00C97756"/>
    <w:rsid w:val="00C97DAD"/>
    <w:rsid w:val="00C97DCB"/>
    <w:rsid w:val="00CA0777"/>
    <w:rsid w:val="00CA21A6"/>
    <w:rsid w:val="00CA2E92"/>
    <w:rsid w:val="00CA3330"/>
    <w:rsid w:val="00CA424D"/>
    <w:rsid w:val="00CA4678"/>
    <w:rsid w:val="00CA4D85"/>
    <w:rsid w:val="00CA5436"/>
    <w:rsid w:val="00CA574E"/>
    <w:rsid w:val="00CA5E5C"/>
    <w:rsid w:val="00CA6783"/>
    <w:rsid w:val="00CA6CBC"/>
    <w:rsid w:val="00CA7643"/>
    <w:rsid w:val="00CB1BED"/>
    <w:rsid w:val="00CB2AE1"/>
    <w:rsid w:val="00CB2D27"/>
    <w:rsid w:val="00CB2F63"/>
    <w:rsid w:val="00CB4F43"/>
    <w:rsid w:val="00CB5BCF"/>
    <w:rsid w:val="00CB61EF"/>
    <w:rsid w:val="00CB69BA"/>
    <w:rsid w:val="00CB7CD1"/>
    <w:rsid w:val="00CC059A"/>
    <w:rsid w:val="00CC1514"/>
    <w:rsid w:val="00CC15CD"/>
    <w:rsid w:val="00CC3C8F"/>
    <w:rsid w:val="00CC4205"/>
    <w:rsid w:val="00CC52A9"/>
    <w:rsid w:val="00CC5C77"/>
    <w:rsid w:val="00CC6521"/>
    <w:rsid w:val="00CC7E2C"/>
    <w:rsid w:val="00CC7E75"/>
    <w:rsid w:val="00CD0D99"/>
    <w:rsid w:val="00CD1F31"/>
    <w:rsid w:val="00CD2648"/>
    <w:rsid w:val="00CD3D89"/>
    <w:rsid w:val="00CD3F6F"/>
    <w:rsid w:val="00CD7331"/>
    <w:rsid w:val="00CE0BE4"/>
    <w:rsid w:val="00CE158C"/>
    <w:rsid w:val="00CE179E"/>
    <w:rsid w:val="00CE17EA"/>
    <w:rsid w:val="00CE19AC"/>
    <w:rsid w:val="00CE299E"/>
    <w:rsid w:val="00CE3A3B"/>
    <w:rsid w:val="00CE7227"/>
    <w:rsid w:val="00CE7A9A"/>
    <w:rsid w:val="00CF0076"/>
    <w:rsid w:val="00CF00EA"/>
    <w:rsid w:val="00CF0FCE"/>
    <w:rsid w:val="00CF130A"/>
    <w:rsid w:val="00CF1737"/>
    <w:rsid w:val="00CF1E4A"/>
    <w:rsid w:val="00CF31B4"/>
    <w:rsid w:val="00CF4C00"/>
    <w:rsid w:val="00CF5935"/>
    <w:rsid w:val="00CF69A1"/>
    <w:rsid w:val="00D00242"/>
    <w:rsid w:val="00D006FC"/>
    <w:rsid w:val="00D008B5"/>
    <w:rsid w:val="00D01A22"/>
    <w:rsid w:val="00D03213"/>
    <w:rsid w:val="00D03891"/>
    <w:rsid w:val="00D039BE"/>
    <w:rsid w:val="00D039DD"/>
    <w:rsid w:val="00D043CF"/>
    <w:rsid w:val="00D052ED"/>
    <w:rsid w:val="00D0538E"/>
    <w:rsid w:val="00D054AF"/>
    <w:rsid w:val="00D057D5"/>
    <w:rsid w:val="00D062D3"/>
    <w:rsid w:val="00D079C4"/>
    <w:rsid w:val="00D07A2E"/>
    <w:rsid w:val="00D07ADC"/>
    <w:rsid w:val="00D13F2F"/>
    <w:rsid w:val="00D15D96"/>
    <w:rsid w:val="00D16766"/>
    <w:rsid w:val="00D16999"/>
    <w:rsid w:val="00D16E52"/>
    <w:rsid w:val="00D17181"/>
    <w:rsid w:val="00D2025F"/>
    <w:rsid w:val="00D21750"/>
    <w:rsid w:val="00D226BE"/>
    <w:rsid w:val="00D231B2"/>
    <w:rsid w:val="00D24692"/>
    <w:rsid w:val="00D26B64"/>
    <w:rsid w:val="00D2773C"/>
    <w:rsid w:val="00D27CE4"/>
    <w:rsid w:val="00D32563"/>
    <w:rsid w:val="00D3264B"/>
    <w:rsid w:val="00D33CDF"/>
    <w:rsid w:val="00D34799"/>
    <w:rsid w:val="00D35211"/>
    <w:rsid w:val="00D353BC"/>
    <w:rsid w:val="00D35AF4"/>
    <w:rsid w:val="00D372F9"/>
    <w:rsid w:val="00D37955"/>
    <w:rsid w:val="00D40B83"/>
    <w:rsid w:val="00D42D31"/>
    <w:rsid w:val="00D456B9"/>
    <w:rsid w:val="00D4590A"/>
    <w:rsid w:val="00D45C76"/>
    <w:rsid w:val="00D46061"/>
    <w:rsid w:val="00D46558"/>
    <w:rsid w:val="00D46859"/>
    <w:rsid w:val="00D46E81"/>
    <w:rsid w:val="00D46F96"/>
    <w:rsid w:val="00D4717F"/>
    <w:rsid w:val="00D47740"/>
    <w:rsid w:val="00D479FE"/>
    <w:rsid w:val="00D505A7"/>
    <w:rsid w:val="00D50CDF"/>
    <w:rsid w:val="00D5101D"/>
    <w:rsid w:val="00D51235"/>
    <w:rsid w:val="00D5155E"/>
    <w:rsid w:val="00D51A4B"/>
    <w:rsid w:val="00D51CD6"/>
    <w:rsid w:val="00D53DEE"/>
    <w:rsid w:val="00D5480D"/>
    <w:rsid w:val="00D56417"/>
    <w:rsid w:val="00D60F53"/>
    <w:rsid w:val="00D62204"/>
    <w:rsid w:val="00D62F3C"/>
    <w:rsid w:val="00D6361F"/>
    <w:rsid w:val="00D64EF0"/>
    <w:rsid w:val="00D65167"/>
    <w:rsid w:val="00D71E08"/>
    <w:rsid w:val="00D72123"/>
    <w:rsid w:val="00D72588"/>
    <w:rsid w:val="00D734D1"/>
    <w:rsid w:val="00D74153"/>
    <w:rsid w:val="00D7496C"/>
    <w:rsid w:val="00D74A1D"/>
    <w:rsid w:val="00D74E3E"/>
    <w:rsid w:val="00D750BD"/>
    <w:rsid w:val="00D752DF"/>
    <w:rsid w:val="00D75BCF"/>
    <w:rsid w:val="00D76061"/>
    <w:rsid w:val="00D80492"/>
    <w:rsid w:val="00D80FC5"/>
    <w:rsid w:val="00D81390"/>
    <w:rsid w:val="00D814ED"/>
    <w:rsid w:val="00D829EC"/>
    <w:rsid w:val="00D8346F"/>
    <w:rsid w:val="00D83A70"/>
    <w:rsid w:val="00D85501"/>
    <w:rsid w:val="00D85EBB"/>
    <w:rsid w:val="00D8658A"/>
    <w:rsid w:val="00D86722"/>
    <w:rsid w:val="00D86BAA"/>
    <w:rsid w:val="00D87BBC"/>
    <w:rsid w:val="00D92EBD"/>
    <w:rsid w:val="00D93206"/>
    <w:rsid w:val="00D932B5"/>
    <w:rsid w:val="00D93622"/>
    <w:rsid w:val="00D945DF"/>
    <w:rsid w:val="00D94C6A"/>
    <w:rsid w:val="00D96C46"/>
    <w:rsid w:val="00D972A6"/>
    <w:rsid w:val="00D97B7D"/>
    <w:rsid w:val="00DA01BC"/>
    <w:rsid w:val="00DA2108"/>
    <w:rsid w:val="00DA22E4"/>
    <w:rsid w:val="00DA30E0"/>
    <w:rsid w:val="00DA373F"/>
    <w:rsid w:val="00DA3CA7"/>
    <w:rsid w:val="00DA40FD"/>
    <w:rsid w:val="00DA42BF"/>
    <w:rsid w:val="00DA7025"/>
    <w:rsid w:val="00DB0087"/>
    <w:rsid w:val="00DB0315"/>
    <w:rsid w:val="00DB0A67"/>
    <w:rsid w:val="00DB1E98"/>
    <w:rsid w:val="00DB2732"/>
    <w:rsid w:val="00DB382E"/>
    <w:rsid w:val="00DB3B1E"/>
    <w:rsid w:val="00DB3DF9"/>
    <w:rsid w:val="00DB4503"/>
    <w:rsid w:val="00DB5137"/>
    <w:rsid w:val="00DB63D2"/>
    <w:rsid w:val="00DB7439"/>
    <w:rsid w:val="00DB77A3"/>
    <w:rsid w:val="00DB78E6"/>
    <w:rsid w:val="00DC0EC4"/>
    <w:rsid w:val="00DC34FB"/>
    <w:rsid w:val="00DC54BE"/>
    <w:rsid w:val="00DC6033"/>
    <w:rsid w:val="00DC651B"/>
    <w:rsid w:val="00DC67A9"/>
    <w:rsid w:val="00DC7153"/>
    <w:rsid w:val="00DD0E19"/>
    <w:rsid w:val="00DD0E27"/>
    <w:rsid w:val="00DD3C33"/>
    <w:rsid w:val="00DD406F"/>
    <w:rsid w:val="00DD54D8"/>
    <w:rsid w:val="00DD5804"/>
    <w:rsid w:val="00DD5A52"/>
    <w:rsid w:val="00DD5B0F"/>
    <w:rsid w:val="00DD654E"/>
    <w:rsid w:val="00DD66A7"/>
    <w:rsid w:val="00DD706A"/>
    <w:rsid w:val="00DE2145"/>
    <w:rsid w:val="00DE28FC"/>
    <w:rsid w:val="00DE3B88"/>
    <w:rsid w:val="00DE4520"/>
    <w:rsid w:val="00DE46D3"/>
    <w:rsid w:val="00DE49D4"/>
    <w:rsid w:val="00DE5DA7"/>
    <w:rsid w:val="00DE6163"/>
    <w:rsid w:val="00DE6750"/>
    <w:rsid w:val="00DE6AEE"/>
    <w:rsid w:val="00DF0106"/>
    <w:rsid w:val="00DF2749"/>
    <w:rsid w:val="00DF3D2C"/>
    <w:rsid w:val="00DF640A"/>
    <w:rsid w:val="00DF7641"/>
    <w:rsid w:val="00E00762"/>
    <w:rsid w:val="00E0298B"/>
    <w:rsid w:val="00E03298"/>
    <w:rsid w:val="00E0432F"/>
    <w:rsid w:val="00E04E10"/>
    <w:rsid w:val="00E068E0"/>
    <w:rsid w:val="00E10513"/>
    <w:rsid w:val="00E11897"/>
    <w:rsid w:val="00E123DD"/>
    <w:rsid w:val="00E128C3"/>
    <w:rsid w:val="00E12CC7"/>
    <w:rsid w:val="00E13864"/>
    <w:rsid w:val="00E13DDF"/>
    <w:rsid w:val="00E15C07"/>
    <w:rsid w:val="00E16C2B"/>
    <w:rsid w:val="00E20F71"/>
    <w:rsid w:val="00E2102E"/>
    <w:rsid w:val="00E210CF"/>
    <w:rsid w:val="00E21739"/>
    <w:rsid w:val="00E234DA"/>
    <w:rsid w:val="00E242B5"/>
    <w:rsid w:val="00E2488A"/>
    <w:rsid w:val="00E2549D"/>
    <w:rsid w:val="00E26509"/>
    <w:rsid w:val="00E26811"/>
    <w:rsid w:val="00E26EF3"/>
    <w:rsid w:val="00E30B4F"/>
    <w:rsid w:val="00E30C55"/>
    <w:rsid w:val="00E31EF0"/>
    <w:rsid w:val="00E329A9"/>
    <w:rsid w:val="00E33366"/>
    <w:rsid w:val="00E33701"/>
    <w:rsid w:val="00E3450C"/>
    <w:rsid w:val="00E34532"/>
    <w:rsid w:val="00E35004"/>
    <w:rsid w:val="00E35363"/>
    <w:rsid w:val="00E35E2A"/>
    <w:rsid w:val="00E368F0"/>
    <w:rsid w:val="00E37B90"/>
    <w:rsid w:val="00E4111D"/>
    <w:rsid w:val="00E419F4"/>
    <w:rsid w:val="00E41C12"/>
    <w:rsid w:val="00E42674"/>
    <w:rsid w:val="00E446EE"/>
    <w:rsid w:val="00E44C49"/>
    <w:rsid w:val="00E469DD"/>
    <w:rsid w:val="00E47FD0"/>
    <w:rsid w:val="00E50771"/>
    <w:rsid w:val="00E50BFD"/>
    <w:rsid w:val="00E50CF8"/>
    <w:rsid w:val="00E51365"/>
    <w:rsid w:val="00E51518"/>
    <w:rsid w:val="00E52927"/>
    <w:rsid w:val="00E552C9"/>
    <w:rsid w:val="00E56416"/>
    <w:rsid w:val="00E60B4F"/>
    <w:rsid w:val="00E61935"/>
    <w:rsid w:val="00E620D3"/>
    <w:rsid w:val="00E6211A"/>
    <w:rsid w:val="00E6269D"/>
    <w:rsid w:val="00E630D3"/>
    <w:rsid w:val="00E66AC5"/>
    <w:rsid w:val="00E70299"/>
    <w:rsid w:val="00E72257"/>
    <w:rsid w:val="00E7356C"/>
    <w:rsid w:val="00E73772"/>
    <w:rsid w:val="00E7384C"/>
    <w:rsid w:val="00E73EFE"/>
    <w:rsid w:val="00E743C3"/>
    <w:rsid w:val="00E75B28"/>
    <w:rsid w:val="00E76ADB"/>
    <w:rsid w:val="00E77AAA"/>
    <w:rsid w:val="00E77C27"/>
    <w:rsid w:val="00E806A0"/>
    <w:rsid w:val="00E8265A"/>
    <w:rsid w:val="00E8316A"/>
    <w:rsid w:val="00E83534"/>
    <w:rsid w:val="00E841CD"/>
    <w:rsid w:val="00E84AC4"/>
    <w:rsid w:val="00E90E60"/>
    <w:rsid w:val="00E90F9D"/>
    <w:rsid w:val="00E915B2"/>
    <w:rsid w:val="00E923E2"/>
    <w:rsid w:val="00E92745"/>
    <w:rsid w:val="00E9299E"/>
    <w:rsid w:val="00E92EBE"/>
    <w:rsid w:val="00E933C4"/>
    <w:rsid w:val="00E938AE"/>
    <w:rsid w:val="00E94F7A"/>
    <w:rsid w:val="00E9524F"/>
    <w:rsid w:val="00E95509"/>
    <w:rsid w:val="00E95D02"/>
    <w:rsid w:val="00EA093B"/>
    <w:rsid w:val="00EA0DF0"/>
    <w:rsid w:val="00EA1161"/>
    <w:rsid w:val="00EA170F"/>
    <w:rsid w:val="00EA1CE5"/>
    <w:rsid w:val="00EA4DFA"/>
    <w:rsid w:val="00EA6144"/>
    <w:rsid w:val="00EA6F8F"/>
    <w:rsid w:val="00EB0467"/>
    <w:rsid w:val="00EB18DA"/>
    <w:rsid w:val="00EB3B51"/>
    <w:rsid w:val="00EB3BCA"/>
    <w:rsid w:val="00EB3E3D"/>
    <w:rsid w:val="00EB5171"/>
    <w:rsid w:val="00EB52A8"/>
    <w:rsid w:val="00EB5571"/>
    <w:rsid w:val="00EB769E"/>
    <w:rsid w:val="00EC0B07"/>
    <w:rsid w:val="00EC3151"/>
    <w:rsid w:val="00EC3A29"/>
    <w:rsid w:val="00EC4AE0"/>
    <w:rsid w:val="00EC584E"/>
    <w:rsid w:val="00EC5E9F"/>
    <w:rsid w:val="00EC6382"/>
    <w:rsid w:val="00EC6FAD"/>
    <w:rsid w:val="00EC7E4A"/>
    <w:rsid w:val="00ED01AE"/>
    <w:rsid w:val="00ED0539"/>
    <w:rsid w:val="00ED0C9F"/>
    <w:rsid w:val="00ED2BB5"/>
    <w:rsid w:val="00ED3127"/>
    <w:rsid w:val="00ED435E"/>
    <w:rsid w:val="00ED485F"/>
    <w:rsid w:val="00ED585A"/>
    <w:rsid w:val="00ED5A21"/>
    <w:rsid w:val="00ED6F10"/>
    <w:rsid w:val="00EE12F9"/>
    <w:rsid w:val="00EE2DB4"/>
    <w:rsid w:val="00EE3ED2"/>
    <w:rsid w:val="00EE408D"/>
    <w:rsid w:val="00EE5A50"/>
    <w:rsid w:val="00EE5D01"/>
    <w:rsid w:val="00EE73FA"/>
    <w:rsid w:val="00EE7787"/>
    <w:rsid w:val="00EE7C3F"/>
    <w:rsid w:val="00EF0E35"/>
    <w:rsid w:val="00EF2744"/>
    <w:rsid w:val="00EF2A9D"/>
    <w:rsid w:val="00EF3123"/>
    <w:rsid w:val="00EF3661"/>
    <w:rsid w:val="00EF3ADC"/>
    <w:rsid w:val="00EF3C76"/>
    <w:rsid w:val="00EF412D"/>
    <w:rsid w:val="00EF67D7"/>
    <w:rsid w:val="00EF6CE0"/>
    <w:rsid w:val="00EF724C"/>
    <w:rsid w:val="00EF740A"/>
    <w:rsid w:val="00F00462"/>
    <w:rsid w:val="00F0153C"/>
    <w:rsid w:val="00F02786"/>
    <w:rsid w:val="00F03E74"/>
    <w:rsid w:val="00F03F6E"/>
    <w:rsid w:val="00F04F57"/>
    <w:rsid w:val="00F07042"/>
    <w:rsid w:val="00F07B64"/>
    <w:rsid w:val="00F1010C"/>
    <w:rsid w:val="00F10DD8"/>
    <w:rsid w:val="00F12D12"/>
    <w:rsid w:val="00F1371F"/>
    <w:rsid w:val="00F14E7F"/>
    <w:rsid w:val="00F14FA2"/>
    <w:rsid w:val="00F15E5E"/>
    <w:rsid w:val="00F167E9"/>
    <w:rsid w:val="00F177CD"/>
    <w:rsid w:val="00F177DA"/>
    <w:rsid w:val="00F20629"/>
    <w:rsid w:val="00F21116"/>
    <w:rsid w:val="00F22FB8"/>
    <w:rsid w:val="00F236CE"/>
    <w:rsid w:val="00F23CE0"/>
    <w:rsid w:val="00F24161"/>
    <w:rsid w:val="00F24244"/>
    <w:rsid w:val="00F24AC1"/>
    <w:rsid w:val="00F250FD"/>
    <w:rsid w:val="00F25264"/>
    <w:rsid w:val="00F30394"/>
    <w:rsid w:val="00F30B1A"/>
    <w:rsid w:val="00F32C6F"/>
    <w:rsid w:val="00F3496D"/>
    <w:rsid w:val="00F36A03"/>
    <w:rsid w:val="00F41D5D"/>
    <w:rsid w:val="00F42763"/>
    <w:rsid w:val="00F438A9"/>
    <w:rsid w:val="00F45730"/>
    <w:rsid w:val="00F45E30"/>
    <w:rsid w:val="00F465BE"/>
    <w:rsid w:val="00F46B4F"/>
    <w:rsid w:val="00F46B51"/>
    <w:rsid w:val="00F537C9"/>
    <w:rsid w:val="00F54538"/>
    <w:rsid w:val="00F54B50"/>
    <w:rsid w:val="00F55D3A"/>
    <w:rsid w:val="00F56393"/>
    <w:rsid w:val="00F56785"/>
    <w:rsid w:val="00F5689E"/>
    <w:rsid w:val="00F56A0A"/>
    <w:rsid w:val="00F610A3"/>
    <w:rsid w:val="00F6170E"/>
    <w:rsid w:val="00F61BF1"/>
    <w:rsid w:val="00F61DF0"/>
    <w:rsid w:val="00F635F6"/>
    <w:rsid w:val="00F652D0"/>
    <w:rsid w:val="00F701A9"/>
    <w:rsid w:val="00F70CB2"/>
    <w:rsid w:val="00F733E3"/>
    <w:rsid w:val="00F736F7"/>
    <w:rsid w:val="00F73D18"/>
    <w:rsid w:val="00F74016"/>
    <w:rsid w:val="00F7422A"/>
    <w:rsid w:val="00F75954"/>
    <w:rsid w:val="00F771EA"/>
    <w:rsid w:val="00F77F24"/>
    <w:rsid w:val="00F81549"/>
    <w:rsid w:val="00F8385A"/>
    <w:rsid w:val="00F84499"/>
    <w:rsid w:val="00F86CB9"/>
    <w:rsid w:val="00F925EC"/>
    <w:rsid w:val="00F930E1"/>
    <w:rsid w:val="00F93449"/>
    <w:rsid w:val="00F946B7"/>
    <w:rsid w:val="00F95C1B"/>
    <w:rsid w:val="00F9689F"/>
    <w:rsid w:val="00F97FAB"/>
    <w:rsid w:val="00FA019B"/>
    <w:rsid w:val="00FA0232"/>
    <w:rsid w:val="00FA08F2"/>
    <w:rsid w:val="00FA0A5C"/>
    <w:rsid w:val="00FA18E5"/>
    <w:rsid w:val="00FA1EE3"/>
    <w:rsid w:val="00FA2E82"/>
    <w:rsid w:val="00FA3F7E"/>
    <w:rsid w:val="00FA500B"/>
    <w:rsid w:val="00FA5285"/>
    <w:rsid w:val="00FB09B0"/>
    <w:rsid w:val="00FB13CE"/>
    <w:rsid w:val="00FB2E13"/>
    <w:rsid w:val="00FB44D2"/>
    <w:rsid w:val="00FB47A7"/>
    <w:rsid w:val="00FB4CBD"/>
    <w:rsid w:val="00FB4FE5"/>
    <w:rsid w:val="00FB527E"/>
    <w:rsid w:val="00FB53FD"/>
    <w:rsid w:val="00FB5DCE"/>
    <w:rsid w:val="00FB6570"/>
    <w:rsid w:val="00FB791C"/>
    <w:rsid w:val="00FB7E76"/>
    <w:rsid w:val="00FC01E3"/>
    <w:rsid w:val="00FC1618"/>
    <w:rsid w:val="00FC3848"/>
    <w:rsid w:val="00FC384B"/>
    <w:rsid w:val="00FC4AC3"/>
    <w:rsid w:val="00FC66D2"/>
    <w:rsid w:val="00FC68F7"/>
    <w:rsid w:val="00FC7EC7"/>
    <w:rsid w:val="00FD0C8D"/>
    <w:rsid w:val="00FD18FC"/>
    <w:rsid w:val="00FD2188"/>
    <w:rsid w:val="00FD2B63"/>
    <w:rsid w:val="00FD47D1"/>
    <w:rsid w:val="00FD4D87"/>
    <w:rsid w:val="00FD5C35"/>
    <w:rsid w:val="00FD656A"/>
    <w:rsid w:val="00FE0B97"/>
    <w:rsid w:val="00FE0BDD"/>
    <w:rsid w:val="00FE20DE"/>
    <w:rsid w:val="00FE2493"/>
    <w:rsid w:val="00FE2C74"/>
    <w:rsid w:val="00FE33B6"/>
    <w:rsid w:val="00FE3405"/>
    <w:rsid w:val="00FE3C3D"/>
    <w:rsid w:val="00FE401A"/>
    <w:rsid w:val="00FE4E6A"/>
    <w:rsid w:val="00FE6F0B"/>
    <w:rsid w:val="00FE7605"/>
    <w:rsid w:val="00FF14D2"/>
    <w:rsid w:val="00FF34A8"/>
    <w:rsid w:val="00FF4695"/>
    <w:rsid w:val="00FF501C"/>
    <w:rsid w:val="00FF57D6"/>
    <w:rsid w:val="00FF5928"/>
    <w:rsid w:val="00FF6C86"/>
    <w:rsid w:val="00FF7091"/>
    <w:rsid w:val="00FF7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C76878"/>
  <w15:docId w15:val="{813CD085-A5BA-476A-82A9-9BF48485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6E2"/>
    <w:pPr>
      <w:spacing w:after="0" w:line="288" w:lineRule="auto"/>
      <w:jc w:val="both"/>
    </w:pPr>
  </w:style>
  <w:style w:type="paragraph" w:styleId="Heading1">
    <w:name w:val="heading 1"/>
    <w:basedOn w:val="Normal"/>
    <w:next w:val="Normal"/>
    <w:link w:val="Heading1Char"/>
    <w:uiPriority w:val="9"/>
    <w:qFormat/>
    <w:rsid w:val="00391602"/>
    <w:pPr>
      <w:keepNext/>
      <w:keepLines/>
      <w:numPr>
        <w:numId w:val="33"/>
      </w:numPr>
      <w:shd w:val="clear" w:color="auto" w:fill="7E97AD" w:themeFill="accent1"/>
      <w:spacing w:before="480" w:after="120"/>
      <w:outlineLvl w:val="0"/>
    </w:pPr>
    <w:rPr>
      <w:rFonts w:ascii="Calibri" w:eastAsiaTheme="majorEastAsia" w:hAnsi="Calibri" w:cstheme="majorBidi"/>
      <w:b/>
      <w:bCs/>
      <w:caps/>
      <w:color w:val="FFFFFF" w:themeColor="background1"/>
      <w:szCs w:val="28"/>
    </w:rPr>
  </w:style>
  <w:style w:type="paragraph" w:styleId="Heading2">
    <w:name w:val="heading 2"/>
    <w:basedOn w:val="Normal"/>
    <w:next w:val="Normal"/>
    <w:link w:val="Heading2Char"/>
    <w:uiPriority w:val="9"/>
    <w:unhideWhenUsed/>
    <w:qFormat/>
    <w:rsid w:val="00391602"/>
    <w:pPr>
      <w:keepNext/>
      <w:keepLines/>
      <w:numPr>
        <w:ilvl w:val="1"/>
        <w:numId w:val="33"/>
      </w:numPr>
      <w:shd w:val="clear" w:color="auto" w:fill="E5EAEE" w:themeFill="accent1" w:themeFillTint="33"/>
      <w:spacing w:before="320" w:after="120"/>
      <w:outlineLvl w:val="1"/>
    </w:pPr>
    <w:rPr>
      <w:rFonts w:ascii="Calibri" w:eastAsiaTheme="majorEastAsia" w:hAnsi="Calibri" w:cstheme="majorBidi"/>
      <w:bCs/>
      <w:caps/>
      <w:szCs w:val="26"/>
    </w:rPr>
  </w:style>
  <w:style w:type="paragraph" w:styleId="Heading3">
    <w:name w:val="heading 3"/>
    <w:basedOn w:val="BodyText1"/>
    <w:next w:val="Normal"/>
    <w:link w:val="Heading3Char"/>
    <w:uiPriority w:val="9"/>
    <w:unhideWhenUsed/>
    <w:qFormat/>
    <w:rsid w:val="00391602"/>
    <w:pPr>
      <w:keepNext/>
      <w:keepLines/>
      <w:numPr>
        <w:ilvl w:val="2"/>
        <w:numId w:val="33"/>
      </w:numPr>
      <w:pBdr>
        <w:top w:val="single" w:sz="4" w:space="1" w:color="7E97AD" w:themeColor="accent1"/>
        <w:left w:val="single" w:sz="4" w:space="4" w:color="7E97AD" w:themeColor="accent1"/>
      </w:pBdr>
      <w:spacing w:before="120" w:after="120"/>
      <w:outlineLvl w:val="2"/>
    </w:pPr>
    <w:rPr>
      <w:rFonts w:eastAsiaTheme="majorEastAsia" w:cstheme="majorBidi"/>
      <w:bCs/>
      <w:caps/>
      <w:color w:val="3A4B5B" w:themeColor="accent1" w:themeShade="80"/>
    </w:rPr>
  </w:style>
  <w:style w:type="paragraph" w:styleId="Heading4">
    <w:name w:val="heading 4"/>
    <w:basedOn w:val="Normal"/>
    <w:next w:val="Normal"/>
    <w:link w:val="Heading4Char"/>
    <w:uiPriority w:val="9"/>
    <w:unhideWhenUsed/>
    <w:qFormat/>
    <w:rsid w:val="00D40B83"/>
    <w:pPr>
      <w:keepNext/>
      <w:keepLines/>
      <w:numPr>
        <w:ilvl w:val="3"/>
        <w:numId w:val="33"/>
      </w:numPr>
      <w:spacing w:before="200"/>
      <w:outlineLvl w:val="3"/>
    </w:pPr>
    <w:rPr>
      <w:rFonts w:ascii="Calibri" w:eastAsiaTheme="majorEastAsia" w:hAnsi="Calibri" w:cstheme="majorBidi"/>
      <w:bCs/>
      <w:i/>
      <w:iCs/>
      <w:caps/>
      <w:color w:val="7E97AD" w:themeColor="accent1"/>
    </w:rPr>
  </w:style>
  <w:style w:type="paragraph" w:styleId="Heading5">
    <w:name w:val="heading 5"/>
    <w:basedOn w:val="Normal"/>
    <w:next w:val="Normal"/>
    <w:link w:val="Heading5Char"/>
    <w:uiPriority w:val="9"/>
    <w:unhideWhenUsed/>
    <w:qFormat/>
    <w:rsid w:val="0017133D"/>
    <w:pPr>
      <w:keepNext/>
      <w:keepLines/>
      <w:numPr>
        <w:ilvl w:val="4"/>
        <w:numId w:val="33"/>
      </w:numPr>
      <w:spacing w:before="20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unhideWhenUsed/>
    <w:qFormat/>
    <w:rsid w:val="0017133D"/>
    <w:pPr>
      <w:keepNext/>
      <w:keepLines/>
      <w:numPr>
        <w:ilvl w:val="5"/>
        <w:numId w:val="33"/>
      </w:numPr>
      <w:spacing w:before="20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9"/>
    <w:unhideWhenUsed/>
    <w:qFormat/>
    <w:rsid w:val="0017133D"/>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133D"/>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D5A52"/>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L,List Paragraph - bullets,List Paragraph1,List Paragraph11,Recommendation,Dot Point,Indented Bullet Solid,bullet point list,List Paragraph Number,List Bullet Cab,CAB - List Bullet,figure text numbered,CV text,Table text"/>
    <w:basedOn w:val="Normal"/>
    <w:link w:val="ListParagraphChar"/>
    <w:uiPriority w:val="34"/>
    <w:qFormat/>
    <w:rsid w:val="0009688E"/>
    <w:pPr>
      <w:numPr>
        <w:numId w:val="1"/>
      </w:numPr>
      <w:contextualSpacing/>
    </w:pPr>
    <w:rPr>
      <w:rFonts w:cstheme="minorHAnsi"/>
    </w:rPr>
  </w:style>
  <w:style w:type="character" w:customStyle="1" w:styleId="ListParagraphChar">
    <w:name w:val="List Paragraph Char"/>
    <w:aliases w:val="Bullet point Char,L Char,List Paragraph - bullets Char,List Paragraph1 Char,List Paragraph11 Char,Recommendation Char,Dot Point Char,Indented Bullet Solid Char,bullet point list Char,List Paragraph Number Char,List Bullet Cab Char"/>
    <w:basedOn w:val="DefaultParagraphFont"/>
    <w:link w:val="ListParagraph"/>
    <w:uiPriority w:val="34"/>
    <w:qFormat/>
    <w:locked/>
    <w:rsid w:val="0009688E"/>
    <w:rPr>
      <w:rFonts w:cstheme="minorHAnsi"/>
    </w:rPr>
  </w:style>
  <w:style w:type="paragraph" w:styleId="Title">
    <w:name w:val="Title"/>
    <w:basedOn w:val="Normal"/>
    <w:next w:val="Normal"/>
    <w:link w:val="TitleChar"/>
    <w:uiPriority w:val="10"/>
    <w:qFormat/>
    <w:rsid w:val="0009688E"/>
    <w:pPr>
      <w:pBdr>
        <w:bottom w:val="single" w:sz="8" w:space="4" w:color="7E97AD" w:themeColor="accent1"/>
      </w:pBdr>
      <w:spacing w:after="300" w:line="240" w:lineRule="auto"/>
      <w:contextualSpacing/>
    </w:pPr>
    <w:rPr>
      <w:rFonts w:asciiTheme="majorHAnsi" w:eastAsiaTheme="majorEastAsia" w:hAnsiTheme="majorHAnsi" w:cstheme="majorBidi"/>
      <w:color w:val="17181A" w:themeColor="text2" w:themeShade="BF"/>
      <w:spacing w:val="5"/>
      <w:kern w:val="28"/>
      <w:sz w:val="52"/>
      <w:szCs w:val="52"/>
    </w:rPr>
  </w:style>
  <w:style w:type="character" w:customStyle="1" w:styleId="TitleChar">
    <w:name w:val="Title Char"/>
    <w:basedOn w:val="DefaultParagraphFont"/>
    <w:link w:val="Title"/>
    <w:uiPriority w:val="10"/>
    <w:rsid w:val="0009688E"/>
    <w:rPr>
      <w:rFonts w:asciiTheme="majorHAnsi" w:eastAsiaTheme="majorEastAsia" w:hAnsiTheme="majorHAnsi" w:cstheme="majorBidi"/>
      <w:color w:val="17181A" w:themeColor="text2" w:themeShade="BF"/>
      <w:spacing w:val="5"/>
      <w:kern w:val="28"/>
      <w:sz w:val="52"/>
      <w:szCs w:val="52"/>
    </w:rPr>
  </w:style>
  <w:style w:type="table" w:styleId="TableGrid">
    <w:name w:val="Table Grid"/>
    <w:basedOn w:val="TableNormal"/>
    <w:uiPriority w:val="59"/>
    <w:rsid w:val="00CB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91602"/>
    <w:rPr>
      <w:rFonts w:ascii="Calibri" w:eastAsiaTheme="majorEastAsia" w:hAnsi="Calibri" w:cstheme="majorBidi"/>
      <w:b/>
      <w:bCs/>
      <w:caps/>
      <w:color w:val="FFFFFF" w:themeColor="background1"/>
      <w:szCs w:val="28"/>
      <w:shd w:val="clear" w:color="auto" w:fill="7E97AD" w:themeFill="accent1"/>
    </w:rPr>
  </w:style>
  <w:style w:type="character" w:customStyle="1" w:styleId="Heading2Char">
    <w:name w:val="Heading 2 Char"/>
    <w:basedOn w:val="DefaultParagraphFont"/>
    <w:link w:val="Heading2"/>
    <w:uiPriority w:val="9"/>
    <w:rsid w:val="00391602"/>
    <w:rPr>
      <w:rFonts w:ascii="Calibri" w:eastAsiaTheme="majorEastAsia" w:hAnsi="Calibri" w:cstheme="majorBidi"/>
      <w:bCs/>
      <w:caps/>
      <w:szCs w:val="26"/>
      <w:shd w:val="clear" w:color="auto" w:fill="E5EAEE" w:themeFill="accent1" w:themeFillTint="33"/>
    </w:rPr>
  </w:style>
  <w:style w:type="paragraph" w:styleId="BalloonText">
    <w:name w:val="Balloon Text"/>
    <w:basedOn w:val="Normal"/>
    <w:link w:val="BalloonTextChar"/>
    <w:uiPriority w:val="99"/>
    <w:semiHidden/>
    <w:unhideWhenUsed/>
    <w:rsid w:val="00400D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DEE"/>
    <w:rPr>
      <w:rFonts w:ascii="Tahoma" w:hAnsi="Tahoma" w:cs="Tahoma"/>
      <w:sz w:val="16"/>
      <w:szCs w:val="16"/>
    </w:rPr>
  </w:style>
  <w:style w:type="paragraph" w:styleId="Header">
    <w:name w:val="header"/>
    <w:basedOn w:val="Normal"/>
    <w:link w:val="HeaderChar"/>
    <w:uiPriority w:val="99"/>
    <w:unhideWhenUsed/>
    <w:rsid w:val="0018697A"/>
    <w:pPr>
      <w:tabs>
        <w:tab w:val="center" w:pos="4513"/>
        <w:tab w:val="right" w:pos="9026"/>
      </w:tabs>
      <w:spacing w:line="240" w:lineRule="auto"/>
    </w:pPr>
  </w:style>
  <w:style w:type="character" w:customStyle="1" w:styleId="HeaderChar">
    <w:name w:val="Header Char"/>
    <w:basedOn w:val="DefaultParagraphFont"/>
    <w:link w:val="Header"/>
    <w:uiPriority w:val="99"/>
    <w:rsid w:val="0018697A"/>
  </w:style>
  <w:style w:type="paragraph" w:styleId="Footer">
    <w:name w:val="footer"/>
    <w:basedOn w:val="Normal"/>
    <w:link w:val="FooterChar"/>
    <w:uiPriority w:val="99"/>
    <w:unhideWhenUsed/>
    <w:rsid w:val="0018697A"/>
    <w:pPr>
      <w:tabs>
        <w:tab w:val="center" w:pos="4513"/>
        <w:tab w:val="right" w:pos="9026"/>
      </w:tabs>
      <w:spacing w:line="240" w:lineRule="auto"/>
    </w:pPr>
  </w:style>
  <w:style w:type="character" w:customStyle="1" w:styleId="FooterChar">
    <w:name w:val="Footer Char"/>
    <w:basedOn w:val="DefaultParagraphFont"/>
    <w:link w:val="Footer"/>
    <w:uiPriority w:val="99"/>
    <w:rsid w:val="0018697A"/>
  </w:style>
  <w:style w:type="paragraph" w:styleId="NormalWeb">
    <w:name w:val="Normal (Web)"/>
    <w:basedOn w:val="Normal"/>
    <w:uiPriority w:val="99"/>
    <w:unhideWhenUsed/>
    <w:rsid w:val="001D5D74"/>
    <w:rPr>
      <w:rFonts w:ascii="Times New Roman" w:hAnsi="Times New Roman" w:cs="Times New Roman"/>
      <w:sz w:val="24"/>
      <w:szCs w:val="24"/>
    </w:rPr>
  </w:style>
  <w:style w:type="paragraph" w:styleId="Caption">
    <w:name w:val="caption"/>
    <w:basedOn w:val="Normal"/>
    <w:next w:val="Normal"/>
    <w:uiPriority w:val="35"/>
    <w:unhideWhenUsed/>
    <w:qFormat/>
    <w:rsid w:val="00337DDD"/>
    <w:pPr>
      <w:spacing w:line="240" w:lineRule="auto"/>
    </w:pPr>
    <w:rPr>
      <w:b/>
      <w:iCs/>
      <w:sz w:val="18"/>
      <w:szCs w:val="18"/>
    </w:rPr>
  </w:style>
  <w:style w:type="table" w:customStyle="1" w:styleId="GridTable1Light-Accent11">
    <w:name w:val="Grid Table 1 Light - Accent 11"/>
    <w:basedOn w:val="TableNormal"/>
    <w:uiPriority w:val="46"/>
    <w:rsid w:val="00C23BF6"/>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C23BF6"/>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E" w:themeFill="accent1" w:themeFillTint="33"/>
      </w:tcPr>
    </w:tblStylePr>
    <w:tblStylePr w:type="band1Horz">
      <w:tblPr/>
      <w:tcPr>
        <w:shd w:val="clear" w:color="auto" w:fill="E5EAEE" w:themeFill="accent1" w:themeFillTint="33"/>
      </w:tcPr>
    </w:tblStylePr>
    <w:tblStylePr w:type="neCell">
      <w:tblPr/>
      <w:tcPr>
        <w:tcBorders>
          <w:bottom w:val="single" w:sz="4" w:space="0" w:color="B1C0CD" w:themeColor="accent1" w:themeTint="99"/>
        </w:tcBorders>
      </w:tcPr>
    </w:tblStylePr>
    <w:tblStylePr w:type="nwCell">
      <w:tblPr/>
      <w:tcPr>
        <w:tcBorders>
          <w:bottom w:val="single" w:sz="4" w:space="0" w:color="B1C0CD" w:themeColor="accent1" w:themeTint="99"/>
        </w:tcBorders>
      </w:tcPr>
    </w:tblStylePr>
    <w:tblStylePr w:type="seCell">
      <w:tblPr/>
      <w:tcPr>
        <w:tcBorders>
          <w:top w:val="single" w:sz="4" w:space="0" w:color="B1C0CD" w:themeColor="accent1" w:themeTint="99"/>
        </w:tcBorders>
      </w:tcPr>
    </w:tblStylePr>
    <w:tblStylePr w:type="swCell">
      <w:tblPr/>
      <w:tcPr>
        <w:tcBorders>
          <w:top w:val="single" w:sz="4" w:space="0" w:color="B1C0CD" w:themeColor="accent1" w:themeTint="99"/>
        </w:tcBorders>
      </w:tcPr>
    </w:tblStylePr>
  </w:style>
  <w:style w:type="table" w:customStyle="1" w:styleId="GridTable4-Accent11">
    <w:name w:val="Grid Table 4 - Accent 11"/>
    <w:basedOn w:val="TableNormal"/>
    <w:uiPriority w:val="49"/>
    <w:rsid w:val="00C23BF6"/>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5Dark-Accent11">
    <w:name w:val="Grid Table 5 Dark - Accent 11"/>
    <w:basedOn w:val="TableNormal"/>
    <w:uiPriority w:val="50"/>
    <w:rsid w:val="00C23B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table" w:customStyle="1" w:styleId="GridTable5Dark1">
    <w:name w:val="Grid Table 5 Dark1"/>
    <w:basedOn w:val="TableNormal"/>
    <w:uiPriority w:val="50"/>
    <w:rsid w:val="00C23B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391602"/>
    <w:rPr>
      <w:rFonts w:ascii="Calibri" w:eastAsiaTheme="majorEastAsia" w:hAnsi="Calibri" w:cstheme="majorBidi"/>
      <w:bCs/>
      <w:caps/>
      <w:color w:val="3A4B5B" w:themeColor="accent1" w:themeShade="80"/>
      <w:szCs w:val="20"/>
      <w:lang w:val="en-US"/>
    </w:rPr>
  </w:style>
  <w:style w:type="character" w:customStyle="1" w:styleId="Heading4Char">
    <w:name w:val="Heading 4 Char"/>
    <w:basedOn w:val="DefaultParagraphFont"/>
    <w:link w:val="Heading4"/>
    <w:uiPriority w:val="9"/>
    <w:rsid w:val="00D40B83"/>
    <w:rPr>
      <w:rFonts w:ascii="Calibri" w:eastAsiaTheme="majorEastAsia" w:hAnsi="Calibri" w:cstheme="majorBidi"/>
      <w:bCs/>
      <w:i/>
      <w:iCs/>
      <w:caps/>
      <w:color w:val="7E97AD" w:themeColor="accent1"/>
    </w:rPr>
  </w:style>
  <w:style w:type="character" w:customStyle="1" w:styleId="Heading5Char">
    <w:name w:val="Heading 5 Char"/>
    <w:basedOn w:val="DefaultParagraphFont"/>
    <w:link w:val="Heading5"/>
    <w:uiPriority w:val="9"/>
    <w:rsid w:val="00515E0B"/>
    <w:rPr>
      <w:rFonts w:asciiTheme="majorHAnsi" w:eastAsiaTheme="majorEastAsia" w:hAnsiTheme="majorHAnsi" w:cstheme="majorBidi"/>
      <w:color w:val="394B5A" w:themeColor="accent1" w:themeShade="7F"/>
    </w:rPr>
  </w:style>
  <w:style w:type="character" w:customStyle="1" w:styleId="Heading6Char">
    <w:name w:val="Heading 6 Char"/>
    <w:basedOn w:val="DefaultParagraphFont"/>
    <w:link w:val="Heading6"/>
    <w:uiPriority w:val="9"/>
    <w:rsid w:val="00DD5A52"/>
    <w:rPr>
      <w:rFonts w:asciiTheme="majorHAnsi" w:eastAsiaTheme="majorEastAsia" w:hAnsiTheme="majorHAnsi" w:cstheme="majorBidi"/>
      <w:i/>
      <w:iCs/>
      <w:color w:val="394B5A" w:themeColor="accent1" w:themeShade="7F"/>
    </w:rPr>
  </w:style>
  <w:style w:type="character" w:customStyle="1" w:styleId="Heading7Char">
    <w:name w:val="Heading 7 Char"/>
    <w:basedOn w:val="DefaultParagraphFont"/>
    <w:link w:val="Heading7"/>
    <w:uiPriority w:val="9"/>
    <w:rsid w:val="00DD5A5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D5A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D5A52"/>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D83A70"/>
    <w:rPr>
      <w:b/>
      <w:bCs/>
      <w:color w:val="714524" w:themeColor="accent2" w:themeShade="80"/>
      <w:u w:val="single"/>
    </w:rPr>
  </w:style>
  <w:style w:type="paragraph" w:styleId="NoSpacing">
    <w:name w:val="No Spacing"/>
    <w:uiPriority w:val="1"/>
    <w:qFormat/>
    <w:rsid w:val="009D2632"/>
    <w:pPr>
      <w:spacing w:after="0" w:line="240" w:lineRule="auto"/>
    </w:pPr>
  </w:style>
  <w:style w:type="table" w:styleId="LightList-Accent2">
    <w:name w:val="Light List Accent 2"/>
    <w:basedOn w:val="TableNormal"/>
    <w:uiPriority w:val="61"/>
    <w:rsid w:val="00647F59"/>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paragraph" w:customStyle="1" w:styleId="Default">
    <w:name w:val="Default"/>
    <w:rsid w:val="00647F59"/>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897E19"/>
    <w:pPr>
      <w:numPr>
        <w:numId w:val="0"/>
      </w:numPr>
      <w:shd w:val="clear" w:color="auto" w:fill="EAD1BF" w:themeFill="accent2" w:themeFillTint="66"/>
      <w:outlineLvl w:val="9"/>
    </w:pPr>
    <w:rPr>
      <w:color w:val="577188" w:themeColor="accent1" w:themeShade="BF"/>
      <w:lang w:val="en-US" w:eastAsia="ja-JP"/>
    </w:rPr>
  </w:style>
  <w:style w:type="paragraph" w:styleId="TOC1">
    <w:name w:val="toc 1"/>
    <w:basedOn w:val="Normal"/>
    <w:next w:val="Normal"/>
    <w:autoRedefine/>
    <w:uiPriority w:val="39"/>
    <w:unhideWhenUsed/>
    <w:rsid w:val="00B937B5"/>
    <w:pPr>
      <w:tabs>
        <w:tab w:val="left" w:pos="440"/>
        <w:tab w:val="right" w:leader="dot" w:pos="9016"/>
      </w:tabs>
      <w:spacing w:after="100"/>
    </w:pPr>
  </w:style>
  <w:style w:type="paragraph" w:styleId="TOC2">
    <w:name w:val="toc 2"/>
    <w:basedOn w:val="Normal"/>
    <w:next w:val="Normal"/>
    <w:autoRedefine/>
    <w:uiPriority w:val="39"/>
    <w:unhideWhenUsed/>
    <w:rsid w:val="00D829EC"/>
    <w:pPr>
      <w:spacing w:after="100"/>
      <w:ind w:left="220"/>
    </w:pPr>
  </w:style>
  <w:style w:type="paragraph" w:styleId="TOC3">
    <w:name w:val="toc 3"/>
    <w:basedOn w:val="Normal"/>
    <w:next w:val="Normal"/>
    <w:autoRedefine/>
    <w:uiPriority w:val="39"/>
    <w:unhideWhenUsed/>
    <w:rsid w:val="00141D75"/>
    <w:pPr>
      <w:tabs>
        <w:tab w:val="left" w:pos="1320"/>
        <w:tab w:val="right" w:leader="dot" w:pos="9736"/>
      </w:tabs>
      <w:spacing w:after="100"/>
      <w:ind w:left="440"/>
    </w:pPr>
  </w:style>
  <w:style w:type="character" w:styleId="Hyperlink">
    <w:name w:val="Hyperlink"/>
    <w:basedOn w:val="DefaultParagraphFont"/>
    <w:uiPriority w:val="99"/>
    <w:unhideWhenUsed/>
    <w:rsid w:val="00D829EC"/>
    <w:rPr>
      <w:color w:val="646464" w:themeColor="hyperlink"/>
      <w:u w:val="single"/>
    </w:rPr>
  </w:style>
  <w:style w:type="character" w:styleId="CommentReference">
    <w:name w:val="annotation reference"/>
    <w:basedOn w:val="DefaultParagraphFont"/>
    <w:uiPriority w:val="99"/>
    <w:semiHidden/>
    <w:unhideWhenUsed/>
    <w:rsid w:val="00311C5C"/>
    <w:rPr>
      <w:sz w:val="16"/>
      <w:szCs w:val="16"/>
    </w:rPr>
  </w:style>
  <w:style w:type="paragraph" w:styleId="CommentText">
    <w:name w:val="annotation text"/>
    <w:basedOn w:val="Normal"/>
    <w:link w:val="CommentTextChar"/>
    <w:uiPriority w:val="99"/>
    <w:unhideWhenUsed/>
    <w:rsid w:val="00311C5C"/>
    <w:pPr>
      <w:spacing w:line="240" w:lineRule="auto"/>
    </w:pPr>
    <w:rPr>
      <w:sz w:val="20"/>
      <w:szCs w:val="20"/>
    </w:rPr>
  </w:style>
  <w:style w:type="character" w:customStyle="1" w:styleId="CommentTextChar">
    <w:name w:val="Comment Text Char"/>
    <w:basedOn w:val="DefaultParagraphFont"/>
    <w:link w:val="CommentText"/>
    <w:uiPriority w:val="99"/>
    <w:rsid w:val="00311C5C"/>
    <w:rPr>
      <w:sz w:val="20"/>
      <w:szCs w:val="20"/>
    </w:rPr>
  </w:style>
  <w:style w:type="paragraph" w:styleId="CommentSubject">
    <w:name w:val="annotation subject"/>
    <w:basedOn w:val="CommentText"/>
    <w:next w:val="CommentText"/>
    <w:link w:val="CommentSubjectChar"/>
    <w:uiPriority w:val="99"/>
    <w:semiHidden/>
    <w:unhideWhenUsed/>
    <w:rsid w:val="00311C5C"/>
    <w:rPr>
      <w:b/>
      <w:bCs/>
    </w:rPr>
  </w:style>
  <w:style w:type="character" w:customStyle="1" w:styleId="CommentSubjectChar">
    <w:name w:val="Comment Subject Char"/>
    <w:basedOn w:val="CommentTextChar"/>
    <w:link w:val="CommentSubject"/>
    <w:uiPriority w:val="99"/>
    <w:semiHidden/>
    <w:rsid w:val="00311C5C"/>
    <w:rPr>
      <w:b/>
      <w:bCs/>
      <w:sz w:val="20"/>
      <w:szCs w:val="20"/>
    </w:rPr>
  </w:style>
  <w:style w:type="table" w:customStyle="1" w:styleId="GridTable4-Accent12">
    <w:name w:val="Grid Table 4 - Accent 12"/>
    <w:basedOn w:val="TableNormal"/>
    <w:uiPriority w:val="49"/>
    <w:rsid w:val="006F32FF"/>
    <w:pPr>
      <w:spacing w:after="0" w:line="240" w:lineRule="auto"/>
    </w:pPr>
    <w:rPr>
      <w:lang w:val="en-US"/>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TableGrid1">
    <w:name w:val="Table Grid1"/>
    <w:basedOn w:val="TableNormal"/>
    <w:next w:val="TableGrid"/>
    <w:uiPriority w:val="39"/>
    <w:rsid w:val="00170356"/>
    <w:pPr>
      <w:spacing w:after="0" w:line="240" w:lineRule="auto"/>
      <w:jc w:val="both"/>
    </w:pPr>
    <w:rPr>
      <w:rFonts w:ascii="Calibri" w:eastAsia="Calibri" w:hAnsi="Calibri"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table" w:styleId="LightList-Accent1">
    <w:name w:val="Light List Accent 1"/>
    <w:basedOn w:val="TableNormal"/>
    <w:uiPriority w:val="61"/>
    <w:rsid w:val="00170356"/>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paragraph" w:styleId="Revision">
    <w:name w:val="Revision"/>
    <w:hidden/>
    <w:uiPriority w:val="99"/>
    <w:semiHidden/>
    <w:rsid w:val="00C57BAD"/>
    <w:pPr>
      <w:spacing w:after="0" w:line="240" w:lineRule="auto"/>
    </w:pPr>
  </w:style>
  <w:style w:type="table" w:styleId="LightList-Accent4">
    <w:name w:val="Light List Accent 4"/>
    <w:basedOn w:val="TableNormal"/>
    <w:uiPriority w:val="61"/>
    <w:rsid w:val="004E381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VCTable">
    <w:name w:val="+AVC Table"/>
    <w:basedOn w:val="TableNormal"/>
    <w:uiPriority w:val="99"/>
    <w:rsid w:val="008769CD"/>
    <w:pPr>
      <w:spacing w:after="0" w:line="240" w:lineRule="auto"/>
    </w:pPr>
    <w:tblPr>
      <w:tblInd w:w="108" w:type="dxa"/>
      <w:tblBorders>
        <w:insideH w:val="single" w:sz="4" w:space="0" w:color="C8C8C8"/>
      </w:tblBorders>
    </w:tblPr>
    <w:tblStylePr w:type="firstRow">
      <w:tblPr/>
      <w:tcPr>
        <w:tcBorders>
          <w:top w:val="nil"/>
          <w:left w:val="nil"/>
          <w:bottom w:val="single" w:sz="8" w:space="0" w:color="7E97AD" w:themeColor="accent1"/>
          <w:right w:val="nil"/>
          <w:insideH w:val="nil"/>
          <w:insideV w:val="nil"/>
          <w:tl2br w:val="nil"/>
          <w:tr2bl w:val="nil"/>
        </w:tcBorders>
      </w:tcPr>
    </w:tblStylePr>
  </w:style>
  <w:style w:type="paragraph" w:customStyle="1" w:styleId="NoListPara">
    <w:name w:val="No List Para"/>
    <w:basedOn w:val="Normal"/>
    <w:uiPriority w:val="99"/>
    <w:rsid w:val="00396761"/>
    <w:pPr>
      <w:spacing w:before="60" w:after="180" w:line="274" w:lineRule="auto"/>
    </w:pPr>
    <w:rPr>
      <w:rFonts w:ascii="Century Gothic" w:hAnsi="Century Gothic"/>
      <w:sz w:val="20"/>
    </w:rPr>
  </w:style>
  <w:style w:type="table" w:customStyle="1" w:styleId="GridTable2-Accent21">
    <w:name w:val="Grid Table 2 - Accent 21"/>
    <w:basedOn w:val="TableNormal"/>
    <w:uiPriority w:val="47"/>
    <w:rsid w:val="005131EC"/>
    <w:pPr>
      <w:spacing w:after="0" w:line="240" w:lineRule="auto"/>
    </w:pPr>
    <w:tblPr>
      <w:tblStyleRowBandSize w:val="1"/>
      <w:tblStyleColBandSize w:val="1"/>
      <w:tblBorders>
        <w:top w:val="single" w:sz="2" w:space="0" w:color="E0BB9F" w:themeColor="accent2" w:themeTint="99"/>
        <w:bottom w:val="single" w:sz="2" w:space="0" w:color="E0BB9F" w:themeColor="accent2" w:themeTint="99"/>
        <w:insideH w:val="single" w:sz="2" w:space="0" w:color="E0BB9F" w:themeColor="accent2" w:themeTint="99"/>
        <w:insideV w:val="single" w:sz="2" w:space="0" w:color="E0BB9F" w:themeColor="accent2" w:themeTint="99"/>
      </w:tblBorders>
    </w:tblPr>
    <w:tblStylePr w:type="firstRow">
      <w:rPr>
        <w:b/>
        <w:bCs/>
      </w:rPr>
      <w:tblPr/>
      <w:tcPr>
        <w:tcBorders>
          <w:top w:val="nil"/>
          <w:bottom w:val="single" w:sz="12" w:space="0" w:color="E0BB9F" w:themeColor="accent2" w:themeTint="99"/>
          <w:insideH w:val="nil"/>
          <w:insideV w:val="nil"/>
        </w:tcBorders>
        <w:shd w:val="clear" w:color="auto" w:fill="FFFFFF" w:themeFill="background1"/>
      </w:tcPr>
    </w:tblStylePr>
    <w:tblStylePr w:type="lastRow">
      <w:rPr>
        <w:b/>
        <w:bCs/>
      </w:rPr>
      <w:tblPr/>
      <w:tcPr>
        <w:tcBorders>
          <w:top w:val="double" w:sz="2" w:space="0" w:color="E0BB9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table" w:customStyle="1" w:styleId="GridTable4-Accent13">
    <w:name w:val="Grid Table 4 - Accent 13"/>
    <w:basedOn w:val="TableNormal"/>
    <w:uiPriority w:val="49"/>
    <w:rsid w:val="005131EC"/>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21">
    <w:name w:val="Grid Table 21"/>
    <w:basedOn w:val="TableNormal"/>
    <w:uiPriority w:val="47"/>
    <w:rsid w:val="005131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5131EC"/>
    <w:pPr>
      <w:spacing w:after="0" w:line="240" w:lineRule="auto"/>
    </w:pPr>
    <w:tblPr>
      <w:tblStyleRowBandSize w:val="1"/>
      <w:tblStyleColBandSize w:val="1"/>
      <w:tblBorders>
        <w:top w:val="single" w:sz="4" w:space="0" w:color="B1A49C" w:themeColor="accent3" w:themeTint="99"/>
        <w:left w:val="single" w:sz="4" w:space="0" w:color="B1A49C" w:themeColor="accent3" w:themeTint="99"/>
        <w:bottom w:val="single" w:sz="4" w:space="0" w:color="B1A49C" w:themeColor="accent3" w:themeTint="99"/>
        <w:right w:val="single" w:sz="4" w:space="0" w:color="B1A49C" w:themeColor="accent3" w:themeTint="99"/>
        <w:insideH w:val="single" w:sz="4" w:space="0" w:color="B1A49C" w:themeColor="accent3" w:themeTint="99"/>
        <w:insideV w:val="single" w:sz="4" w:space="0" w:color="B1A49C" w:themeColor="accent3" w:themeTint="99"/>
      </w:tblBorders>
    </w:tblPr>
    <w:tblStylePr w:type="firstRow">
      <w:rPr>
        <w:b/>
        <w:bCs/>
        <w:color w:val="FFFFFF" w:themeColor="background1"/>
      </w:rPr>
      <w:tblPr/>
      <w:tcPr>
        <w:tcBorders>
          <w:top w:val="single" w:sz="4" w:space="0" w:color="7A6A60" w:themeColor="accent3"/>
          <w:left w:val="single" w:sz="4" w:space="0" w:color="7A6A60" w:themeColor="accent3"/>
          <w:bottom w:val="single" w:sz="4" w:space="0" w:color="7A6A60" w:themeColor="accent3"/>
          <w:right w:val="single" w:sz="4" w:space="0" w:color="7A6A60" w:themeColor="accent3"/>
          <w:insideH w:val="nil"/>
          <w:insideV w:val="nil"/>
        </w:tcBorders>
        <w:shd w:val="clear" w:color="auto" w:fill="7A6A60" w:themeFill="accent3"/>
      </w:tcPr>
    </w:tblStylePr>
    <w:tblStylePr w:type="lastRow">
      <w:rPr>
        <w:b/>
        <w:bCs/>
      </w:rPr>
      <w:tblPr/>
      <w:tcPr>
        <w:tcBorders>
          <w:top w:val="double" w:sz="4" w:space="0" w:color="7A6A60" w:themeColor="accent3"/>
        </w:tcBorders>
      </w:tcPr>
    </w:tblStylePr>
    <w:tblStylePr w:type="firstCol">
      <w:rPr>
        <w:b/>
        <w:bCs/>
      </w:rPr>
    </w:tblStylePr>
    <w:tblStylePr w:type="lastCol">
      <w:rPr>
        <w:b/>
        <w:bCs/>
      </w:rPr>
    </w:tblStylePr>
    <w:tblStylePr w:type="band1Vert">
      <w:tblPr/>
      <w:tcPr>
        <w:shd w:val="clear" w:color="auto" w:fill="E5E0DE" w:themeFill="accent3" w:themeFillTint="33"/>
      </w:tcPr>
    </w:tblStylePr>
    <w:tblStylePr w:type="band1Horz">
      <w:tblPr/>
      <w:tcPr>
        <w:shd w:val="clear" w:color="auto" w:fill="E5E0DE" w:themeFill="accent3" w:themeFillTint="33"/>
      </w:tcPr>
    </w:tblStylePr>
  </w:style>
  <w:style w:type="table" w:customStyle="1" w:styleId="GridTable4-Accent21">
    <w:name w:val="Grid Table 4 - Accent 21"/>
    <w:basedOn w:val="TableNormal"/>
    <w:uiPriority w:val="49"/>
    <w:rsid w:val="005131EC"/>
    <w:pPr>
      <w:spacing w:after="0" w:line="240" w:lineRule="auto"/>
    </w:p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table" w:customStyle="1" w:styleId="GridTable4-Accent51">
    <w:name w:val="Grid Table 4 - Accent 51"/>
    <w:basedOn w:val="TableNormal"/>
    <w:uiPriority w:val="49"/>
    <w:rsid w:val="005131EC"/>
    <w:pPr>
      <w:spacing w:after="0" w:line="240" w:lineRule="auto"/>
    </w:p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color w:val="FFFFFF" w:themeColor="background1"/>
      </w:rPr>
      <w:tblPr/>
      <w:tcPr>
        <w:tcBorders>
          <w:top w:val="single" w:sz="4" w:space="0" w:color="67787B" w:themeColor="accent5"/>
          <w:left w:val="single" w:sz="4" w:space="0" w:color="67787B" w:themeColor="accent5"/>
          <w:bottom w:val="single" w:sz="4" w:space="0" w:color="67787B" w:themeColor="accent5"/>
          <w:right w:val="single" w:sz="4" w:space="0" w:color="67787B" w:themeColor="accent5"/>
          <w:insideH w:val="nil"/>
          <w:insideV w:val="nil"/>
        </w:tcBorders>
        <w:shd w:val="clear" w:color="auto" w:fill="67787B" w:themeFill="accent5"/>
      </w:tcPr>
    </w:tblStylePr>
    <w:tblStylePr w:type="lastRow">
      <w:rPr>
        <w:b/>
        <w:bCs/>
      </w:rPr>
      <w:tblPr/>
      <w:tcPr>
        <w:tcBorders>
          <w:top w:val="double" w:sz="4" w:space="0" w:color="67787B" w:themeColor="accent5"/>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customStyle="1" w:styleId="GridTable4-Accent41">
    <w:name w:val="Grid Table 4 - Accent 41"/>
    <w:basedOn w:val="TableNormal"/>
    <w:uiPriority w:val="49"/>
    <w:rsid w:val="005131EC"/>
    <w:pPr>
      <w:spacing w:after="0" w:line="240" w:lineRule="auto"/>
    </w:pPr>
    <w:tblPr>
      <w:tblStyleRowBandSize w:val="1"/>
      <w:tblStyleColBandSize w:val="1"/>
      <w:tblBorders>
        <w:top w:val="single" w:sz="4" w:space="0" w:color="D2BEA7" w:themeColor="accent4" w:themeTint="99"/>
        <w:left w:val="single" w:sz="4" w:space="0" w:color="D2BEA7" w:themeColor="accent4" w:themeTint="99"/>
        <w:bottom w:val="single" w:sz="4" w:space="0" w:color="D2BEA7" w:themeColor="accent4" w:themeTint="99"/>
        <w:right w:val="single" w:sz="4" w:space="0" w:color="D2BEA7" w:themeColor="accent4" w:themeTint="99"/>
        <w:insideH w:val="single" w:sz="4" w:space="0" w:color="D2BEA7" w:themeColor="accent4" w:themeTint="99"/>
        <w:insideV w:val="single" w:sz="4" w:space="0" w:color="D2BEA7" w:themeColor="accent4" w:themeTint="99"/>
      </w:tblBorders>
    </w:tblPr>
    <w:tblStylePr w:type="firstRow">
      <w:rPr>
        <w:b/>
        <w:bCs/>
        <w:color w:val="FFFFFF" w:themeColor="background1"/>
      </w:rPr>
      <w:tblPr/>
      <w:tcPr>
        <w:tcBorders>
          <w:top w:val="single" w:sz="4" w:space="0" w:color="B4936D" w:themeColor="accent4"/>
          <w:left w:val="single" w:sz="4" w:space="0" w:color="B4936D" w:themeColor="accent4"/>
          <w:bottom w:val="single" w:sz="4" w:space="0" w:color="B4936D" w:themeColor="accent4"/>
          <w:right w:val="single" w:sz="4" w:space="0" w:color="B4936D" w:themeColor="accent4"/>
          <w:insideH w:val="nil"/>
          <w:insideV w:val="nil"/>
        </w:tcBorders>
        <w:shd w:val="clear" w:color="auto" w:fill="B4936D" w:themeFill="accent4"/>
      </w:tcPr>
    </w:tblStylePr>
    <w:tblStylePr w:type="lastRow">
      <w:rPr>
        <w:b/>
        <w:bCs/>
      </w:rPr>
      <w:tblPr/>
      <w:tcPr>
        <w:tcBorders>
          <w:top w:val="double" w:sz="4" w:space="0" w:color="B4936D" w:themeColor="accent4"/>
        </w:tcBorders>
      </w:tcPr>
    </w:tblStylePr>
    <w:tblStylePr w:type="firstCol">
      <w:rPr>
        <w:b/>
        <w:bCs/>
      </w:rPr>
    </w:tblStylePr>
    <w:tblStylePr w:type="lastCol">
      <w:rPr>
        <w:b/>
        <w:bCs/>
      </w:rPr>
    </w:tblStylePr>
    <w:tblStylePr w:type="band1Vert">
      <w:tblPr/>
      <w:tcPr>
        <w:shd w:val="clear" w:color="auto" w:fill="F0E9E1" w:themeFill="accent4" w:themeFillTint="33"/>
      </w:tcPr>
    </w:tblStylePr>
    <w:tblStylePr w:type="band1Horz">
      <w:tblPr/>
      <w:tcPr>
        <w:shd w:val="clear" w:color="auto" w:fill="F0E9E1" w:themeFill="accent4" w:themeFillTint="33"/>
      </w:tcPr>
    </w:tblStylePr>
  </w:style>
  <w:style w:type="table" w:customStyle="1" w:styleId="GridTable4-Accent61">
    <w:name w:val="Grid Table 4 - Accent 61"/>
    <w:basedOn w:val="TableNormal"/>
    <w:uiPriority w:val="49"/>
    <w:rsid w:val="005131EC"/>
    <w:pPr>
      <w:spacing w:after="0" w:line="240" w:lineRule="auto"/>
    </w:pPr>
    <w:tblPr>
      <w:tblStyleRowBandSize w:val="1"/>
      <w:tblStyleColBandSize w:val="1"/>
      <w:tblBorders>
        <w:top w:val="single" w:sz="4" w:space="0" w:color="C4BEA8" w:themeColor="accent6" w:themeTint="99"/>
        <w:left w:val="single" w:sz="4" w:space="0" w:color="C4BEA8" w:themeColor="accent6" w:themeTint="99"/>
        <w:bottom w:val="single" w:sz="4" w:space="0" w:color="C4BEA8" w:themeColor="accent6" w:themeTint="99"/>
        <w:right w:val="single" w:sz="4" w:space="0" w:color="C4BEA8" w:themeColor="accent6" w:themeTint="99"/>
        <w:insideH w:val="single" w:sz="4" w:space="0" w:color="C4BEA8" w:themeColor="accent6" w:themeTint="99"/>
        <w:insideV w:val="single" w:sz="4" w:space="0" w:color="C4BEA8" w:themeColor="accent6" w:themeTint="99"/>
      </w:tblBorders>
    </w:tblPr>
    <w:tblStylePr w:type="firstRow">
      <w:rPr>
        <w:b/>
        <w:bCs/>
        <w:color w:val="FFFFFF" w:themeColor="background1"/>
      </w:rPr>
      <w:tblPr/>
      <w:tcPr>
        <w:tcBorders>
          <w:top w:val="single" w:sz="4" w:space="0" w:color="9D936F" w:themeColor="accent6"/>
          <w:left w:val="single" w:sz="4" w:space="0" w:color="9D936F" w:themeColor="accent6"/>
          <w:bottom w:val="single" w:sz="4" w:space="0" w:color="9D936F" w:themeColor="accent6"/>
          <w:right w:val="single" w:sz="4" w:space="0" w:color="9D936F" w:themeColor="accent6"/>
          <w:insideH w:val="nil"/>
          <w:insideV w:val="nil"/>
        </w:tcBorders>
        <w:shd w:val="clear" w:color="auto" w:fill="9D936F" w:themeFill="accent6"/>
      </w:tcPr>
    </w:tblStylePr>
    <w:tblStylePr w:type="lastRow">
      <w:rPr>
        <w:b/>
        <w:bCs/>
      </w:rPr>
      <w:tblPr/>
      <w:tcPr>
        <w:tcBorders>
          <w:top w:val="double" w:sz="4" w:space="0" w:color="9D936F" w:themeColor="accent6"/>
        </w:tcBorders>
      </w:tcPr>
    </w:tblStylePr>
    <w:tblStylePr w:type="firstCol">
      <w:rPr>
        <w:b/>
        <w:bCs/>
      </w:rPr>
    </w:tblStylePr>
    <w:tblStylePr w:type="lastCol">
      <w:rPr>
        <w:b/>
        <w:bCs/>
      </w:rPr>
    </w:tblStylePr>
    <w:tblStylePr w:type="band1Vert">
      <w:tblPr/>
      <w:tcPr>
        <w:shd w:val="clear" w:color="auto" w:fill="EBE9E2" w:themeFill="accent6" w:themeFillTint="33"/>
      </w:tcPr>
    </w:tblStylePr>
    <w:tblStylePr w:type="band1Horz">
      <w:tblPr/>
      <w:tcPr>
        <w:shd w:val="clear" w:color="auto" w:fill="EBE9E2" w:themeFill="accent6" w:themeFillTint="33"/>
      </w:tcPr>
    </w:tblStylePr>
  </w:style>
  <w:style w:type="table" w:customStyle="1" w:styleId="GridTable1Light-Accent21">
    <w:name w:val="Grid Table 1 Light - Accent 21"/>
    <w:basedOn w:val="TableNormal"/>
    <w:uiPriority w:val="46"/>
    <w:rsid w:val="005131EC"/>
    <w:pPr>
      <w:spacing w:after="0" w:line="240" w:lineRule="auto"/>
    </w:pPr>
    <w:tblPr>
      <w:tblStyleRowBandSize w:val="1"/>
      <w:tblStyleColBandSize w:val="1"/>
      <w:tblBorders>
        <w:top w:val="single" w:sz="4" w:space="0" w:color="EAD1BF" w:themeColor="accent2" w:themeTint="66"/>
        <w:left w:val="single" w:sz="4" w:space="0" w:color="EAD1BF" w:themeColor="accent2" w:themeTint="66"/>
        <w:bottom w:val="single" w:sz="4" w:space="0" w:color="EAD1BF" w:themeColor="accent2" w:themeTint="66"/>
        <w:right w:val="single" w:sz="4" w:space="0" w:color="EAD1BF" w:themeColor="accent2" w:themeTint="66"/>
        <w:insideH w:val="single" w:sz="4" w:space="0" w:color="EAD1BF" w:themeColor="accent2" w:themeTint="66"/>
        <w:insideV w:val="single" w:sz="4" w:space="0" w:color="EAD1BF" w:themeColor="accent2" w:themeTint="66"/>
      </w:tblBorders>
    </w:tblPr>
    <w:tblStylePr w:type="firstRow">
      <w:rPr>
        <w:b/>
        <w:bCs/>
      </w:rPr>
      <w:tblPr/>
      <w:tcPr>
        <w:tcBorders>
          <w:bottom w:val="single" w:sz="12" w:space="0" w:color="E0BB9F" w:themeColor="accent2" w:themeTint="99"/>
        </w:tcBorders>
      </w:tcPr>
    </w:tblStylePr>
    <w:tblStylePr w:type="lastRow">
      <w:rPr>
        <w:b/>
        <w:bCs/>
      </w:rPr>
      <w:tblPr/>
      <w:tcPr>
        <w:tcBorders>
          <w:top w:val="double" w:sz="2" w:space="0" w:color="E0BB9F" w:themeColor="accent2" w:themeTint="99"/>
        </w:tcBorders>
      </w:tcPr>
    </w:tblStylePr>
    <w:tblStylePr w:type="firstCol">
      <w:rPr>
        <w:b/>
        <w:bCs/>
      </w:rPr>
    </w:tblStylePr>
    <w:tblStylePr w:type="lastCol">
      <w:rPr>
        <w:b/>
        <w:bCs/>
      </w:rPr>
    </w:tblStylePr>
  </w:style>
  <w:style w:type="table" w:customStyle="1" w:styleId="GridTable4-Accent14">
    <w:name w:val="Grid Table 4 - Accent 14"/>
    <w:basedOn w:val="TableNormal"/>
    <w:uiPriority w:val="49"/>
    <w:rsid w:val="005131EC"/>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4-Accent42">
    <w:name w:val="Grid Table 4 - Accent 42"/>
    <w:basedOn w:val="TableNormal"/>
    <w:uiPriority w:val="49"/>
    <w:rsid w:val="005131EC"/>
    <w:pPr>
      <w:spacing w:after="0" w:line="240" w:lineRule="auto"/>
    </w:pPr>
    <w:tblPr>
      <w:tblStyleRowBandSize w:val="1"/>
      <w:tblStyleColBandSize w:val="1"/>
      <w:tblBorders>
        <w:top w:val="single" w:sz="4" w:space="0" w:color="D2BEA7" w:themeColor="accent4" w:themeTint="99"/>
        <w:left w:val="single" w:sz="4" w:space="0" w:color="D2BEA7" w:themeColor="accent4" w:themeTint="99"/>
        <w:bottom w:val="single" w:sz="4" w:space="0" w:color="D2BEA7" w:themeColor="accent4" w:themeTint="99"/>
        <w:right w:val="single" w:sz="4" w:space="0" w:color="D2BEA7" w:themeColor="accent4" w:themeTint="99"/>
        <w:insideH w:val="single" w:sz="4" w:space="0" w:color="D2BEA7" w:themeColor="accent4" w:themeTint="99"/>
        <w:insideV w:val="single" w:sz="4" w:space="0" w:color="D2BEA7" w:themeColor="accent4" w:themeTint="99"/>
      </w:tblBorders>
    </w:tblPr>
    <w:tblStylePr w:type="firstRow">
      <w:rPr>
        <w:b/>
        <w:bCs/>
        <w:color w:val="FFFFFF" w:themeColor="background1"/>
      </w:rPr>
      <w:tblPr/>
      <w:tcPr>
        <w:tcBorders>
          <w:top w:val="single" w:sz="4" w:space="0" w:color="B4936D" w:themeColor="accent4"/>
          <w:left w:val="single" w:sz="4" w:space="0" w:color="B4936D" w:themeColor="accent4"/>
          <w:bottom w:val="single" w:sz="4" w:space="0" w:color="B4936D" w:themeColor="accent4"/>
          <w:right w:val="single" w:sz="4" w:space="0" w:color="B4936D" w:themeColor="accent4"/>
          <w:insideH w:val="nil"/>
          <w:insideV w:val="nil"/>
        </w:tcBorders>
        <w:shd w:val="clear" w:color="auto" w:fill="B4936D" w:themeFill="accent4"/>
      </w:tcPr>
    </w:tblStylePr>
    <w:tblStylePr w:type="lastRow">
      <w:rPr>
        <w:b/>
        <w:bCs/>
      </w:rPr>
      <w:tblPr/>
      <w:tcPr>
        <w:tcBorders>
          <w:top w:val="double" w:sz="4" w:space="0" w:color="B4936D" w:themeColor="accent4"/>
        </w:tcBorders>
      </w:tcPr>
    </w:tblStylePr>
    <w:tblStylePr w:type="firstCol">
      <w:rPr>
        <w:b/>
        <w:bCs/>
      </w:rPr>
    </w:tblStylePr>
    <w:tblStylePr w:type="lastCol">
      <w:rPr>
        <w:b/>
        <w:bCs/>
      </w:rPr>
    </w:tblStylePr>
    <w:tblStylePr w:type="band1Vert">
      <w:tblPr/>
      <w:tcPr>
        <w:shd w:val="clear" w:color="auto" w:fill="F0E9E1" w:themeFill="accent4" w:themeFillTint="33"/>
      </w:tcPr>
    </w:tblStylePr>
    <w:tblStylePr w:type="band1Horz">
      <w:tblPr/>
      <w:tcPr>
        <w:shd w:val="clear" w:color="auto" w:fill="F0E9E1" w:themeFill="accent4" w:themeFillTint="33"/>
      </w:tcPr>
    </w:tblStylePr>
  </w:style>
  <w:style w:type="table" w:customStyle="1" w:styleId="GridTable4-Accent52">
    <w:name w:val="Grid Table 4 - Accent 52"/>
    <w:basedOn w:val="TableNormal"/>
    <w:uiPriority w:val="49"/>
    <w:rsid w:val="005131EC"/>
    <w:pPr>
      <w:spacing w:after="0" w:line="240" w:lineRule="auto"/>
    </w:p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color w:val="FFFFFF" w:themeColor="background1"/>
      </w:rPr>
      <w:tblPr/>
      <w:tcPr>
        <w:tcBorders>
          <w:top w:val="single" w:sz="4" w:space="0" w:color="67787B" w:themeColor="accent5"/>
          <w:left w:val="single" w:sz="4" w:space="0" w:color="67787B" w:themeColor="accent5"/>
          <w:bottom w:val="single" w:sz="4" w:space="0" w:color="67787B" w:themeColor="accent5"/>
          <w:right w:val="single" w:sz="4" w:space="0" w:color="67787B" w:themeColor="accent5"/>
          <w:insideH w:val="nil"/>
          <w:insideV w:val="nil"/>
        </w:tcBorders>
        <w:shd w:val="clear" w:color="auto" w:fill="67787B" w:themeFill="accent5"/>
      </w:tcPr>
    </w:tblStylePr>
    <w:tblStylePr w:type="lastRow">
      <w:rPr>
        <w:b/>
        <w:bCs/>
      </w:rPr>
      <w:tblPr/>
      <w:tcPr>
        <w:tcBorders>
          <w:top w:val="double" w:sz="4" w:space="0" w:color="67787B" w:themeColor="accent5"/>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paragraph" w:customStyle="1" w:styleId="Normal0">
    <w:name w:val="[Normal]"/>
    <w:rsid w:val="00391602"/>
    <w:pPr>
      <w:widowControl w:val="0"/>
      <w:autoSpaceDE w:val="0"/>
      <w:autoSpaceDN w:val="0"/>
      <w:adjustRightInd w:val="0"/>
      <w:spacing w:after="0" w:line="240" w:lineRule="auto"/>
    </w:pPr>
    <w:rPr>
      <w:rFonts w:ascii="Calibri" w:hAnsi="Calibri" w:cs="Arial"/>
      <w:szCs w:val="24"/>
    </w:rPr>
  </w:style>
  <w:style w:type="character" w:customStyle="1" w:styleId="UnresolvedMention1">
    <w:name w:val="Unresolved Mention1"/>
    <w:basedOn w:val="DefaultParagraphFont"/>
    <w:uiPriority w:val="99"/>
    <w:semiHidden/>
    <w:unhideWhenUsed/>
    <w:rsid w:val="005131EC"/>
    <w:rPr>
      <w:color w:val="605E5C"/>
      <w:shd w:val="clear" w:color="auto" w:fill="E1DFDD"/>
    </w:rPr>
  </w:style>
  <w:style w:type="character" w:customStyle="1" w:styleId="UnresolvedMention2">
    <w:name w:val="Unresolved Mention2"/>
    <w:basedOn w:val="DefaultParagraphFont"/>
    <w:uiPriority w:val="99"/>
    <w:semiHidden/>
    <w:unhideWhenUsed/>
    <w:rsid w:val="00200129"/>
    <w:rPr>
      <w:color w:val="605E5C"/>
      <w:shd w:val="clear" w:color="auto" w:fill="E1DFDD"/>
    </w:rPr>
  </w:style>
  <w:style w:type="paragraph" w:styleId="FootnoteText">
    <w:name w:val="footnote text"/>
    <w:basedOn w:val="Normal"/>
    <w:link w:val="FootnoteTextChar"/>
    <w:uiPriority w:val="99"/>
    <w:semiHidden/>
    <w:unhideWhenUsed/>
    <w:rsid w:val="0056642A"/>
    <w:pPr>
      <w:spacing w:line="240" w:lineRule="auto"/>
    </w:pPr>
    <w:rPr>
      <w:sz w:val="20"/>
      <w:szCs w:val="20"/>
    </w:rPr>
  </w:style>
  <w:style w:type="character" w:customStyle="1" w:styleId="FootnoteTextChar">
    <w:name w:val="Footnote Text Char"/>
    <w:basedOn w:val="DefaultParagraphFont"/>
    <w:link w:val="FootnoteText"/>
    <w:uiPriority w:val="99"/>
    <w:semiHidden/>
    <w:rsid w:val="0056642A"/>
    <w:rPr>
      <w:sz w:val="20"/>
      <w:szCs w:val="20"/>
    </w:rPr>
  </w:style>
  <w:style w:type="character" w:styleId="FootnoteReference">
    <w:name w:val="footnote reference"/>
    <w:basedOn w:val="DefaultParagraphFont"/>
    <w:uiPriority w:val="99"/>
    <w:semiHidden/>
    <w:unhideWhenUsed/>
    <w:rsid w:val="0056642A"/>
    <w:rPr>
      <w:vertAlign w:val="superscript"/>
    </w:rPr>
  </w:style>
  <w:style w:type="character" w:customStyle="1" w:styleId="UnresolvedMention3">
    <w:name w:val="Unresolved Mention3"/>
    <w:basedOn w:val="DefaultParagraphFont"/>
    <w:uiPriority w:val="99"/>
    <w:semiHidden/>
    <w:unhideWhenUsed/>
    <w:rsid w:val="00BC5708"/>
    <w:rPr>
      <w:color w:val="605E5C"/>
      <w:shd w:val="clear" w:color="auto" w:fill="E1DFDD"/>
    </w:rPr>
  </w:style>
  <w:style w:type="character" w:customStyle="1" w:styleId="UnresolvedMention4">
    <w:name w:val="Unresolved Mention4"/>
    <w:basedOn w:val="DefaultParagraphFont"/>
    <w:uiPriority w:val="99"/>
    <w:semiHidden/>
    <w:unhideWhenUsed/>
    <w:rsid w:val="00700830"/>
    <w:rPr>
      <w:color w:val="605E5C"/>
      <w:shd w:val="clear" w:color="auto" w:fill="E1DFDD"/>
    </w:rPr>
  </w:style>
  <w:style w:type="character" w:customStyle="1" w:styleId="UnresolvedMention5">
    <w:name w:val="Unresolved Mention5"/>
    <w:basedOn w:val="DefaultParagraphFont"/>
    <w:uiPriority w:val="99"/>
    <w:semiHidden/>
    <w:unhideWhenUsed/>
    <w:rsid w:val="00603A72"/>
    <w:rPr>
      <w:color w:val="605E5C"/>
      <w:shd w:val="clear" w:color="auto" w:fill="E1DFDD"/>
    </w:rPr>
  </w:style>
  <w:style w:type="paragraph" w:styleId="EndnoteText">
    <w:name w:val="endnote text"/>
    <w:basedOn w:val="Normal"/>
    <w:link w:val="EndnoteTextChar"/>
    <w:uiPriority w:val="99"/>
    <w:semiHidden/>
    <w:unhideWhenUsed/>
    <w:rsid w:val="00DA3CA7"/>
    <w:pPr>
      <w:spacing w:line="240" w:lineRule="auto"/>
    </w:pPr>
    <w:rPr>
      <w:sz w:val="20"/>
      <w:szCs w:val="20"/>
    </w:rPr>
  </w:style>
  <w:style w:type="character" w:customStyle="1" w:styleId="EndnoteTextChar">
    <w:name w:val="Endnote Text Char"/>
    <w:basedOn w:val="DefaultParagraphFont"/>
    <w:link w:val="EndnoteText"/>
    <w:uiPriority w:val="99"/>
    <w:semiHidden/>
    <w:rsid w:val="00DA3CA7"/>
    <w:rPr>
      <w:sz w:val="20"/>
      <w:szCs w:val="20"/>
    </w:rPr>
  </w:style>
  <w:style w:type="character" w:styleId="EndnoteReference">
    <w:name w:val="endnote reference"/>
    <w:basedOn w:val="DefaultParagraphFont"/>
    <w:uiPriority w:val="99"/>
    <w:semiHidden/>
    <w:unhideWhenUsed/>
    <w:rsid w:val="00DA3CA7"/>
    <w:rPr>
      <w:vertAlign w:val="superscript"/>
    </w:rPr>
  </w:style>
  <w:style w:type="table" w:customStyle="1" w:styleId="PlainTable51">
    <w:name w:val="Plain Table 51"/>
    <w:basedOn w:val="TableNormal"/>
    <w:uiPriority w:val="45"/>
    <w:rsid w:val="00C426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C426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C426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5C6E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er">
    <w:name w:val="Table Header"/>
    <w:rsid w:val="00280655"/>
    <w:pPr>
      <w:spacing w:after="160" w:line="259" w:lineRule="auto"/>
    </w:pPr>
    <w:rPr>
      <w:rFonts w:asciiTheme="majorHAnsi" w:eastAsiaTheme="majorEastAsia" w:hAnsiTheme="majorHAnsi" w:cstheme="majorBidi"/>
      <w:color w:val="FFFFFF"/>
      <w:lang w:eastAsia="ja-JP"/>
    </w:rPr>
  </w:style>
  <w:style w:type="table" w:customStyle="1" w:styleId="GridTable41">
    <w:name w:val="Grid Table 41"/>
    <w:basedOn w:val="TableNormal"/>
    <w:uiPriority w:val="49"/>
    <w:rsid w:val="00280655"/>
    <w:pPr>
      <w:spacing w:after="0" w:line="240" w:lineRule="auto"/>
    </w:pPr>
    <w:rPr>
      <w:rFonts w:eastAsiaTheme="minorEastAsia" w:hAnsi="Times New Roman" w:cs="Times New Roman"/>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5">
    <w:name w:val="Grid Table 4 - Accent 15"/>
    <w:basedOn w:val="TableNormal"/>
    <w:uiPriority w:val="49"/>
    <w:rsid w:val="00280655"/>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4-Accent22">
    <w:name w:val="Grid Table 4 - Accent 22"/>
    <w:basedOn w:val="TableNormal"/>
    <w:uiPriority w:val="49"/>
    <w:rsid w:val="00280655"/>
    <w:pPr>
      <w:spacing w:after="0" w:line="240" w:lineRule="auto"/>
    </w:p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character" w:customStyle="1" w:styleId="UnresolvedMention6">
    <w:name w:val="Unresolved Mention6"/>
    <w:basedOn w:val="DefaultParagraphFont"/>
    <w:uiPriority w:val="99"/>
    <w:semiHidden/>
    <w:unhideWhenUsed/>
    <w:rsid w:val="00897E19"/>
    <w:rPr>
      <w:color w:val="605E5C"/>
      <w:shd w:val="clear" w:color="auto" w:fill="E1DFDD"/>
    </w:rPr>
  </w:style>
  <w:style w:type="paragraph" w:customStyle="1" w:styleId="PrelimText">
    <w:name w:val="PrelimText"/>
    <w:basedOn w:val="Normal"/>
    <w:uiPriority w:val="99"/>
    <w:rsid w:val="005B0FA6"/>
    <w:pPr>
      <w:autoSpaceDE w:val="0"/>
      <w:autoSpaceDN w:val="0"/>
      <w:adjustRightInd w:val="0"/>
      <w:spacing w:after="160" w:line="240" w:lineRule="auto"/>
    </w:pPr>
    <w:rPr>
      <w:rFonts w:ascii="Calibri" w:hAnsi="Calibri" w:cs="Calibri"/>
      <w:color w:val="000000"/>
    </w:rPr>
  </w:style>
  <w:style w:type="character" w:styleId="Emphasis">
    <w:name w:val="Emphasis"/>
    <w:basedOn w:val="DefaultParagraphFont"/>
    <w:uiPriority w:val="20"/>
    <w:qFormat/>
    <w:rsid w:val="0088477B"/>
    <w:rPr>
      <w:i/>
      <w:iCs/>
    </w:rPr>
  </w:style>
  <w:style w:type="paragraph" w:customStyle="1" w:styleId="BodyText1">
    <w:name w:val="Body Text1"/>
    <w:basedOn w:val="Normal"/>
    <w:qFormat/>
    <w:rsid w:val="00C917A5"/>
    <w:pPr>
      <w:spacing w:line="260" w:lineRule="exact"/>
    </w:pPr>
    <w:rPr>
      <w:rFonts w:ascii="Calibri" w:eastAsiaTheme="minorEastAsia" w:hAnsi="Calibri"/>
      <w:szCs w:val="20"/>
      <w:lang w:val="en-US"/>
    </w:rPr>
  </w:style>
  <w:style w:type="table" w:customStyle="1" w:styleId="GridTable1Light-Accent113">
    <w:name w:val="Grid Table 1 Light - Accent 113"/>
    <w:basedOn w:val="TableNormal"/>
    <w:uiPriority w:val="46"/>
    <w:rsid w:val="00D51CD6"/>
    <w:pPr>
      <w:spacing w:after="0" w:line="240" w:lineRule="auto"/>
    </w:pPr>
    <w:rPr>
      <w:rFonts w:eastAsia="Times New Roman"/>
    </w:r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24438"/>
    <w:pPr>
      <w:spacing w:after="0" w:line="240" w:lineRule="auto"/>
    </w:pPr>
    <w:tblPr>
      <w:tblStyleRowBandSize w:val="1"/>
      <w:tblStyleColBandSize w:val="1"/>
      <w:tblBorders>
        <w:top w:val="single" w:sz="4" w:space="0" w:color="EAD1BF" w:themeColor="accent2" w:themeTint="66"/>
        <w:left w:val="single" w:sz="4" w:space="0" w:color="EAD1BF" w:themeColor="accent2" w:themeTint="66"/>
        <w:bottom w:val="single" w:sz="4" w:space="0" w:color="EAD1BF" w:themeColor="accent2" w:themeTint="66"/>
        <w:right w:val="single" w:sz="4" w:space="0" w:color="EAD1BF" w:themeColor="accent2" w:themeTint="66"/>
        <w:insideH w:val="single" w:sz="4" w:space="0" w:color="EAD1BF" w:themeColor="accent2" w:themeTint="66"/>
        <w:insideV w:val="single" w:sz="4" w:space="0" w:color="EAD1BF" w:themeColor="accent2" w:themeTint="66"/>
      </w:tblBorders>
    </w:tblPr>
    <w:tblStylePr w:type="firstRow">
      <w:rPr>
        <w:b/>
        <w:bCs/>
      </w:rPr>
      <w:tblPr/>
      <w:tcPr>
        <w:tcBorders>
          <w:bottom w:val="single" w:sz="12" w:space="0" w:color="E0BB9F" w:themeColor="accent2" w:themeTint="99"/>
        </w:tcBorders>
      </w:tcPr>
    </w:tblStylePr>
    <w:tblStylePr w:type="lastRow">
      <w:rPr>
        <w:b/>
        <w:bCs/>
      </w:rPr>
      <w:tblPr/>
      <w:tcPr>
        <w:tcBorders>
          <w:top w:val="double" w:sz="2" w:space="0" w:color="E0BB9F" w:themeColor="accent2" w:themeTint="99"/>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rsid w:val="004A31DB"/>
    <w:pPr>
      <w:spacing w:after="0" w:line="240" w:lineRule="auto"/>
    </w:p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table" w:customStyle="1" w:styleId="GridTable4-Accent421">
    <w:name w:val="Grid Table 4 - Accent 421"/>
    <w:basedOn w:val="TableNormal"/>
    <w:uiPriority w:val="49"/>
    <w:rsid w:val="0088081C"/>
    <w:pPr>
      <w:spacing w:after="0" w:line="240" w:lineRule="auto"/>
    </w:pPr>
    <w:tblPr>
      <w:tblStyleRowBandSize w:val="1"/>
      <w:tblStyleColBandSize w:val="1"/>
      <w:tblBorders>
        <w:top w:val="single" w:sz="4" w:space="0" w:color="D2BEA7" w:themeColor="accent4" w:themeTint="99"/>
        <w:left w:val="single" w:sz="4" w:space="0" w:color="D2BEA7" w:themeColor="accent4" w:themeTint="99"/>
        <w:bottom w:val="single" w:sz="4" w:space="0" w:color="D2BEA7" w:themeColor="accent4" w:themeTint="99"/>
        <w:right w:val="single" w:sz="4" w:space="0" w:color="D2BEA7" w:themeColor="accent4" w:themeTint="99"/>
        <w:insideH w:val="single" w:sz="4" w:space="0" w:color="D2BEA7" w:themeColor="accent4" w:themeTint="99"/>
        <w:insideV w:val="single" w:sz="4" w:space="0" w:color="D2BEA7" w:themeColor="accent4" w:themeTint="99"/>
      </w:tblBorders>
    </w:tblPr>
    <w:tblStylePr w:type="firstRow">
      <w:rPr>
        <w:b/>
        <w:bCs/>
        <w:color w:val="FFFFFF" w:themeColor="background1"/>
      </w:rPr>
      <w:tblPr/>
      <w:tcPr>
        <w:tcBorders>
          <w:top w:val="single" w:sz="4" w:space="0" w:color="B4936D" w:themeColor="accent4"/>
          <w:left w:val="single" w:sz="4" w:space="0" w:color="B4936D" w:themeColor="accent4"/>
          <w:bottom w:val="single" w:sz="4" w:space="0" w:color="B4936D" w:themeColor="accent4"/>
          <w:right w:val="single" w:sz="4" w:space="0" w:color="B4936D" w:themeColor="accent4"/>
          <w:insideH w:val="nil"/>
          <w:insideV w:val="nil"/>
        </w:tcBorders>
        <w:shd w:val="clear" w:color="auto" w:fill="B4936D" w:themeFill="accent4"/>
      </w:tcPr>
    </w:tblStylePr>
    <w:tblStylePr w:type="lastRow">
      <w:rPr>
        <w:b/>
        <w:bCs/>
      </w:rPr>
      <w:tblPr/>
      <w:tcPr>
        <w:tcBorders>
          <w:top w:val="double" w:sz="4" w:space="0" w:color="B4936D" w:themeColor="accent4"/>
        </w:tcBorders>
      </w:tcPr>
    </w:tblStylePr>
    <w:tblStylePr w:type="firstCol">
      <w:rPr>
        <w:b/>
        <w:bCs/>
      </w:rPr>
    </w:tblStylePr>
    <w:tblStylePr w:type="lastCol">
      <w:rPr>
        <w:b/>
        <w:bCs/>
      </w:rPr>
    </w:tblStylePr>
    <w:tblStylePr w:type="band1Vert">
      <w:tblPr/>
      <w:tcPr>
        <w:shd w:val="clear" w:color="auto" w:fill="F0E9E1" w:themeFill="accent4" w:themeFillTint="33"/>
      </w:tcPr>
    </w:tblStylePr>
    <w:tblStylePr w:type="band1Horz">
      <w:tblPr/>
      <w:tcPr>
        <w:shd w:val="clear" w:color="auto" w:fill="F0E9E1" w:themeFill="accent4" w:themeFillTint="33"/>
      </w:tcPr>
    </w:tblStylePr>
  </w:style>
  <w:style w:type="paragraph" w:customStyle="1" w:styleId="footnotedescription">
    <w:name w:val="footnote description"/>
    <w:next w:val="Normal"/>
    <w:link w:val="footnotedescriptionChar"/>
    <w:hidden/>
    <w:rsid w:val="00350F7E"/>
    <w:pPr>
      <w:spacing w:after="0" w:line="265" w:lineRule="auto"/>
    </w:pPr>
    <w:rPr>
      <w:rFonts w:ascii="Calibri" w:eastAsia="Calibri" w:hAnsi="Calibri" w:cs="Calibri"/>
      <w:color w:val="000000"/>
      <w:sz w:val="20"/>
      <w:lang w:val="en-US"/>
    </w:rPr>
  </w:style>
  <w:style w:type="character" w:customStyle="1" w:styleId="footnotedescriptionChar">
    <w:name w:val="footnote description Char"/>
    <w:link w:val="footnotedescription"/>
    <w:rsid w:val="00350F7E"/>
    <w:rPr>
      <w:rFonts w:ascii="Calibri" w:eastAsia="Calibri" w:hAnsi="Calibri" w:cs="Calibri"/>
      <w:color w:val="000000"/>
      <w:sz w:val="20"/>
      <w:lang w:val="en-US"/>
    </w:rPr>
  </w:style>
  <w:style w:type="character" w:customStyle="1" w:styleId="footnotemark">
    <w:name w:val="footnote mark"/>
    <w:hidden/>
    <w:rsid w:val="00350F7E"/>
    <w:rPr>
      <w:rFonts w:ascii="Calibri" w:eastAsia="Calibri" w:hAnsi="Calibri" w:cs="Calibri"/>
      <w:color w:val="000000"/>
      <w:sz w:val="20"/>
      <w:vertAlign w:val="superscript"/>
    </w:rPr>
  </w:style>
  <w:style w:type="paragraph" w:customStyle="1" w:styleId="Reporttitle">
    <w:name w:val="Report title"/>
    <w:basedOn w:val="Normal"/>
    <w:qFormat/>
    <w:rsid w:val="00D8346F"/>
    <w:pPr>
      <w:spacing w:after="300" w:line="240" w:lineRule="auto"/>
      <w:contextualSpacing/>
    </w:pPr>
    <w:rPr>
      <w:rFonts w:ascii="Cambria" w:eastAsia="Times New Roman" w:hAnsi="Cambria" w:cs="Times New Roman"/>
      <w:b/>
      <w:color w:val="01215C"/>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677">
      <w:bodyDiv w:val="1"/>
      <w:marLeft w:val="0"/>
      <w:marRight w:val="0"/>
      <w:marTop w:val="0"/>
      <w:marBottom w:val="0"/>
      <w:divBdr>
        <w:top w:val="none" w:sz="0" w:space="0" w:color="auto"/>
        <w:left w:val="none" w:sz="0" w:space="0" w:color="auto"/>
        <w:bottom w:val="none" w:sz="0" w:space="0" w:color="auto"/>
        <w:right w:val="none" w:sz="0" w:space="0" w:color="auto"/>
      </w:divBdr>
    </w:div>
    <w:div w:id="4133252">
      <w:bodyDiv w:val="1"/>
      <w:marLeft w:val="0"/>
      <w:marRight w:val="0"/>
      <w:marTop w:val="0"/>
      <w:marBottom w:val="0"/>
      <w:divBdr>
        <w:top w:val="none" w:sz="0" w:space="0" w:color="auto"/>
        <w:left w:val="none" w:sz="0" w:space="0" w:color="auto"/>
        <w:bottom w:val="none" w:sz="0" w:space="0" w:color="auto"/>
        <w:right w:val="none" w:sz="0" w:space="0" w:color="auto"/>
      </w:divBdr>
      <w:divsChild>
        <w:div w:id="1203207373">
          <w:marLeft w:val="480"/>
          <w:marRight w:val="0"/>
          <w:marTop w:val="0"/>
          <w:marBottom w:val="0"/>
          <w:divBdr>
            <w:top w:val="none" w:sz="0" w:space="0" w:color="auto"/>
            <w:left w:val="none" w:sz="0" w:space="0" w:color="auto"/>
            <w:bottom w:val="none" w:sz="0" w:space="0" w:color="auto"/>
            <w:right w:val="none" w:sz="0" w:space="0" w:color="auto"/>
          </w:divBdr>
          <w:divsChild>
            <w:div w:id="12383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595">
      <w:bodyDiv w:val="1"/>
      <w:marLeft w:val="0"/>
      <w:marRight w:val="0"/>
      <w:marTop w:val="0"/>
      <w:marBottom w:val="0"/>
      <w:divBdr>
        <w:top w:val="none" w:sz="0" w:space="0" w:color="auto"/>
        <w:left w:val="none" w:sz="0" w:space="0" w:color="auto"/>
        <w:bottom w:val="none" w:sz="0" w:space="0" w:color="auto"/>
        <w:right w:val="none" w:sz="0" w:space="0" w:color="auto"/>
      </w:divBdr>
      <w:divsChild>
        <w:div w:id="2042855396">
          <w:marLeft w:val="480"/>
          <w:marRight w:val="0"/>
          <w:marTop w:val="0"/>
          <w:marBottom w:val="0"/>
          <w:divBdr>
            <w:top w:val="none" w:sz="0" w:space="0" w:color="auto"/>
            <w:left w:val="none" w:sz="0" w:space="0" w:color="auto"/>
            <w:bottom w:val="none" w:sz="0" w:space="0" w:color="auto"/>
            <w:right w:val="none" w:sz="0" w:space="0" w:color="auto"/>
          </w:divBdr>
          <w:divsChild>
            <w:div w:id="3370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374">
      <w:bodyDiv w:val="1"/>
      <w:marLeft w:val="0"/>
      <w:marRight w:val="0"/>
      <w:marTop w:val="0"/>
      <w:marBottom w:val="0"/>
      <w:divBdr>
        <w:top w:val="none" w:sz="0" w:space="0" w:color="auto"/>
        <w:left w:val="none" w:sz="0" w:space="0" w:color="auto"/>
        <w:bottom w:val="none" w:sz="0" w:space="0" w:color="auto"/>
        <w:right w:val="none" w:sz="0" w:space="0" w:color="auto"/>
      </w:divBdr>
    </w:div>
    <w:div w:id="12465981">
      <w:bodyDiv w:val="1"/>
      <w:marLeft w:val="0"/>
      <w:marRight w:val="0"/>
      <w:marTop w:val="0"/>
      <w:marBottom w:val="0"/>
      <w:divBdr>
        <w:top w:val="none" w:sz="0" w:space="0" w:color="auto"/>
        <w:left w:val="none" w:sz="0" w:space="0" w:color="auto"/>
        <w:bottom w:val="none" w:sz="0" w:space="0" w:color="auto"/>
        <w:right w:val="none" w:sz="0" w:space="0" w:color="auto"/>
      </w:divBdr>
    </w:div>
    <w:div w:id="36393311">
      <w:bodyDiv w:val="1"/>
      <w:marLeft w:val="0"/>
      <w:marRight w:val="0"/>
      <w:marTop w:val="0"/>
      <w:marBottom w:val="0"/>
      <w:divBdr>
        <w:top w:val="none" w:sz="0" w:space="0" w:color="auto"/>
        <w:left w:val="none" w:sz="0" w:space="0" w:color="auto"/>
        <w:bottom w:val="none" w:sz="0" w:space="0" w:color="auto"/>
        <w:right w:val="none" w:sz="0" w:space="0" w:color="auto"/>
      </w:divBdr>
    </w:div>
    <w:div w:id="38212517">
      <w:bodyDiv w:val="1"/>
      <w:marLeft w:val="0"/>
      <w:marRight w:val="0"/>
      <w:marTop w:val="0"/>
      <w:marBottom w:val="0"/>
      <w:divBdr>
        <w:top w:val="none" w:sz="0" w:space="0" w:color="auto"/>
        <w:left w:val="none" w:sz="0" w:space="0" w:color="auto"/>
        <w:bottom w:val="none" w:sz="0" w:space="0" w:color="auto"/>
        <w:right w:val="none" w:sz="0" w:space="0" w:color="auto"/>
      </w:divBdr>
    </w:div>
    <w:div w:id="38483514">
      <w:bodyDiv w:val="1"/>
      <w:marLeft w:val="0"/>
      <w:marRight w:val="0"/>
      <w:marTop w:val="0"/>
      <w:marBottom w:val="0"/>
      <w:divBdr>
        <w:top w:val="none" w:sz="0" w:space="0" w:color="auto"/>
        <w:left w:val="none" w:sz="0" w:space="0" w:color="auto"/>
        <w:bottom w:val="none" w:sz="0" w:space="0" w:color="auto"/>
        <w:right w:val="none" w:sz="0" w:space="0" w:color="auto"/>
      </w:divBdr>
    </w:div>
    <w:div w:id="51580492">
      <w:bodyDiv w:val="1"/>
      <w:marLeft w:val="0"/>
      <w:marRight w:val="0"/>
      <w:marTop w:val="0"/>
      <w:marBottom w:val="0"/>
      <w:divBdr>
        <w:top w:val="none" w:sz="0" w:space="0" w:color="auto"/>
        <w:left w:val="none" w:sz="0" w:space="0" w:color="auto"/>
        <w:bottom w:val="none" w:sz="0" w:space="0" w:color="auto"/>
        <w:right w:val="none" w:sz="0" w:space="0" w:color="auto"/>
      </w:divBdr>
    </w:div>
    <w:div w:id="55860141">
      <w:bodyDiv w:val="1"/>
      <w:marLeft w:val="0"/>
      <w:marRight w:val="0"/>
      <w:marTop w:val="0"/>
      <w:marBottom w:val="0"/>
      <w:divBdr>
        <w:top w:val="none" w:sz="0" w:space="0" w:color="auto"/>
        <w:left w:val="none" w:sz="0" w:space="0" w:color="auto"/>
        <w:bottom w:val="none" w:sz="0" w:space="0" w:color="auto"/>
        <w:right w:val="none" w:sz="0" w:space="0" w:color="auto"/>
      </w:divBdr>
      <w:divsChild>
        <w:div w:id="51738859">
          <w:marLeft w:val="0"/>
          <w:marRight w:val="0"/>
          <w:marTop w:val="0"/>
          <w:marBottom w:val="0"/>
          <w:divBdr>
            <w:top w:val="none" w:sz="0" w:space="0" w:color="auto"/>
            <w:left w:val="none" w:sz="0" w:space="0" w:color="auto"/>
            <w:bottom w:val="none" w:sz="0" w:space="0" w:color="auto"/>
            <w:right w:val="none" w:sz="0" w:space="0" w:color="auto"/>
          </w:divBdr>
          <w:divsChild>
            <w:div w:id="1323697863">
              <w:marLeft w:val="0"/>
              <w:marRight w:val="0"/>
              <w:marTop w:val="0"/>
              <w:marBottom w:val="0"/>
              <w:divBdr>
                <w:top w:val="none" w:sz="0" w:space="0" w:color="auto"/>
                <w:left w:val="none" w:sz="0" w:space="0" w:color="auto"/>
                <w:bottom w:val="none" w:sz="0" w:space="0" w:color="auto"/>
                <w:right w:val="none" w:sz="0" w:space="0" w:color="auto"/>
              </w:divBdr>
              <w:divsChild>
                <w:div w:id="349842240">
                  <w:marLeft w:val="0"/>
                  <w:marRight w:val="0"/>
                  <w:marTop w:val="0"/>
                  <w:marBottom w:val="0"/>
                  <w:divBdr>
                    <w:top w:val="none" w:sz="0" w:space="0" w:color="auto"/>
                    <w:left w:val="none" w:sz="0" w:space="0" w:color="auto"/>
                    <w:bottom w:val="none" w:sz="0" w:space="0" w:color="auto"/>
                    <w:right w:val="none" w:sz="0" w:space="0" w:color="auto"/>
                  </w:divBdr>
                  <w:divsChild>
                    <w:div w:id="1492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8309">
      <w:bodyDiv w:val="1"/>
      <w:marLeft w:val="0"/>
      <w:marRight w:val="0"/>
      <w:marTop w:val="0"/>
      <w:marBottom w:val="0"/>
      <w:divBdr>
        <w:top w:val="none" w:sz="0" w:space="0" w:color="auto"/>
        <w:left w:val="none" w:sz="0" w:space="0" w:color="auto"/>
        <w:bottom w:val="none" w:sz="0" w:space="0" w:color="auto"/>
        <w:right w:val="none" w:sz="0" w:space="0" w:color="auto"/>
      </w:divBdr>
      <w:divsChild>
        <w:div w:id="320887968">
          <w:marLeft w:val="480"/>
          <w:marRight w:val="0"/>
          <w:marTop w:val="0"/>
          <w:marBottom w:val="0"/>
          <w:divBdr>
            <w:top w:val="none" w:sz="0" w:space="0" w:color="auto"/>
            <w:left w:val="none" w:sz="0" w:space="0" w:color="auto"/>
            <w:bottom w:val="none" w:sz="0" w:space="0" w:color="auto"/>
            <w:right w:val="none" w:sz="0" w:space="0" w:color="auto"/>
          </w:divBdr>
          <w:divsChild>
            <w:div w:id="20839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6093">
      <w:bodyDiv w:val="1"/>
      <w:marLeft w:val="0"/>
      <w:marRight w:val="0"/>
      <w:marTop w:val="0"/>
      <w:marBottom w:val="0"/>
      <w:divBdr>
        <w:top w:val="none" w:sz="0" w:space="0" w:color="auto"/>
        <w:left w:val="none" w:sz="0" w:space="0" w:color="auto"/>
        <w:bottom w:val="none" w:sz="0" w:space="0" w:color="auto"/>
        <w:right w:val="none" w:sz="0" w:space="0" w:color="auto"/>
      </w:divBdr>
    </w:div>
    <w:div w:id="76175121">
      <w:bodyDiv w:val="1"/>
      <w:marLeft w:val="0"/>
      <w:marRight w:val="0"/>
      <w:marTop w:val="0"/>
      <w:marBottom w:val="0"/>
      <w:divBdr>
        <w:top w:val="none" w:sz="0" w:space="0" w:color="auto"/>
        <w:left w:val="none" w:sz="0" w:space="0" w:color="auto"/>
        <w:bottom w:val="none" w:sz="0" w:space="0" w:color="auto"/>
        <w:right w:val="none" w:sz="0" w:space="0" w:color="auto"/>
      </w:divBdr>
    </w:div>
    <w:div w:id="92824077">
      <w:bodyDiv w:val="1"/>
      <w:marLeft w:val="0"/>
      <w:marRight w:val="0"/>
      <w:marTop w:val="0"/>
      <w:marBottom w:val="0"/>
      <w:divBdr>
        <w:top w:val="none" w:sz="0" w:space="0" w:color="auto"/>
        <w:left w:val="none" w:sz="0" w:space="0" w:color="auto"/>
        <w:bottom w:val="none" w:sz="0" w:space="0" w:color="auto"/>
        <w:right w:val="none" w:sz="0" w:space="0" w:color="auto"/>
      </w:divBdr>
    </w:div>
    <w:div w:id="108672293">
      <w:bodyDiv w:val="1"/>
      <w:marLeft w:val="0"/>
      <w:marRight w:val="0"/>
      <w:marTop w:val="0"/>
      <w:marBottom w:val="0"/>
      <w:divBdr>
        <w:top w:val="none" w:sz="0" w:space="0" w:color="auto"/>
        <w:left w:val="none" w:sz="0" w:space="0" w:color="auto"/>
        <w:bottom w:val="none" w:sz="0" w:space="0" w:color="auto"/>
        <w:right w:val="none" w:sz="0" w:space="0" w:color="auto"/>
      </w:divBdr>
    </w:div>
    <w:div w:id="119108323">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6148787">
      <w:bodyDiv w:val="1"/>
      <w:marLeft w:val="0"/>
      <w:marRight w:val="0"/>
      <w:marTop w:val="0"/>
      <w:marBottom w:val="0"/>
      <w:divBdr>
        <w:top w:val="none" w:sz="0" w:space="0" w:color="auto"/>
        <w:left w:val="none" w:sz="0" w:space="0" w:color="auto"/>
        <w:bottom w:val="none" w:sz="0" w:space="0" w:color="auto"/>
        <w:right w:val="none" w:sz="0" w:space="0" w:color="auto"/>
      </w:divBdr>
    </w:div>
    <w:div w:id="136654488">
      <w:bodyDiv w:val="1"/>
      <w:marLeft w:val="0"/>
      <w:marRight w:val="0"/>
      <w:marTop w:val="0"/>
      <w:marBottom w:val="0"/>
      <w:divBdr>
        <w:top w:val="none" w:sz="0" w:space="0" w:color="auto"/>
        <w:left w:val="none" w:sz="0" w:space="0" w:color="auto"/>
        <w:bottom w:val="none" w:sz="0" w:space="0" w:color="auto"/>
        <w:right w:val="none" w:sz="0" w:space="0" w:color="auto"/>
      </w:divBdr>
    </w:div>
    <w:div w:id="140201640">
      <w:bodyDiv w:val="1"/>
      <w:marLeft w:val="0"/>
      <w:marRight w:val="0"/>
      <w:marTop w:val="0"/>
      <w:marBottom w:val="0"/>
      <w:divBdr>
        <w:top w:val="none" w:sz="0" w:space="0" w:color="auto"/>
        <w:left w:val="none" w:sz="0" w:space="0" w:color="auto"/>
        <w:bottom w:val="none" w:sz="0" w:space="0" w:color="auto"/>
        <w:right w:val="none" w:sz="0" w:space="0" w:color="auto"/>
      </w:divBdr>
    </w:div>
    <w:div w:id="141850165">
      <w:bodyDiv w:val="1"/>
      <w:marLeft w:val="0"/>
      <w:marRight w:val="0"/>
      <w:marTop w:val="0"/>
      <w:marBottom w:val="0"/>
      <w:divBdr>
        <w:top w:val="none" w:sz="0" w:space="0" w:color="auto"/>
        <w:left w:val="none" w:sz="0" w:space="0" w:color="auto"/>
        <w:bottom w:val="none" w:sz="0" w:space="0" w:color="auto"/>
        <w:right w:val="none" w:sz="0" w:space="0" w:color="auto"/>
      </w:divBdr>
    </w:div>
    <w:div w:id="149180707">
      <w:bodyDiv w:val="1"/>
      <w:marLeft w:val="0"/>
      <w:marRight w:val="0"/>
      <w:marTop w:val="0"/>
      <w:marBottom w:val="0"/>
      <w:divBdr>
        <w:top w:val="none" w:sz="0" w:space="0" w:color="auto"/>
        <w:left w:val="none" w:sz="0" w:space="0" w:color="auto"/>
        <w:bottom w:val="none" w:sz="0" w:space="0" w:color="auto"/>
        <w:right w:val="none" w:sz="0" w:space="0" w:color="auto"/>
      </w:divBdr>
    </w:div>
    <w:div w:id="165363804">
      <w:bodyDiv w:val="1"/>
      <w:marLeft w:val="0"/>
      <w:marRight w:val="0"/>
      <w:marTop w:val="0"/>
      <w:marBottom w:val="0"/>
      <w:divBdr>
        <w:top w:val="none" w:sz="0" w:space="0" w:color="auto"/>
        <w:left w:val="none" w:sz="0" w:space="0" w:color="auto"/>
        <w:bottom w:val="none" w:sz="0" w:space="0" w:color="auto"/>
        <w:right w:val="none" w:sz="0" w:space="0" w:color="auto"/>
      </w:divBdr>
    </w:div>
    <w:div w:id="171380395">
      <w:bodyDiv w:val="1"/>
      <w:marLeft w:val="0"/>
      <w:marRight w:val="0"/>
      <w:marTop w:val="0"/>
      <w:marBottom w:val="0"/>
      <w:divBdr>
        <w:top w:val="none" w:sz="0" w:space="0" w:color="auto"/>
        <w:left w:val="none" w:sz="0" w:space="0" w:color="auto"/>
        <w:bottom w:val="none" w:sz="0" w:space="0" w:color="auto"/>
        <w:right w:val="none" w:sz="0" w:space="0" w:color="auto"/>
      </w:divBdr>
    </w:div>
    <w:div w:id="171650632">
      <w:bodyDiv w:val="1"/>
      <w:marLeft w:val="0"/>
      <w:marRight w:val="0"/>
      <w:marTop w:val="0"/>
      <w:marBottom w:val="0"/>
      <w:divBdr>
        <w:top w:val="none" w:sz="0" w:space="0" w:color="auto"/>
        <w:left w:val="none" w:sz="0" w:space="0" w:color="auto"/>
        <w:bottom w:val="none" w:sz="0" w:space="0" w:color="auto"/>
        <w:right w:val="none" w:sz="0" w:space="0" w:color="auto"/>
      </w:divBdr>
    </w:div>
    <w:div w:id="178546649">
      <w:bodyDiv w:val="1"/>
      <w:marLeft w:val="0"/>
      <w:marRight w:val="0"/>
      <w:marTop w:val="0"/>
      <w:marBottom w:val="0"/>
      <w:divBdr>
        <w:top w:val="none" w:sz="0" w:space="0" w:color="auto"/>
        <w:left w:val="none" w:sz="0" w:space="0" w:color="auto"/>
        <w:bottom w:val="none" w:sz="0" w:space="0" w:color="auto"/>
        <w:right w:val="none" w:sz="0" w:space="0" w:color="auto"/>
      </w:divBdr>
    </w:div>
    <w:div w:id="189026011">
      <w:bodyDiv w:val="1"/>
      <w:marLeft w:val="0"/>
      <w:marRight w:val="0"/>
      <w:marTop w:val="0"/>
      <w:marBottom w:val="0"/>
      <w:divBdr>
        <w:top w:val="none" w:sz="0" w:space="0" w:color="auto"/>
        <w:left w:val="none" w:sz="0" w:space="0" w:color="auto"/>
        <w:bottom w:val="none" w:sz="0" w:space="0" w:color="auto"/>
        <w:right w:val="none" w:sz="0" w:space="0" w:color="auto"/>
      </w:divBdr>
    </w:div>
    <w:div w:id="189224042">
      <w:bodyDiv w:val="1"/>
      <w:marLeft w:val="0"/>
      <w:marRight w:val="0"/>
      <w:marTop w:val="0"/>
      <w:marBottom w:val="0"/>
      <w:divBdr>
        <w:top w:val="none" w:sz="0" w:space="0" w:color="auto"/>
        <w:left w:val="none" w:sz="0" w:space="0" w:color="auto"/>
        <w:bottom w:val="none" w:sz="0" w:space="0" w:color="auto"/>
        <w:right w:val="none" w:sz="0" w:space="0" w:color="auto"/>
      </w:divBdr>
    </w:div>
    <w:div w:id="190724162">
      <w:bodyDiv w:val="1"/>
      <w:marLeft w:val="0"/>
      <w:marRight w:val="0"/>
      <w:marTop w:val="0"/>
      <w:marBottom w:val="0"/>
      <w:divBdr>
        <w:top w:val="none" w:sz="0" w:space="0" w:color="auto"/>
        <w:left w:val="none" w:sz="0" w:space="0" w:color="auto"/>
        <w:bottom w:val="none" w:sz="0" w:space="0" w:color="auto"/>
        <w:right w:val="none" w:sz="0" w:space="0" w:color="auto"/>
      </w:divBdr>
    </w:div>
    <w:div w:id="211890927">
      <w:bodyDiv w:val="1"/>
      <w:marLeft w:val="0"/>
      <w:marRight w:val="0"/>
      <w:marTop w:val="0"/>
      <w:marBottom w:val="0"/>
      <w:divBdr>
        <w:top w:val="none" w:sz="0" w:space="0" w:color="auto"/>
        <w:left w:val="none" w:sz="0" w:space="0" w:color="auto"/>
        <w:bottom w:val="none" w:sz="0" w:space="0" w:color="auto"/>
        <w:right w:val="none" w:sz="0" w:space="0" w:color="auto"/>
      </w:divBdr>
    </w:div>
    <w:div w:id="215706219">
      <w:bodyDiv w:val="1"/>
      <w:marLeft w:val="0"/>
      <w:marRight w:val="0"/>
      <w:marTop w:val="0"/>
      <w:marBottom w:val="0"/>
      <w:divBdr>
        <w:top w:val="none" w:sz="0" w:space="0" w:color="auto"/>
        <w:left w:val="none" w:sz="0" w:space="0" w:color="auto"/>
        <w:bottom w:val="none" w:sz="0" w:space="0" w:color="auto"/>
        <w:right w:val="none" w:sz="0" w:space="0" w:color="auto"/>
      </w:divBdr>
    </w:div>
    <w:div w:id="216092569">
      <w:bodyDiv w:val="1"/>
      <w:marLeft w:val="0"/>
      <w:marRight w:val="0"/>
      <w:marTop w:val="0"/>
      <w:marBottom w:val="0"/>
      <w:divBdr>
        <w:top w:val="none" w:sz="0" w:space="0" w:color="auto"/>
        <w:left w:val="none" w:sz="0" w:space="0" w:color="auto"/>
        <w:bottom w:val="none" w:sz="0" w:space="0" w:color="auto"/>
        <w:right w:val="none" w:sz="0" w:space="0" w:color="auto"/>
      </w:divBdr>
    </w:div>
    <w:div w:id="217783451">
      <w:bodyDiv w:val="1"/>
      <w:marLeft w:val="0"/>
      <w:marRight w:val="0"/>
      <w:marTop w:val="0"/>
      <w:marBottom w:val="0"/>
      <w:divBdr>
        <w:top w:val="none" w:sz="0" w:space="0" w:color="auto"/>
        <w:left w:val="none" w:sz="0" w:space="0" w:color="auto"/>
        <w:bottom w:val="none" w:sz="0" w:space="0" w:color="auto"/>
        <w:right w:val="none" w:sz="0" w:space="0" w:color="auto"/>
      </w:divBdr>
    </w:div>
    <w:div w:id="233592082">
      <w:bodyDiv w:val="1"/>
      <w:marLeft w:val="0"/>
      <w:marRight w:val="0"/>
      <w:marTop w:val="0"/>
      <w:marBottom w:val="0"/>
      <w:divBdr>
        <w:top w:val="none" w:sz="0" w:space="0" w:color="auto"/>
        <w:left w:val="none" w:sz="0" w:space="0" w:color="auto"/>
        <w:bottom w:val="none" w:sz="0" w:space="0" w:color="auto"/>
        <w:right w:val="none" w:sz="0" w:space="0" w:color="auto"/>
      </w:divBdr>
    </w:div>
    <w:div w:id="248008753">
      <w:bodyDiv w:val="1"/>
      <w:marLeft w:val="0"/>
      <w:marRight w:val="0"/>
      <w:marTop w:val="0"/>
      <w:marBottom w:val="0"/>
      <w:divBdr>
        <w:top w:val="none" w:sz="0" w:space="0" w:color="auto"/>
        <w:left w:val="none" w:sz="0" w:space="0" w:color="auto"/>
        <w:bottom w:val="none" w:sz="0" w:space="0" w:color="auto"/>
        <w:right w:val="none" w:sz="0" w:space="0" w:color="auto"/>
      </w:divBdr>
    </w:div>
    <w:div w:id="256835733">
      <w:bodyDiv w:val="1"/>
      <w:marLeft w:val="0"/>
      <w:marRight w:val="0"/>
      <w:marTop w:val="0"/>
      <w:marBottom w:val="0"/>
      <w:divBdr>
        <w:top w:val="none" w:sz="0" w:space="0" w:color="auto"/>
        <w:left w:val="none" w:sz="0" w:space="0" w:color="auto"/>
        <w:bottom w:val="none" w:sz="0" w:space="0" w:color="auto"/>
        <w:right w:val="none" w:sz="0" w:space="0" w:color="auto"/>
      </w:divBdr>
    </w:div>
    <w:div w:id="259266382">
      <w:bodyDiv w:val="1"/>
      <w:marLeft w:val="0"/>
      <w:marRight w:val="0"/>
      <w:marTop w:val="0"/>
      <w:marBottom w:val="0"/>
      <w:divBdr>
        <w:top w:val="none" w:sz="0" w:space="0" w:color="auto"/>
        <w:left w:val="none" w:sz="0" w:space="0" w:color="auto"/>
        <w:bottom w:val="none" w:sz="0" w:space="0" w:color="auto"/>
        <w:right w:val="none" w:sz="0" w:space="0" w:color="auto"/>
      </w:divBdr>
    </w:div>
    <w:div w:id="265773403">
      <w:bodyDiv w:val="1"/>
      <w:marLeft w:val="0"/>
      <w:marRight w:val="0"/>
      <w:marTop w:val="0"/>
      <w:marBottom w:val="0"/>
      <w:divBdr>
        <w:top w:val="none" w:sz="0" w:space="0" w:color="auto"/>
        <w:left w:val="none" w:sz="0" w:space="0" w:color="auto"/>
        <w:bottom w:val="none" w:sz="0" w:space="0" w:color="auto"/>
        <w:right w:val="none" w:sz="0" w:space="0" w:color="auto"/>
      </w:divBdr>
    </w:div>
    <w:div w:id="269049548">
      <w:bodyDiv w:val="1"/>
      <w:marLeft w:val="0"/>
      <w:marRight w:val="0"/>
      <w:marTop w:val="0"/>
      <w:marBottom w:val="0"/>
      <w:divBdr>
        <w:top w:val="none" w:sz="0" w:space="0" w:color="auto"/>
        <w:left w:val="none" w:sz="0" w:space="0" w:color="auto"/>
        <w:bottom w:val="none" w:sz="0" w:space="0" w:color="auto"/>
        <w:right w:val="none" w:sz="0" w:space="0" w:color="auto"/>
      </w:divBdr>
    </w:div>
    <w:div w:id="276496511">
      <w:bodyDiv w:val="1"/>
      <w:marLeft w:val="0"/>
      <w:marRight w:val="0"/>
      <w:marTop w:val="0"/>
      <w:marBottom w:val="0"/>
      <w:divBdr>
        <w:top w:val="none" w:sz="0" w:space="0" w:color="auto"/>
        <w:left w:val="none" w:sz="0" w:space="0" w:color="auto"/>
        <w:bottom w:val="none" w:sz="0" w:space="0" w:color="auto"/>
        <w:right w:val="none" w:sz="0" w:space="0" w:color="auto"/>
      </w:divBdr>
    </w:div>
    <w:div w:id="285233074">
      <w:bodyDiv w:val="1"/>
      <w:marLeft w:val="0"/>
      <w:marRight w:val="0"/>
      <w:marTop w:val="0"/>
      <w:marBottom w:val="0"/>
      <w:divBdr>
        <w:top w:val="none" w:sz="0" w:space="0" w:color="auto"/>
        <w:left w:val="none" w:sz="0" w:space="0" w:color="auto"/>
        <w:bottom w:val="none" w:sz="0" w:space="0" w:color="auto"/>
        <w:right w:val="none" w:sz="0" w:space="0" w:color="auto"/>
      </w:divBdr>
    </w:div>
    <w:div w:id="293562177">
      <w:bodyDiv w:val="1"/>
      <w:marLeft w:val="0"/>
      <w:marRight w:val="0"/>
      <w:marTop w:val="0"/>
      <w:marBottom w:val="0"/>
      <w:divBdr>
        <w:top w:val="none" w:sz="0" w:space="0" w:color="auto"/>
        <w:left w:val="none" w:sz="0" w:space="0" w:color="auto"/>
        <w:bottom w:val="none" w:sz="0" w:space="0" w:color="auto"/>
        <w:right w:val="none" w:sz="0" w:space="0" w:color="auto"/>
      </w:divBdr>
    </w:div>
    <w:div w:id="298727224">
      <w:bodyDiv w:val="1"/>
      <w:marLeft w:val="0"/>
      <w:marRight w:val="0"/>
      <w:marTop w:val="0"/>
      <w:marBottom w:val="0"/>
      <w:divBdr>
        <w:top w:val="none" w:sz="0" w:space="0" w:color="auto"/>
        <w:left w:val="none" w:sz="0" w:space="0" w:color="auto"/>
        <w:bottom w:val="none" w:sz="0" w:space="0" w:color="auto"/>
        <w:right w:val="none" w:sz="0" w:space="0" w:color="auto"/>
      </w:divBdr>
    </w:div>
    <w:div w:id="304118086">
      <w:bodyDiv w:val="1"/>
      <w:marLeft w:val="0"/>
      <w:marRight w:val="0"/>
      <w:marTop w:val="0"/>
      <w:marBottom w:val="0"/>
      <w:divBdr>
        <w:top w:val="none" w:sz="0" w:space="0" w:color="auto"/>
        <w:left w:val="none" w:sz="0" w:space="0" w:color="auto"/>
        <w:bottom w:val="none" w:sz="0" w:space="0" w:color="auto"/>
        <w:right w:val="none" w:sz="0" w:space="0" w:color="auto"/>
      </w:divBdr>
    </w:div>
    <w:div w:id="343871897">
      <w:bodyDiv w:val="1"/>
      <w:marLeft w:val="0"/>
      <w:marRight w:val="0"/>
      <w:marTop w:val="0"/>
      <w:marBottom w:val="0"/>
      <w:divBdr>
        <w:top w:val="none" w:sz="0" w:space="0" w:color="auto"/>
        <w:left w:val="none" w:sz="0" w:space="0" w:color="auto"/>
        <w:bottom w:val="none" w:sz="0" w:space="0" w:color="auto"/>
        <w:right w:val="none" w:sz="0" w:space="0" w:color="auto"/>
      </w:divBdr>
    </w:div>
    <w:div w:id="361781499">
      <w:bodyDiv w:val="1"/>
      <w:marLeft w:val="0"/>
      <w:marRight w:val="0"/>
      <w:marTop w:val="0"/>
      <w:marBottom w:val="0"/>
      <w:divBdr>
        <w:top w:val="none" w:sz="0" w:space="0" w:color="auto"/>
        <w:left w:val="none" w:sz="0" w:space="0" w:color="auto"/>
        <w:bottom w:val="none" w:sz="0" w:space="0" w:color="auto"/>
        <w:right w:val="none" w:sz="0" w:space="0" w:color="auto"/>
      </w:divBdr>
    </w:div>
    <w:div w:id="362638807">
      <w:bodyDiv w:val="1"/>
      <w:marLeft w:val="0"/>
      <w:marRight w:val="0"/>
      <w:marTop w:val="0"/>
      <w:marBottom w:val="0"/>
      <w:divBdr>
        <w:top w:val="none" w:sz="0" w:space="0" w:color="auto"/>
        <w:left w:val="none" w:sz="0" w:space="0" w:color="auto"/>
        <w:bottom w:val="none" w:sz="0" w:space="0" w:color="auto"/>
        <w:right w:val="none" w:sz="0" w:space="0" w:color="auto"/>
      </w:divBdr>
      <w:divsChild>
        <w:div w:id="1311668780">
          <w:marLeft w:val="0"/>
          <w:marRight w:val="0"/>
          <w:marTop w:val="0"/>
          <w:marBottom w:val="0"/>
          <w:divBdr>
            <w:top w:val="none" w:sz="0" w:space="0" w:color="auto"/>
            <w:left w:val="none" w:sz="0" w:space="0" w:color="auto"/>
            <w:bottom w:val="none" w:sz="0" w:space="0" w:color="auto"/>
            <w:right w:val="none" w:sz="0" w:space="0" w:color="auto"/>
          </w:divBdr>
          <w:divsChild>
            <w:div w:id="1094327463">
              <w:marLeft w:val="0"/>
              <w:marRight w:val="0"/>
              <w:marTop w:val="0"/>
              <w:marBottom w:val="0"/>
              <w:divBdr>
                <w:top w:val="none" w:sz="0" w:space="0" w:color="auto"/>
                <w:left w:val="none" w:sz="0" w:space="0" w:color="auto"/>
                <w:bottom w:val="none" w:sz="0" w:space="0" w:color="auto"/>
                <w:right w:val="none" w:sz="0" w:space="0" w:color="auto"/>
              </w:divBdr>
              <w:divsChild>
                <w:div w:id="92673527">
                  <w:marLeft w:val="0"/>
                  <w:marRight w:val="0"/>
                  <w:marTop w:val="0"/>
                  <w:marBottom w:val="0"/>
                  <w:divBdr>
                    <w:top w:val="none" w:sz="0" w:space="0" w:color="auto"/>
                    <w:left w:val="none" w:sz="0" w:space="0" w:color="auto"/>
                    <w:bottom w:val="none" w:sz="0" w:space="0" w:color="auto"/>
                    <w:right w:val="none" w:sz="0" w:space="0" w:color="auto"/>
                  </w:divBdr>
                  <w:divsChild>
                    <w:div w:id="2093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5670">
      <w:bodyDiv w:val="1"/>
      <w:marLeft w:val="0"/>
      <w:marRight w:val="0"/>
      <w:marTop w:val="0"/>
      <w:marBottom w:val="0"/>
      <w:divBdr>
        <w:top w:val="none" w:sz="0" w:space="0" w:color="auto"/>
        <w:left w:val="none" w:sz="0" w:space="0" w:color="auto"/>
        <w:bottom w:val="none" w:sz="0" w:space="0" w:color="auto"/>
        <w:right w:val="none" w:sz="0" w:space="0" w:color="auto"/>
      </w:divBdr>
      <w:divsChild>
        <w:div w:id="255985235">
          <w:marLeft w:val="480"/>
          <w:marRight w:val="0"/>
          <w:marTop w:val="0"/>
          <w:marBottom w:val="0"/>
          <w:divBdr>
            <w:top w:val="none" w:sz="0" w:space="0" w:color="auto"/>
            <w:left w:val="none" w:sz="0" w:space="0" w:color="auto"/>
            <w:bottom w:val="none" w:sz="0" w:space="0" w:color="auto"/>
            <w:right w:val="none" w:sz="0" w:space="0" w:color="auto"/>
          </w:divBdr>
          <w:divsChild>
            <w:div w:id="4111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11505">
      <w:bodyDiv w:val="1"/>
      <w:marLeft w:val="0"/>
      <w:marRight w:val="0"/>
      <w:marTop w:val="0"/>
      <w:marBottom w:val="0"/>
      <w:divBdr>
        <w:top w:val="none" w:sz="0" w:space="0" w:color="auto"/>
        <w:left w:val="none" w:sz="0" w:space="0" w:color="auto"/>
        <w:bottom w:val="none" w:sz="0" w:space="0" w:color="auto"/>
        <w:right w:val="none" w:sz="0" w:space="0" w:color="auto"/>
      </w:divBdr>
    </w:div>
    <w:div w:id="403991562">
      <w:bodyDiv w:val="1"/>
      <w:marLeft w:val="0"/>
      <w:marRight w:val="0"/>
      <w:marTop w:val="0"/>
      <w:marBottom w:val="0"/>
      <w:divBdr>
        <w:top w:val="none" w:sz="0" w:space="0" w:color="auto"/>
        <w:left w:val="none" w:sz="0" w:space="0" w:color="auto"/>
        <w:bottom w:val="none" w:sz="0" w:space="0" w:color="auto"/>
        <w:right w:val="none" w:sz="0" w:space="0" w:color="auto"/>
      </w:divBdr>
    </w:div>
    <w:div w:id="430667471">
      <w:bodyDiv w:val="1"/>
      <w:marLeft w:val="0"/>
      <w:marRight w:val="0"/>
      <w:marTop w:val="0"/>
      <w:marBottom w:val="0"/>
      <w:divBdr>
        <w:top w:val="none" w:sz="0" w:space="0" w:color="auto"/>
        <w:left w:val="none" w:sz="0" w:space="0" w:color="auto"/>
        <w:bottom w:val="none" w:sz="0" w:space="0" w:color="auto"/>
        <w:right w:val="none" w:sz="0" w:space="0" w:color="auto"/>
      </w:divBdr>
    </w:div>
    <w:div w:id="437913886">
      <w:bodyDiv w:val="1"/>
      <w:marLeft w:val="0"/>
      <w:marRight w:val="0"/>
      <w:marTop w:val="0"/>
      <w:marBottom w:val="0"/>
      <w:divBdr>
        <w:top w:val="none" w:sz="0" w:space="0" w:color="auto"/>
        <w:left w:val="none" w:sz="0" w:space="0" w:color="auto"/>
        <w:bottom w:val="none" w:sz="0" w:space="0" w:color="auto"/>
        <w:right w:val="none" w:sz="0" w:space="0" w:color="auto"/>
      </w:divBdr>
    </w:div>
    <w:div w:id="452676890">
      <w:bodyDiv w:val="1"/>
      <w:marLeft w:val="0"/>
      <w:marRight w:val="0"/>
      <w:marTop w:val="0"/>
      <w:marBottom w:val="0"/>
      <w:divBdr>
        <w:top w:val="none" w:sz="0" w:space="0" w:color="auto"/>
        <w:left w:val="none" w:sz="0" w:space="0" w:color="auto"/>
        <w:bottom w:val="none" w:sz="0" w:space="0" w:color="auto"/>
        <w:right w:val="none" w:sz="0" w:space="0" w:color="auto"/>
      </w:divBdr>
    </w:div>
    <w:div w:id="463039284">
      <w:bodyDiv w:val="1"/>
      <w:marLeft w:val="0"/>
      <w:marRight w:val="0"/>
      <w:marTop w:val="0"/>
      <w:marBottom w:val="0"/>
      <w:divBdr>
        <w:top w:val="none" w:sz="0" w:space="0" w:color="auto"/>
        <w:left w:val="none" w:sz="0" w:space="0" w:color="auto"/>
        <w:bottom w:val="none" w:sz="0" w:space="0" w:color="auto"/>
        <w:right w:val="none" w:sz="0" w:space="0" w:color="auto"/>
      </w:divBdr>
    </w:div>
    <w:div w:id="467237321">
      <w:bodyDiv w:val="1"/>
      <w:marLeft w:val="0"/>
      <w:marRight w:val="0"/>
      <w:marTop w:val="0"/>
      <w:marBottom w:val="0"/>
      <w:divBdr>
        <w:top w:val="none" w:sz="0" w:space="0" w:color="auto"/>
        <w:left w:val="none" w:sz="0" w:space="0" w:color="auto"/>
        <w:bottom w:val="none" w:sz="0" w:space="0" w:color="auto"/>
        <w:right w:val="none" w:sz="0" w:space="0" w:color="auto"/>
      </w:divBdr>
    </w:div>
    <w:div w:id="472455346">
      <w:bodyDiv w:val="1"/>
      <w:marLeft w:val="0"/>
      <w:marRight w:val="0"/>
      <w:marTop w:val="0"/>
      <w:marBottom w:val="0"/>
      <w:divBdr>
        <w:top w:val="none" w:sz="0" w:space="0" w:color="auto"/>
        <w:left w:val="none" w:sz="0" w:space="0" w:color="auto"/>
        <w:bottom w:val="none" w:sz="0" w:space="0" w:color="auto"/>
        <w:right w:val="none" w:sz="0" w:space="0" w:color="auto"/>
      </w:divBdr>
    </w:div>
    <w:div w:id="483666831">
      <w:bodyDiv w:val="1"/>
      <w:marLeft w:val="0"/>
      <w:marRight w:val="0"/>
      <w:marTop w:val="0"/>
      <w:marBottom w:val="0"/>
      <w:divBdr>
        <w:top w:val="none" w:sz="0" w:space="0" w:color="auto"/>
        <w:left w:val="none" w:sz="0" w:space="0" w:color="auto"/>
        <w:bottom w:val="none" w:sz="0" w:space="0" w:color="auto"/>
        <w:right w:val="none" w:sz="0" w:space="0" w:color="auto"/>
      </w:divBdr>
    </w:div>
    <w:div w:id="483736710">
      <w:bodyDiv w:val="1"/>
      <w:marLeft w:val="0"/>
      <w:marRight w:val="0"/>
      <w:marTop w:val="0"/>
      <w:marBottom w:val="0"/>
      <w:divBdr>
        <w:top w:val="none" w:sz="0" w:space="0" w:color="auto"/>
        <w:left w:val="none" w:sz="0" w:space="0" w:color="auto"/>
        <w:bottom w:val="none" w:sz="0" w:space="0" w:color="auto"/>
        <w:right w:val="none" w:sz="0" w:space="0" w:color="auto"/>
      </w:divBdr>
    </w:div>
    <w:div w:id="486630883">
      <w:bodyDiv w:val="1"/>
      <w:marLeft w:val="0"/>
      <w:marRight w:val="0"/>
      <w:marTop w:val="0"/>
      <w:marBottom w:val="0"/>
      <w:divBdr>
        <w:top w:val="none" w:sz="0" w:space="0" w:color="auto"/>
        <w:left w:val="none" w:sz="0" w:space="0" w:color="auto"/>
        <w:bottom w:val="none" w:sz="0" w:space="0" w:color="auto"/>
        <w:right w:val="none" w:sz="0" w:space="0" w:color="auto"/>
      </w:divBdr>
    </w:div>
    <w:div w:id="499275962">
      <w:bodyDiv w:val="1"/>
      <w:marLeft w:val="0"/>
      <w:marRight w:val="0"/>
      <w:marTop w:val="0"/>
      <w:marBottom w:val="0"/>
      <w:divBdr>
        <w:top w:val="none" w:sz="0" w:space="0" w:color="auto"/>
        <w:left w:val="none" w:sz="0" w:space="0" w:color="auto"/>
        <w:bottom w:val="none" w:sz="0" w:space="0" w:color="auto"/>
        <w:right w:val="none" w:sz="0" w:space="0" w:color="auto"/>
      </w:divBdr>
    </w:div>
    <w:div w:id="502278602">
      <w:bodyDiv w:val="1"/>
      <w:marLeft w:val="0"/>
      <w:marRight w:val="0"/>
      <w:marTop w:val="0"/>
      <w:marBottom w:val="0"/>
      <w:divBdr>
        <w:top w:val="none" w:sz="0" w:space="0" w:color="auto"/>
        <w:left w:val="none" w:sz="0" w:space="0" w:color="auto"/>
        <w:bottom w:val="none" w:sz="0" w:space="0" w:color="auto"/>
        <w:right w:val="none" w:sz="0" w:space="0" w:color="auto"/>
      </w:divBdr>
    </w:div>
    <w:div w:id="512689910">
      <w:bodyDiv w:val="1"/>
      <w:marLeft w:val="0"/>
      <w:marRight w:val="0"/>
      <w:marTop w:val="0"/>
      <w:marBottom w:val="0"/>
      <w:divBdr>
        <w:top w:val="none" w:sz="0" w:space="0" w:color="auto"/>
        <w:left w:val="none" w:sz="0" w:space="0" w:color="auto"/>
        <w:bottom w:val="none" w:sz="0" w:space="0" w:color="auto"/>
        <w:right w:val="none" w:sz="0" w:space="0" w:color="auto"/>
      </w:divBdr>
    </w:div>
    <w:div w:id="515271489">
      <w:bodyDiv w:val="1"/>
      <w:marLeft w:val="0"/>
      <w:marRight w:val="0"/>
      <w:marTop w:val="0"/>
      <w:marBottom w:val="0"/>
      <w:divBdr>
        <w:top w:val="none" w:sz="0" w:space="0" w:color="auto"/>
        <w:left w:val="none" w:sz="0" w:space="0" w:color="auto"/>
        <w:bottom w:val="none" w:sz="0" w:space="0" w:color="auto"/>
        <w:right w:val="none" w:sz="0" w:space="0" w:color="auto"/>
      </w:divBdr>
    </w:div>
    <w:div w:id="517548449">
      <w:bodyDiv w:val="1"/>
      <w:marLeft w:val="0"/>
      <w:marRight w:val="0"/>
      <w:marTop w:val="0"/>
      <w:marBottom w:val="0"/>
      <w:divBdr>
        <w:top w:val="none" w:sz="0" w:space="0" w:color="auto"/>
        <w:left w:val="none" w:sz="0" w:space="0" w:color="auto"/>
        <w:bottom w:val="none" w:sz="0" w:space="0" w:color="auto"/>
        <w:right w:val="none" w:sz="0" w:space="0" w:color="auto"/>
      </w:divBdr>
    </w:div>
    <w:div w:id="525754044">
      <w:bodyDiv w:val="1"/>
      <w:marLeft w:val="0"/>
      <w:marRight w:val="0"/>
      <w:marTop w:val="0"/>
      <w:marBottom w:val="0"/>
      <w:divBdr>
        <w:top w:val="none" w:sz="0" w:space="0" w:color="auto"/>
        <w:left w:val="none" w:sz="0" w:space="0" w:color="auto"/>
        <w:bottom w:val="none" w:sz="0" w:space="0" w:color="auto"/>
        <w:right w:val="none" w:sz="0" w:space="0" w:color="auto"/>
      </w:divBdr>
      <w:divsChild>
        <w:div w:id="1626277342">
          <w:marLeft w:val="0"/>
          <w:marRight w:val="0"/>
          <w:marTop w:val="0"/>
          <w:marBottom w:val="0"/>
          <w:divBdr>
            <w:top w:val="none" w:sz="0" w:space="0" w:color="auto"/>
            <w:left w:val="none" w:sz="0" w:space="0" w:color="auto"/>
            <w:bottom w:val="none" w:sz="0" w:space="0" w:color="auto"/>
            <w:right w:val="none" w:sz="0" w:space="0" w:color="auto"/>
          </w:divBdr>
          <w:divsChild>
            <w:div w:id="1741169866">
              <w:marLeft w:val="0"/>
              <w:marRight w:val="0"/>
              <w:marTop w:val="0"/>
              <w:marBottom w:val="0"/>
              <w:divBdr>
                <w:top w:val="none" w:sz="0" w:space="0" w:color="auto"/>
                <w:left w:val="none" w:sz="0" w:space="0" w:color="auto"/>
                <w:bottom w:val="none" w:sz="0" w:space="0" w:color="auto"/>
                <w:right w:val="none" w:sz="0" w:space="0" w:color="auto"/>
              </w:divBdr>
              <w:divsChild>
                <w:div w:id="288166369">
                  <w:marLeft w:val="0"/>
                  <w:marRight w:val="0"/>
                  <w:marTop w:val="0"/>
                  <w:marBottom w:val="0"/>
                  <w:divBdr>
                    <w:top w:val="none" w:sz="0" w:space="0" w:color="auto"/>
                    <w:left w:val="none" w:sz="0" w:space="0" w:color="auto"/>
                    <w:bottom w:val="none" w:sz="0" w:space="0" w:color="auto"/>
                    <w:right w:val="none" w:sz="0" w:space="0" w:color="auto"/>
                  </w:divBdr>
                  <w:divsChild>
                    <w:div w:id="14610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1056">
      <w:bodyDiv w:val="1"/>
      <w:marLeft w:val="0"/>
      <w:marRight w:val="0"/>
      <w:marTop w:val="0"/>
      <w:marBottom w:val="0"/>
      <w:divBdr>
        <w:top w:val="none" w:sz="0" w:space="0" w:color="auto"/>
        <w:left w:val="none" w:sz="0" w:space="0" w:color="auto"/>
        <w:bottom w:val="none" w:sz="0" w:space="0" w:color="auto"/>
        <w:right w:val="none" w:sz="0" w:space="0" w:color="auto"/>
      </w:divBdr>
      <w:divsChild>
        <w:div w:id="2079354772">
          <w:marLeft w:val="0"/>
          <w:marRight w:val="0"/>
          <w:marTop w:val="0"/>
          <w:marBottom w:val="0"/>
          <w:divBdr>
            <w:top w:val="none" w:sz="0" w:space="0" w:color="auto"/>
            <w:left w:val="none" w:sz="0" w:space="0" w:color="auto"/>
            <w:bottom w:val="none" w:sz="0" w:space="0" w:color="auto"/>
            <w:right w:val="none" w:sz="0" w:space="0" w:color="auto"/>
          </w:divBdr>
          <w:divsChild>
            <w:div w:id="1351175043">
              <w:marLeft w:val="0"/>
              <w:marRight w:val="0"/>
              <w:marTop w:val="0"/>
              <w:marBottom w:val="0"/>
              <w:divBdr>
                <w:top w:val="none" w:sz="0" w:space="0" w:color="auto"/>
                <w:left w:val="none" w:sz="0" w:space="0" w:color="auto"/>
                <w:bottom w:val="none" w:sz="0" w:space="0" w:color="auto"/>
                <w:right w:val="none" w:sz="0" w:space="0" w:color="auto"/>
              </w:divBdr>
              <w:divsChild>
                <w:div w:id="1940402842">
                  <w:marLeft w:val="0"/>
                  <w:marRight w:val="0"/>
                  <w:marTop w:val="0"/>
                  <w:marBottom w:val="0"/>
                  <w:divBdr>
                    <w:top w:val="none" w:sz="0" w:space="0" w:color="auto"/>
                    <w:left w:val="none" w:sz="0" w:space="0" w:color="auto"/>
                    <w:bottom w:val="none" w:sz="0" w:space="0" w:color="auto"/>
                    <w:right w:val="none" w:sz="0" w:space="0" w:color="auto"/>
                  </w:divBdr>
                  <w:divsChild>
                    <w:div w:id="10995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70246">
      <w:bodyDiv w:val="1"/>
      <w:marLeft w:val="0"/>
      <w:marRight w:val="0"/>
      <w:marTop w:val="0"/>
      <w:marBottom w:val="0"/>
      <w:divBdr>
        <w:top w:val="none" w:sz="0" w:space="0" w:color="auto"/>
        <w:left w:val="none" w:sz="0" w:space="0" w:color="auto"/>
        <w:bottom w:val="none" w:sz="0" w:space="0" w:color="auto"/>
        <w:right w:val="none" w:sz="0" w:space="0" w:color="auto"/>
      </w:divBdr>
    </w:div>
    <w:div w:id="568005035">
      <w:bodyDiv w:val="1"/>
      <w:marLeft w:val="0"/>
      <w:marRight w:val="0"/>
      <w:marTop w:val="0"/>
      <w:marBottom w:val="0"/>
      <w:divBdr>
        <w:top w:val="none" w:sz="0" w:space="0" w:color="auto"/>
        <w:left w:val="none" w:sz="0" w:space="0" w:color="auto"/>
        <w:bottom w:val="none" w:sz="0" w:space="0" w:color="auto"/>
        <w:right w:val="none" w:sz="0" w:space="0" w:color="auto"/>
      </w:divBdr>
      <w:divsChild>
        <w:div w:id="65762213">
          <w:marLeft w:val="480"/>
          <w:marRight w:val="0"/>
          <w:marTop w:val="0"/>
          <w:marBottom w:val="0"/>
          <w:divBdr>
            <w:top w:val="none" w:sz="0" w:space="0" w:color="auto"/>
            <w:left w:val="none" w:sz="0" w:space="0" w:color="auto"/>
            <w:bottom w:val="none" w:sz="0" w:space="0" w:color="auto"/>
            <w:right w:val="none" w:sz="0" w:space="0" w:color="auto"/>
          </w:divBdr>
          <w:divsChild>
            <w:div w:id="1609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5853">
      <w:bodyDiv w:val="1"/>
      <w:marLeft w:val="0"/>
      <w:marRight w:val="0"/>
      <w:marTop w:val="0"/>
      <w:marBottom w:val="0"/>
      <w:divBdr>
        <w:top w:val="none" w:sz="0" w:space="0" w:color="auto"/>
        <w:left w:val="none" w:sz="0" w:space="0" w:color="auto"/>
        <w:bottom w:val="none" w:sz="0" w:space="0" w:color="auto"/>
        <w:right w:val="none" w:sz="0" w:space="0" w:color="auto"/>
      </w:divBdr>
    </w:div>
    <w:div w:id="639655617">
      <w:bodyDiv w:val="1"/>
      <w:marLeft w:val="0"/>
      <w:marRight w:val="0"/>
      <w:marTop w:val="0"/>
      <w:marBottom w:val="0"/>
      <w:divBdr>
        <w:top w:val="none" w:sz="0" w:space="0" w:color="auto"/>
        <w:left w:val="none" w:sz="0" w:space="0" w:color="auto"/>
        <w:bottom w:val="none" w:sz="0" w:space="0" w:color="auto"/>
        <w:right w:val="none" w:sz="0" w:space="0" w:color="auto"/>
      </w:divBdr>
    </w:div>
    <w:div w:id="646472003">
      <w:bodyDiv w:val="1"/>
      <w:marLeft w:val="0"/>
      <w:marRight w:val="0"/>
      <w:marTop w:val="0"/>
      <w:marBottom w:val="0"/>
      <w:divBdr>
        <w:top w:val="none" w:sz="0" w:space="0" w:color="auto"/>
        <w:left w:val="none" w:sz="0" w:space="0" w:color="auto"/>
        <w:bottom w:val="none" w:sz="0" w:space="0" w:color="auto"/>
        <w:right w:val="none" w:sz="0" w:space="0" w:color="auto"/>
      </w:divBdr>
    </w:div>
    <w:div w:id="652685856">
      <w:bodyDiv w:val="1"/>
      <w:marLeft w:val="0"/>
      <w:marRight w:val="0"/>
      <w:marTop w:val="0"/>
      <w:marBottom w:val="0"/>
      <w:divBdr>
        <w:top w:val="none" w:sz="0" w:space="0" w:color="auto"/>
        <w:left w:val="none" w:sz="0" w:space="0" w:color="auto"/>
        <w:bottom w:val="none" w:sz="0" w:space="0" w:color="auto"/>
        <w:right w:val="none" w:sz="0" w:space="0" w:color="auto"/>
      </w:divBdr>
    </w:div>
    <w:div w:id="677075711">
      <w:bodyDiv w:val="1"/>
      <w:marLeft w:val="0"/>
      <w:marRight w:val="0"/>
      <w:marTop w:val="0"/>
      <w:marBottom w:val="0"/>
      <w:divBdr>
        <w:top w:val="none" w:sz="0" w:space="0" w:color="auto"/>
        <w:left w:val="none" w:sz="0" w:space="0" w:color="auto"/>
        <w:bottom w:val="none" w:sz="0" w:space="0" w:color="auto"/>
        <w:right w:val="none" w:sz="0" w:space="0" w:color="auto"/>
      </w:divBdr>
    </w:div>
    <w:div w:id="677268189">
      <w:bodyDiv w:val="1"/>
      <w:marLeft w:val="0"/>
      <w:marRight w:val="0"/>
      <w:marTop w:val="0"/>
      <w:marBottom w:val="0"/>
      <w:divBdr>
        <w:top w:val="none" w:sz="0" w:space="0" w:color="auto"/>
        <w:left w:val="none" w:sz="0" w:space="0" w:color="auto"/>
        <w:bottom w:val="none" w:sz="0" w:space="0" w:color="auto"/>
        <w:right w:val="none" w:sz="0" w:space="0" w:color="auto"/>
      </w:divBdr>
    </w:div>
    <w:div w:id="685326447">
      <w:bodyDiv w:val="1"/>
      <w:marLeft w:val="0"/>
      <w:marRight w:val="0"/>
      <w:marTop w:val="0"/>
      <w:marBottom w:val="0"/>
      <w:divBdr>
        <w:top w:val="none" w:sz="0" w:space="0" w:color="auto"/>
        <w:left w:val="none" w:sz="0" w:space="0" w:color="auto"/>
        <w:bottom w:val="none" w:sz="0" w:space="0" w:color="auto"/>
        <w:right w:val="none" w:sz="0" w:space="0" w:color="auto"/>
      </w:divBdr>
    </w:div>
    <w:div w:id="693113846">
      <w:bodyDiv w:val="1"/>
      <w:marLeft w:val="0"/>
      <w:marRight w:val="0"/>
      <w:marTop w:val="0"/>
      <w:marBottom w:val="0"/>
      <w:divBdr>
        <w:top w:val="none" w:sz="0" w:space="0" w:color="auto"/>
        <w:left w:val="none" w:sz="0" w:space="0" w:color="auto"/>
        <w:bottom w:val="none" w:sz="0" w:space="0" w:color="auto"/>
        <w:right w:val="none" w:sz="0" w:space="0" w:color="auto"/>
      </w:divBdr>
    </w:div>
    <w:div w:id="699547872">
      <w:bodyDiv w:val="1"/>
      <w:marLeft w:val="0"/>
      <w:marRight w:val="0"/>
      <w:marTop w:val="0"/>
      <w:marBottom w:val="0"/>
      <w:divBdr>
        <w:top w:val="none" w:sz="0" w:space="0" w:color="auto"/>
        <w:left w:val="none" w:sz="0" w:space="0" w:color="auto"/>
        <w:bottom w:val="none" w:sz="0" w:space="0" w:color="auto"/>
        <w:right w:val="none" w:sz="0" w:space="0" w:color="auto"/>
      </w:divBdr>
    </w:div>
    <w:div w:id="705133800">
      <w:bodyDiv w:val="1"/>
      <w:marLeft w:val="0"/>
      <w:marRight w:val="0"/>
      <w:marTop w:val="0"/>
      <w:marBottom w:val="0"/>
      <w:divBdr>
        <w:top w:val="none" w:sz="0" w:space="0" w:color="auto"/>
        <w:left w:val="none" w:sz="0" w:space="0" w:color="auto"/>
        <w:bottom w:val="none" w:sz="0" w:space="0" w:color="auto"/>
        <w:right w:val="none" w:sz="0" w:space="0" w:color="auto"/>
      </w:divBdr>
      <w:divsChild>
        <w:div w:id="569121698">
          <w:marLeft w:val="480"/>
          <w:marRight w:val="0"/>
          <w:marTop w:val="0"/>
          <w:marBottom w:val="0"/>
          <w:divBdr>
            <w:top w:val="none" w:sz="0" w:space="0" w:color="auto"/>
            <w:left w:val="none" w:sz="0" w:space="0" w:color="auto"/>
            <w:bottom w:val="none" w:sz="0" w:space="0" w:color="auto"/>
            <w:right w:val="none" w:sz="0" w:space="0" w:color="auto"/>
          </w:divBdr>
          <w:divsChild>
            <w:div w:id="54395709">
              <w:marLeft w:val="0"/>
              <w:marRight w:val="0"/>
              <w:marTop w:val="0"/>
              <w:marBottom w:val="0"/>
              <w:divBdr>
                <w:top w:val="none" w:sz="0" w:space="0" w:color="auto"/>
                <w:left w:val="none" w:sz="0" w:space="0" w:color="auto"/>
                <w:bottom w:val="none" w:sz="0" w:space="0" w:color="auto"/>
                <w:right w:val="none" w:sz="0" w:space="0" w:color="auto"/>
              </w:divBdr>
            </w:div>
            <w:div w:id="80370647">
              <w:marLeft w:val="0"/>
              <w:marRight w:val="0"/>
              <w:marTop w:val="0"/>
              <w:marBottom w:val="0"/>
              <w:divBdr>
                <w:top w:val="none" w:sz="0" w:space="0" w:color="auto"/>
                <w:left w:val="none" w:sz="0" w:space="0" w:color="auto"/>
                <w:bottom w:val="none" w:sz="0" w:space="0" w:color="auto"/>
                <w:right w:val="none" w:sz="0" w:space="0" w:color="auto"/>
              </w:divBdr>
            </w:div>
            <w:div w:id="82148715">
              <w:marLeft w:val="0"/>
              <w:marRight w:val="0"/>
              <w:marTop w:val="0"/>
              <w:marBottom w:val="0"/>
              <w:divBdr>
                <w:top w:val="none" w:sz="0" w:space="0" w:color="auto"/>
                <w:left w:val="none" w:sz="0" w:space="0" w:color="auto"/>
                <w:bottom w:val="none" w:sz="0" w:space="0" w:color="auto"/>
                <w:right w:val="none" w:sz="0" w:space="0" w:color="auto"/>
              </w:divBdr>
            </w:div>
            <w:div w:id="103501483">
              <w:marLeft w:val="0"/>
              <w:marRight w:val="0"/>
              <w:marTop w:val="0"/>
              <w:marBottom w:val="0"/>
              <w:divBdr>
                <w:top w:val="none" w:sz="0" w:space="0" w:color="auto"/>
                <w:left w:val="none" w:sz="0" w:space="0" w:color="auto"/>
                <w:bottom w:val="none" w:sz="0" w:space="0" w:color="auto"/>
                <w:right w:val="none" w:sz="0" w:space="0" w:color="auto"/>
              </w:divBdr>
            </w:div>
            <w:div w:id="111023413">
              <w:marLeft w:val="0"/>
              <w:marRight w:val="0"/>
              <w:marTop w:val="0"/>
              <w:marBottom w:val="0"/>
              <w:divBdr>
                <w:top w:val="none" w:sz="0" w:space="0" w:color="auto"/>
                <w:left w:val="none" w:sz="0" w:space="0" w:color="auto"/>
                <w:bottom w:val="none" w:sz="0" w:space="0" w:color="auto"/>
                <w:right w:val="none" w:sz="0" w:space="0" w:color="auto"/>
              </w:divBdr>
            </w:div>
            <w:div w:id="111095530">
              <w:marLeft w:val="0"/>
              <w:marRight w:val="0"/>
              <w:marTop w:val="0"/>
              <w:marBottom w:val="0"/>
              <w:divBdr>
                <w:top w:val="none" w:sz="0" w:space="0" w:color="auto"/>
                <w:left w:val="none" w:sz="0" w:space="0" w:color="auto"/>
                <w:bottom w:val="none" w:sz="0" w:space="0" w:color="auto"/>
                <w:right w:val="none" w:sz="0" w:space="0" w:color="auto"/>
              </w:divBdr>
            </w:div>
            <w:div w:id="121652889">
              <w:marLeft w:val="0"/>
              <w:marRight w:val="0"/>
              <w:marTop w:val="0"/>
              <w:marBottom w:val="0"/>
              <w:divBdr>
                <w:top w:val="none" w:sz="0" w:space="0" w:color="auto"/>
                <w:left w:val="none" w:sz="0" w:space="0" w:color="auto"/>
                <w:bottom w:val="none" w:sz="0" w:space="0" w:color="auto"/>
                <w:right w:val="none" w:sz="0" w:space="0" w:color="auto"/>
              </w:divBdr>
            </w:div>
            <w:div w:id="152599646">
              <w:marLeft w:val="0"/>
              <w:marRight w:val="0"/>
              <w:marTop w:val="0"/>
              <w:marBottom w:val="0"/>
              <w:divBdr>
                <w:top w:val="none" w:sz="0" w:space="0" w:color="auto"/>
                <w:left w:val="none" w:sz="0" w:space="0" w:color="auto"/>
                <w:bottom w:val="none" w:sz="0" w:space="0" w:color="auto"/>
                <w:right w:val="none" w:sz="0" w:space="0" w:color="auto"/>
              </w:divBdr>
            </w:div>
            <w:div w:id="152651509">
              <w:marLeft w:val="0"/>
              <w:marRight w:val="0"/>
              <w:marTop w:val="0"/>
              <w:marBottom w:val="0"/>
              <w:divBdr>
                <w:top w:val="none" w:sz="0" w:space="0" w:color="auto"/>
                <w:left w:val="none" w:sz="0" w:space="0" w:color="auto"/>
                <w:bottom w:val="none" w:sz="0" w:space="0" w:color="auto"/>
                <w:right w:val="none" w:sz="0" w:space="0" w:color="auto"/>
              </w:divBdr>
            </w:div>
            <w:div w:id="156308264">
              <w:marLeft w:val="0"/>
              <w:marRight w:val="0"/>
              <w:marTop w:val="0"/>
              <w:marBottom w:val="0"/>
              <w:divBdr>
                <w:top w:val="none" w:sz="0" w:space="0" w:color="auto"/>
                <w:left w:val="none" w:sz="0" w:space="0" w:color="auto"/>
                <w:bottom w:val="none" w:sz="0" w:space="0" w:color="auto"/>
                <w:right w:val="none" w:sz="0" w:space="0" w:color="auto"/>
              </w:divBdr>
            </w:div>
            <w:div w:id="184562035">
              <w:marLeft w:val="0"/>
              <w:marRight w:val="0"/>
              <w:marTop w:val="0"/>
              <w:marBottom w:val="0"/>
              <w:divBdr>
                <w:top w:val="none" w:sz="0" w:space="0" w:color="auto"/>
                <w:left w:val="none" w:sz="0" w:space="0" w:color="auto"/>
                <w:bottom w:val="none" w:sz="0" w:space="0" w:color="auto"/>
                <w:right w:val="none" w:sz="0" w:space="0" w:color="auto"/>
              </w:divBdr>
            </w:div>
            <w:div w:id="220675580">
              <w:marLeft w:val="0"/>
              <w:marRight w:val="0"/>
              <w:marTop w:val="0"/>
              <w:marBottom w:val="0"/>
              <w:divBdr>
                <w:top w:val="none" w:sz="0" w:space="0" w:color="auto"/>
                <w:left w:val="none" w:sz="0" w:space="0" w:color="auto"/>
                <w:bottom w:val="none" w:sz="0" w:space="0" w:color="auto"/>
                <w:right w:val="none" w:sz="0" w:space="0" w:color="auto"/>
              </w:divBdr>
            </w:div>
            <w:div w:id="238683426">
              <w:marLeft w:val="0"/>
              <w:marRight w:val="0"/>
              <w:marTop w:val="0"/>
              <w:marBottom w:val="0"/>
              <w:divBdr>
                <w:top w:val="none" w:sz="0" w:space="0" w:color="auto"/>
                <w:left w:val="none" w:sz="0" w:space="0" w:color="auto"/>
                <w:bottom w:val="none" w:sz="0" w:space="0" w:color="auto"/>
                <w:right w:val="none" w:sz="0" w:space="0" w:color="auto"/>
              </w:divBdr>
            </w:div>
            <w:div w:id="272172262">
              <w:marLeft w:val="0"/>
              <w:marRight w:val="0"/>
              <w:marTop w:val="0"/>
              <w:marBottom w:val="0"/>
              <w:divBdr>
                <w:top w:val="none" w:sz="0" w:space="0" w:color="auto"/>
                <w:left w:val="none" w:sz="0" w:space="0" w:color="auto"/>
                <w:bottom w:val="none" w:sz="0" w:space="0" w:color="auto"/>
                <w:right w:val="none" w:sz="0" w:space="0" w:color="auto"/>
              </w:divBdr>
            </w:div>
            <w:div w:id="280385972">
              <w:marLeft w:val="0"/>
              <w:marRight w:val="0"/>
              <w:marTop w:val="0"/>
              <w:marBottom w:val="0"/>
              <w:divBdr>
                <w:top w:val="none" w:sz="0" w:space="0" w:color="auto"/>
                <w:left w:val="none" w:sz="0" w:space="0" w:color="auto"/>
                <w:bottom w:val="none" w:sz="0" w:space="0" w:color="auto"/>
                <w:right w:val="none" w:sz="0" w:space="0" w:color="auto"/>
              </w:divBdr>
            </w:div>
            <w:div w:id="325518340">
              <w:marLeft w:val="0"/>
              <w:marRight w:val="0"/>
              <w:marTop w:val="0"/>
              <w:marBottom w:val="0"/>
              <w:divBdr>
                <w:top w:val="none" w:sz="0" w:space="0" w:color="auto"/>
                <w:left w:val="none" w:sz="0" w:space="0" w:color="auto"/>
                <w:bottom w:val="none" w:sz="0" w:space="0" w:color="auto"/>
                <w:right w:val="none" w:sz="0" w:space="0" w:color="auto"/>
              </w:divBdr>
            </w:div>
            <w:div w:id="369494171">
              <w:marLeft w:val="0"/>
              <w:marRight w:val="0"/>
              <w:marTop w:val="0"/>
              <w:marBottom w:val="0"/>
              <w:divBdr>
                <w:top w:val="none" w:sz="0" w:space="0" w:color="auto"/>
                <w:left w:val="none" w:sz="0" w:space="0" w:color="auto"/>
                <w:bottom w:val="none" w:sz="0" w:space="0" w:color="auto"/>
                <w:right w:val="none" w:sz="0" w:space="0" w:color="auto"/>
              </w:divBdr>
            </w:div>
            <w:div w:id="391470508">
              <w:marLeft w:val="0"/>
              <w:marRight w:val="0"/>
              <w:marTop w:val="0"/>
              <w:marBottom w:val="0"/>
              <w:divBdr>
                <w:top w:val="none" w:sz="0" w:space="0" w:color="auto"/>
                <w:left w:val="none" w:sz="0" w:space="0" w:color="auto"/>
                <w:bottom w:val="none" w:sz="0" w:space="0" w:color="auto"/>
                <w:right w:val="none" w:sz="0" w:space="0" w:color="auto"/>
              </w:divBdr>
            </w:div>
            <w:div w:id="398287208">
              <w:marLeft w:val="0"/>
              <w:marRight w:val="0"/>
              <w:marTop w:val="0"/>
              <w:marBottom w:val="0"/>
              <w:divBdr>
                <w:top w:val="none" w:sz="0" w:space="0" w:color="auto"/>
                <w:left w:val="none" w:sz="0" w:space="0" w:color="auto"/>
                <w:bottom w:val="none" w:sz="0" w:space="0" w:color="auto"/>
                <w:right w:val="none" w:sz="0" w:space="0" w:color="auto"/>
              </w:divBdr>
            </w:div>
            <w:div w:id="413281000">
              <w:marLeft w:val="0"/>
              <w:marRight w:val="0"/>
              <w:marTop w:val="0"/>
              <w:marBottom w:val="0"/>
              <w:divBdr>
                <w:top w:val="none" w:sz="0" w:space="0" w:color="auto"/>
                <w:left w:val="none" w:sz="0" w:space="0" w:color="auto"/>
                <w:bottom w:val="none" w:sz="0" w:space="0" w:color="auto"/>
                <w:right w:val="none" w:sz="0" w:space="0" w:color="auto"/>
              </w:divBdr>
            </w:div>
            <w:div w:id="414203719">
              <w:marLeft w:val="0"/>
              <w:marRight w:val="0"/>
              <w:marTop w:val="0"/>
              <w:marBottom w:val="0"/>
              <w:divBdr>
                <w:top w:val="none" w:sz="0" w:space="0" w:color="auto"/>
                <w:left w:val="none" w:sz="0" w:space="0" w:color="auto"/>
                <w:bottom w:val="none" w:sz="0" w:space="0" w:color="auto"/>
                <w:right w:val="none" w:sz="0" w:space="0" w:color="auto"/>
              </w:divBdr>
            </w:div>
            <w:div w:id="448746817">
              <w:marLeft w:val="0"/>
              <w:marRight w:val="0"/>
              <w:marTop w:val="0"/>
              <w:marBottom w:val="0"/>
              <w:divBdr>
                <w:top w:val="none" w:sz="0" w:space="0" w:color="auto"/>
                <w:left w:val="none" w:sz="0" w:space="0" w:color="auto"/>
                <w:bottom w:val="none" w:sz="0" w:space="0" w:color="auto"/>
                <w:right w:val="none" w:sz="0" w:space="0" w:color="auto"/>
              </w:divBdr>
            </w:div>
            <w:div w:id="473763578">
              <w:marLeft w:val="0"/>
              <w:marRight w:val="0"/>
              <w:marTop w:val="0"/>
              <w:marBottom w:val="0"/>
              <w:divBdr>
                <w:top w:val="none" w:sz="0" w:space="0" w:color="auto"/>
                <w:left w:val="none" w:sz="0" w:space="0" w:color="auto"/>
                <w:bottom w:val="none" w:sz="0" w:space="0" w:color="auto"/>
                <w:right w:val="none" w:sz="0" w:space="0" w:color="auto"/>
              </w:divBdr>
            </w:div>
            <w:div w:id="511535728">
              <w:marLeft w:val="0"/>
              <w:marRight w:val="0"/>
              <w:marTop w:val="0"/>
              <w:marBottom w:val="0"/>
              <w:divBdr>
                <w:top w:val="none" w:sz="0" w:space="0" w:color="auto"/>
                <w:left w:val="none" w:sz="0" w:space="0" w:color="auto"/>
                <w:bottom w:val="none" w:sz="0" w:space="0" w:color="auto"/>
                <w:right w:val="none" w:sz="0" w:space="0" w:color="auto"/>
              </w:divBdr>
            </w:div>
            <w:div w:id="530412354">
              <w:marLeft w:val="0"/>
              <w:marRight w:val="0"/>
              <w:marTop w:val="0"/>
              <w:marBottom w:val="0"/>
              <w:divBdr>
                <w:top w:val="none" w:sz="0" w:space="0" w:color="auto"/>
                <w:left w:val="none" w:sz="0" w:space="0" w:color="auto"/>
                <w:bottom w:val="none" w:sz="0" w:space="0" w:color="auto"/>
                <w:right w:val="none" w:sz="0" w:space="0" w:color="auto"/>
              </w:divBdr>
            </w:div>
            <w:div w:id="577860071">
              <w:marLeft w:val="0"/>
              <w:marRight w:val="0"/>
              <w:marTop w:val="0"/>
              <w:marBottom w:val="0"/>
              <w:divBdr>
                <w:top w:val="none" w:sz="0" w:space="0" w:color="auto"/>
                <w:left w:val="none" w:sz="0" w:space="0" w:color="auto"/>
                <w:bottom w:val="none" w:sz="0" w:space="0" w:color="auto"/>
                <w:right w:val="none" w:sz="0" w:space="0" w:color="auto"/>
              </w:divBdr>
            </w:div>
            <w:div w:id="602806585">
              <w:marLeft w:val="0"/>
              <w:marRight w:val="0"/>
              <w:marTop w:val="0"/>
              <w:marBottom w:val="0"/>
              <w:divBdr>
                <w:top w:val="none" w:sz="0" w:space="0" w:color="auto"/>
                <w:left w:val="none" w:sz="0" w:space="0" w:color="auto"/>
                <w:bottom w:val="none" w:sz="0" w:space="0" w:color="auto"/>
                <w:right w:val="none" w:sz="0" w:space="0" w:color="auto"/>
              </w:divBdr>
            </w:div>
            <w:div w:id="610163321">
              <w:marLeft w:val="0"/>
              <w:marRight w:val="0"/>
              <w:marTop w:val="0"/>
              <w:marBottom w:val="0"/>
              <w:divBdr>
                <w:top w:val="none" w:sz="0" w:space="0" w:color="auto"/>
                <w:left w:val="none" w:sz="0" w:space="0" w:color="auto"/>
                <w:bottom w:val="none" w:sz="0" w:space="0" w:color="auto"/>
                <w:right w:val="none" w:sz="0" w:space="0" w:color="auto"/>
              </w:divBdr>
            </w:div>
            <w:div w:id="615211518">
              <w:marLeft w:val="0"/>
              <w:marRight w:val="0"/>
              <w:marTop w:val="0"/>
              <w:marBottom w:val="0"/>
              <w:divBdr>
                <w:top w:val="none" w:sz="0" w:space="0" w:color="auto"/>
                <w:left w:val="none" w:sz="0" w:space="0" w:color="auto"/>
                <w:bottom w:val="none" w:sz="0" w:space="0" w:color="auto"/>
                <w:right w:val="none" w:sz="0" w:space="0" w:color="auto"/>
              </w:divBdr>
            </w:div>
            <w:div w:id="641008378">
              <w:marLeft w:val="0"/>
              <w:marRight w:val="0"/>
              <w:marTop w:val="0"/>
              <w:marBottom w:val="0"/>
              <w:divBdr>
                <w:top w:val="none" w:sz="0" w:space="0" w:color="auto"/>
                <w:left w:val="none" w:sz="0" w:space="0" w:color="auto"/>
                <w:bottom w:val="none" w:sz="0" w:space="0" w:color="auto"/>
                <w:right w:val="none" w:sz="0" w:space="0" w:color="auto"/>
              </w:divBdr>
            </w:div>
            <w:div w:id="688457923">
              <w:marLeft w:val="0"/>
              <w:marRight w:val="0"/>
              <w:marTop w:val="0"/>
              <w:marBottom w:val="0"/>
              <w:divBdr>
                <w:top w:val="none" w:sz="0" w:space="0" w:color="auto"/>
                <w:left w:val="none" w:sz="0" w:space="0" w:color="auto"/>
                <w:bottom w:val="none" w:sz="0" w:space="0" w:color="auto"/>
                <w:right w:val="none" w:sz="0" w:space="0" w:color="auto"/>
              </w:divBdr>
            </w:div>
            <w:div w:id="702828870">
              <w:marLeft w:val="0"/>
              <w:marRight w:val="0"/>
              <w:marTop w:val="0"/>
              <w:marBottom w:val="0"/>
              <w:divBdr>
                <w:top w:val="none" w:sz="0" w:space="0" w:color="auto"/>
                <w:left w:val="none" w:sz="0" w:space="0" w:color="auto"/>
                <w:bottom w:val="none" w:sz="0" w:space="0" w:color="auto"/>
                <w:right w:val="none" w:sz="0" w:space="0" w:color="auto"/>
              </w:divBdr>
            </w:div>
            <w:div w:id="738401183">
              <w:marLeft w:val="0"/>
              <w:marRight w:val="0"/>
              <w:marTop w:val="0"/>
              <w:marBottom w:val="0"/>
              <w:divBdr>
                <w:top w:val="none" w:sz="0" w:space="0" w:color="auto"/>
                <w:left w:val="none" w:sz="0" w:space="0" w:color="auto"/>
                <w:bottom w:val="none" w:sz="0" w:space="0" w:color="auto"/>
                <w:right w:val="none" w:sz="0" w:space="0" w:color="auto"/>
              </w:divBdr>
            </w:div>
            <w:div w:id="786898420">
              <w:marLeft w:val="0"/>
              <w:marRight w:val="0"/>
              <w:marTop w:val="0"/>
              <w:marBottom w:val="0"/>
              <w:divBdr>
                <w:top w:val="none" w:sz="0" w:space="0" w:color="auto"/>
                <w:left w:val="none" w:sz="0" w:space="0" w:color="auto"/>
                <w:bottom w:val="none" w:sz="0" w:space="0" w:color="auto"/>
                <w:right w:val="none" w:sz="0" w:space="0" w:color="auto"/>
              </w:divBdr>
            </w:div>
            <w:div w:id="788668331">
              <w:marLeft w:val="0"/>
              <w:marRight w:val="0"/>
              <w:marTop w:val="0"/>
              <w:marBottom w:val="0"/>
              <w:divBdr>
                <w:top w:val="none" w:sz="0" w:space="0" w:color="auto"/>
                <w:left w:val="none" w:sz="0" w:space="0" w:color="auto"/>
                <w:bottom w:val="none" w:sz="0" w:space="0" w:color="auto"/>
                <w:right w:val="none" w:sz="0" w:space="0" w:color="auto"/>
              </w:divBdr>
            </w:div>
            <w:div w:id="800272312">
              <w:marLeft w:val="0"/>
              <w:marRight w:val="0"/>
              <w:marTop w:val="0"/>
              <w:marBottom w:val="0"/>
              <w:divBdr>
                <w:top w:val="none" w:sz="0" w:space="0" w:color="auto"/>
                <w:left w:val="none" w:sz="0" w:space="0" w:color="auto"/>
                <w:bottom w:val="none" w:sz="0" w:space="0" w:color="auto"/>
                <w:right w:val="none" w:sz="0" w:space="0" w:color="auto"/>
              </w:divBdr>
            </w:div>
            <w:div w:id="836581927">
              <w:marLeft w:val="0"/>
              <w:marRight w:val="0"/>
              <w:marTop w:val="0"/>
              <w:marBottom w:val="0"/>
              <w:divBdr>
                <w:top w:val="none" w:sz="0" w:space="0" w:color="auto"/>
                <w:left w:val="none" w:sz="0" w:space="0" w:color="auto"/>
                <w:bottom w:val="none" w:sz="0" w:space="0" w:color="auto"/>
                <w:right w:val="none" w:sz="0" w:space="0" w:color="auto"/>
              </w:divBdr>
            </w:div>
            <w:div w:id="866986037">
              <w:marLeft w:val="0"/>
              <w:marRight w:val="0"/>
              <w:marTop w:val="0"/>
              <w:marBottom w:val="0"/>
              <w:divBdr>
                <w:top w:val="none" w:sz="0" w:space="0" w:color="auto"/>
                <w:left w:val="none" w:sz="0" w:space="0" w:color="auto"/>
                <w:bottom w:val="none" w:sz="0" w:space="0" w:color="auto"/>
                <w:right w:val="none" w:sz="0" w:space="0" w:color="auto"/>
              </w:divBdr>
            </w:div>
            <w:div w:id="892348227">
              <w:marLeft w:val="0"/>
              <w:marRight w:val="0"/>
              <w:marTop w:val="0"/>
              <w:marBottom w:val="0"/>
              <w:divBdr>
                <w:top w:val="none" w:sz="0" w:space="0" w:color="auto"/>
                <w:left w:val="none" w:sz="0" w:space="0" w:color="auto"/>
                <w:bottom w:val="none" w:sz="0" w:space="0" w:color="auto"/>
                <w:right w:val="none" w:sz="0" w:space="0" w:color="auto"/>
              </w:divBdr>
            </w:div>
            <w:div w:id="910697834">
              <w:marLeft w:val="0"/>
              <w:marRight w:val="0"/>
              <w:marTop w:val="0"/>
              <w:marBottom w:val="0"/>
              <w:divBdr>
                <w:top w:val="none" w:sz="0" w:space="0" w:color="auto"/>
                <w:left w:val="none" w:sz="0" w:space="0" w:color="auto"/>
                <w:bottom w:val="none" w:sz="0" w:space="0" w:color="auto"/>
                <w:right w:val="none" w:sz="0" w:space="0" w:color="auto"/>
              </w:divBdr>
            </w:div>
            <w:div w:id="927349566">
              <w:marLeft w:val="0"/>
              <w:marRight w:val="0"/>
              <w:marTop w:val="0"/>
              <w:marBottom w:val="0"/>
              <w:divBdr>
                <w:top w:val="none" w:sz="0" w:space="0" w:color="auto"/>
                <w:left w:val="none" w:sz="0" w:space="0" w:color="auto"/>
                <w:bottom w:val="none" w:sz="0" w:space="0" w:color="auto"/>
                <w:right w:val="none" w:sz="0" w:space="0" w:color="auto"/>
              </w:divBdr>
            </w:div>
            <w:div w:id="962808012">
              <w:marLeft w:val="0"/>
              <w:marRight w:val="0"/>
              <w:marTop w:val="0"/>
              <w:marBottom w:val="0"/>
              <w:divBdr>
                <w:top w:val="none" w:sz="0" w:space="0" w:color="auto"/>
                <w:left w:val="none" w:sz="0" w:space="0" w:color="auto"/>
                <w:bottom w:val="none" w:sz="0" w:space="0" w:color="auto"/>
                <w:right w:val="none" w:sz="0" w:space="0" w:color="auto"/>
              </w:divBdr>
            </w:div>
            <w:div w:id="970750653">
              <w:marLeft w:val="0"/>
              <w:marRight w:val="0"/>
              <w:marTop w:val="0"/>
              <w:marBottom w:val="0"/>
              <w:divBdr>
                <w:top w:val="none" w:sz="0" w:space="0" w:color="auto"/>
                <w:left w:val="none" w:sz="0" w:space="0" w:color="auto"/>
                <w:bottom w:val="none" w:sz="0" w:space="0" w:color="auto"/>
                <w:right w:val="none" w:sz="0" w:space="0" w:color="auto"/>
              </w:divBdr>
            </w:div>
            <w:div w:id="1013067390">
              <w:marLeft w:val="0"/>
              <w:marRight w:val="0"/>
              <w:marTop w:val="0"/>
              <w:marBottom w:val="0"/>
              <w:divBdr>
                <w:top w:val="none" w:sz="0" w:space="0" w:color="auto"/>
                <w:left w:val="none" w:sz="0" w:space="0" w:color="auto"/>
                <w:bottom w:val="none" w:sz="0" w:space="0" w:color="auto"/>
                <w:right w:val="none" w:sz="0" w:space="0" w:color="auto"/>
              </w:divBdr>
            </w:div>
            <w:div w:id="1017729295">
              <w:marLeft w:val="0"/>
              <w:marRight w:val="0"/>
              <w:marTop w:val="0"/>
              <w:marBottom w:val="0"/>
              <w:divBdr>
                <w:top w:val="none" w:sz="0" w:space="0" w:color="auto"/>
                <w:left w:val="none" w:sz="0" w:space="0" w:color="auto"/>
                <w:bottom w:val="none" w:sz="0" w:space="0" w:color="auto"/>
                <w:right w:val="none" w:sz="0" w:space="0" w:color="auto"/>
              </w:divBdr>
            </w:div>
            <w:div w:id="1025911657">
              <w:marLeft w:val="0"/>
              <w:marRight w:val="0"/>
              <w:marTop w:val="0"/>
              <w:marBottom w:val="0"/>
              <w:divBdr>
                <w:top w:val="none" w:sz="0" w:space="0" w:color="auto"/>
                <w:left w:val="none" w:sz="0" w:space="0" w:color="auto"/>
                <w:bottom w:val="none" w:sz="0" w:space="0" w:color="auto"/>
                <w:right w:val="none" w:sz="0" w:space="0" w:color="auto"/>
              </w:divBdr>
            </w:div>
            <w:div w:id="1026641901">
              <w:marLeft w:val="0"/>
              <w:marRight w:val="0"/>
              <w:marTop w:val="0"/>
              <w:marBottom w:val="0"/>
              <w:divBdr>
                <w:top w:val="none" w:sz="0" w:space="0" w:color="auto"/>
                <w:left w:val="none" w:sz="0" w:space="0" w:color="auto"/>
                <w:bottom w:val="none" w:sz="0" w:space="0" w:color="auto"/>
                <w:right w:val="none" w:sz="0" w:space="0" w:color="auto"/>
              </w:divBdr>
            </w:div>
            <w:div w:id="1039747231">
              <w:marLeft w:val="0"/>
              <w:marRight w:val="0"/>
              <w:marTop w:val="0"/>
              <w:marBottom w:val="0"/>
              <w:divBdr>
                <w:top w:val="none" w:sz="0" w:space="0" w:color="auto"/>
                <w:left w:val="none" w:sz="0" w:space="0" w:color="auto"/>
                <w:bottom w:val="none" w:sz="0" w:space="0" w:color="auto"/>
                <w:right w:val="none" w:sz="0" w:space="0" w:color="auto"/>
              </w:divBdr>
            </w:div>
            <w:div w:id="1051148362">
              <w:marLeft w:val="0"/>
              <w:marRight w:val="0"/>
              <w:marTop w:val="0"/>
              <w:marBottom w:val="0"/>
              <w:divBdr>
                <w:top w:val="none" w:sz="0" w:space="0" w:color="auto"/>
                <w:left w:val="none" w:sz="0" w:space="0" w:color="auto"/>
                <w:bottom w:val="none" w:sz="0" w:space="0" w:color="auto"/>
                <w:right w:val="none" w:sz="0" w:space="0" w:color="auto"/>
              </w:divBdr>
            </w:div>
            <w:div w:id="1075788031">
              <w:marLeft w:val="0"/>
              <w:marRight w:val="0"/>
              <w:marTop w:val="0"/>
              <w:marBottom w:val="0"/>
              <w:divBdr>
                <w:top w:val="none" w:sz="0" w:space="0" w:color="auto"/>
                <w:left w:val="none" w:sz="0" w:space="0" w:color="auto"/>
                <w:bottom w:val="none" w:sz="0" w:space="0" w:color="auto"/>
                <w:right w:val="none" w:sz="0" w:space="0" w:color="auto"/>
              </w:divBdr>
            </w:div>
            <w:div w:id="1154488254">
              <w:marLeft w:val="0"/>
              <w:marRight w:val="0"/>
              <w:marTop w:val="0"/>
              <w:marBottom w:val="0"/>
              <w:divBdr>
                <w:top w:val="none" w:sz="0" w:space="0" w:color="auto"/>
                <w:left w:val="none" w:sz="0" w:space="0" w:color="auto"/>
                <w:bottom w:val="none" w:sz="0" w:space="0" w:color="auto"/>
                <w:right w:val="none" w:sz="0" w:space="0" w:color="auto"/>
              </w:divBdr>
            </w:div>
            <w:div w:id="1160001089">
              <w:marLeft w:val="0"/>
              <w:marRight w:val="0"/>
              <w:marTop w:val="0"/>
              <w:marBottom w:val="0"/>
              <w:divBdr>
                <w:top w:val="none" w:sz="0" w:space="0" w:color="auto"/>
                <w:left w:val="none" w:sz="0" w:space="0" w:color="auto"/>
                <w:bottom w:val="none" w:sz="0" w:space="0" w:color="auto"/>
                <w:right w:val="none" w:sz="0" w:space="0" w:color="auto"/>
              </w:divBdr>
            </w:div>
            <w:div w:id="1176268406">
              <w:marLeft w:val="0"/>
              <w:marRight w:val="0"/>
              <w:marTop w:val="0"/>
              <w:marBottom w:val="0"/>
              <w:divBdr>
                <w:top w:val="none" w:sz="0" w:space="0" w:color="auto"/>
                <w:left w:val="none" w:sz="0" w:space="0" w:color="auto"/>
                <w:bottom w:val="none" w:sz="0" w:space="0" w:color="auto"/>
                <w:right w:val="none" w:sz="0" w:space="0" w:color="auto"/>
              </w:divBdr>
            </w:div>
            <w:div w:id="1178498190">
              <w:marLeft w:val="0"/>
              <w:marRight w:val="0"/>
              <w:marTop w:val="0"/>
              <w:marBottom w:val="0"/>
              <w:divBdr>
                <w:top w:val="none" w:sz="0" w:space="0" w:color="auto"/>
                <w:left w:val="none" w:sz="0" w:space="0" w:color="auto"/>
                <w:bottom w:val="none" w:sz="0" w:space="0" w:color="auto"/>
                <w:right w:val="none" w:sz="0" w:space="0" w:color="auto"/>
              </w:divBdr>
            </w:div>
            <w:div w:id="1180898703">
              <w:marLeft w:val="0"/>
              <w:marRight w:val="0"/>
              <w:marTop w:val="0"/>
              <w:marBottom w:val="0"/>
              <w:divBdr>
                <w:top w:val="none" w:sz="0" w:space="0" w:color="auto"/>
                <w:left w:val="none" w:sz="0" w:space="0" w:color="auto"/>
                <w:bottom w:val="none" w:sz="0" w:space="0" w:color="auto"/>
                <w:right w:val="none" w:sz="0" w:space="0" w:color="auto"/>
              </w:divBdr>
            </w:div>
            <w:div w:id="1184318094">
              <w:marLeft w:val="0"/>
              <w:marRight w:val="0"/>
              <w:marTop w:val="0"/>
              <w:marBottom w:val="0"/>
              <w:divBdr>
                <w:top w:val="none" w:sz="0" w:space="0" w:color="auto"/>
                <w:left w:val="none" w:sz="0" w:space="0" w:color="auto"/>
                <w:bottom w:val="none" w:sz="0" w:space="0" w:color="auto"/>
                <w:right w:val="none" w:sz="0" w:space="0" w:color="auto"/>
              </w:divBdr>
            </w:div>
            <w:div w:id="1197617302">
              <w:marLeft w:val="0"/>
              <w:marRight w:val="0"/>
              <w:marTop w:val="0"/>
              <w:marBottom w:val="0"/>
              <w:divBdr>
                <w:top w:val="none" w:sz="0" w:space="0" w:color="auto"/>
                <w:left w:val="none" w:sz="0" w:space="0" w:color="auto"/>
                <w:bottom w:val="none" w:sz="0" w:space="0" w:color="auto"/>
                <w:right w:val="none" w:sz="0" w:space="0" w:color="auto"/>
              </w:divBdr>
            </w:div>
            <w:div w:id="1197962830">
              <w:marLeft w:val="0"/>
              <w:marRight w:val="0"/>
              <w:marTop w:val="0"/>
              <w:marBottom w:val="0"/>
              <w:divBdr>
                <w:top w:val="none" w:sz="0" w:space="0" w:color="auto"/>
                <w:left w:val="none" w:sz="0" w:space="0" w:color="auto"/>
                <w:bottom w:val="none" w:sz="0" w:space="0" w:color="auto"/>
                <w:right w:val="none" w:sz="0" w:space="0" w:color="auto"/>
              </w:divBdr>
            </w:div>
            <w:div w:id="1202669856">
              <w:marLeft w:val="0"/>
              <w:marRight w:val="0"/>
              <w:marTop w:val="0"/>
              <w:marBottom w:val="0"/>
              <w:divBdr>
                <w:top w:val="none" w:sz="0" w:space="0" w:color="auto"/>
                <w:left w:val="none" w:sz="0" w:space="0" w:color="auto"/>
                <w:bottom w:val="none" w:sz="0" w:space="0" w:color="auto"/>
                <w:right w:val="none" w:sz="0" w:space="0" w:color="auto"/>
              </w:divBdr>
            </w:div>
            <w:div w:id="1262034146">
              <w:marLeft w:val="0"/>
              <w:marRight w:val="0"/>
              <w:marTop w:val="0"/>
              <w:marBottom w:val="0"/>
              <w:divBdr>
                <w:top w:val="none" w:sz="0" w:space="0" w:color="auto"/>
                <w:left w:val="none" w:sz="0" w:space="0" w:color="auto"/>
                <w:bottom w:val="none" w:sz="0" w:space="0" w:color="auto"/>
                <w:right w:val="none" w:sz="0" w:space="0" w:color="auto"/>
              </w:divBdr>
            </w:div>
            <w:div w:id="1291589898">
              <w:marLeft w:val="0"/>
              <w:marRight w:val="0"/>
              <w:marTop w:val="0"/>
              <w:marBottom w:val="0"/>
              <w:divBdr>
                <w:top w:val="none" w:sz="0" w:space="0" w:color="auto"/>
                <w:left w:val="none" w:sz="0" w:space="0" w:color="auto"/>
                <w:bottom w:val="none" w:sz="0" w:space="0" w:color="auto"/>
                <w:right w:val="none" w:sz="0" w:space="0" w:color="auto"/>
              </w:divBdr>
            </w:div>
            <w:div w:id="1353720639">
              <w:marLeft w:val="0"/>
              <w:marRight w:val="0"/>
              <w:marTop w:val="0"/>
              <w:marBottom w:val="0"/>
              <w:divBdr>
                <w:top w:val="none" w:sz="0" w:space="0" w:color="auto"/>
                <w:left w:val="none" w:sz="0" w:space="0" w:color="auto"/>
                <w:bottom w:val="none" w:sz="0" w:space="0" w:color="auto"/>
                <w:right w:val="none" w:sz="0" w:space="0" w:color="auto"/>
              </w:divBdr>
            </w:div>
            <w:div w:id="1378356540">
              <w:marLeft w:val="0"/>
              <w:marRight w:val="0"/>
              <w:marTop w:val="0"/>
              <w:marBottom w:val="0"/>
              <w:divBdr>
                <w:top w:val="none" w:sz="0" w:space="0" w:color="auto"/>
                <w:left w:val="none" w:sz="0" w:space="0" w:color="auto"/>
                <w:bottom w:val="none" w:sz="0" w:space="0" w:color="auto"/>
                <w:right w:val="none" w:sz="0" w:space="0" w:color="auto"/>
              </w:divBdr>
            </w:div>
            <w:div w:id="1409497984">
              <w:marLeft w:val="0"/>
              <w:marRight w:val="0"/>
              <w:marTop w:val="0"/>
              <w:marBottom w:val="0"/>
              <w:divBdr>
                <w:top w:val="none" w:sz="0" w:space="0" w:color="auto"/>
                <w:left w:val="none" w:sz="0" w:space="0" w:color="auto"/>
                <w:bottom w:val="none" w:sz="0" w:space="0" w:color="auto"/>
                <w:right w:val="none" w:sz="0" w:space="0" w:color="auto"/>
              </w:divBdr>
            </w:div>
            <w:div w:id="1418088613">
              <w:marLeft w:val="0"/>
              <w:marRight w:val="0"/>
              <w:marTop w:val="0"/>
              <w:marBottom w:val="0"/>
              <w:divBdr>
                <w:top w:val="none" w:sz="0" w:space="0" w:color="auto"/>
                <w:left w:val="none" w:sz="0" w:space="0" w:color="auto"/>
                <w:bottom w:val="none" w:sz="0" w:space="0" w:color="auto"/>
                <w:right w:val="none" w:sz="0" w:space="0" w:color="auto"/>
              </w:divBdr>
            </w:div>
            <w:div w:id="1448892252">
              <w:marLeft w:val="0"/>
              <w:marRight w:val="0"/>
              <w:marTop w:val="0"/>
              <w:marBottom w:val="0"/>
              <w:divBdr>
                <w:top w:val="none" w:sz="0" w:space="0" w:color="auto"/>
                <w:left w:val="none" w:sz="0" w:space="0" w:color="auto"/>
                <w:bottom w:val="none" w:sz="0" w:space="0" w:color="auto"/>
                <w:right w:val="none" w:sz="0" w:space="0" w:color="auto"/>
              </w:divBdr>
            </w:div>
            <w:div w:id="1451125634">
              <w:marLeft w:val="0"/>
              <w:marRight w:val="0"/>
              <w:marTop w:val="0"/>
              <w:marBottom w:val="0"/>
              <w:divBdr>
                <w:top w:val="none" w:sz="0" w:space="0" w:color="auto"/>
                <w:left w:val="none" w:sz="0" w:space="0" w:color="auto"/>
                <w:bottom w:val="none" w:sz="0" w:space="0" w:color="auto"/>
                <w:right w:val="none" w:sz="0" w:space="0" w:color="auto"/>
              </w:divBdr>
            </w:div>
            <w:div w:id="1472598862">
              <w:marLeft w:val="0"/>
              <w:marRight w:val="0"/>
              <w:marTop w:val="0"/>
              <w:marBottom w:val="0"/>
              <w:divBdr>
                <w:top w:val="none" w:sz="0" w:space="0" w:color="auto"/>
                <w:left w:val="none" w:sz="0" w:space="0" w:color="auto"/>
                <w:bottom w:val="none" w:sz="0" w:space="0" w:color="auto"/>
                <w:right w:val="none" w:sz="0" w:space="0" w:color="auto"/>
              </w:divBdr>
            </w:div>
            <w:div w:id="1492985301">
              <w:marLeft w:val="0"/>
              <w:marRight w:val="0"/>
              <w:marTop w:val="0"/>
              <w:marBottom w:val="0"/>
              <w:divBdr>
                <w:top w:val="none" w:sz="0" w:space="0" w:color="auto"/>
                <w:left w:val="none" w:sz="0" w:space="0" w:color="auto"/>
                <w:bottom w:val="none" w:sz="0" w:space="0" w:color="auto"/>
                <w:right w:val="none" w:sz="0" w:space="0" w:color="auto"/>
              </w:divBdr>
            </w:div>
            <w:div w:id="1504197171">
              <w:marLeft w:val="0"/>
              <w:marRight w:val="0"/>
              <w:marTop w:val="0"/>
              <w:marBottom w:val="0"/>
              <w:divBdr>
                <w:top w:val="none" w:sz="0" w:space="0" w:color="auto"/>
                <w:left w:val="none" w:sz="0" w:space="0" w:color="auto"/>
                <w:bottom w:val="none" w:sz="0" w:space="0" w:color="auto"/>
                <w:right w:val="none" w:sz="0" w:space="0" w:color="auto"/>
              </w:divBdr>
            </w:div>
            <w:div w:id="1516724927">
              <w:marLeft w:val="0"/>
              <w:marRight w:val="0"/>
              <w:marTop w:val="0"/>
              <w:marBottom w:val="0"/>
              <w:divBdr>
                <w:top w:val="none" w:sz="0" w:space="0" w:color="auto"/>
                <w:left w:val="none" w:sz="0" w:space="0" w:color="auto"/>
                <w:bottom w:val="none" w:sz="0" w:space="0" w:color="auto"/>
                <w:right w:val="none" w:sz="0" w:space="0" w:color="auto"/>
              </w:divBdr>
            </w:div>
            <w:div w:id="1519273387">
              <w:marLeft w:val="0"/>
              <w:marRight w:val="0"/>
              <w:marTop w:val="0"/>
              <w:marBottom w:val="0"/>
              <w:divBdr>
                <w:top w:val="none" w:sz="0" w:space="0" w:color="auto"/>
                <w:left w:val="none" w:sz="0" w:space="0" w:color="auto"/>
                <w:bottom w:val="none" w:sz="0" w:space="0" w:color="auto"/>
                <w:right w:val="none" w:sz="0" w:space="0" w:color="auto"/>
              </w:divBdr>
            </w:div>
            <w:div w:id="1530529200">
              <w:marLeft w:val="0"/>
              <w:marRight w:val="0"/>
              <w:marTop w:val="0"/>
              <w:marBottom w:val="0"/>
              <w:divBdr>
                <w:top w:val="none" w:sz="0" w:space="0" w:color="auto"/>
                <w:left w:val="none" w:sz="0" w:space="0" w:color="auto"/>
                <w:bottom w:val="none" w:sz="0" w:space="0" w:color="auto"/>
                <w:right w:val="none" w:sz="0" w:space="0" w:color="auto"/>
              </w:divBdr>
            </w:div>
            <w:div w:id="1532566563">
              <w:marLeft w:val="0"/>
              <w:marRight w:val="0"/>
              <w:marTop w:val="0"/>
              <w:marBottom w:val="0"/>
              <w:divBdr>
                <w:top w:val="none" w:sz="0" w:space="0" w:color="auto"/>
                <w:left w:val="none" w:sz="0" w:space="0" w:color="auto"/>
                <w:bottom w:val="none" w:sz="0" w:space="0" w:color="auto"/>
                <w:right w:val="none" w:sz="0" w:space="0" w:color="auto"/>
              </w:divBdr>
            </w:div>
            <w:div w:id="1552766372">
              <w:marLeft w:val="0"/>
              <w:marRight w:val="0"/>
              <w:marTop w:val="0"/>
              <w:marBottom w:val="0"/>
              <w:divBdr>
                <w:top w:val="none" w:sz="0" w:space="0" w:color="auto"/>
                <w:left w:val="none" w:sz="0" w:space="0" w:color="auto"/>
                <w:bottom w:val="none" w:sz="0" w:space="0" w:color="auto"/>
                <w:right w:val="none" w:sz="0" w:space="0" w:color="auto"/>
              </w:divBdr>
            </w:div>
            <w:div w:id="1596742785">
              <w:marLeft w:val="0"/>
              <w:marRight w:val="0"/>
              <w:marTop w:val="0"/>
              <w:marBottom w:val="0"/>
              <w:divBdr>
                <w:top w:val="none" w:sz="0" w:space="0" w:color="auto"/>
                <w:left w:val="none" w:sz="0" w:space="0" w:color="auto"/>
                <w:bottom w:val="none" w:sz="0" w:space="0" w:color="auto"/>
                <w:right w:val="none" w:sz="0" w:space="0" w:color="auto"/>
              </w:divBdr>
            </w:div>
            <w:div w:id="1600288401">
              <w:marLeft w:val="0"/>
              <w:marRight w:val="0"/>
              <w:marTop w:val="0"/>
              <w:marBottom w:val="0"/>
              <w:divBdr>
                <w:top w:val="none" w:sz="0" w:space="0" w:color="auto"/>
                <w:left w:val="none" w:sz="0" w:space="0" w:color="auto"/>
                <w:bottom w:val="none" w:sz="0" w:space="0" w:color="auto"/>
                <w:right w:val="none" w:sz="0" w:space="0" w:color="auto"/>
              </w:divBdr>
            </w:div>
            <w:div w:id="1602494860">
              <w:marLeft w:val="0"/>
              <w:marRight w:val="0"/>
              <w:marTop w:val="0"/>
              <w:marBottom w:val="0"/>
              <w:divBdr>
                <w:top w:val="none" w:sz="0" w:space="0" w:color="auto"/>
                <w:left w:val="none" w:sz="0" w:space="0" w:color="auto"/>
                <w:bottom w:val="none" w:sz="0" w:space="0" w:color="auto"/>
                <w:right w:val="none" w:sz="0" w:space="0" w:color="auto"/>
              </w:divBdr>
            </w:div>
            <w:div w:id="1617255559">
              <w:marLeft w:val="0"/>
              <w:marRight w:val="0"/>
              <w:marTop w:val="0"/>
              <w:marBottom w:val="0"/>
              <w:divBdr>
                <w:top w:val="none" w:sz="0" w:space="0" w:color="auto"/>
                <w:left w:val="none" w:sz="0" w:space="0" w:color="auto"/>
                <w:bottom w:val="none" w:sz="0" w:space="0" w:color="auto"/>
                <w:right w:val="none" w:sz="0" w:space="0" w:color="auto"/>
              </w:divBdr>
            </w:div>
            <w:div w:id="1671563774">
              <w:marLeft w:val="0"/>
              <w:marRight w:val="0"/>
              <w:marTop w:val="0"/>
              <w:marBottom w:val="0"/>
              <w:divBdr>
                <w:top w:val="none" w:sz="0" w:space="0" w:color="auto"/>
                <w:left w:val="none" w:sz="0" w:space="0" w:color="auto"/>
                <w:bottom w:val="none" w:sz="0" w:space="0" w:color="auto"/>
                <w:right w:val="none" w:sz="0" w:space="0" w:color="auto"/>
              </w:divBdr>
            </w:div>
            <w:div w:id="1678193126">
              <w:marLeft w:val="0"/>
              <w:marRight w:val="0"/>
              <w:marTop w:val="0"/>
              <w:marBottom w:val="0"/>
              <w:divBdr>
                <w:top w:val="none" w:sz="0" w:space="0" w:color="auto"/>
                <w:left w:val="none" w:sz="0" w:space="0" w:color="auto"/>
                <w:bottom w:val="none" w:sz="0" w:space="0" w:color="auto"/>
                <w:right w:val="none" w:sz="0" w:space="0" w:color="auto"/>
              </w:divBdr>
            </w:div>
            <w:div w:id="1708751187">
              <w:marLeft w:val="0"/>
              <w:marRight w:val="0"/>
              <w:marTop w:val="0"/>
              <w:marBottom w:val="0"/>
              <w:divBdr>
                <w:top w:val="none" w:sz="0" w:space="0" w:color="auto"/>
                <w:left w:val="none" w:sz="0" w:space="0" w:color="auto"/>
                <w:bottom w:val="none" w:sz="0" w:space="0" w:color="auto"/>
                <w:right w:val="none" w:sz="0" w:space="0" w:color="auto"/>
              </w:divBdr>
            </w:div>
            <w:div w:id="1718042708">
              <w:marLeft w:val="0"/>
              <w:marRight w:val="0"/>
              <w:marTop w:val="0"/>
              <w:marBottom w:val="0"/>
              <w:divBdr>
                <w:top w:val="none" w:sz="0" w:space="0" w:color="auto"/>
                <w:left w:val="none" w:sz="0" w:space="0" w:color="auto"/>
                <w:bottom w:val="none" w:sz="0" w:space="0" w:color="auto"/>
                <w:right w:val="none" w:sz="0" w:space="0" w:color="auto"/>
              </w:divBdr>
            </w:div>
            <w:div w:id="1728337544">
              <w:marLeft w:val="0"/>
              <w:marRight w:val="0"/>
              <w:marTop w:val="0"/>
              <w:marBottom w:val="0"/>
              <w:divBdr>
                <w:top w:val="none" w:sz="0" w:space="0" w:color="auto"/>
                <w:left w:val="none" w:sz="0" w:space="0" w:color="auto"/>
                <w:bottom w:val="none" w:sz="0" w:space="0" w:color="auto"/>
                <w:right w:val="none" w:sz="0" w:space="0" w:color="auto"/>
              </w:divBdr>
            </w:div>
            <w:div w:id="1730379277">
              <w:marLeft w:val="0"/>
              <w:marRight w:val="0"/>
              <w:marTop w:val="0"/>
              <w:marBottom w:val="0"/>
              <w:divBdr>
                <w:top w:val="none" w:sz="0" w:space="0" w:color="auto"/>
                <w:left w:val="none" w:sz="0" w:space="0" w:color="auto"/>
                <w:bottom w:val="none" w:sz="0" w:space="0" w:color="auto"/>
                <w:right w:val="none" w:sz="0" w:space="0" w:color="auto"/>
              </w:divBdr>
            </w:div>
            <w:div w:id="1746802676">
              <w:marLeft w:val="0"/>
              <w:marRight w:val="0"/>
              <w:marTop w:val="0"/>
              <w:marBottom w:val="0"/>
              <w:divBdr>
                <w:top w:val="none" w:sz="0" w:space="0" w:color="auto"/>
                <w:left w:val="none" w:sz="0" w:space="0" w:color="auto"/>
                <w:bottom w:val="none" w:sz="0" w:space="0" w:color="auto"/>
                <w:right w:val="none" w:sz="0" w:space="0" w:color="auto"/>
              </w:divBdr>
            </w:div>
            <w:div w:id="1751809319">
              <w:marLeft w:val="0"/>
              <w:marRight w:val="0"/>
              <w:marTop w:val="0"/>
              <w:marBottom w:val="0"/>
              <w:divBdr>
                <w:top w:val="none" w:sz="0" w:space="0" w:color="auto"/>
                <w:left w:val="none" w:sz="0" w:space="0" w:color="auto"/>
                <w:bottom w:val="none" w:sz="0" w:space="0" w:color="auto"/>
                <w:right w:val="none" w:sz="0" w:space="0" w:color="auto"/>
              </w:divBdr>
            </w:div>
            <w:div w:id="1776243798">
              <w:marLeft w:val="0"/>
              <w:marRight w:val="0"/>
              <w:marTop w:val="0"/>
              <w:marBottom w:val="0"/>
              <w:divBdr>
                <w:top w:val="none" w:sz="0" w:space="0" w:color="auto"/>
                <w:left w:val="none" w:sz="0" w:space="0" w:color="auto"/>
                <w:bottom w:val="none" w:sz="0" w:space="0" w:color="auto"/>
                <w:right w:val="none" w:sz="0" w:space="0" w:color="auto"/>
              </w:divBdr>
            </w:div>
            <w:div w:id="1798645246">
              <w:marLeft w:val="0"/>
              <w:marRight w:val="0"/>
              <w:marTop w:val="0"/>
              <w:marBottom w:val="0"/>
              <w:divBdr>
                <w:top w:val="none" w:sz="0" w:space="0" w:color="auto"/>
                <w:left w:val="none" w:sz="0" w:space="0" w:color="auto"/>
                <w:bottom w:val="none" w:sz="0" w:space="0" w:color="auto"/>
                <w:right w:val="none" w:sz="0" w:space="0" w:color="auto"/>
              </w:divBdr>
            </w:div>
            <w:div w:id="1815635012">
              <w:marLeft w:val="0"/>
              <w:marRight w:val="0"/>
              <w:marTop w:val="0"/>
              <w:marBottom w:val="0"/>
              <w:divBdr>
                <w:top w:val="none" w:sz="0" w:space="0" w:color="auto"/>
                <w:left w:val="none" w:sz="0" w:space="0" w:color="auto"/>
                <w:bottom w:val="none" w:sz="0" w:space="0" w:color="auto"/>
                <w:right w:val="none" w:sz="0" w:space="0" w:color="auto"/>
              </w:divBdr>
            </w:div>
            <w:div w:id="1819372507">
              <w:marLeft w:val="0"/>
              <w:marRight w:val="0"/>
              <w:marTop w:val="0"/>
              <w:marBottom w:val="0"/>
              <w:divBdr>
                <w:top w:val="none" w:sz="0" w:space="0" w:color="auto"/>
                <w:left w:val="none" w:sz="0" w:space="0" w:color="auto"/>
                <w:bottom w:val="none" w:sz="0" w:space="0" w:color="auto"/>
                <w:right w:val="none" w:sz="0" w:space="0" w:color="auto"/>
              </w:divBdr>
            </w:div>
            <w:div w:id="1825583581">
              <w:marLeft w:val="0"/>
              <w:marRight w:val="0"/>
              <w:marTop w:val="0"/>
              <w:marBottom w:val="0"/>
              <w:divBdr>
                <w:top w:val="none" w:sz="0" w:space="0" w:color="auto"/>
                <w:left w:val="none" w:sz="0" w:space="0" w:color="auto"/>
                <w:bottom w:val="none" w:sz="0" w:space="0" w:color="auto"/>
                <w:right w:val="none" w:sz="0" w:space="0" w:color="auto"/>
              </w:divBdr>
            </w:div>
            <w:div w:id="1842620027">
              <w:marLeft w:val="0"/>
              <w:marRight w:val="0"/>
              <w:marTop w:val="0"/>
              <w:marBottom w:val="0"/>
              <w:divBdr>
                <w:top w:val="none" w:sz="0" w:space="0" w:color="auto"/>
                <w:left w:val="none" w:sz="0" w:space="0" w:color="auto"/>
                <w:bottom w:val="none" w:sz="0" w:space="0" w:color="auto"/>
                <w:right w:val="none" w:sz="0" w:space="0" w:color="auto"/>
              </w:divBdr>
            </w:div>
            <w:div w:id="1883056200">
              <w:marLeft w:val="0"/>
              <w:marRight w:val="0"/>
              <w:marTop w:val="0"/>
              <w:marBottom w:val="0"/>
              <w:divBdr>
                <w:top w:val="none" w:sz="0" w:space="0" w:color="auto"/>
                <w:left w:val="none" w:sz="0" w:space="0" w:color="auto"/>
                <w:bottom w:val="none" w:sz="0" w:space="0" w:color="auto"/>
                <w:right w:val="none" w:sz="0" w:space="0" w:color="auto"/>
              </w:divBdr>
            </w:div>
            <w:div w:id="1905095132">
              <w:marLeft w:val="0"/>
              <w:marRight w:val="0"/>
              <w:marTop w:val="0"/>
              <w:marBottom w:val="0"/>
              <w:divBdr>
                <w:top w:val="none" w:sz="0" w:space="0" w:color="auto"/>
                <w:left w:val="none" w:sz="0" w:space="0" w:color="auto"/>
                <w:bottom w:val="none" w:sz="0" w:space="0" w:color="auto"/>
                <w:right w:val="none" w:sz="0" w:space="0" w:color="auto"/>
              </w:divBdr>
            </w:div>
            <w:div w:id="1924950842">
              <w:marLeft w:val="0"/>
              <w:marRight w:val="0"/>
              <w:marTop w:val="0"/>
              <w:marBottom w:val="0"/>
              <w:divBdr>
                <w:top w:val="none" w:sz="0" w:space="0" w:color="auto"/>
                <w:left w:val="none" w:sz="0" w:space="0" w:color="auto"/>
                <w:bottom w:val="none" w:sz="0" w:space="0" w:color="auto"/>
                <w:right w:val="none" w:sz="0" w:space="0" w:color="auto"/>
              </w:divBdr>
            </w:div>
            <w:div w:id="1946037695">
              <w:marLeft w:val="0"/>
              <w:marRight w:val="0"/>
              <w:marTop w:val="0"/>
              <w:marBottom w:val="0"/>
              <w:divBdr>
                <w:top w:val="none" w:sz="0" w:space="0" w:color="auto"/>
                <w:left w:val="none" w:sz="0" w:space="0" w:color="auto"/>
                <w:bottom w:val="none" w:sz="0" w:space="0" w:color="auto"/>
                <w:right w:val="none" w:sz="0" w:space="0" w:color="auto"/>
              </w:divBdr>
            </w:div>
            <w:div w:id="1962228063">
              <w:marLeft w:val="0"/>
              <w:marRight w:val="0"/>
              <w:marTop w:val="0"/>
              <w:marBottom w:val="0"/>
              <w:divBdr>
                <w:top w:val="none" w:sz="0" w:space="0" w:color="auto"/>
                <w:left w:val="none" w:sz="0" w:space="0" w:color="auto"/>
                <w:bottom w:val="none" w:sz="0" w:space="0" w:color="auto"/>
                <w:right w:val="none" w:sz="0" w:space="0" w:color="auto"/>
              </w:divBdr>
            </w:div>
            <w:div w:id="1966694266">
              <w:marLeft w:val="0"/>
              <w:marRight w:val="0"/>
              <w:marTop w:val="0"/>
              <w:marBottom w:val="0"/>
              <w:divBdr>
                <w:top w:val="none" w:sz="0" w:space="0" w:color="auto"/>
                <w:left w:val="none" w:sz="0" w:space="0" w:color="auto"/>
                <w:bottom w:val="none" w:sz="0" w:space="0" w:color="auto"/>
                <w:right w:val="none" w:sz="0" w:space="0" w:color="auto"/>
              </w:divBdr>
            </w:div>
            <w:div w:id="1973975484">
              <w:marLeft w:val="0"/>
              <w:marRight w:val="0"/>
              <w:marTop w:val="0"/>
              <w:marBottom w:val="0"/>
              <w:divBdr>
                <w:top w:val="none" w:sz="0" w:space="0" w:color="auto"/>
                <w:left w:val="none" w:sz="0" w:space="0" w:color="auto"/>
                <w:bottom w:val="none" w:sz="0" w:space="0" w:color="auto"/>
                <w:right w:val="none" w:sz="0" w:space="0" w:color="auto"/>
              </w:divBdr>
            </w:div>
            <w:div w:id="1999456406">
              <w:marLeft w:val="0"/>
              <w:marRight w:val="0"/>
              <w:marTop w:val="0"/>
              <w:marBottom w:val="0"/>
              <w:divBdr>
                <w:top w:val="none" w:sz="0" w:space="0" w:color="auto"/>
                <w:left w:val="none" w:sz="0" w:space="0" w:color="auto"/>
                <w:bottom w:val="none" w:sz="0" w:space="0" w:color="auto"/>
                <w:right w:val="none" w:sz="0" w:space="0" w:color="auto"/>
              </w:divBdr>
            </w:div>
            <w:div w:id="2005737041">
              <w:marLeft w:val="0"/>
              <w:marRight w:val="0"/>
              <w:marTop w:val="0"/>
              <w:marBottom w:val="0"/>
              <w:divBdr>
                <w:top w:val="none" w:sz="0" w:space="0" w:color="auto"/>
                <w:left w:val="none" w:sz="0" w:space="0" w:color="auto"/>
                <w:bottom w:val="none" w:sz="0" w:space="0" w:color="auto"/>
                <w:right w:val="none" w:sz="0" w:space="0" w:color="auto"/>
              </w:divBdr>
            </w:div>
            <w:div w:id="2015649356">
              <w:marLeft w:val="0"/>
              <w:marRight w:val="0"/>
              <w:marTop w:val="0"/>
              <w:marBottom w:val="0"/>
              <w:divBdr>
                <w:top w:val="none" w:sz="0" w:space="0" w:color="auto"/>
                <w:left w:val="none" w:sz="0" w:space="0" w:color="auto"/>
                <w:bottom w:val="none" w:sz="0" w:space="0" w:color="auto"/>
                <w:right w:val="none" w:sz="0" w:space="0" w:color="auto"/>
              </w:divBdr>
            </w:div>
            <w:div w:id="2024161613">
              <w:marLeft w:val="0"/>
              <w:marRight w:val="0"/>
              <w:marTop w:val="0"/>
              <w:marBottom w:val="0"/>
              <w:divBdr>
                <w:top w:val="none" w:sz="0" w:space="0" w:color="auto"/>
                <w:left w:val="none" w:sz="0" w:space="0" w:color="auto"/>
                <w:bottom w:val="none" w:sz="0" w:space="0" w:color="auto"/>
                <w:right w:val="none" w:sz="0" w:space="0" w:color="auto"/>
              </w:divBdr>
            </w:div>
            <w:div w:id="2055815051">
              <w:marLeft w:val="0"/>
              <w:marRight w:val="0"/>
              <w:marTop w:val="0"/>
              <w:marBottom w:val="0"/>
              <w:divBdr>
                <w:top w:val="none" w:sz="0" w:space="0" w:color="auto"/>
                <w:left w:val="none" w:sz="0" w:space="0" w:color="auto"/>
                <w:bottom w:val="none" w:sz="0" w:space="0" w:color="auto"/>
                <w:right w:val="none" w:sz="0" w:space="0" w:color="auto"/>
              </w:divBdr>
            </w:div>
            <w:div w:id="2091613077">
              <w:marLeft w:val="0"/>
              <w:marRight w:val="0"/>
              <w:marTop w:val="0"/>
              <w:marBottom w:val="0"/>
              <w:divBdr>
                <w:top w:val="none" w:sz="0" w:space="0" w:color="auto"/>
                <w:left w:val="none" w:sz="0" w:space="0" w:color="auto"/>
                <w:bottom w:val="none" w:sz="0" w:space="0" w:color="auto"/>
                <w:right w:val="none" w:sz="0" w:space="0" w:color="auto"/>
              </w:divBdr>
            </w:div>
            <w:div w:id="2119255009">
              <w:marLeft w:val="0"/>
              <w:marRight w:val="0"/>
              <w:marTop w:val="0"/>
              <w:marBottom w:val="0"/>
              <w:divBdr>
                <w:top w:val="none" w:sz="0" w:space="0" w:color="auto"/>
                <w:left w:val="none" w:sz="0" w:space="0" w:color="auto"/>
                <w:bottom w:val="none" w:sz="0" w:space="0" w:color="auto"/>
                <w:right w:val="none" w:sz="0" w:space="0" w:color="auto"/>
              </w:divBdr>
            </w:div>
            <w:div w:id="2128234648">
              <w:marLeft w:val="0"/>
              <w:marRight w:val="0"/>
              <w:marTop w:val="0"/>
              <w:marBottom w:val="0"/>
              <w:divBdr>
                <w:top w:val="none" w:sz="0" w:space="0" w:color="auto"/>
                <w:left w:val="none" w:sz="0" w:space="0" w:color="auto"/>
                <w:bottom w:val="none" w:sz="0" w:space="0" w:color="auto"/>
                <w:right w:val="none" w:sz="0" w:space="0" w:color="auto"/>
              </w:divBdr>
            </w:div>
            <w:div w:id="21318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1819">
      <w:bodyDiv w:val="1"/>
      <w:marLeft w:val="0"/>
      <w:marRight w:val="0"/>
      <w:marTop w:val="0"/>
      <w:marBottom w:val="0"/>
      <w:divBdr>
        <w:top w:val="none" w:sz="0" w:space="0" w:color="auto"/>
        <w:left w:val="none" w:sz="0" w:space="0" w:color="auto"/>
        <w:bottom w:val="none" w:sz="0" w:space="0" w:color="auto"/>
        <w:right w:val="none" w:sz="0" w:space="0" w:color="auto"/>
      </w:divBdr>
      <w:divsChild>
        <w:div w:id="26757206">
          <w:marLeft w:val="480"/>
          <w:marRight w:val="0"/>
          <w:marTop w:val="0"/>
          <w:marBottom w:val="0"/>
          <w:divBdr>
            <w:top w:val="none" w:sz="0" w:space="0" w:color="auto"/>
            <w:left w:val="none" w:sz="0" w:space="0" w:color="auto"/>
            <w:bottom w:val="none" w:sz="0" w:space="0" w:color="auto"/>
            <w:right w:val="none" w:sz="0" w:space="0" w:color="auto"/>
          </w:divBdr>
          <w:divsChild>
            <w:div w:id="3079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6055">
      <w:bodyDiv w:val="1"/>
      <w:marLeft w:val="0"/>
      <w:marRight w:val="0"/>
      <w:marTop w:val="0"/>
      <w:marBottom w:val="0"/>
      <w:divBdr>
        <w:top w:val="none" w:sz="0" w:space="0" w:color="auto"/>
        <w:left w:val="none" w:sz="0" w:space="0" w:color="auto"/>
        <w:bottom w:val="none" w:sz="0" w:space="0" w:color="auto"/>
        <w:right w:val="none" w:sz="0" w:space="0" w:color="auto"/>
      </w:divBdr>
      <w:divsChild>
        <w:div w:id="954942249">
          <w:marLeft w:val="0"/>
          <w:marRight w:val="0"/>
          <w:marTop w:val="0"/>
          <w:marBottom w:val="0"/>
          <w:divBdr>
            <w:top w:val="none" w:sz="0" w:space="0" w:color="auto"/>
            <w:left w:val="none" w:sz="0" w:space="0" w:color="auto"/>
            <w:bottom w:val="single" w:sz="6" w:space="9" w:color="EDEEEE"/>
            <w:right w:val="none" w:sz="0" w:space="0" w:color="auto"/>
          </w:divBdr>
          <w:divsChild>
            <w:div w:id="1398627312">
              <w:marLeft w:val="0"/>
              <w:marRight w:val="0"/>
              <w:marTop w:val="0"/>
              <w:marBottom w:val="0"/>
              <w:divBdr>
                <w:top w:val="none" w:sz="0" w:space="0" w:color="auto"/>
                <w:left w:val="none" w:sz="0" w:space="0" w:color="auto"/>
                <w:bottom w:val="none" w:sz="0" w:space="0" w:color="auto"/>
                <w:right w:val="none" w:sz="0" w:space="0" w:color="auto"/>
              </w:divBdr>
              <w:divsChild>
                <w:div w:id="11862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420">
      <w:bodyDiv w:val="1"/>
      <w:marLeft w:val="0"/>
      <w:marRight w:val="0"/>
      <w:marTop w:val="0"/>
      <w:marBottom w:val="0"/>
      <w:divBdr>
        <w:top w:val="none" w:sz="0" w:space="0" w:color="auto"/>
        <w:left w:val="none" w:sz="0" w:space="0" w:color="auto"/>
        <w:bottom w:val="none" w:sz="0" w:space="0" w:color="auto"/>
        <w:right w:val="none" w:sz="0" w:space="0" w:color="auto"/>
      </w:divBdr>
    </w:div>
    <w:div w:id="827289390">
      <w:bodyDiv w:val="1"/>
      <w:marLeft w:val="0"/>
      <w:marRight w:val="0"/>
      <w:marTop w:val="0"/>
      <w:marBottom w:val="0"/>
      <w:divBdr>
        <w:top w:val="none" w:sz="0" w:space="0" w:color="auto"/>
        <w:left w:val="none" w:sz="0" w:space="0" w:color="auto"/>
        <w:bottom w:val="none" w:sz="0" w:space="0" w:color="auto"/>
        <w:right w:val="none" w:sz="0" w:space="0" w:color="auto"/>
      </w:divBdr>
    </w:div>
    <w:div w:id="836728559">
      <w:bodyDiv w:val="1"/>
      <w:marLeft w:val="0"/>
      <w:marRight w:val="0"/>
      <w:marTop w:val="0"/>
      <w:marBottom w:val="0"/>
      <w:divBdr>
        <w:top w:val="none" w:sz="0" w:space="0" w:color="auto"/>
        <w:left w:val="none" w:sz="0" w:space="0" w:color="auto"/>
        <w:bottom w:val="none" w:sz="0" w:space="0" w:color="auto"/>
        <w:right w:val="none" w:sz="0" w:space="0" w:color="auto"/>
      </w:divBdr>
    </w:div>
    <w:div w:id="848060931">
      <w:bodyDiv w:val="1"/>
      <w:marLeft w:val="0"/>
      <w:marRight w:val="0"/>
      <w:marTop w:val="0"/>
      <w:marBottom w:val="0"/>
      <w:divBdr>
        <w:top w:val="none" w:sz="0" w:space="0" w:color="auto"/>
        <w:left w:val="none" w:sz="0" w:space="0" w:color="auto"/>
        <w:bottom w:val="none" w:sz="0" w:space="0" w:color="auto"/>
        <w:right w:val="none" w:sz="0" w:space="0" w:color="auto"/>
      </w:divBdr>
    </w:div>
    <w:div w:id="860319843">
      <w:bodyDiv w:val="1"/>
      <w:marLeft w:val="0"/>
      <w:marRight w:val="0"/>
      <w:marTop w:val="0"/>
      <w:marBottom w:val="0"/>
      <w:divBdr>
        <w:top w:val="none" w:sz="0" w:space="0" w:color="auto"/>
        <w:left w:val="none" w:sz="0" w:space="0" w:color="auto"/>
        <w:bottom w:val="none" w:sz="0" w:space="0" w:color="auto"/>
        <w:right w:val="none" w:sz="0" w:space="0" w:color="auto"/>
      </w:divBdr>
    </w:div>
    <w:div w:id="871764313">
      <w:bodyDiv w:val="1"/>
      <w:marLeft w:val="0"/>
      <w:marRight w:val="0"/>
      <w:marTop w:val="0"/>
      <w:marBottom w:val="0"/>
      <w:divBdr>
        <w:top w:val="none" w:sz="0" w:space="0" w:color="auto"/>
        <w:left w:val="none" w:sz="0" w:space="0" w:color="auto"/>
        <w:bottom w:val="none" w:sz="0" w:space="0" w:color="auto"/>
        <w:right w:val="none" w:sz="0" w:space="0" w:color="auto"/>
      </w:divBdr>
    </w:div>
    <w:div w:id="872108389">
      <w:bodyDiv w:val="1"/>
      <w:marLeft w:val="0"/>
      <w:marRight w:val="0"/>
      <w:marTop w:val="0"/>
      <w:marBottom w:val="0"/>
      <w:divBdr>
        <w:top w:val="none" w:sz="0" w:space="0" w:color="auto"/>
        <w:left w:val="none" w:sz="0" w:space="0" w:color="auto"/>
        <w:bottom w:val="none" w:sz="0" w:space="0" w:color="auto"/>
        <w:right w:val="none" w:sz="0" w:space="0" w:color="auto"/>
      </w:divBdr>
    </w:div>
    <w:div w:id="877008057">
      <w:bodyDiv w:val="1"/>
      <w:marLeft w:val="0"/>
      <w:marRight w:val="0"/>
      <w:marTop w:val="0"/>
      <w:marBottom w:val="0"/>
      <w:divBdr>
        <w:top w:val="none" w:sz="0" w:space="0" w:color="auto"/>
        <w:left w:val="none" w:sz="0" w:space="0" w:color="auto"/>
        <w:bottom w:val="none" w:sz="0" w:space="0" w:color="auto"/>
        <w:right w:val="none" w:sz="0" w:space="0" w:color="auto"/>
      </w:divBdr>
    </w:div>
    <w:div w:id="886070611">
      <w:bodyDiv w:val="1"/>
      <w:marLeft w:val="0"/>
      <w:marRight w:val="0"/>
      <w:marTop w:val="0"/>
      <w:marBottom w:val="0"/>
      <w:divBdr>
        <w:top w:val="none" w:sz="0" w:space="0" w:color="auto"/>
        <w:left w:val="none" w:sz="0" w:space="0" w:color="auto"/>
        <w:bottom w:val="none" w:sz="0" w:space="0" w:color="auto"/>
        <w:right w:val="none" w:sz="0" w:space="0" w:color="auto"/>
      </w:divBdr>
    </w:div>
    <w:div w:id="891306073">
      <w:bodyDiv w:val="1"/>
      <w:marLeft w:val="0"/>
      <w:marRight w:val="0"/>
      <w:marTop w:val="0"/>
      <w:marBottom w:val="0"/>
      <w:divBdr>
        <w:top w:val="none" w:sz="0" w:space="0" w:color="auto"/>
        <w:left w:val="none" w:sz="0" w:space="0" w:color="auto"/>
        <w:bottom w:val="none" w:sz="0" w:space="0" w:color="auto"/>
        <w:right w:val="none" w:sz="0" w:space="0" w:color="auto"/>
      </w:divBdr>
    </w:div>
    <w:div w:id="899292896">
      <w:bodyDiv w:val="1"/>
      <w:marLeft w:val="0"/>
      <w:marRight w:val="0"/>
      <w:marTop w:val="0"/>
      <w:marBottom w:val="0"/>
      <w:divBdr>
        <w:top w:val="none" w:sz="0" w:space="0" w:color="auto"/>
        <w:left w:val="none" w:sz="0" w:space="0" w:color="auto"/>
        <w:bottom w:val="none" w:sz="0" w:space="0" w:color="auto"/>
        <w:right w:val="none" w:sz="0" w:space="0" w:color="auto"/>
      </w:divBdr>
    </w:div>
    <w:div w:id="905803114">
      <w:bodyDiv w:val="1"/>
      <w:marLeft w:val="0"/>
      <w:marRight w:val="0"/>
      <w:marTop w:val="0"/>
      <w:marBottom w:val="0"/>
      <w:divBdr>
        <w:top w:val="none" w:sz="0" w:space="0" w:color="auto"/>
        <w:left w:val="none" w:sz="0" w:space="0" w:color="auto"/>
        <w:bottom w:val="none" w:sz="0" w:space="0" w:color="auto"/>
        <w:right w:val="none" w:sz="0" w:space="0" w:color="auto"/>
      </w:divBdr>
    </w:div>
    <w:div w:id="911355939">
      <w:bodyDiv w:val="1"/>
      <w:marLeft w:val="0"/>
      <w:marRight w:val="0"/>
      <w:marTop w:val="0"/>
      <w:marBottom w:val="0"/>
      <w:divBdr>
        <w:top w:val="none" w:sz="0" w:space="0" w:color="auto"/>
        <w:left w:val="none" w:sz="0" w:space="0" w:color="auto"/>
        <w:bottom w:val="none" w:sz="0" w:space="0" w:color="auto"/>
        <w:right w:val="none" w:sz="0" w:space="0" w:color="auto"/>
      </w:divBdr>
    </w:div>
    <w:div w:id="916743725">
      <w:bodyDiv w:val="1"/>
      <w:marLeft w:val="0"/>
      <w:marRight w:val="0"/>
      <w:marTop w:val="0"/>
      <w:marBottom w:val="0"/>
      <w:divBdr>
        <w:top w:val="none" w:sz="0" w:space="0" w:color="auto"/>
        <w:left w:val="none" w:sz="0" w:space="0" w:color="auto"/>
        <w:bottom w:val="none" w:sz="0" w:space="0" w:color="auto"/>
        <w:right w:val="none" w:sz="0" w:space="0" w:color="auto"/>
      </w:divBdr>
    </w:div>
    <w:div w:id="925651320">
      <w:bodyDiv w:val="1"/>
      <w:marLeft w:val="0"/>
      <w:marRight w:val="0"/>
      <w:marTop w:val="0"/>
      <w:marBottom w:val="0"/>
      <w:divBdr>
        <w:top w:val="none" w:sz="0" w:space="0" w:color="auto"/>
        <w:left w:val="none" w:sz="0" w:space="0" w:color="auto"/>
        <w:bottom w:val="none" w:sz="0" w:space="0" w:color="auto"/>
        <w:right w:val="none" w:sz="0" w:space="0" w:color="auto"/>
      </w:divBdr>
    </w:div>
    <w:div w:id="964894579">
      <w:bodyDiv w:val="1"/>
      <w:marLeft w:val="0"/>
      <w:marRight w:val="0"/>
      <w:marTop w:val="0"/>
      <w:marBottom w:val="0"/>
      <w:divBdr>
        <w:top w:val="none" w:sz="0" w:space="0" w:color="auto"/>
        <w:left w:val="none" w:sz="0" w:space="0" w:color="auto"/>
        <w:bottom w:val="none" w:sz="0" w:space="0" w:color="auto"/>
        <w:right w:val="none" w:sz="0" w:space="0" w:color="auto"/>
      </w:divBdr>
      <w:divsChild>
        <w:div w:id="107697483">
          <w:marLeft w:val="480"/>
          <w:marRight w:val="0"/>
          <w:marTop w:val="0"/>
          <w:marBottom w:val="0"/>
          <w:divBdr>
            <w:top w:val="none" w:sz="0" w:space="0" w:color="auto"/>
            <w:left w:val="none" w:sz="0" w:space="0" w:color="auto"/>
            <w:bottom w:val="none" w:sz="0" w:space="0" w:color="auto"/>
            <w:right w:val="none" w:sz="0" w:space="0" w:color="auto"/>
          </w:divBdr>
          <w:divsChild>
            <w:div w:id="7259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838">
      <w:bodyDiv w:val="1"/>
      <w:marLeft w:val="0"/>
      <w:marRight w:val="0"/>
      <w:marTop w:val="0"/>
      <w:marBottom w:val="0"/>
      <w:divBdr>
        <w:top w:val="none" w:sz="0" w:space="0" w:color="auto"/>
        <w:left w:val="none" w:sz="0" w:space="0" w:color="auto"/>
        <w:bottom w:val="none" w:sz="0" w:space="0" w:color="auto"/>
        <w:right w:val="none" w:sz="0" w:space="0" w:color="auto"/>
      </w:divBdr>
    </w:div>
    <w:div w:id="977613185">
      <w:bodyDiv w:val="1"/>
      <w:marLeft w:val="0"/>
      <w:marRight w:val="0"/>
      <w:marTop w:val="0"/>
      <w:marBottom w:val="0"/>
      <w:divBdr>
        <w:top w:val="none" w:sz="0" w:space="0" w:color="auto"/>
        <w:left w:val="none" w:sz="0" w:space="0" w:color="auto"/>
        <w:bottom w:val="none" w:sz="0" w:space="0" w:color="auto"/>
        <w:right w:val="none" w:sz="0" w:space="0" w:color="auto"/>
      </w:divBdr>
    </w:div>
    <w:div w:id="1020548626">
      <w:bodyDiv w:val="1"/>
      <w:marLeft w:val="0"/>
      <w:marRight w:val="0"/>
      <w:marTop w:val="0"/>
      <w:marBottom w:val="0"/>
      <w:divBdr>
        <w:top w:val="none" w:sz="0" w:space="0" w:color="auto"/>
        <w:left w:val="none" w:sz="0" w:space="0" w:color="auto"/>
        <w:bottom w:val="none" w:sz="0" w:space="0" w:color="auto"/>
        <w:right w:val="none" w:sz="0" w:space="0" w:color="auto"/>
      </w:divBdr>
      <w:divsChild>
        <w:div w:id="732892226">
          <w:marLeft w:val="480"/>
          <w:marRight w:val="0"/>
          <w:marTop w:val="0"/>
          <w:marBottom w:val="0"/>
          <w:divBdr>
            <w:top w:val="none" w:sz="0" w:space="0" w:color="auto"/>
            <w:left w:val="none" w:sz="0" w:space="0" w:color="auto"/>
            <w:bottom w:val="none" w:sz="0" w:space="0" w:color="auto"/>
            <w:right w:val="none" w:sz="0" w:space="0" w:color="auto"/>
          </w:divBdr>
          <w:divsChild>
            <w:div w:id="931930">
              <w:marLeft w:val="0"/>
              <w:marRight w:val="0"/>
              <w:marTop w:val="0"/>
              <w:marBottom w:val="0"/>
              <w:divBdr>
                <w:top w:val="none" w:sz="0" w:space="0" w:color="auto"/>
                <w:left w:val="none" w:sz="0" w:space="0" w:color="auto"/>
                <w:bottom w:val="none" w:sz="0" w:space="0" w:color="auto"/>
                <w:right w:val="none" w:sz="0" w:space="0" w:color="auto"/>
              </w:divBdr>
            </w:div>
            <w:div w:id="20058896">
              <w:marLeft w:val="0"/>
              <w:marRight w:val="0"/>
              <w:marTop w:val="0"/>
              <w:marBottom w:val="0"/>
              <w:divBdr>
                <w:top w:val="none" w:sz="0" w:space="0" w:color="auto"/>
                <w:left w:val="none" w:sz="0" w:space="0" w:color="auto"/>
                <w:bottom w:val="none" w:sz="0" w:space="0" w:color="auto"/>
                <w:right w:val="none" w:sz="0" w:space="0" w:color="auto"/>
              </w:divBdr>
            </w:div>
            <w:div w:id="25640949">
              <w:marLeft w:val="0"/>
              <w:marRight w:val="0"/>
              <w:marTop w:val="0"/>
              <w:marBottom w:val="0"/>
              <w:divBdr>
                <w:top w:val="none" w:sz="0" w:space="0" w:color="auto"/>
                <w:left w:val="none" w:sz="0" w:space="0" w:color="auto"/>
                <w:bottom w:val="none" w:sz="0" w:space="0" w:color="auto"/>
                <w:right w:val="none" w:sz="0" w:space="0" w:color="auto"/>
              </w:divBdr>
            </w:div>
            <w:div w:id="58553832">
              <w:marLeft w:val="0"/>
              <w:marRight w:val="0"/>
              <w:marTop w:val="0"/>
              <w:marBottom w:val="0"/>
              <w:divBdr>
                <w:top w:val="none" w:sz="0" w:space="0" w:color="auto"/>
                <w:left w:val="none" w:sz="0" w:space="0" w:color="auto"/>
                <w:bottom w:val="none" w:sz="0" w:space="0" w:color="auto"/>
                <w:right w:val="none" w:sz="0" w:space="0" w:color="auto"/>
              </w:divBdr>
            </w:div>
            <w:div w:id="106855899">
              <w:marLeft w:val="0"/>
              <w:marRight w:val="0"/>
              <w:marTop w:val="0"/>
              <w:marBottom w:val="0"/>
              <w:divBdr>
                <w:top w:val="none" w:sz="0" w:space="0" w:color="auto"/>
                <w:left w:val="none" w:sz="0" w:space="0" w:color="auto"/>
                <w:bottom w:val="none" w:sz="0" w:space="0" w:color="auto"/>
                <w:right w:val="none" w:sz="0" w:space="0" w:color="auto"/>
              </w:divBdr>
            </w:div>
            <w:div w:id="138807866">
              <w:marLeft w:val="0"/>
              <w:marRight w:val="0"/>
              <w:marTop w:val="0"/>
              <w:marBottom w:val="0"/>
              <w:divBdr>
                <w:top w:val="none" w:sz="0" w:space="0" w:color="auto"/>
                <w:left w:val="none" w:sz="0" w:space="0" w:color="auto"/>
                <w:bottom w:val="none" w:sz="0" w:space="0" w:color="auto"/>
                <w:right w:val="none" w:sz="0" w:space="0" w:color="auto"/>
              </w:divBdr>
            </w:div>
            <w:div w:id="143351239">
              <w:marLeft w:val="0"/>
              <w:marRight w:val="0"/>
              <w:marTop w:val="0"/>
              <w:marBottom w:val="0"/>
              <w:divBdr>
                <w:top w:val="none" w:sz="0" w:space="0" w:color="auto"/>
                <w:left w:val="none" w:sz="0" w:space="0" w:color="auto"/>
                <w:bottom w:val="none" w:sz="0" w:space="0" w:color="auto"/>
                <w:right w:val="none" w:sz="0" w:space="0" w:color="auto"/>
              </w:divBdr>
            </w:div>
            <w:div w:id="168369243">
              <w:marLeft w:val="0"/>
              <w:marRight w:val="0"/>
              <w:marTop w:val="0"/>
              <w:marBottom w:val="0"/>
              <w:divBdr>
                <w:top w:val="none" w:sz="0" w:space="0" w:color="auto"/>
                <w:left w:val="none" w:sz="0" w:space="0" w:color="auto"/>
                <w:bottom w:val="none" w:sz="0" w:space="0" w:color="auto"/>
                <w:right w:val="none" w:sz="0" w:space="0" w:color="auto"/>
              </w:divBdr>
            </w:div>
            <w:div w:id="189880010">
              <w:marLeft w:val="0"/>
              <w:marRight w:val="0"/>
              <w:marTop w:val="0"/>
              <w:marBottom w:val="0"/>
              <w:divBdr>
                <w:top w:val="none" w:sz="0" w:space="0" w:color="auto"/>
                <w:left w:val="none" w:sz="0" w:space="0" w:color="auto"/>
                <w:bottom w:val="none" w:sz="0" w:space="0" w:color="auto"/>
                <w:right w:val="none" w:sz="0" w:space="0" w:color="auto"/>
              </w:divBdr>
            </w:div>
            <w:div w:id="199634402">
              <w:marLeft w:val="0"/>
              <w:marRight w:val="0"/>
              <w:marTop w:val="0"/>
              <w:marBottom w:val="0"/>
              <w:divBdr>
                <w:top w:val="none" w:sz="0" w:space="0" w:color="auto"/>
                <w:left w:val="none" w:sz="0" w:space="0" w:color="auto"/>
                <w:bottom w:val="none" w:sz="0" w:space="0" w:color="auto"/>
                <w:right w:val="none" w:sz="0" w:space="0" w:color="auto"/>
              </w:divBdr>
            </w:div>
            <w:div w:id="221916555">
              <w:marLeft w:val="0"/>
              <w:marRight w:val="0"/>
              <w:marTop w:val="0"/>
              <w:marBottom w:val="0"/>
              <w:divBdr>
                <w:top w:val="none" w:sz="0" w:space="0" w:color="auto"/>
                <w:left w:val="none" w:sz="0" w:space="0" w:color="auto"/>
                <w:bottom w:val="none" w:sz="0" w:space="0" w:color="auto"/>
                <w:right w:val="none" w:sz="0" w:space="0" w:color="auto"/>
              </w:divBdr>
            </w:div>
            <w:div w:id="237402769">
              <w:marLeft w:val="0"/>
              <w:marRight w:val="0"/>
              <w:marTop w:val="0"/>
              <w:marBottom w:val="0"/>
              <w:divBdr>
                <w:top w:val="none" w:sz="0" w:space="0" w:color="auto"/>
                <w:left w:val="none" w:sz="0" w:space="0" w:color="auto"/>
                <w:bottom w:val="none" w:sz="0" w:space="0" w:color="auto"/>
                <w:right w:val="none" w:sz="0" w:space="0" w:color="auto"/>
              </w:divBdr>
            </w:div>
            <w:div w:id="245388035">
              <w:marLeft w:val="0"/>
              <w:marRight w:val="0"/>
              <w:marTop w:val="0"/>
              <w:marBottom w:val="0"/>
              <w:divBdr>
                <w:top w:val="none" w:sz="0" w:space="0" w:color="auto"/>
                <w:left w:val="none" w:sz="0" w:space="0" w:color="auto"/>
                <w:bottom w:val="none" w:sz="0" w:space="0" w:color="auto"/>
                <w:right w:val="none" w:sz="0" w:space="0" w:color="auto"/>
              </w:divBdr>
            </w:div>
            <w:div w:id="289556758">
              <w:marLeft w:val="0"/>
              <w:marRight w:val="0"/>
              <w:marTop w:val="0"/>
              <w:marBottom w:val="0"/>
              <w:divBdr>
                <w:top w:val="none" w:sz="0" w:space="0" w:color="auto"/>
                <w:left w:val="none" w:sz="0" w:space="0" w:color="auto"/>
                <w:bottom w:val="none" w:sz="0" w:space="0" w:color="auto"/>
                <w:right w:val="none" w:sz="0" w:space="0" w:color="auto"/>
              </w:divBdr>
            </w:div>
            <w:div w:id="295988844">
              <w:marLeft w:val="0"/>
              <w:marRight w:val="0"/>
              <w:marTop w:val="0"/>
              <w:marBottom w:val="0"/>
              <w:divBdr>
                <w:top w:val="none" w:sz="0" w:space="0" w:color="auto"/>
                <w:left w:val="none" w:sz="0" w:space="0" w:color="auto"/>
                <w:bottom w:val="none" w:sz="0" w:space="0" w:color="auto"/>
                <w:right w:val="none" w:sz="0" w:space="0" w:color="auto"/>
              </w:divBdr>
            </w:div>
            <w:div w:id="320501257">
              <w:marLeft w:val="0"/>
              <w:marRight w:val="0"/>
              <w:marTop w:val="0"/>
              <w:marBottom w:val="0"/>
              <w:divBdr>
                <w:top w:val="none" w:sz="0" w:space="0" w:color="auto"/>
                <w:left w:val="none" w:sz="0" w:space="0" w:color="auto"/>
                <w:bottom w:val="none" w:sz="0" w:space="0" w:color="auto"/>
                <w:right w:val="none" w:sz="0" w:space="0" w:color="auto"/>
              </w:divBdr>
            </w:div>
            <w:div w:id="322710340">
              <w:marLeft w:val="0"/>
              <w:marRight w:val="0"/>
              <w:marTop w:val="0"/>
              <w:marBottom w:val="0"/>
              <w:divBdr>
                <w:top w:val="none" w:sz="0" w:space="0" w:color="auto"/>
                <w:left w:val="none" w:sz="0" w:space="0" w:color="auto"/>
                <w:bottom w:val="none" w:sz="0" w:space="0" w:color="auto"/>
                <w:right w:val="none" w:sz="0" w:space="0" w:color="auto"/>
              </w:divBdr>
            </w:div>
            <w:div w:id="330451011">
              <w:marLeft w:val="0"/>
              <w:marRight w:val="0"/>
              <w:marTop w:val="0"/>
              <w:marBottom w:val="0"/>
              <w:divBdr>
                <w:top w:val="none" w:sz="0" w:space="0" w:color="auto"/>
                <w:left w:val="none" w:sz="0" w:space="0" w:color="auto"/>
                <w:bottom w:val="none" w:sz="0" w:space="0" w:color="auto"/>
                <w:right w:val="none" w:sz="0" w:space="0" w:color="auto"/>
              </w:divBdr>
            </w:div>
            <w:div w:id="415445830">
              <w:marLeft w:val="0"/>
              <w:marRight w:val="0"/>
              <w:marTop w:val="0"/>
              <w:marBottom w:val="0"/>
              <w:divBdr>
                <w:top w:val="none" w:sz="0" w:space="0" w:color="auto"/>
                <w:left w:val="none" w:sz="0" w:space="0" w:color="auto"/>
                <w:bottom w:val="none" w:sz="0" w:space="0" w:color="auto"/>
                <w:right w:val="none" w:sz="0" w:space="0" w:color="auto"/>
              </w:divBdr>
            </w:div>
            <w:div w:id="419327720">
              <w:marLeft w:val="0"/>
              <w:marRight w:val="0"/>
              <w:marTop w:val="0"/>
              <w:marBottom w:val="0"/>
              <w:divBdr>
                <w:top w:val="none" w:sz="0" w:space="0" w:color="auto"/>
                <w:left w:val="none" w:sz="0" w:space="0" w:color="auto"/>
                <w:bottom w:val="none" w:sz="0" w:space="0" w:color="auto"/>
                <w:right w:val="none" w:sz="0" w:space="0" w:color="auto"/>
              </w:divBdr>
            </w:div>
            <w:div w:id="451048271">
              <w:marLeft w:val="0"/>
              <w:marRight w:val="0"/>
              <w:marTop w:val="0"/>
              <w:marBottom w:val="0"/>
              <w:divBdr>
                <w:top w:val="none" w:sz="0" w:space="0" w:color="auto"/>
                <w:left w:val="none" w:sz="0" w:space="0" w:color="auto"/>
                <w:bottom w:val="none" w:sz="0" w:space="0" w:color="auto"/>
                <w:right w:val="none" w:sz="0" w:space="0" w:color="auto"/>
              </w:divBdr>
            </w:div>
            <w:div w:id="451748538">
              <w:marLeft w:val="0"/>
              <w:marRight w:val="0"/>
              <w:marTop w:val="0"/>
              <w:marBottom w:val="0"/>
              <w:divBdr>
                <w:top w:val="none" w:sz="0" w:space="0" w:color="auto"/>
                <w:left w:val="none" w:sz="0" w:space="0" w:color="auto"/>
                <w:bottom w:val="none" w:sz="0" w:space="0" w:color="auto"/>
                <w:right w:val="none" w:sz="0" w:space="0" w:color="auto"/>
              </w:divBdr>
            </w:div>
            <w:div w:id="534464967">
              <w:marLeft w:val="0"/>
              <w:marRight w:val="0"/>
              <w:marTop w:val="0"/>
              <w:marBottom w:val="0"/>
              <w:divBdr>
                <w:top w:val="none" w:sz="0" w:space="0" w:color="auto"/>
                <w:left w:val="none" w:sz="0" w:space="0" w:color="auto"/>
                <w:bottom w:val="none" w:sz="0" w:space="0" w:color="auto"/>
                <w:right w:val="none" w:sz="0" w:space="0" w:color="auto"/>
              </w:divBdr>
            </w:div>
            <w:div w:id="595091650">
              <w:marLeft w:val="0"/>
              <w:marRight w:val="0"/>
              <w:marTop w:val="0"/>
              <w:marBottom w:val="0"/>
              <w:divBdr>
                <w:top w:val="none" w:sz="0" w:space="0" w:color="auto"/>
                <w:left w:val="none" w:sz="0" w:space="0" w:color="auto"/>
                <w:bottom w:val="none" w:sz="0" w:space="0" w:color="auto"/>
                <w:right w:val="none" w:sz="0" w:space="0" w:color="auto"/>
              </w:divBdr>
            </w:div>
            <w:div w:id="601036955">
              <w:marLeft w:val="0"/>
              <w:marRight w:val="0"/>
              <w:marTop w:val="0"/>
              <w:marBottom w:val="0"/>
              <w:divBdr>
                <w:top w:val="none" w:sz="0" w:space="0" w:color="auto"/>
                <w:left w:val="none" w:sz="0" w:space="0" w:color="auto"/>
                <w:bottom w:val="none" w:sz="0" w:space="0" w:color="auto"/>
                <w:right w:val="none" w:sz="0" w:space="0" w:color="auto"/>
              </w:divBdr>
            </w:div>
            <w:div w:id="603541895">
              <w:marLeft w:val="0"/>
              <w:marRight w:val="0"/>
              <w:marTop w:val="0"/>
              <w:marBottom w:val="0"/>
              <w:divBdr>
                <w:top w:val="none" w:sz="0" w:space="0" w:color="auto"/>
                <w:left w:val="none" w:sz="0" w:space="0" w:color="auto"/>
                <w:bottom w:val="none" w:sz="0" w:space="0" w:color="auto"/>
                <w:right w:val="none" w:sz="0" w:space="0" w:color="auto"/>
              </w:divBdr>
            </w:div>
            <w:div w:id="623848382">
              <w:marLeft w:val="0"/>
              <w:marRight w:val="0"/>
              <w:marTop w:val="0"/>
              <w:marBottom w:val="0"/>
              <w:divBdr>
                <w:top w:val="none" w:sz="0" w:space="0" w:color="auto"/>
                <w:left w:val="none" w:sz="0" w:space="0" w:color="auto"/>
                <w:bottom w:val="none" w:sz="0" w:space="0" w:color="auto"/>
                <w:right w:val="none" w:sz="0" w:space="0" w:color="auto"/>
              </w:divBdr>
            </w:div>
            <w:div w:id="635839993">
              <w:marLeft w:val="0"/>
              <w:marRight w:val="0"/>
              <w:marTop w:val="0"/>
              <w:marBottom w:val="0"/>
              <w:divBdr>
                <w:top w:val="none" w:sz="0" w:space="0" w:color="auto"/>
                <w:left w:val="none" w:sz="0" w:space="0" w:color="auto"/>
                <w:bottom w:val="none" w:sz="0" w:space="0" w:color="auto"/>
                <w:right w:val="none" w:sz="0" w:space="0" w:color="auto"/>
              </w:divBdr>
            </w:div>
            <w:div w:id="653531538">
              <w:marLeft w:val="0"/>
              <w:marRight w:val="0"/>
              <w:marTop w:val="0"/>
              <w:marBottom w:val="0"/>
              <w:divBdr>
                <w:top w:val="none" w:sz="0" w:space="0" w:color="auto"/>
                <w:left w:val="none" w:sz="0" w:space="0" w:color="auto"/>
                <w:bottom w:val="none" w:sz="0" w:space="0" w:color="auto"/>
                <w:right w:val="none" w:sz="0" w:space="0" w:color="auto"/>
              </w:divBdr>
            </w:div>
            <w:div w:id="666785933">
              <w:marLeft w:val="0"/>
              <w:marRight w:val="0"/>
              <w:marTop w:val="0"/>
              <w:marBottom w:val="0"/>
              <w:divBdr>
                <w:top w:val="none" w:sz="0" w:space="0" w:color="auto"/>
                <w:left w:val="none" w:sz="0" w:space="0" w:color="auto"/>
                <w:bottom w:val="none" w:sz="0" w:space="0" w:color="auto"/>
                <w:right w:val="none" w:sz="0" w:space="0" w:color="auto"/>
              </w:divBdr>
            </w:div>
            <w:div w:id="707490925">
              <w:marLeft w:val="0"/>
              <w:marRight w:val="0"/>
              <w:marTop w:val="0"/>
              <w:marBottom w:val="0"/>
              <w:divBdr>
                <w:top w:val="none" w:sz="0" w:space="0" w:color="auto"/>
                <w:left w:val="none" w:sz="0" w:space="0" w:color="auto"/>
                <w:bottom w:val="none" w:sz="0" w:space="0" w:color="auto"/>
                <w:right w:val="none" w:sz="0" w:space="0" w:color="auto"/>
              </w:divBdr>
            </w:div>
            <w:div w:id="755635156">
              <w:marLeft w:val="0"/>
              <w:marRight w:val="0"/>
              <w:marTop w:val="0"/>
              <w:marBottom w:val="0"/>
              <w:divBdr>
                <w:top w:val="none" w:sz="0" w:space="0" w:color="auto"/>
                <w:left w:val="none" w:sz="0" w:space="0" w:color="auto"/>
                <w:bottom w:val="none" w:sz="0" w:space="0" w:color="auto"/>
                <w:right w:val="none" w:sz="0" w:space="0" w:color="auto"/>
              </w:divBdr>
            </w:div>
            <w:div w:id="759255352">
              <w:marLeft w:val="0"/>
              <w:marRight w:val="0"/>
              <w:marTop w:val="0"/>
              <w:marBottom w:val="0"/>
              <w:divBdr>
                <w:top w:val="none" w:sz="0" w:space="0" w:color="auto"/>
                <w:left w:val="none" w:sz="0" w:space="0" w:color="auto"/>
                <w:bottom w:val="none" w:sz="0" w:space="0" w:color="auto"/>
                <w:right w:val="none" w:sz="0" w:space="0" w:color="auto"/>
              </w:divBdr>
            </w:div>
            <w:div w:id="774518740">
              <w:marLeft w:val="0"/>
              <w:marRight w:val="0"/>
              <w:marTop w:val="0"/>
              <w:marBottom w:val="0"/>
              <w:divBdr>
                <w:top w:val="none" w:sz="0" w:space="0" w:color="auto"/>
                <w:left w:val="none" w:sz="0" w:space="0" w:color="auto"/>
                <w:bottom w:val="none" w:sz="0" w:space="0" w:color="auto"/>
                <w:right w:val="none" w:sz="0" w:space="0" w:color="auto"/>
              </w:divBdr>
            </w:div>
            <w:div w:id="783810699">
              <w:marLeft w:val="0"/>
              <w:marRight w:val="0"/>
              <w:marTop w:val="0"/>
              <w:marBottom w:val="0"/>
              <w:divBdr>
                <w:top w:val="none" w:sz="0" w:space="0" w:color="auto"/>
                <w:left w:val="none" w:sz="0" w:space="0" w:color="auto"/>
                <w:bottom w:val="none" w:sz="0" w:space="0" w:color="auto"/>
                <w:right w:val="none" w:sz="0" w:space="0" w:color="auto"/>
              </w:divBdr>
            </w:div>
            <w:div w:id="791484117">
              <w:marLeft w:val="0"/>
              <w:marRight w:val="0"/>
              <w:marTop w:val="0"/>
              <w:marBottom w:val="0"/>
              <w:divBdr>
                <w:top w:val="none" w:sz="0" w:space="0" w:color="auto"/>
                <w:left w:val="none" w:sz="0" w:space="0" w:color="auto"/>
                <w:bottom w:val="none" w:sz="0" w:space="0" w:color="auto"/>
                <w:right w:val="none" w:sz="0" w:space="0" w:color="auto"/>
              </w:divBdr>
            </w:div>
            <w:div w:id="801458682">
              <w:marLeft w:val="0"/>
              <w:marRight w:val="0"/>
              <w:marTop w:val="0"/>
              <w:marBottom w:val="0"/>
              <w:divBdr>
                <w:top w:val="none" w:sz="0" w:space="0" w:color="auto"/>
                <w:left w:val="none" w:sz="0" w:space="0" w:color="auto"/>
                <w:bottom w:val="none" w:sz="0" w:space="0" w:color="auto"/>
                <w:right w:val="none" w:sz="0" w:space="0" w:color="auto"/>
              </w:divBdr>
            </w:div>
            <w:div w:id="814641345">
              <w:marLeft w:val="0"/>
              <w:marRight w:val="0"/>
              <w:marTop w:val="0"/>
              <w:marBottom w:val="0"/>
              <w:divBdr>
                <w:top w:val="none" w:sz="0" w:space="0" w:color="auto"/>
                <w:left w:val="none" w:sz="0" w:space="0" w:color="auto"/>
                <w:bottom w:val="none" w:sz="0" w:space="0" w:color="auto"/>
                <w:right w:val="none" w:sz="0" w:space="0" w:color="auto"/>
              </w:divBdr>
            </w:div>
            <w:div w:id="817108473">
              <w:marLeft w:val="0"/>
              <w:marRight w:val="0"/>
              <w:marTop w:val="0"/>
              <w:marBottom w:val="0"/>
              <w:divBdr>
                <w:top w:val="none" w:sz="0" w:space="0" w:color="auto"/>
                <w:left w:val="none" w:sz="0" w:space="0" w:color="auto"/>
                <w:bottom w:val="none" w:sz="0" w:space="0" w:color="auto"/>
                <w:right w:val="none" w:sz="0" w:space="0" w:color="auto"/>
              </w:divBdr>
            </w:div>
            <w:div w:id="838274819">
              <w:marLeft w:val="0"/>
              <w:marRight w:val="0"/>
              <w:marTop w:val="0"/>
              <w:marBottom w:val="0"/>
              <w:divBdr>
                <w:top w:val="none" w:sz="0" w:space="0" w:color="auto"/>
                <w:left w:val="none" w:sz="0" w:space="0" w:color="auto"/>
                <w:bottom w:val="none" w:sz="0" w:space="0" w:color="auto"/>
                <w:right w:val="none" w:sz="0" w:space="0" w:color="auto"/>
              </w:divBdr>
            </w:div>
            <w:div w:id="875964512">
              <w:marLeft w:val="0"/>
              <w:marRight w:val="0"/>
              <w:marTop w:val="0"/>
              <w:marBottom w:val="0"/>
              <w:divBdr>
                <w:top w:val="none" w:sz="0" w:space="0" w:color="auto"/>
                <w:left w:val="none" w:sz="0" w:space="0" w:color="auto"/>
                <w:bottom w:val="none" w:sz="0" w:space="0" w:color="auto"/>
                <w:right w:val="none" w:sz="0" w:space="0" w:color="auto"/>
              </w:divBdr>
            </w:div>
            <w:div w:id="881595908">
              <w:marLeft w:val="0"/>
              <w:marRight w:val="0"/>
              <w:marTop w:val="0"/>
              <w:marBottom w:val="0"/>
              <w:divBdr>
                <w:top w:val="none" w:sz="0" w:space="0" w:color="auto"/>
                <w:left w:val="none" w:sz="0" w:space="0" w:color="auto"/>
                <w:bottom w:val="none" w:sz="0" w:space="0" w:color="auto"/>
                <w:right w:val="none" w:sz="0" w:space="0" w:color="auto"/>
              </w:divBdr>
            </w:div>
            <w:div w:id="890387072">
              <w:marLeft w:val="0"/>
              <w:marRight w:val="0"/>
              <w:marTop w:val="0"/>
              <w:marBottom w:val="0"/>
              <w:divBdr>
                <w:top w:val="none" w:sz="0" w:space="0" w:color="auto"/>
                <w:left w:val="none" w:sz="0" w:space="0" w:color="auto"/>
                <w:bottom w:val="none" w:sz="0" w:space="0" w:color="auto"/>
                <w:right w:val="none" w:sz="0" w:space="0" w:color="auto"/>
              </w:divBdr>
            </w:div>
            <w:div w:id="901909832">
              <w:marLeft w:val="0"/>
              <w:marRight w:val="0"/>
              <w:marTop w:val="0"/>
              <w:marBottom w:val="0"/>
              <w:divBdr>
                <w:top w:val="none" w:sz="0" w:space="0" w:color="auto"/>
                <w:left w:val="none" w:sz="0" w:space="0" w:color="auto"/>
                <w:bottom w:val="none" w:sz="0" w:space="0" w:color="auto"/>
                <w:right w:val="none" w:sz="0" w:space="0" w:color="auto"/>
              </w:divBdr>
            </w:div>
            <w:div w:id="933325859">
              <w:marLeft w:val="0"/>
              <w:marRight w:val="0"/>
              <w:marTop w:val="0"/>
              <w:marBottom w:val="0"/>
              <w:divBdr>
                <w:top w:val="none" w:sz="0" w:space="0" w:color="auto"/>
                <w:left w:val="none" w:sz="0" w:space="0" w:color="auto"/>
                <w:bottom w:val="none" w:sz="0" w:space="0" w:color="auto"/>
                <w:right w:val="none" w:sz="0" w:space="0" w:color="auto"/>
              </w:divBdr>
            </w:div>
            <w:div w:id="970674088">
              <w:marLeft w:val="0"/>
              <w:marRight w:val="0"/>
              <w:marTop w:val="0"/>
              <w:marBottom w:val="0"/>
              <w:divBdr>
                <w:top w:val="none" w:sz="0" w:space="0" w:color="auto"/>
                <w:left w:val="none" w:sz="0" w:space="0" w:color="auto"/>
                <w:bottom w:val="none" w:sz="0" w:space="0" w:color="auto"/>
                <w:right w:val="none" w:sz="0" w:space="0" w:color="auto"/>
              </w:divBdr>
            </w:div>
            <w:div w:id="974724971">
              <w:marLeft w:val="0"/>
              <w:marRight w:val="0"/>
              <w:marTop w:val="0"/>
              <w:marBottom w:val="0"/>
              <w:divBdr>
                <w:top w:val="none" w:sz="0" w:space="0" w:color="auto"/>
                <w:left w:val="none" w:sz="0" w:space="0" w:color="auto"/>
                <w:bottom w:val="none" w:sz="0" w:space="0" w:color="auto"/>
                <w:right w:val="none" w:sz="0" w:space="0" w:color="auto"/>
              </w:divBdr>
            </w:div>
            <w:div w:id="986393664">
              <w:marLeft w:val="0"/>
              <w:marRight w:val="0"/>
              <w:marTop w:val="0"/>
              <w:marBottom w:val="0"/>
              <w:divBdr>
                <w:top w:val="none" w:sz="0" w:space="0" w:color="auto"/>
                <w:left w:val="none" w:sz="0" w:space="0" w:color="auto"/>
                <w:bottom w:val="none" w:sz="0" w:space="0" w:color="auto"/>
                <w:right w:val="none" w:sz="0" w:space="0" w:color="auto"/>
              </w:divBdr>
            </w:div>
            <w:div w:id="990137198">
              <w:marLeft w:val="0"/>
              <w:marRight w:val="0"/>
              <w:marTop w:val="0"/>
              <w:marBottom w:val="0"/>
              <w:divBdr>
                <w:top w:val="none" w:sz="0" w:space="0" w:color="auto"/>
                <w:left w:val="none" w:sz="0" w:space="0" w:color="auto"/>
                <w:bottom w:val="none" w:sz="0" w:space="0" w:color="auto"/>
                <w:right w:val="none" w:sz="0" w:space="0" w:color="auto"/>
              </w:divBdr>
            </w:div>
            <w:div w:id="1019621931">
              <w:marLeft w:val="0"/>
              <w:marRight w:val="0"/>
              <w:marTop w:val="0"/>
              <w:marBottom w:val="0"/>
              <w:divBdr>
                <w:top w:val="none" w:sz="0" w:space="0" w:color="auto"/>
                <w:left w:val="none" w:sz="0" w:space="0" w:color="auto"/>
                <w:bottom w:val="none" w:sz="0" w:space="0" w:color="auto"/>
                <w:right w:val="none" w:sz="0" w:space="0" w:color="auto"/>
              </w:divBdr>
            </w:div>
            <w:div w:id="1081370642">
              <w:marLeft w:val="0"/>
              <w:marRight w:val="0"/>
              <w:marTop w:val="0"/>
              <w:marBottom w:val="0"/>
              <w:divBdr>
                <w:top w:val="none" w:sz="0" w:space="0" w:color="auto"/>
                <w:left w:val="none" w:sz="0" w:space="0" w:color="auto"/>
                <w:bottom w:val="none" w:sz="0" w:space="0" w:color="auto"/>
                <w:right w:val="none" w:sz="0" w:space="0" w:color="auto"/>
              </w:divBdr>
            </w:div>
            <w:div w:id="1150026158">
              <w:marLeft w:val="0"/>
              <w:marRight w:val="0"/>
              <w:marTop w:val="0"/>
              <w:marBottom w:val="0"/>
              <w:divBdr>
                <w:top w:val="none" w:sz="0" w:space="0" w:color="auto"/>
                <w:left w:val="none" w:sz="0" w:space="0" w:color="auto"/>
                <w:bottom w:val="none" w:sz="0" w:space="0" w:color="auto"/>
                <w:right w:val="none" w:sz="0" w:space="0" w:color="auto"/>
              </w:divBdr>
            </w:div>
            <w:div w:id="1162550787">
              <w:marLeft w:val="0"/>
              <w:marRight w:val="0"/>
              <w:marTop w:val="0"/>
              <w:marBottom w:val="0"/>
              <w:divBdr>
                <w:top w:val="none" w:sz="0" w:space="0" w:color="auto"/>
                <w:left w:val="none" w:sz="0" w:space="0" w:color="auto"/>
                <w:bottom w:val="none" w:sz="0" w:space="0" w:color="auto"/>
                <w:right w:val="none" w:sz="0" w:space="0" w:color="auto"/>
              </w:divBdr>
            </w:div>
            <w:div w:id="1170485187">
              <w:marLeft w:val="0"/>
              <w:marRight w:val="0"/>
              <w:marTop w:val="0"/>
              <w:marBottom w:val="0"/>
              <w:divBdr>
                <w:top w:val="none" w:sz="0" w:space="0" w:color="auto"/>
                <w:left w:val="none" w:sz="0" w:space="0" w:color="auto"/>
                <w:bottom w:val="none" w:sz="0" w:space="0" w:color="auto"/>
                <w:right w:val="none" w:sz="0" w:space="0" w:color="auto"/>
              </w:divBdr>
            </w:div>
            <w:div w:id="1172451673">
              <w:marLeft w:val="0"/>
              <w:marRight w:val="0"/>
              <w:marTop w:val="0"/>
              <w:marBottom w:val="0"/>
              <w:divBdr>
                <w:top w:val="none" w:sz="0" w:space="0" w:color="auto"/>
                <w:left w:val="none" w:sz="0" w:space="0" w:color="auto"/>
                <w:bottom w:val="none" w:sz="0" w:space="0" w:color="auto"/>
                <w:right w:val="none" w:sz="0" w:space="0" w:color="auto"/>
              </w:divBdr>
            </w:div>
            <w:div w:id="1180118106">
              <w:marLeft w:val="0"/>
              <w:marRight w:val="0"/>
              <w:marTop w:val="0"/>
              <w:marBottom w:val="0"/>
              <w:divBdr>
                <w:top w:val="none" w:sz="0" w:space="0" w:color="auto"/>
                <w:left w:val="none" w:sz="0" w:space="0" w:color="auto"/>
                <w:bottom w:val="none" w:sz="0" w:space="0" w:color="auto"/>
                <w:right w:val="none" w:sz="0" w:space="0" w:color="auto"/>
              </w:divBdr>
            </w:div>
            <w:div w:id="1185905483">
              <w:marLeft w:val="0"/>
              <w:marRight w:val="0"/>
              <w:marTop w:val="0"/>
              <w:marBottom w:val="0"/>
              <w:divBdr>
                <w:top w:val="none" w:sz="0" w:space="0" w:color="auto"/>
                <w:left w:val="none" w:sz="0" w:space="0" w:color="auto"/>
                <w:bottom w:val="none" w:sz="0" w:space="0" w:color="auto"/>
                <w:right w:val="none" w:sz="0" w:space="0" w:color="auto"/>
              </w:divBdr>
            </w:div>
            <w:div w:id="1224173021">
              <w:marLeft w:val="0"/>
              <w:marRight w:val="0"/>
              <w:marTop w:val="0"/>
              <w:marBottom w:val="0"/>
              <w:divBdr>
                <w:top w:val="none" w:sz="0" w:space="0" w:color="auto"/>
                <w:left w:val="none" w:sz="0" w:space="0" w:color="auto"/>
                <w:bottom w:val="none" w:sz="0" w:space="0" w:color="auto"/>
                <w:right w:val="none" w:sz="0" w:space="0" w:color="auto"/>
              </w:divBdr>
            </w:div>
            <w:div w:id="1237011722">
              <w:marLeft w:val="0"/>
              <w:marRight w:val="0"/>
              <w:marTop w:val="0"/>
              <w:marBottom w:val="0"/>
              <w:divBdr>
                <w:top w:val="none" w:sz="0" w:space="0" w:color="auto"/>
                <w:left w:val="none" w:sz="0" w:space="0" w:color="auto"/>
                <w:bottom w:val="none" w:sz="0" w:space="0" w:color="auto"/>
                <w:right w:val="none" w:sz="0" w:space="0" w:color="auto"/>
              </w:divBdr>
            </w:div>
            <w:div w:id="1260679701">
              <w:marLeft w:val="0"/>
              <w:marRight w:val="0"/>
              <w:marTop w:val="0"/>
              <w:marBottom w:val="0"/>
              <w:divBdr>
                <w:top w:val="none" w:sz="0" w:space="0" w:color="auto"/>
                <w:left w:val="none" w:sz="0" w:space="0" w:color="auto"/>
                <w:bottom w:val="none" w:sz="0" w:space="0" w:color="auto"/>
                <w:right w:val="none" w:sz="0" w:space="0" w:color="auto"/>
              </w:divBdr>
            </w:div>
            <w:div w:id="1277642361">
              <w:marLeft w:val="0"/>
              <w:marRight w:val="0"/>
              <w:marTop w:val="0"/>
              <w:marBottom w:val="0"/>
              <w:divBdr>
                <w:top w:val="none" w:sz="0" w:space="0" w:color="auto"/>
                <w:left w:val="none" w:sz="0" w:space="0" w:color="auto"/>
                <w:bottom w:val="none" w:sz="0" w:space="0" w:color="auto"/>
                <w:right w:val="none" w:sz="0" w:space="0" w:color="auto"/>
              </w:divBdr>
            </w:div>
            <w:div w:id="1295017240">
              <w:marLeft w:val="0"/>
              <w:marRight w:val="0"/>
              <w:marTop w:val="0"/>
              <w:marBottom w:val="0"/>
              <w:divBdr>
                <w:top w:val="none" w:sz="0" w:space="0" w:color="auto"/>
                <w:left w:val="none" w:sz="0" w:space="0" w:color="auto"/>
                <w:bottom w:val="none" w:sz="0" w:space="0" w:color="auto"/>
                <w:right w:val="none" w:sz="0" w:space="0" w:color="auto"/>
              </w:divBdr>
            </w:div>
            <w:div w:id="1304699259">
              <w:marLeft w:val="0"/>
              <w:marRight w:val="0"/>
              <w:marTop w:val="0"/>
              <w:marBottom w:val="0"/>
              <w:divBdr>
                <w:top w:val="none" w:sz="0" w:space="0" w:color="auto"/>
                <w:left w:val="none" w:sz="0" w:space="0" w:color="auto"/>
                <w:bottom w:val="none" w:sz="0" w:space="0" w:color="auto"/>
                <w:right w:val="none" w:sz="0" w:space="0" w:color="auto"/>
              </w:divBdr>
            </w:div>
            <w:div w:id="1355884919">
              <w:marLeft w:val="0"/>
              <w:marRight w:val="0"/>
              <w:marTop w:val="0"/>
              <w:marBottom w:val="0"/>
              <w:divBdr>
                <w:top w:val="none" w:sz="0" w:space="0" w:color="auto"/>
                <w:left w:val="none" w:sz="0" w:space="0" w:color="auto"/>
                <w:bottom w:val="none" w:sz="0" w:space="0" w:color="auto"/>
                <w:right w:val="none" w:sz="0" w:space="0" w:color="auto"/>
              </w:divBdr>
            </w:div>
            <w:div w:id="1383140833">
              <w:marLeft w:val="0"/>
              <w:marRight w:val="0"/>
              <w:marTop w:val="0"/>
              <w:marBottom w:val="0"/>
              <w:divBdr>
                <w:top w:val="none" w:sz="0" w:space="0" w:color="auto"/>
                <w:left w:val="none" w:sz="0" w:space="0" w:color="auto"/>
                <w:bottom w:val="none" w:sz="0" w:space="0" w:color="auto"/>
                <w:right w:val="none" w:sz="0" w:space="0" w:color="auto"/>
              </w:divBdr>
            </w:div>
            <w:div w:id="1399665356">
              <w:marLeft w:val="0"/>
              <w:marRight w:val="0"/>
              <w:marTop w:val="0"/>
              <w:marBottom w:val="0"/>
              <w:divBdr>
                <w:top w:val="none" w:sz="0" w:space="0" w:color="auto"/>
                <w:left w:val="none" w:sz="0" w:space="0" w:color="auto"/>
                <w:bottom w:val="none" w:sz="0" w:space="0" w:color="auto"/>
                <w:right w:val="none" w:sz="0" w:space="0" w:color="auto"/>
              </w:divBdr>
            </w:div>
            <w:div w:id="1399791869">
              <w:marLeft w:val="0"/>
              <w:marRight w:val="0"/>
              <w:marTop w:val="0"/>
              <w:marBottom w:val="0"/>
              <w:divBdr>
                <w:top w:val="none" w:sz="0" w:space="0" w:color="auto"/>
                <w:left w:val="none" w:sz="0" w:space="0" w:color="auto"/>
                <w:bottom w:val="none" w:sz="0" w:space="0" w:color="auto"/>
                <w:right w:val="none" w:sz="0" w:space="0" w:color="auto"/>
              </w:divBdr>
            </w:div>
            <w:div w:id="1412117726">
              <w:marLeft w:val="0"/>
              <w:marRight w:val="0"/>
              <w:marTop w:val="0"/>
              <w:marBottom w:val="0"/>
              <w:divBdr>
                <w:top w:val="none" w:sz="0" w:space="0" w:color="auto"/>
                <w:left w:val="none" w:sz="0" w:space="0" w:color="auto"/>
                <w:bottom w:val="none" w:sz="0" w:space="0" w:color="auto"/>
                <w:right w:val="none" w:sz="0" w:space="0" w:color="auto"/>
              </w:divBdr>
            </w:div>
            <w:div w:id="1412505163">
              <w:marLeft w:val="0"/>
              <w:marRight w:val="0"/>
              <w:marTop w:val="0"/>
              <w:marBottom w:val="0"/>
              <w:divBdr>
                <w:top w:val="none" w:sz="0" w:space="0" w:color="auto"/>
                <w:left w:val="none" w:sz="0" w:space="0" w:color="auto"/>
                <w:bottom w:val="none" w:sz="0" w:space="0" w:color="auto"/>
                <w:right w:val="none" w:sz="0" w:space="0" w:color="auto"/>
              </w:divBdr>
            </w:div>
            <w:div w:id="1437486022">
              <w:marLeft w:val="0"/>
              <w:marRight w:val="0"/>
              <w:marTop w:val="0"/>
              <w:marBottom w:val="0"/>
              <w:divBdr>
                <w:top w:val="none" w:sz="0" w:space="0" w:color="auto"/>
                <w:left w:val="none" w:sz="0" w:space="0" w:color="auto"/>
                <w:bottom w:val="none" w:sz="0" w:space="0" w:color="auto"/>
                <w:right w:val="none" w:sz="0" w:space="0" w:color="auto"/>
              </w:divBdr>
            </w:div>
            <w:div w:id="1437602124">
              <w:marLeft w:val="0"/>
              <w:marRight w:val="0"/>
              <w:marTop w:val="0"/>
              <w:marBottom w:val="0"/>
              <w:divBdr>
                <w:top w:val="none" w:sz="0" w:space="0" w:color="auto"/>
                <w:left w:val="none" w:sz="0" w:space="0" w:color="auto"/>
                <w:bottom w:val="none" w:sz="0" w:space="0" w:color="auto"/>
                <w:right w:val="none" w:sz="0" w:space="0" w:color="auto"/>
              </w:divBdr>
            </w:div>
            <w:div w:id="1459452192">
              <w:marLeft w:val="0"/>
              <w:marRight w:val="0"/>
              <w:marTop w:val="0"/>
              <w:marBottom w:val="0"/>
              <w:divBdr>
                <w:top w:val="none" w:sz="0" w:space="0" w:color="auto"/>
                <w:left w:val="none" w:sz="0" w:space="0" w:color="auto"/>
                <w:bottom w:val="none" w:sz="0" w:space="0" w:color="auto"/>
                <w:right w:val="none" w:sz="0" w:space="0" w:color="auto"/>
              </w:divBdr>
            </w:div>
            <w:div w:id="1497378132">
              <w:marLeft w:val="0"/>
              <w:marRight w:val="0"/>
              <w:marTop w:val="0"/>
              <w:marBottom w:val="0"/>
              <w:divBdr>
                <w:top w:val="none" w:sz="0" w:space="0" w:color="auto"/>
                <w:left w:val="none" w:sz="0" w:space="0" w:color="auto"/>
                <w:bottom w:val="none" w:sz="0" w:space="0" w:color="auto"/>
                <w:right w:val="none" w:sz="0" w:space="0" w:color="auto"/>
              </w:divBdr>
            </w:div>
            <w:div w:id="1554728001">
              <w:marLeft w:val="0"/>
              <w:marRight w:val="0"/>
              <w:marTop w:val="0"/>
              <w:marBottom w:val="0"/>
              <w:divBdr>
                <w:top w:val="none" w:sz="0" w:space="0" w:color="auto"/>
                <w:left w:val="none" w:sz="0" w:space="0" w:color="auto"/>
                <w:bottom w:val="none" w:sz="0" w:space="0" w:color="auto"/>
                <w:right w:val="none" w:sz="0" w:space="0" w:color="auto"/>
              </w:divBdr>
            </w:div>
            <w:div w:id="1591817479">
              <w:marLeft w:val="0"/>
              <w:marRight w:val="0"/>
              <w:marTop w:val="0"/>
              <w:marBottom w:val="0"/>
              <w:divBdr>
                <w:top w:val="none" w:sz="0" w:space="0" w:color="auto"/>
                <w:left w:val="none" w:sz="0" w:space="0" w:color="auto"/>
                <w:bottom w:val="none" w:sz="0" w:space="0" w:color="auto"/>
                <w:right w:val="none" w:sz="0" w:space="0" w:color="auto"/>
              </w:divBdr>
            </w:div>
            <w:div w:id="1608997726">
              <w:marLeft w:val="0"/>
              <w:marRight w:val="0"/>
              <w:marTop w:val="0"/>
              <w:marBottom w:val="0"/>
              <w:divBdr>
                <w:top w:val="none" w:sz="0" w:space="0" w:color="auto"/>
                <w:left w:val="none" w:sz="0" w:space="0" w:color="auto"/>
                <w:bottom w:val="none" w:sz="0" w:space="0" w:color="auto"/>
                <w:right w:val="none" w:sz="0" w:space="0" w:color="auto"/>
              </w:divBdr>
            </w:div>
            <w:div w:id="1612782781">
              <w:marLeft w:val="0"/>
              <w:marRight w:val="0"/>
              <w:marTop w:val="0"/>
              <w:marBottom w:val="0"/>
              <w:divBdr>
                <w:top w:val="none" w:sz="0" w:space="0" w:color="auto"/>
                <w:left w:val="none" w:sz="0" w:space="0" w:color="auto"/>
                <w:bottom w:val="none" w:sz="0" w:space="0" w:color="auto"/>
                <w:right w:val="none" w:sz="0" w:space="0" w:color="auto"/>
              </w:divBdr>
            </w:div>
            <w:div w:id="1627735326">
              <w:marLeft w:val="0"/>
              <w:marRight w:val="0"/>
              <w:marTop w:val="0"/>
              <w:marBottom w:val="0"/>
              <w:divBdr>
                <w:top w:val="none" w:sz="0" w:space="0" w:color="auto"/>
                <w:left w:val="none" w:sz="0" w:space="0" w:color="auto"/>
                <w:bottom w:val="none" w:sz="0" w:space="0" w:color="auto"/>
                <w:right w:val="none" w:sz="0" w:space="0" w:color="auto"/>
              </w:divBdr>
            </w:div>
            <w:div w:id="1633558406">
              <w:marLeft w:val="0"/>
              <w:marRight w:val="0"/>
              <w:marTop w:val="0"/>
              <w:marBottom w:val="0"/>
              <w:divBdr>
                <w:top w:val="none" w:sz="0" w:space="0" w:color="auto"/>
                <w:left w:val="none" w:sz="0" w:space="0" w:color="auto"/>
                <w:bottom w:val="none" w:sz="0" w:space="0" w:color="auto"/>
                <w:right w:val="none" w:sz="0" w:space="0" w:color="auto"/>
              </w:divBdr>
            </w:div>
            <w:div w:id="1645504196">
              <w:marLeft w:val="0"/>
              <w:marRight w:val="0"/>
              <w:marTop w:val="0"/>
              <w:marBottom w:val="0"/>
              <w:divBdr>
                <w:top w:val="none" w:sz="0" w:space="0" w:color="auto"/>
                <w:left w:val="none" w:sz="0" w:space="0" w:color="auto"/>
                <w:bottom w:val="none" w:sz="0" w:space="0" w:color="auto"/>
                <w:right w:val="none" w:sz="0" w:space="0" w:color="auto"/>
              </w:divBdr>
            </w:div>
            <w:div w:id="1653607520">
              <w:marLeft w:val="0"/>
              <w:marRight w:val="0"/>
              <w:marTop w:val="0"/>
              <w:marBottom w:val="0"/>
              <w:divBdr>
                <w:top w:val="none" w:sz="0" w:space="0" w:color="auto"/>
                <w:left w:val="none" w:sz="0" w:space="0" w:color="auto"/>
                <w:bottom w:val="none" w:sz="0" w:space="0" w:color="auto"/>
                <w:right w:val="none" w:sz="0" w:space="0" w:color="auto"/>
              </w:divBdr>
            </w:div>
            <w:div w:id="1677926014">
              <w:marLeft w:val="0"/>
              <w:marRight w:val="0"/>
              <w:marTop w:val="0"/>
              <w:marBottom w:val="0"/>
              <w:divBdr>
                <w:top w:val="none" w:sz="0" w:space="0" w:color="auto"/>
                <w:left w:val="none" w:sz="0" w:space="0" w:color="auto"/>
                <w:bottom w:val="none" w:sz="0" w:space="0" w:color="auto"/>
                <w:right w:val="none" w:sz="0" w:space="0" w:color="auto"/>
              </w:divBdr>
            </w:div>
            <w:div w:id="1680040766">
              <w:marLeft w:val="0"/>
              <w:marRight w:val="0"/>
              <w:marTop w:val="0"/>
              <w:marBottom w:val="0"/>
              <w:divBdr>
                <w:top w:val="none" w:sz="0" w:space="0" w:color="auto"/>
                <w:left w:val="none" w:sz="0" w:space="0" w:color="auto"/>
                <w:bottom w:val="none" w:sz="0" w:space="0" w:color="auto"/>
                <w:right w:val="none" w:sz="0" w:space="0" w:color="auto"/>
              </w:divBdr>
            </w:div>
            <w:div w:id="1680429650">
              <w:marLeft w:val="0"/>
              <w:marRight w:val="0"/>
              <w:marTop w:val="0"/>
              <w:marBottom w:val="0"/>
              <w:divBdr>
                <w:top w:val="none" w:sz="0" w:space="0" w:color="auto"/>
                <w:left w:val="none" w:sz="0" w:space="0" w:color="auto"/>
                <w:bottom w:val="none" w:sz="0" w:space="0" w:color="auto"/>
                <w:right w:val="none" w:sz="0" w:space="0" w:color="auto"/>
              </w:divBdr>
            </w:div>
            <w:div w:id="1685009208">
              <w:marLeft w:val="0"/>
              <w:marRight w:val="0"/>
              <w:marTop w:val="0"/>
              <w:marBottom w:val="0"/>
              <w:divBdr>
                <w:top w:val="none" w:sz="0" w:space="0" w:color="auto"/>
                <w:left w:val="none" w:sz="0" w:space="0" w:color="auto"/>
                <w:bottom w:val="none" w:sz="0" w:space="0" w:color="auto"/>
                <w:right w:val="none" w:sz="0" w:space="0" w:color="auto"/>
              </w:divBdr>
            </w:div>
            <w:div w:id="1702170737">
              <w:marLeft w:val="0"/>
              <w:marRight w:val="0"/>
              <w:marTop w:val="0"/>
              <w:marBottom w:val="0"/>
              <w:divBdr>
                <w:top w:val="none" w:sz="0" w:space="0" w:color="auto"/>
                <w:left w:val="none" w:sz="0" w:space="0" w:color="auto"/>
                <w:bottom w:val="none" w:sz="0" w:space="0" w:color="auto"/>
                <w:right w:val="none" w:sz="0" w:space="0" w:color="auto"/>
              </w:divBdr>
            </w:div>
            <w:div w:id="1714037471">
              <w:marLeft w:val="0"/>
              <w:marRight w:val="0"/>
              <w:marTop w:val="0"/>
              <w:marBottom w:val="0"/>
              <w:divBdr>
                <w:top w:val="none" w:sz="0" w:space="0" w:color="auto"/>
                <w:left w:val="none" w:sz="0" w:space="0" w:color="auto"/>
                <w:bottom w:val="none" w:sz="0" w:space="0" w:color="auto"/>
                <w:right w:val="none" w:sz="0" w:space="0" w:color="auto"/>
              </w:divBdr>
            </w:div>
            <w:div w:id="1716812671">
              <w:marLeft w:val="0"/>
              <w:marRight w:val="0"/>
              <w:marTop w:val="0"/>
              <w:marBottom w:val="0"/>
              <w:divBdr>
                <w:top w:val="none" w:sz="0" w:space="0" w:color="auto"/>
                <w:left w:val="none" w:sz="0" w:space="0" w:color="auto"/>
                <w:bottom w:val="none" w:sz="0" w:space="0" w:color="auto"/>
                <w:right w:val="none" w:sz="0" w:space="0" w:color="auto"/>
              </w:divBdr>
            </w:div>
            <w:div w:id="1751387592">
              <w:marLeft w:val="0"/>
              <w:marRight w:val="0"/>
              <w:marTop w:val="0"/>
              <w:marBottom w:val="0"/>
              <w:divBdr>
                <w:top w:val="none" w:sz="0" w:space="0" w:color="auto"/>
                <w:left w:val="none" w:sz="0" w:space="0" w:color="auto"/>
                <w:bottom w:val="none" w:sz="0" w:space="0" w:color="auto"/>
                <w:right w:val="none" w:sz="0" w:space="0" w:color="auto"/>
              </w:divBdr>
            </w:div>
            <w:div w:id="1762292678">
              <w:marLeft w:val="0"/>
              <w:marRight w:val="0"/>
              <w:marTop w:val="0"/>
              <w:marBottom w:val="0"/>
              <w:divBdr>
                <w:top w:val="none" w:sz="0" w:space="0" w:color="auto"/>
                <w:left w:val="none" w:sz="0" w:space="0" w:color="auto"/>
                <w:bottom w:val="none" w:sz="0" w:space="0" w:color="auto"/>
                <w:right w:val="none" w:sz="0" w:space="0" w:color="auto"/>
              </w:divBdr>
            </w:div>
            <w:div w:id="1831752462">
              <w:marLeft w:val="0"/>
              <w:marRight w:val="0"/>
              <w:marTop w:val="0"/>
              <w:marBottom w:val="0"/>
              <w:divBdr>
                <w:top w:val="none" w:sz="0" w:space="0" w:color="auto"/>
                <w:left w:val="none" w:sz="0" w:space="0" w:color="auto"/>
                <w:bottom w:val="none" w:sz="0" w:space="0" w:color="auto"/>
                <w:right w:val="none" w:sz="0" w:space="0" w:color="auto"/>
              </w:divBdr>
            </w:div>
            <w:div w:id="1840803669">
              <w:marLeft w:val="0"/>
              <w:marRight w:val="0"/>
              <w:marTop w:val="0"/>
              <w:marBottom w:val="0"/>
              <w:divBdr>
                <w:top w:val="none" w:sz="0" w:space="0" w:color="auto"/>
                <w:left w:val="none" w:sz="0" w:space="0" w:color="auto"/>
                <w:bottom w:val="none" w:sz="0" w:space="0" w:color="auto"/>
                <w:right w:val="none" w:sz="0" w:space="0" w:color="auto"/>
              </w:divBdr>
            </w:div>
            <w:div w:id="1841432743">
              <w:marLeft w:val="0"/>
              <w:marRight w:val="0"/>
              <w:marTop w:val="0"/>
              <w:marBottom w:val="0"/>
              <w:divBdr>
                <w:top w:val="none" w:sz="0" w:space="0" w:color="auto"/>
                <w:left w:val="none" w:sz="0" w:space="0" w:color="auto"/>
                <w:bottom w:val="none" w:sz="0" w:space="0" w:color="auto"/>
                <w:right w:val="none" w:sz="0" w:space="0" w:color="auto"/>
              </w:divBdr>
            </w:div>
            <w:div w:id="1848523146">
              <w:marLeft w:val="0"/>
              <w:marRight w:val="0"/>
              <w:marTop w:val="0"/>
              <w:marBottom w:val="0"/>
              <w:divBdr>
                <w:top w:val="none" w:sz="0" w:space="0" w:color="auto"/>
                <w:left w:val="none" w:sz="0" w:space="0" w:color="auto"/>
                <w:bottom w:val="none" w:sz="0" w:space="0" w:color="auto"/>
                <w:right w:val="none" w:sz="0" w:space="0" w:color="auto"/>
              </w:divBdr>
            </w:div>
            <w:div w:id="1851600664">
              <w:marLeft w:val="0"/>
              <w:marRight w:val="0"/>
              <w:marTop w:val="0"/>
              <w:marBottom w:val="0"/>
              <w:divBdr>
                <w:top w:val="none" w:sz="0" w:space="0" w:color="auto"/>
                <w:left w:val="none" w:sz="0" w:space="0" w:color="auto"/>
                <w:bottom w:val="none" w:sz="0" w:space="0" w:color="auto"/>
                <w:right w:val="none" w:sz="0" w:space="0" w:color="auto"/>
              </w:divBdr>
            </w:div>
            <w:div w:id="1860579434">
              <w:marLeft w:val="0"/>
              <w:marRight w:val="0"/>
              <w:marTop w:val="0"/>
              <w:marBottom w:val="0"/>
              <w:divBdr>
                <w:top w:val="none" w:sz="0" w:space="0" w:color="auto"/>
                <w:left w:val="none" w:sz="0" w:space="0" w:color="auto"/>
                <w:bottom w:val="none" w:sz="0" w:space="0" w:color="auto"/>
                <w:right w:val="none" w:sz="0" w:space="0" w:color="auto"/>
              </w:divBdr>
            </w:div>
            <w:div w:id="1896039885">
              <w:marLeft w:val="0"/>
              <w:marRight w:val="0"/>
              <w:marTop w:val="0"/>
              <w:marBottom w:val="0"/>
              <w:divBdr>
                <w:top w:val="none" w:sz="0" w:space="0" w:color="auto"/>
                <w:left w:val="none" w:sz="0" w:space="0" w:color="auto"/>
                <w:bottom w:val="none" w:sz="0" w:space="0" w:color="auto"/>
                <w:right w:val="none" w:sz="0" w:space="0" w:color="auto"/>
              </w:divBdr>
            </w:div>
            <w:div w:id="1906598865">
              <w:marLeft w:val="0"/>
              <w:marRight w:val="0"/>
              <w:marTop w:val="0"/>
              <w:marBottom w:val="0"/>
              <w:divBdr>
                <w:top w:val="none" w:sz="0" w:space="0" w:color="auto"/>
                <w:left w:val="none" w:sz="0" w:space="0" w:color="auto"/>
                <w:bottom w:val="none" w:sz="0" w:space="0" w:color="auto"/>
                <w:right w:val="none" w:sz="0" w:space="0" w:color="auto"/>
              </w:divBdr>
            </w:div>
            <w:div w:id="1912034998">
              <w:marLeft w:val="0"/>
              <w:marRight w:val="0"/>
              <w:marTop w:val="0"/>
              <w:marBottom w:val="0"/>
              <w:divBdr>
                <w:top w:val="none" w:sz="0" w:space="0" w:color="auto"/>
                <w:left w:val="none" w:sz="0" w:space="0" w:color="auto"/>
                <w:bottom w:val="none" w:sz="0" w:space="0" w:color="auto"/>
                <w:right w:val="none" w:sz="0" w:space="0" w:color="auto"/>
              </w:divBdr>
            </w:div>
            <w:div w:id="1924796446">
              <w:marLeft w:val="0"/>
              <w:marRight w:val="0"/>
              <w:marTop w:val="0"/>
              <w:marBottom w:val="0"/>
              <w:divBdr>
                <w:top w:val="none" w:sz="0" w:space="0" w:color="auto"/>
                <w:left w:val="none" w:sz="0" w:space="0" w:color="auto"/>
                <w:bottom w:val="none" w:sz="0" w:space="0" w:color="auto"/>
                <w:right w:val="none" w:sz="0" w:space="0" w:color="auto"/>
              </w:divBdr>
            </w:div>
            <w:div w:id="1928229971">
              <w:marLeft w:val="0"/>
              <w:marRight w:val="0"/>
              <w:marTop w:val="0"/>
              <w:marBottom w:val="0"/>
              <w:divBdr>
                <w:top w:val="none" w:sz="0" w:space="0" w:color="auto"/>
                <w:left w:val="none" w:sz="0" w:space="0" w:color="auto"/>
                <w:bottom w:val="none" w:sz="0" w:space="0" w:color="auto"/>
                <w:right w:val="none" w:sz="0" w:space="0" w:color="auto"/>
              </w:divBdr>
            </w:div>
            <w:div w:id="1930192645">
              <w:marLeft w:val="0"/>
              <w:marRight w:val="0"/>
              <w:marTop w:val="0"/>
              <w:marBottom w:val="0"/>
              <w:divBdr>
                <w:top w:val="none" w:sz="0" w:space="0" w:color="auto"/>
                <w:left w:val="none" w:sz="0" w:space="0" w:color="auto"/>
                <w:bottom w:val="none" w:sz="0" w:space="0" w:color="auto"/>
                <w:right w:val="none" w:sz="0" w:space="0" w:color="auto"/>
              </w:divBdr>
            </w:div>
            <w:div w:id="1936862517">
              <w:marLeft w:val="0"/>
              <w:marRight w:val="0"/>
              <w:marTop w:val="0"/>
              <w:marBottom w:val="0"/>
              <w:divBdr>
                <w:top w:val="none" w:sz="0" w:space="0" w:color="auto"/>
                <w:left w:val="none" w:sz="0" w:space="0" w:color="auto"/>
                <w:bottom w:val="none" w:sz="0" w:space="0" w:color="auto"/>
                <w:right w:val="none" w:sz="0" w:space="0" w:color="auto"/>
              </w:divBdr>
            </w:div>
            <w:div w:id="1997147839">
              <w:marLeft w:val="0"/>
              <w:marRight w:val="0"/>
              <w:marTop w:val="0"/>
              <w:marBottom w:val="0"/>
              <w:divBdr>
                <w:top w:val="none" w:sz="0" w:space="0" w:color="auto"/>
                <w:left w:val="none" w:sz="0" w:space="0" w:color="auto"/>
                <w:bottom w:val="none" w:sz="0" w:space="0" w:color="auto"/>
                <w:right w:val="none" w:sz="0" w:space="0" w:color="auto"/>
              </w:divBdr>
            </w:div>
            <w:div w:id="2057199679">
              <w:marLeft w:val="0"/>
              <w:marRight w:val="0"/>
              <w:marTop w:val="0"/>
              <w:marBottom w:val="0"/>
              <w:divBdr>
                <w:top w:val="none" w:sz="0" w:space="0" w:color="auto"/>
                <w:left w:val="none" w:sz="0" w:space="0" w:color="auto"/>
                <w:bottom w:val="none" w:sz="0" w:space="0" w:color="auto"/>
                <w:right w:val="none" w:sz="0" w:space="0" w:color="auto"/>
              </w:divBdr>
            </w:div>
            <w:div w:id="2068802252">
              <w:marLeft w:val="0"/>
              <w:marRight w:val="0"/>
              <w:marTop w:val="0"/>
              <w:marBottom w:val="0"/>
              <w:divBdr>
                <w:top w:val="none" w:sz="0" w:space="0" w:color="auto"/>
                <w:left w:val="none" w:sz="0" w:space="0" w:color="auto"/>
                <w:bottom w:val="none" w:sz="0" w:space="0" w:color="auto"/>
                <w:right w:val="none" w:sz="0" w:space="0" w:color="auto"/>
              </w:divBdr>
            </w:div>
            <w:div w:id="2069259991">
              <w:marLeft w:val="0"/>
              <w:marRight w:val="0"/>
              <w:marTop w:val="0"/>
              <w:marBottom w:val="0"/>
              <w:divBdr>
                <w:top w:val="none" w:sz="0" w:space="0" w:color="auto"/>
                <w:left w:val="none" w:sz="0" w:space="0" w:color="auto"/>
                <w:bottom w:val="none" w:sz="0" w:space="0" w:color="auto"/>
                <w:right w:val="none" w:sz="0" w:space="0" w:color="auto"/>
              </w:divBdr>
            </w:div>
            <w:div w:id="2098821807">
              <w:marLeft w:val="0"/>
              <w:marRight w:val="0"/>
              <w:marTop w:val="0"/>
              <w:marBottom w:val="0"/>
              <w:divBdr>
                <w:top w:val="none" w:sz="0" w:space="0" w:color="auto"/>
                <w:left w:val="none" w:sz="0" w:space="0" w:color="auto"/>
                <w:bottom w:val="none" w:sz="0" w:space="0" w:color="auto"/>
                <w:right w:val="none" w:sz="0" w:space="0" w:color="auto"/>
              </w:divBdr>
            </w:div>
            <w:div w:id="21374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044">
      <w:bodyDiv w:val="1"/>
      <w:marLeft w:val="0"/>
      <w:marRight w:val="0"/>
      <w:marTop w:val="0"/>
      <w:marBottom w:val="0"/>
      <w:divBdr>
        <w:top w:val="none" w:sz="0" w:space="0" w:color="auto"/>
        <w:left w:val="none" w:sz="0" w:space="0" w:color="auto"/>
        <w:bottom w:val="none" w:sz="0" w:space="0" w:color="auto"/>
        <w:right w:val="none" w:sz="0" w:space="0" w:color="auto"/>
      </w:divBdr>
    </w:div>
    <w:div w:id="1036276747">
      <w:bodyDiv w:val="1"/>
      <w:marLeft w:val="0"/>
      <w:marRight w:val="0"/>
      <w:marTop w:val="0"/>
      <w:marBottom w:val="0"/>
      <w:divBdr>
        <w:top w:val="none" w:sz="0" w:space="0" w:color="auto"/>
        <w:left w:val="none" w:sz="0" w:space="0" w:color="auto"/>
        <w:bottom w:val="none" w:sz="0" w:space="0" w:color="auto"/>
        <w:right w:val="none" w:sz="0" w:space="0" w:color="auto"/>
      </w:divBdr>
    </w:div>
    <w:div w:id="1054156697">
      <w:bodyDiv w:val="1"/>
      <w:marLeft w:val="0"/>
      <w:marRight w:val="0"/>
      <w:marTop w:val="0"/>
      <w:marBottom w:val="0"/>
      <w:divBdr>
        <w:top w:val="none" w:sz="0" w:space="0" w:color="auto"/>
        <w:left w:val="none" w:sz="0" w:space="0" w:color="auto"/>
        <w:bottom w:val="none" w:sz="0" w:space="0" w:color="auto"/>
        <w:right w:val="none" w:sz="0" w:space="0" w:color="auto"/>
      </w:divBdr>
    </w:div>
    <w:div w:id="1057389510">
      <w:bodyDiv w:val="1"/>
      <w:marLeft w:val="0"/>
      <w:marRight w:val="0"/>
      <w:marTop w:val="0"/>
      <w:marBottom w:val="0"/>
      <w:divBdr>
        <w:top w:val="none" w:sz="0" w:space="0" w:color="auto"/>
        <w:left w:val="none" w:sz="0" w:space="0" w:color="auto"/>
        <w:bottom w:val="none" w:sz="0" w:space="0" w:color="auto"/>
        <w:right w:val="none" w:sz="0" w:space="0" w:color="auto"/>
      </w:divBdr>
    </w:div>
    <w:div w:id="1063794329">
      <w:bodyDiv w:val="1"/>
      <w:marLeft w:val="0"/>
      <w:marRight w:val="0"/>
      <w:marTop w:val="0"/>
      <w:marBottom w:val="0"/>
      <w:divBdr>
        <w:top w:val="none" w:sz="0" w:space="0" w:color="auto"/>
        <w:left w:val="none" w:sz="0" w:space="0" w:color="auto"/>
        <w:bottom w:val="none" w:sz="0" w:space="0" w:color="auto"/>
        <w:right w:val="none" w:sz="0" w:space="0" w:color="auto"/>
      </w:divBdr>
    </w:div>
    <w:div w:id="1079445581">
      <w:bodyDiv w:val="1"/>
      <w:marLeft w:val="0"/>
      <w:marRight w:val="0"/>
      <w:marTop w:val="0"/>
      <w:marBottom w:val="0"/>
      <w:divBdr>
        <w:top w:val="none" w:sz="0" w:space="0" w:color="auto"/>
        <w:left w:val="none" w:sz="0" w:space="0" w:color="auto"/>
        <w:bottom w:val="none" w:sz="0" w:space="0" w:color="auto"/>
        <w:right w:val="none" w:sz="0" w:space="0" w:color="auto"/>
      </w:divBdr>
      <w:divsChild>
        <w:div w:id="99885144">
          <w:marLeft w:val="0"/>
          <w:marRight w:val="0"/>
          <w:marTop w:val="0"/>
          <w:marBottom w:val="0"/>
          <w:divBdr>
            <w:top w:val="none" w:sz="0" w:space="0" w:color="auto"/>
            <w:left w:val="none" w:sz="0" w:space="0" w:color="auto"/>
            <w:bottom w:val="single" w:sz="6" w:space="9" w:color="EDEEEE"/>
            <w:right w:val="none" w:sz="0" w:space="0" w:color="auto"/>
          </w:divBdr>
          <w:divsChild>
            <w:div w:id="1472752114">
              <w:marLeft w:val="0"/>
              <w:marRight w:val="0"/>
              <w:marTop w:val="0"/>
              <w:marBottom w:val="0"/>
              <w:divBdr>
                <w:top w:val="none" w:sz="0" w:space="0" w:color="auto"/>
                <w:left w:val="none" w:sz="0" w:space="0" w:color="auto"/>
                <w:bottom w:val="none" w:sz="0" w:space="0" w:color="auto"/>
                <w:right w:val="none" w:sz="0" w:space="0" w:color="auto"/>
              </w:divBdr>
              <w:divsChild>
                <w:div w:id="21309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43305">
      <w:bodyDiv w:val="1"/>
      <w:marLeft w:val="0"/>
      <w:marRight w:val="0"/>
      <w:marTop w:val="0"/>
      <w:marBottom w:val="0"/>
      <w:divBdr>
        <w:top w:val="none" w:sz="0" w:space="0" w:color="auto"/>
        <w:left w:val="none" w:sz="0" w:space="0" w:color="auto"/>
        <w:bottom w:val="none" w:sz="0" w:space="0" w:color="auto"/>
        <w:right w:val="none" w:sz="0" w:space="0" w:color="auto"/>
      </w:divBdr>
    </w:div>
    <w:div w:id="1115755612">
      <w:bodyDiv w:val="1"/>
      <w:marLeft w:val="0"/>
      <w:marRight w:val="0"/>
      <w:marTop w:val="0"/>
      <w:marBottom w:val="0"/>
      <w:divBdr>
        <w:top w:val="none" w:sz="0" w:space="0" w:color="auto"/>
        <w:left w:val="none" w:sz="0" w:space="0" w:color="auto"/>
        <w:bottom w:val="none" w:sz="0" w:space="0" w:color="auto"/>
        <w:right w:val="none" w:sz="0" w:space="0" w:color="auto"/>
      </w:divBdr>
    </w:div>
    <w:div w:id="1140343833">
      <w:bodyDiv w:val="1"/>
      <w:marLeft w:val="0"/>
      <w:marRight w:val="0"/>
      <w:marTop w:val="0"/>
      <w:marBottom w:val="0"/>
      <w:divBdr>
        <w:top w:val="none" w:sz="0" w:space="0" w:color="auto"/>
        <w:left w:val="none" w:sz="0" w:space="0" w:color="auto"/>
        <w:bottom w:val="none" w:sz="0" w:space="0" w:color="auto"/>
        <w:right w:val="none" w:sz="0" w:space="0" w:color="auto"/>
      </w:divBdr>
    </w:div>
    <w:div w:id="1152254905">
      <w:bodyDiv w:val="1"/>
      <w:marLeft w:val="0"/>
      <w:marRight w:val="0"/>
      <w:marTop w:val="0"/>
      <w:marBottom w:val="0"/>
      <w:divBdr>
        <w:top w:val="none" w:sz="0" w:space="0" w:color="auto"/>
        <w:left w:val="none" w:sz="0" w:space="0" w:color="auto"/>
        <w:bottom w:val="none" w:sz="0" w:space="0" w:color="auto"/>
        <w:right w:val="none" w:sz="0" w:space="0" w:color="auto"/>
      </w:divBdr>
    </w:div>
    <w:div w:id="1163087301">
      <w:bodyDiv w:val="1"/>
      <w:marLeft w:val="0"/>
      <w:marRight w:val="0"/>
      <w:marTop w:val="0"/>
      <w:marBottom w:val="0"/>
      <w:divBdr>
        <w:top w:val="none" w:sz="0" w:space="0" w:color="auto"/>
        <w:left w:val="none" w:sz="0" w:space="0" w:color="auto"/>
        <w:bottom w:val="none" w:sz="0" w:space="0" w:color="auto"/>
        <w:right w:val="none" w:sz="0" w:space="0" w:color="auto"/>
      </w:divBdr>
    </w:div>
    <w:div w:id="1170558203">
      <w:bodyDiv w:val="1"/>
      <w:marLeft w:val="0"/>
      <w:marRight w:val="0"/>
      <w:marTop w:val="0"/>
      <w:marBottom w:val="0"/>
      <w:divBdr>
        <w:top w:val="none" w:sz="0" w:space="0" w:color="auto"/>
        <w:left w:val="none" w:sz="0" w:space="0" w:color="auto"/>
        <w:bottom w:val="none" w:sz="0" w:space="0" w:color="auto"/>
        <w:right w:val="none" w:sz="0" w:space="0" w:color="auto"/>
      </w:divBdr>
    </w:div>
    <w:div w:id="1174105166">
      <w:bodyDiv w:val="1"/>
      <w:marLeft w:val="0"/>
      <w:marRight w:val="0"/>
      <w:marTop w:val="0"/>
      <w:marBottom w:val="0"/>
      <w:divBdr>
        <w:top w:val="none" w:sz="0" w:space="0" w:color="auto"/>
        <w:left w:val="none" w:sz="0" w:space="0" w:color="auto"/>
        <w:bottom w:val="none" w:sz="0" w:space="0" w:color="auto"/>
        <w:right w:val="none" w:sz="0" w:space="0" w:color="auto"/>
      </w:divBdr>
      <w:divsChild>
        <w:div w:id="1883441865">
          <w:marLeft w:val="0"/>
          <w:marRight w:val="0"/>
          <w:marTop w:val="0"/>
          <w:marBottom w:val="0"/>
          <w:divBdr>
            <w:top w:val="none" w:sz="0" w:space="0" w:color="auto"/>
            <w:left w:val="none" w:sz="0" w:space="0" w:color="auto"/>
            <w:bottom w:val="none" w:sz="0" w:space="0" w:color="auto"/>
            <w:right w:val="none" w:sz="0" w:space="0" w:color="auto"/>
          </w:divBdr>
          <w:divsChild>
            <w:div w:id="166336089">
              <w:marLeft w:val="0"/>
              <w:marRight w:val="0"/>
              <w:marTop w:val="0"/>
              <w:marBottom w:val="0"/>
              <w:divBdr>
                <w:top w:val="none" w:sz="0" w:space="0" w:color="auto"/>
                <w:left w:val="none" w:sz="0" w:space="0" w:color="auto"/>
                <w:bottom w:val="none" w:sz="0" w:space="0" w:color="auto"/>
                <w:right w:val="none" w:sz="0" w:space="0" w:color="auto"/>
              </w:divBdr>
              <w:divsChild>
                <w:div w:id="1830486373">
                  <w:marLeft w:val="0"/>
                  <w:marRight w:val="0"/>
                  <w:marTop w:val="0"/>
                  <w:marBottom w:val="0"/>
                  <w:divBdr>
                    <w:top w:val="none" w:sz="0" w:space="0" w:color="auto"/>
                    <w:left w:val="none" w:sz="0" w:space="0" w:color="auto"/>
                    <w:bottom w:val="none" w:sz="0" w:space="0" w:color="auto"/>
                    <w:right w:val="none" w:sz="0" w:space="0" w:color="auto"/>
                  </w:divBdr>
                  <w:divsChild>
                    <w:div w:id="3296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4237">
      <w:bodyDiv w:val="1"/>
      <w:marLeft w:val="0"/>
      <w:marRight w:val="0"/>
      <w:marTop w:val="0"/>
      <w:marBottom w:val="0"/>
      <w:divBdr>
        <w:top w:val="none" w:sz="0" w:space="0" w:color="auto"/>
        <w:left w:val="none" w:sz="0" w:space="0" w:color="auto"/>
        <w:bottom w:val="none" w:sz="0" w:space="0" w:color="auto"/>
        <w:right w:val="none" w:sz="0" w:space="0" w:color="auto"/>
      </w:divBdr>
    </w:div>
    <w:div w:id="1182351967">
      <w:bodyDiv w:val="1"/>
      <w:marLeft w:val="0"/>
      <w:marRight w:val="0"/>
      <w:marTop w:val="0"/>
      <w:marBottom w:val="0"/>
      <w:divBdr>
        <w:top w:val="none" w:sz="0" w:space="0" w:color="auto"/>
        <w:left w:val="none" w:sz="0" w:space="0" w:color="auto"/>
        <w:bottom w:val="none" w:sz="0" w:space="0" w:color="auto"/>
        <w:right w:val="none" w:sz="0" w:space="0" w:color="auto"/>
      </w:divBdr>
    </w:div>
    <w:div w:id="1185286369">
      <w:bodyDiv w:val="1"/>
      <w:marLeft w:val="0"/>
      <w:marRight w:val="0"/>
      <w:marTop w:val="0"/>
      <w:marBottom w:val="0"/>
      <w:divBdr>
        <w:top w:val="none" w:sz="0" w:space="0" w:color="auto"/>
        <w:left w:val="none" w:sz="0" w:space="0" w:color="auto"/>
        <w:bottom w:val="none" w:sz="0" w:space="0" w:color="auto"/>
        <w:right w:val="none" w:sz="0" w:space="0" w:color="auto"/>
      </w:divBdr>
    </w:div>
    <w:div w:id="1189955771">
      <w:bodyDiv w:val="1"/>
      <w:marLeft w:val="0"/>
      <w:marRight w:val="0"/>
      <w:marTop w:val="0"/>
      <w:marBottom w:val="0"/>
      <w:divBdr>
        <w:top w:val="none" w:sz="0" w:space="0" w:color="auto"/>
        <w:left w:val="none" w:sz="0" w:space="0" w:color="auto"/>
        <w:bottom w:val="none" w:sz="0" w:space="0" w:color="auto"/>
        <w:right w:val="none" w:sz="0" w:space="0" w:color="auto"/>
      </w:divBdr>
    </w:div>
    <w:div w:id="1198812326">
      <w:bodyDiv w:val="1"/>
      <w:marLeft w:val="0"/>
      <w:marRight w:val="0"/>
      <w:marTop w:val="0"/>
      <w:marBottom w:val="0"/>
      <w:divBdr>
        <w:top w:val="none" w:sz="0" w:space="0" w:color="auto"/>
        <w:left w:val="none" w:sz="0" w:space="0" w:color="auto"/>
        <w:bottom w:val="none" w:sz="0" w:space="0" w:color="auto"/>
        <w:right w:val="none" w:sz="0" w:space="0" w:color="auto"/>
      </w:divBdr>
    </w:div>
    <w:div w:id="1199244316">
      <w:bodyDiv w:val="1"/>
      <w:marLeft w:val="0"/>
      <w:marRight w:val="0"/>
      <w:marTop w:val="0"/>
      <w:marBottom w:val="0"/>
      <w:divBdr>
        <w:top w:val="none" w:sz="0" w:space="0" w:color="auto"/>
        <w:left w:val="none" w:sz="0" w:space="0" w:color="auto"/>
        <w:bottom w:val="none" w:sz="0" w:space="0" w:color="auto"/>
        <w:right w:val="none" w:sz="0" w:space="0" w:color="auto"/>
      </w:divBdr>
    </w:div>
    <w:div w:id="1232429872">
      <w:bodyDiv w:val="1"/>
      <w:marLeft w:val="0"/>
      <w:marRight w:val="0"/>
      <w:marTop w:val="0"/>
      <w:marBottom w:val="0"/>
      <w:divBdr>
        <w:top w:val="none" w:sz="0" w:space="0" w:color="auto"/>
        <w:left w:val="none" w:sz="0" w:space="0" w:color="auto"/>
        <w:bottom w:val="none" w:sz="0" w:space="0" w:color="auto"/>
        <w:right w:val="none" w:sz="0" w:space="0" w:color="auto"/>
      </w:divBdr>
    </w:div>
    <w:div w:id="1234009188">
      <w:bodyDiv w:val="1"/>
      <w:marLeft w:val="0"/>
      <w:marRight w:val="0"/>
      <w:marTop w:val="0"/>
      <w:marBottom w:val="0"/>
      <w:divBdr>
        <w:top w:val="none" w:sz="0" w:space="0" w:color="auto"/>
        <w:left w:val="none" w:sz="0" w:space="0" w:color="auto"/>
        <w:bottom w:val="none" w:sz="0" w:space="0" w:color="auto"/>
        <w:right w:val="none" w:sz="0" w:space="0" w:color="auto"/>
      </w:divBdr>
    </w:div>
    <w:div w:id="1239638214">
      <w:bodyDiv w:val="1"/>
      <w:marLeft w:val="0"/>
      <w:marRight w:val="0"/>
      <w:marTop w:val="0"/>
      <w:marBottom w:val="0"/>
      <w:divBdr>
        <w:top w:val="none" w:sz="0" w:space="0" w:color="auto"/>
        <w:left w:val="none" w:sz="0" w:space="0" w:color="auto"/>
        <w:bottom w:val="none" w:sz="0" w:space="0" w:color="auto"/>
        <w:right w:val="none" w:sz="0" w:space="0" w:color="auto"/>
      </w:divBdr>
    </w:div>
    <w:div w:id="1245796195">
      <w:bodyDiv w:val="1"/>
      <w:marLeft w:val="0"/>
      <w:marRight w:val="0"/>
      <w:marTop w:val="0"/>
      <w:marBottom w:val="0"/>
      <w:divBdr>
        <w:top w:val="none" w:sz="0" w:space="0" w:color="auto"/>
        <w:left w:val="none" w:sz="0" w:space="0" w:color="auto"/>
        <w:bottom w:val="none" w:sz="0" w:space="0" w:color="auto"/>
        <w:right w:val="none" w:sz="0" w:space="0" w:color="auto"/>
      </w:divBdr>
    </w:div>
    <w:div w:id="1269236293">
      <w:bodyDiv w:val="1"/>
      <w:marLeft w:val="0"/>
      <w:marRight w:val="0"/>
      <w:marTop w:val="0"/>
      <w:marBottom w:val="0"/>
      <w:divBdr>
        <w:top w:val="none" w:sz="0" w:space="0" w:color="auto"/>
        <w:left w:val="none" w:sz="0" w:space="0" w:color="auto"/>
        <w:bottom w:val="none" w:sz="0" w:space="0" w:color="auto"/>
        <w:right w:val="none" w:sz="0" w:space="0" w:color="auto"/>
      </w:divBdr>
    </w:div>
    <w:div w:id="1275795918">
      <w:bodyDiv w:val="1"/>
      <w:marLeft w:val="0"/>
      <w:marRight w:val="0"/>
      <w:marTop w:val="0"/>
      <w:marBottom w:val="0"/>
      <w:divBdr>
        <w:top w:val="none" w:sz="0" w:space="0" w:color="auto"/>
        <w:left w:val="none" w:sz="0" w:space="0" w:color="auto"/>
        <w:bottom w:val="none" w:sz="0" w:space="0" w:color="auto"/>
        <w:right w:val="none" w:sz="0" w:space="0" w:color="auto"/>
      </w:divBdr>
    </w:div>
    <w:div w:id="1282419917">
      <w:bodyDiv w:val="1"/>
      <w:marLeft w:val="0"/>
      <w:marRight w:val="0"/>
      <w:marTop w:val="0"/>
      <w:marBottom w:val="0"/>
      <w:divBdr>
        <w:top w:val="none" w:sz="0" w:space="0" w:color="auto"/>
        <w:left w:val="none" w:sz="0" w:space="0" w:color="auto"/>
        <w:bottom w:val="none" w:sz="0" w:space="0" w:color="auto"/>
        <w:right w:val="none" w:sz="0" w:space="0" w:color="auto"/>
      </w:divBdr>
    </w:div>
    <w:div w:id="1288463993">
      <w:bodyDiv w:val="1"/>
      <w:marLeft w:val="0"/>
      <w:marRight w:val="0"/>
      <w:marTop w:val="0"/>
      <w:marBottom w:val="0"/>
      <w:divBdr>
        <w:top w:val="none" w:sz="0" w:space="0" w:color="auto"/>
        <w:left w:val="none" w:sz="0" w:space="0" w:color="auto"/>
        <w:bottom w:val="none" w:sz="0" w:space="0" w:color="auto"/>
        <w:right w:val="none" w:sz="0" w:space="0" w:color="auto"/>
      </w:divBdr>
    </w:div>
    <w:div w:id="1298150446">
      <w:bodyDiv w:val="1"/>
      <w:marLeft w:val="0"/>
      <w:marRight w:val="0"/>
      <w:marTop w:val="0"/>
      <w:marBottom w:val="0"/>
      <w:divBdr>
        <w:top w:val="none" w:sz="0" w:space="0" w:color="auto"/>
        <w:left w:val="none" w:sz="0" w:space="0" w:color="auto"/>
        <w:bottom w:val="none" w:sz="0" w:space="0" w:color="auto"/>
        <w:right w:val="none" w:sz="0" w:space="0" w:color="auto"/>
      </w:divBdr>
    </w:div>
    <w:div w:id="1309896941">
      <w:bodyDiv w:val="1"/>
      <w:marLeft w:val="0"/>
      <w:marRight w:val="0"/>
      <w:marTop w:val="0"/>
      <w:marBottom w:val="0"/>
      <w:divBdr>
        <w:top w:val="none" w:sz="0" w:space="0" w:color="auto"/>
        <w:left w:val="none" w:sz="0" w:space="0" w:color="auto"/>
        <w:bottom w:val="none" w:sz="0" w:space="0" w:color="auto"/>
        <w:right w:val="none" w:sz="0" w:space="0" w:color="auto"/>
      </w:divBdr>
    </w:div>
    <w:div w:id="1317416223">
      <w:bodyDiv w:val="1"/>
      <w:marLeft w:val="0"/>
      <w:marRight w:val="0"/>
      <w:marTop w:val="0"/>
      <w:marBottom w:val="0"/>
      <w:divBdr>
        <w:top w:val="none" w:sz="0" w:space="0" w:color="auto"/>
        <w:left w:val="none" w:sz="0" w:space="0" w:color="auto"/>
        <w:bottom w:val="none" w:sz="0" w:space="0" w:color="auto"/>
        <w:right w:val="none" w:sz="0" w:space="0" w:color="auto"/>
      </w:divBdr>
    </w:div>
    <w:div w:id="1337461291">
      <w:bodyDiv w:val="1"/>
      <w:marLeft w:val="0"/>
      <w:marRight w:val="0"/>
      <w:marTop w:val="0"/>
      <w:marBottom w:val="0"/>
      <w:divBdr>
        <w:top w:val="none" w:sz="0" w:space="0" w:color="auto"/>
        <w:left w:val="none" w:sz="0" w:space="0" w:color="auto"/>
        <w:bottom w:val="none" w:sz="0" w:space="0" w:color="auto"/>
        <w:right w:val="none" w:sz="0" w:space="0" w:color="auto"/>
      </w:divBdr>
      <w:divsChild>
        <w:div w:id="1531140952">
          <w:marLeft w:val="480"/>
          <w:marRight w:val="0"/>
          <w:marTop w:val="0"/>
          <w:marBottom w:val="0"/>
          <w:divBdr>
            <w:top w:val="none" w:sz="0" w:space="0" w:color="auto"/>
            <w:left w:val="none" w:sz="0" w:space="0" w:color="auto"/>
            <w:bottom w:val="none" w:sz="0" w:space="0" w:color="auto"/>
            <w:right w:val="none" w:sz="0" w:space="0" w:color="auto"/>
          </w:divBdr>
          <w:divsChild>
            <w:div w:id="20275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387">
      <w:bodyDiv w:val="1"/>
      <w:marLeft w:val="0"/>
      <w:marRight w:val="0"/>
      <w:marTop w:val="0"/>
      <w:marBottom w:val="0"/>
      <w:divBdr>
        <w:top w:val="none" w:sz="0" w:space="0" w:color="auto"/>
        <w:left w:val="none" w:sz="0" w:space="0" w:color="auto"/>
        <w:bottom w:val="none" w:sz="0" w:space="0" w:color="auto"/>
        <w:right w:val="none" w:sz="0" w:space="0" w:color="auto"/>
      </w:divBdr>
      <w:divsChild>
        <w:div w:id="1166676999">
          <w:marLeft w:val="480"/>
          <w:marRight w:val="0"/>
          <w:marTop w:val="0"/>
          <w:marBottom w:val="0"/>
          <w:divBdr>
            <w:top w:val="none" w:sz="0" w:space="0" w:color="auto"/>
            <w:left w:val="none" w:sz="0" w:space="0" w:color="auto"/>
            <w:bottom w:val="none" w:sz="0" w:space="0" w:color="auto"/>
            <w:right w:val="none" w:sz="0" w:space="0" w:color="auto"/>
          </w:divBdr>
          <w:divsChild>
            <w:div w:id="9936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3483">
      <w:bodyDiv w:val="1"/>
      <w:marLeft w:val="0"/>
      <w:marRight w:val="0"/>
      <w:marTop w:val="0"/>
      <w:marBottom w:val="0"/>
      <w:divBdr>
        <w:top w:val="none" w:sz="0" w:space="0" w:color="auto"/>
        <w:left w:val="none" w:sz="0" w:space="0" w:color="auto"/>
        <w:bottom w:val="none" w:sz="0" w:space="0" w:color="auto"/>
        <w:right w:val="none" w:sz="0" w:space="0" w:color="auto"/>
      </w:divBdr>
    </w:div>
    <w:div w:id="1372536624">
      <w:bodyDiv w:val="1"/>
      <w:marLeft w:val="0"/>
      <w:marRight w:val="0"/>
      <w:marTop w:val="0"/>
      <w:marBottom w:val="0"/>
      <w:divBdr>
        <w:top w:val="none" w:sz="0" w:space="0" w:color="auto"/>
        <w:left w:val="none" w:sz="0" w:space="0" w:color="auto"/>
        <w:bottom w:val="none" w:sz="0" w:space="0" w:color="auto"/>
        <w:right w:val="none" w:sz="0" w:space="0" w:color="auto"/>
      </w:divBdr>
    </w:div>
    <w:div w:id="1373505228">
      <w:bodyDiv w:val="1"/>
      <w:marLeft w:val="0"/>
      <w:marRight w:val="0"/>
      <w:marTop w:val="0"/>
      <w:marBottom w:val="0"/>
      <w:divBdr>
        <w:top w:val="none" w:sz="0" w:space="0" w:color="auto"/>
        <w:left w:val="none" w:sz="0" w:space="0" w:color="auto"/>
        <w:bottom w:val="none" w:sz="0" w:space="0" w:color="auto"/>
        <w:right w:val="none" w:sz="0" w:space="0" w:color="auto"/>
      </w:divBdr>
    </w:div>
    <w:div w:id="1379205910">
      <w:bodyDiv w:val="1"/>
      <w:marLeft w:val="0"/>
      <w:marRight w:val="0"/>
      <w:marTop w:val="0"/>
      <w:marBottom w:val="0"/>
      <w:divBdr>
        <w:top w:val="none" w:sz="0" w:space="0" w:color="auto"/>
        <w:left w:val="none" w:sz="0" w:space="0" w:color="auto"/>
        <w:bottom w:val="none" w:sz="0" w:space="0" w:color="auto"/>
        <w:right w:val="none" w:sz="0" w:space="0" w:color="auto"/>
      </w:divBdr>
    </w:div>
    <w:div w:id="1384599547">
      <w:bodyDiv w:val="1"/>
      <w:marLeft w:val="0"/>
      <w:marRight w:val="0"/>
      <w:marTop w:val="0"/>
      <w:marBottom w:val="0"/>
      <w:divBdr>
        <w:top w:val="none" w:sz="0" w:space="0" w:color="auto"/>
        <w:left w:val="none" w:sz="0" w:space="0" w:color="auto"/>
        <w:bottom w:val="none" w:sz="0" w:space="0" w:color="auto"/>
        <w:right w:val="none" w:sz="0" w:space="0" w:color="auto"/>
      </w:divBdr>
    </w:div>
    <w:div w:id="1392313536">
      <w:bodyDiv w:val="1"/>
      <w:marLeft w:val="0"/>
      <w:marRight w:val="0"/>
      <w:marTop w:val="0"/>
      <w:marBottom w:val="0"/>
      <w:divBdr>
        <w:top w:val="none" w:sz="0" w:space="0" w:color="auto"/>
        <w:left w:val="none" w:sz="0" w:space="0" w:color="auto"/>
        <w:bottom w:val="none" w:sz="0" w:space="0" w:color="auto"/>
        <w:right w:val="none" w:sz="0" w:space="0" w:color="auto"/>
      </w:divBdr>
    </w:div>
    <w:div w:id="1417047172">
      <w:bodyDiv w:val="1"/>
      <w:marLeft w:val="0"/>
      <w:marRight w:val="0"/>
      <w:marTop w:val="0"/>
      <w:marBottom w:val="0"/>
      <w:divBdr>
        <w:top w:val="none" w:sz="0" w:space="0" w:color="auto"/>
        <w:left w:val="none" w:sz="0" w:space="0" w:color="auto"/>
        <w:bottom w:val="none" w:sz="0" w:space="0" w:color="auto"/>
        <w:right w:val="none" w:sz="0" w:space="0" w:color="auto"/>
      </w:divBdr>
    </w:div>
    <w:div w:id="1436636701">
      <w:bodyDiv w:val="1"/>
      <w:marLeft w:val="0"/>
      <w:marRight w:val="0"/>
      <w:marTop w:val="0"/>
      <w:marBottom w:val="0"/>
      <w:divBdr>
        <w:top w:val="none" w:sz="0" w:space="0" w:color="auto"/>
        <w:left w:val="none" w:sz="0" w:space="0" w:color="auto"/>
        <w:bottom w:val="none" w:sz="0" w:space="0" w:color="auto"/>
        <w:right w:val="none" w:sz="0" w:space="0" w:color="auto"/>
      </w:divBdr>
    </w:div>
    <w:div w:id="1439057416">
      <w:bodyDiv w:val="1"/>
      <w:marLeft w:val="0"/>
      <w:marRight w:val="0"/>
      <w:marTop w:val="0"/>
      <w:marBottom w:val="0"/>
      <w:divBdr>
        <w:top w:val="none" w:sz="0" w:space="0" w:color="auto"/>
        <w:left w:val="none" w:sz="0" w:space="0" w:color="auto"/>
        <w:bottom w:val="none" w:sz="0" w:space="0" w:color="auto"/>
        <w:right w:val="none" w:sz="0" w:space="0" w:color="auto"/>
      </w:divBdr>
    </w:div>
    <w:div w:id="1447314000">
      <w:bodyDiv w:val="1"/>
      <w:marLeft w:val="0"/>
      <w:marRight w:val="0"/>
      <w:marTop w:val="0"/>
      <w:marBottom w:val="0"/>
      <w:divBdr>
        <w:top w:val="none" w:sz="0" w:space="0" w:color="auto"/>
        <w:left w:val="none" w:sz="0" w:space="0" w:color="auto"/>
        <w:bottom w:val="none" w:sz="0" w:space="0" w:color="auto"/>
        <w:right w:val="none" w:sz="0" w:space="0" w:color="auto"/>
      </w:divBdr>
    </w:div>
    <w:div w:id="1453937284">
      <w:bodyDiv w:val="1"/>
      <w:marLeft w:val="0"/>
      <w:marRight w:val="0"/>
      <w:marTop w:val="0"/>
      <w:marBottom w:val="0"/>
      <w:divBdr>
        <w:top w:val="none" w:sz="0" w:space="0" w:color="auto"/>
        <w:left w:val="none" w:sz="0" w:space="0" w:color="auto"/>
        <w:bottom w:val="none" w:sz="0" w:space="0" w:color="auto"/>
        <w:right w:val="none" w:sz="0" w:space="0" w:color="auto"/>
      </w:divBdr>
    </w:div>
    <w:div w:id="1477259092">
      <w:bodyDiv w:val="1"/>
      <w:marLeft w:val="0"/>
      <w:marRight w:val="0"/>
      <w:marTop w:val="0"/>
      <w:marBottom w:val="0"/>
      <w:divBdr>
        <w:top w:val="none" w:sz="0" w:space="0" w:color="auto"/>
        <w:left w:val="none" w:sz="0" w:space="0" w:color="auto"/>
        <w:bottom w:val="none" w:sz="0" w:space="0" w:color="auto"/>
        <w:right w:val="none" w:sz="0" w:space="0" w:color="auto"/>
      </w:divBdr>
    </w:div>
    <w:div w:id="1480685951">
      <w:bodyDiv w:val="1"/>
      <w:marLeft w:val="0"/>
      <w:marRight w:val="0"/>
      <w:marTop w:val="0"/>
      <w:marBottom w:val="0"/>
      <w:divBdr>
        <w:top w:val="none" w:sz="0" w:space="0" w:color="auto"/>
        <w:left w:val="none" w:sz="0" w:space="0" w:color="auto"/>
        <w:bottom w:val="none" w:sz="0" w:space="0" w:color="auto"/>
        <w:right w:val="none" w:sz="0" w:space="0" w:color="auto"/>
      </w:divBdr>
    </w:div>
    <w:div w:id="1484001694">
      <w:bodyDiv w:val="1"/>
      <w:marLeft w:val="0"/>
      <w:marRight w:val="0"/>
      <w:marTop w:val="0"/>
      <w:marBottom w:val="0"/>
      <w:divBdr>
        <w:top w:val="none" w:sz="0" w:space="0" w:color="auto"/>
        <w:left w:val="none" w:sz="0" w:space="0" w:color="auto"/>
        <w:bottom w:val="none" w:sz="0" w:space="0" w:color="auto"/>
        <w:right w:val="none" w:sz="0" w:space="0" w:color="auto"/>
      </w:divBdr>
    </w:div>
    <w:div w:id="1489243967">
      <w:bodyDiv w:val="1"/>
      <w:marLeft w:val="0"/>
      <w:marRight w:val="0"/>
      <w:marTop w:val="0"/>
      <w:marBottom w:val="0"/>
      <w:divBdr>
        <w:top w:val="none" w:sz="0" w:space="0" w:color="auto"/>
        <w:left w:val="none" w:sz="0" w:space="0" w:color="auto"/>
        <w:bottom w:val="none" w:sz="0" w:space="0" w:color="auto"/>
        <w:right w:val="none" w:sz="0" w:space="0" w:color="auto"/>
      </w:divBdr>
    </w:div>
    <w:div w:id="1496066504">
      <w:bodyDiv w:val="1"/>
      <w:marLeft w:val="0"/>
      <w:marRight w:val="0"/>
      <w:marTop w:val="0"/>
      <w:marBottom w:val="0"/>
      <w:divBdr>
        <w:top w:val="none" w:sz="0" w:space="0" w:color="auto"/>
        <w:left w:val="none" w:sz="0" w:space="0" w:color="auto"/>
        <w:bottom w:val="none" w:sz="0" w:space="0" w:color="auto"/>
        <w:right w:val="none" w:sz="0" w:space="0" w:color="auto"/>
      </w:divBdr>
    </w:div>
    <w:div w:id="1498881377">
      <w:bodyDiv w:val="1"/>
      <w:marLeft w:val="0"/>
      <w:marRight w:val="0"/>
      <w:marTop w:val="0"/>
      <w:marBottom w:val="0"/>
      <w:divBdr>
        <w:top w:val="none" w:sz="0" w:space="0" w:color="auto"/>
        <w:left w:val="none" w:sz="0" w:space="0" w:color="auto"/>
        <w:bottom w:val="none" w:sz="0" w:space="0" w:color="auto"/>
        <w:right w:val="none" w:sz="0" w:space="0" w:color="auto"/>
      </w:divBdr>
    </w:div>
    <w:div w:id="1499617351">
      <w:bodyDiv w:val="1"/>
      <w:marLeft w:val="0"/>
      <w:marRight w:val="0"/>
      <w:marTop w:val="0"/>
      <w:marBottom w:val="0"/>
      <w:divBdr>
        <w:top w:val="none" w:sz="0" w:space="0" w:color="auto"/>
        <w:left w:val="none" w:sz="0" w:space="0" w:color="auto"/>
        <w:bottom w:val="none" w:sz="0" w:space="0" w:color="auto"/>
        <w:right w:val="none" w:sz="0" w:space="0" w:color="auto"/>
      </w:divBdr>
    </w:div>
    <w:div w:id="1534920819">
      <w:bodyDiv w:val="1"/>
      <w:marLeft w:val="0"/>
      <w:marRight w:val="0"/>
      <w:marTop w:val="0"/>
      <w:marBottom w:val="0"/>
      <w:divBdr>
        <w:top w:val="none" w:sz="0" w:space="0" w:color="auto"/>
        <w:left w:val="none" w:sz="0" w:space="0" w:color="auto"/>
        <w:bottom w:val="none" w:sz="0" w:space="0" w:color="auto"/>
        <w:right w:val="none" w:sz="0" w:space="0" w:color="auto"/>
      </w:divBdr>
    </w:div>
    <w:div w:id="1541671625">
      <w:bodyDiv w:val="1"/>
      <w:marLeft w:val="0"/>
      <w:marRight w:val="0"/>
      <w:marTop w:val="0"/>
      <w:marBottom w:val="0"/>
      <w:divBdr>
        <w:top w:val="none" w:sz="0" w:space="0" w:color="auto"/>
        <w:left w:val="none" w:sz="0" w:space="0" w:color="auto"/>
        <w:bottom w:val="none" w:sz="0" w:space="0" w:color="auto"/>
        <w:right w:val="none" w:sz="0" w:space="0" w:color="auto"/>
      </w:divBdr>
    </w:div>
    <w:div w:id="1546405190">
      <w:bodyDiv w:val="1"/>
      <w:marLeft w:val="0"/>
      <w:marRight w:val="0"/>
      <w:marTop w:val="0"/>
      <w:marBottom w:val="0"/>
      <w:divBdr>
        <w:top w:val="none" w:sz="0" w:space="0" w:color="auto"/>
        <w:left w:val="none" w:sz="0" w:space="0" w:color="auto"/>
        <w:bottom w:val="none" w:sz="0" w:space="0" w:color="auto"/>
        <w:right w:val="none" w:sz="0" w:space="0" w:color="auto"/>
      </w:divBdr>
      <w:divsChild>
        <w:div w:id="1292709630">
          <w:marLeft w:val="480"/>
          <w:marRight w:val="0"/>
          <w:marTop w:val="0"/>
          <w:marBottom w:val="0"/>
          <w:divBdr>
            <w:top w:val="none" w:sz="0" w:space="0" w:color="auto"/>
            <w:left w:val="none" w:sz="0" w:space="0" w:color="auto"/>
            <w:bottom w:val="none" w:sz="0" w:space="0" w:color="auto"/>
            <w:right w:val="none" w:sz="0" w:space="0" w:color="auto"/>
          </w:divBdr>
          <w:divsChild>
            <w:div w:id="21005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212">
      <w:bodyDiv w:val="1"/>
      <w:marLeft w:val="0"/>
      <w:marRight w:val="0"/>
      <w:marTop w:val="0"/>
      <w:marBottom w:val="0"/>
      <w:divBdr>
        <w:top w:val="none" w:sz="0" w:space="0" w:color="auto"/>
        <w:left w:val="none" w:sz="0" w:space="0" w:color="auto"/>
        <w:bottom w:val="none" w:sz="0" w:space="0" w:color="auto"/>
        <w:right w:val="none" w:sz="0" w:space="0" w:color="auto"/>
      </w:divBdr>
    </w:div>
    <w:div w:id="1575436439">
      <w:bodyDiv w:val="1"/>
      <w:marLeft w:val="0"/>
      <w:marRight w:val="0"/>
      <w:marTop w:val="0"/>
      <w:marBottom w:val="0"/>
      <w:divBdr>
        <w:top w:val="none" w:sz="0" w:space="0" w:color="auto"/>
        <w:left w:val="none" w:sz="0" w:space="0" w:color="auto"/>
        <w:bottom w:val="none" w:sz="0" w:space="0" w:color="auto"/>
        <w:right w:val="none" w:sz="0" w:space="0" w:color="auto"/>
      </w:divBdr>
    </w:div>
    <w:div w:id="1599364267">
      <w:bodyDiv w:val="1"/>
      <w:marLeft w:val="0"/>
      <w:marRight w:val="0"/>
      <w:marTop w:val="0"/>
      <w:marBottom w:val="0"/>
      <w:divBdr>
        <w:top w:val="none" w:sz="0" w:space="0" w:color="auto"/>
        <w:left w:val="none" w:sz="0" w:space="0" w:color="auto"/>
        <w:bottom w:val="none" w:sz="0" w:space="0" w:color="auto"/>
        <w:right w:val="none" w:sz="0" w:space="0" w:color="auto"/>
      </w:divBdr>
    </w:div>
    <w:div w:id="1624727872">
      <w:bodyDiv w:val="1"/>
      <w:marLeft w:val="0"/>
      <w:marRight w:val="0"/>
      <w:marTop w:val="0"/>
      <w:marBottom w:val="0"/>
      <w:divBdr>
        <w:top w:val="none" w:sz="0" w:space="0" w:color="auto"/>
        <w:left w:val="none" w:sz="0" w:space="0" w:color="auto"/>
        <w:bottom w:val="none" w:sz="0" w:space="0" w:color="auto"/>
        <w:right w:val="none" w:sz="0" w:space="0" w:color="auto"/>
      </w:divBdr>
    </w:div>
    <w:div w:id="1633637036">
      <w:bodyDiv w:val="1"/>
      <w:marLeft w:val="0"/>
      <w:marRight w:val="0"/>
      <w:marTop w:val="0"/>
      <w:marBottom w:val="0"/>
      <w:divBdr>
        <w:top w:val="none" w:sz="0" w:space="0" w:color="auto"/>
        <w:left w:val="none" w:sz="0" w:space="0" w:color="auto"/>
        <w:bottom w:val="none" w:sz="0" w:space="0" w:color="auto"/>
        <w:right w:val="none" w:sz="0" w:space="0" w:color="auto"/>
      </w:divBdr>
    </w:div>
    <w:div w:id="1661805848">
      <w:bodyDiv w:val="1"/>
      <w:marLeft w:val="0"/>
      <w:marRight w:val="0"/>
      <w:marTop w:val="0"/>
      <w:marBottom w:val="0"/>
      <w:divBdr>
        <w:top w:val="none" w:sz="0" w:space="0" w:color="auto"/>
        <w:left w:val="none" w:sz="0" w:space="0" w:color="auto"/>
        <w:bottom w:val="none" w:sz="0" w:space="0" w:color="auto"/>
        <w:right w:val="none" w:sz="0" w:space="0" w:color="auto"/>
      </w:divBdr>
    </w:div>
    <w:div w:id="1669405695">
      <w:bodyDiv w:val="1"/>
      <w:marLeft w:val="0"/>
      <w:marRight w:val="0"/>
      <w:marTop w:val="0"/>
      <w:marBottom w:val="0"/>
      <w:divBdr>
        <w:top w:val="none" w:sz="0" w:space="0" w:color="auto"/>
        <w:left w:val="none" w:sz="0" w:space="0" w:color="auto"/>
        <w:bottom w:val="none" w:sz="0" w:space="0" w:color="auto"/>
        <w:right w:val="none" w:sz="0" w:space="0" w:color="auto"/>
      </w:divBdr>
    </w:div>
    <w:div w:id="1673143523">
      <w:bodyDiv w:val="1"/>
      <w:marLeft w:val="0"/>
      <w:marRight w:val="0"/>
      <w:marTop w:val="0"/>
      <w:marBottom w:val="0"/>
      <w:divBdr>
        <w:top w:val="none" w:sz="0" w:space="0" w:color="auto"/>
        <w:left w:val="none" w:sz="0" w:space="0" w:color="auto"/>
        <w:bottom w:val="none" w:sz="0" w:space="0" w:color="auto"/>
        <w:right w:val="none" w:sz="0" w:space="0" w:color="auto"/>
      </w:divBdr>
    </w:div>
    <w:div w:id="1676298984">
      <w:bodyDiv w:val="1"/>
      <w:marLeft w:val="0"/>
      <w:marRight w:val="0"/>
      <w:marTop w:val="0"/>
      <w:marBottom w:val="0"/>
      <w:divBdr>
        <w:top w:val="none" w:sz="0" w:space="0" w:color="auto"/>
        <w:left w:val="none" w:sz="0" w:space="0" w:color="auto"/>
        <w:bottom w:val="none" w:sz="0" w:space="0" w:color="auto"/>
        <w:right w:val="none" w:sz="0" w:space="0" w:color="auto"/>
      </w:divBdr>
    </w:div>
    <w:div w:id="1678996340">
      <w:bodyDiv w:val="1"/>
      <w:marLeft w:val="0"/>
      <w:marRight w:val="0"/>
      <w:marTop w:val="0"/>
      <w:marBottom w:val="0"/>
      <w:divBdr>
        <w:top w:val="none" w:sz="0" w:space="0" w:color="auto"/>
        <w:left w:val="none" w:sz="0" w:space="0" w:color="auto"/>
        <w:bottom w:val="none" w:sz="0" w:space="0" w:color="auto"/>
        <w:right w:val="none" w:sz="0" w:space="0" w:color="auto"/>
      </w:divBdr>
    </w:div>
    <w:div w:id="1683896547">
      <w:bodyDiv w:val="1"/>
      <w:marLeft w:val="0"/>
      <w:marRight w:val="0"/>
      <w:marTop w:val="0"/>
      <w:marBottom w:val="0"/>
      <w:divBdr>
        <w:top w:val="none" w:sz="0" w:space="0" w:color="auto"/>
        <w:left w:val="none" w:sz="0" w:space="0" w:color="auto"/>
        <w:bottom w:val="none" w:sz="0" w:space="0" w:color="auto"/>
        <w:right w:val="none" w:sz="0" w:space="0" w:color="auto"/>
      </w:divBdr>
    </w:div>
    <w:div w:id="1689217165">
      <w:bodyDiv w:val="1"/>
      <w:marLeft w:val="0"/>
      <w:marRight w:val="0"/>
      <w:marTop w:val="0"/>
      <w:marBottom w:val="0"/>
      <w:divBdr>
        <w:top w:val="none" w:sz="0" w:space="0" w:color="auto"/>
        <w:left w:val="none" w:sz="0" w:space="0" w:color="auto"/>
        <w:bottom w:val="none" w:sz="0" w:space="0" w:color="auto"/>
        <w:right w:val="none" w:sz="0" w:space="0" w:color="auto"/>
      </w:divBdr>
    </w:div>
    <w:div w:id="1699577388">
      <w:bodyDiv w:val="1"/>
      <w:marLeft w:val="0"/>
      <w:marRight w:val="0"/>
      <w:marTop w:val="0"/>
      <w:marBottom w:val="0"/>
      <w:divBdr>
        <w:top w:val="none" w:sz="0" w:space="0" w:color="auto"/>
        <w:left w:val="none" w:sz="0" w:space="0" w:color="auto"/>
        <w:bottom w:val="none" w:sz="0" w:space="0" w:color="auto"/>
        <w:right w:val="none" w:sz="0" w:space="0" w:color="auto"/>
      </w:divBdr>
    </w:div>
    <w:div w:id="1700737059">
      <w:bodyDiv w:val="1"/>
      <w:marLeft w:val="0"/>
      <w:marRight w:val="0"/>
      <w:marTop w:val="0"/>
      <w:marBottom w:val="0"/>
      <w:divBdr>
        <w:top w:val="none" w:sz="0" w:space="0" w:color="auto"/>
        <w:left w:val="none" w:sz="0" w:space="0" w:color="auto"/>
        <w:bottom w:val="none" w:sz="0" w:space="0" w:color="auto"/>
        <w:right w:val="none" w:sz="0" w:space="0" w:color="auto"/>
      </w:divBdr>
    </w:div>
    <w:div w:id="1710111454">
      <w:bodyDiv w:val="1"/>
      <w:marLeft w:val="0"/>
      <w:marRight w:val="0"/>
      <w:marTop w:val="0"/>
      <w:marBottom w:val="0"/>
      <w:divBdr>
        <w:top w:val="none" w:sz="0" w:space="0" w:color="auto"/>
        <w:left w:val="none" w:sz="0" w:space="0" w:color="auto"/>
        <w:bottom w:val="none" w:sz="0" w:space="0" w:color="auto"/>
        <w:right w:val="none" w:sz="0" w:space="0" w:color="auto"/>
      </w:divBdr>
    </w:div>
    <w:div w:id="1730954832">
      <w:bodyDiv w:val="1"/>
      <w:marLeft w:val="0"/>
      <w:marRight w:val="0"/>
      <w:marTop w:val="0"/>
      <w:marBottom w:val="0"/>
      <w:divBdr>
        <w:top w:val="none" w:sz="0" w:space="0" w:color="auto"/>
        <w:left w:val="none" w:sz="0" w:space="0" w:color="auto"/>
        <w:bottom w:val="none" w:sz="0" w:space="0" w:color="auto"/>
        <w:right w:val="none" w:sz="0" w:space="0" w:color="auto"/>
      </w:divBdr>
    </w:div>
    <w:div w:id="1764448833">
      <w:bodyDiv w:val="1"/>
      <w:marLeft w:val="0"/>
      <w:marRight w:val="0"/>
      <w:marTop w:val="0"/>
      <w:marBottom w:val="0"/>
      <w:divBdr>
        <w:top w:val="none" w:sz="0" w:space="0" w:color="auto"/>
        <w:left w:val="none" w:sz="0" w:space="0" w:color="auto"/>
        <w:bottom w:val="none" w:sz="0" w:space="0" w:color="auto"/>
        <w:right w:val="none" w:sz="0" w:space="0" w:color="auto"/>
      </w:divBdr>
    </w:div>
    <w:div w:id="1784227334">
      <w:bodyDiv w:val="1"/>
      <w:marLeft w:val="0"/>
      <w:marRight w:val="0"/>
      <w:marTop w:val="0"/>
      <w:marBottom w:val="0"/>
      <w:divBdr>
        <w:top w:val="none" w:sz="0" w:space="0" w:color="auto"/>
        <w:left w:val="none" w:sz="0" w:space="0" w:color="auto"/>
        <w:bottom w:val="none" w:sz="0" w:space="0" w:color="auto"/>
        <w:right w:val="none" w:sz="0" w:space="0" w:color="auto"/>
      </w:divBdr>
    </w:div>
    <w:div w:id="1788892497">
      <w:bodyDiv w:val="1"/>
      <w:marLeft w:val="0"/>
      <w:marRight w:val="0"/>
      <w:marTop w:val="0"/>
      <w:marBottom w:val="0"/>
      <w:divBdr>
        <w:top w:val="none" w:sz="0" w:space="0" w:color="auto"/>
        <w:left w:val="none" w:sz="0" w:space="0" w:color="auto"/>
        <w:bottom w:val="none" w:sz="0" w:space="0" w:color="auto"/>
        <w:right w:val="none" w:sz="0" w:space="0" w:color="auto"/>
      </w:divBdr>
      <w:divsChild>
        <w:div w:id="1848326317">
          <w:marLeft w:val="0"/>
          <w:marRight w:val="0"/>
          <w:marTop w:val="0"/>
          <w:marBottom w:val="0"/>
          <w:divBdr>
            <w:top w:val="none" w:sz="0" w:space="0" w:color="auto"/>
            <w:left w:val="none" w:sz="0" w:space="0" w:color="auto"/>
            <w:bottom w:val="none" w:sz="0" w:space="0" w:color="auto"/>
            <w:right w:val="none" w:sz="0" w:space="0" w:color="auto"/>
          </w:divBdr>
          <w:divsChild>
            <w:div w:id="577445586">
              <w:marLeft w:val="0"/>
              <w:marRight w:val="0"/>
              <w:marTop w:val="0"/>
              <w:marBottom w:val="0"/>
              <w:divBdr>
                <w:top w:val="none" w:sz="0" w:space="0" w:color="auto"/>
                <w:left w:val="none" w:sz="0" w:space="0" w:color="auto"/>
                <w:bottom w:val="none" w:sz="0" w:space="0" w:color="auto"/>
                <w:right w:val="none" w:sz="0" w:space="0" w:color="auto"/>
              </w:divBdr>
              <w:divsChild>
                <w:div w:id="631594605">
                  <w:marLeft w:val="0"/>
                  <w:marRight w:val="0"/>
                  <w:marTop w:val="0"/>
                  <w:marBottom w:val="0"/>
                  <w:divBdr>
                    <w:top w:val="none" w:sz="0" w:space="0" w:color="auto"/>
                    <w:left w:val="none" w:sz="0" w:space="0" w:color="auto"/>
                    <w:bottom w:val="none" w:sz="0" w:space="0" w:color="auto"/>
                    <w:right w:val="none" w:sz="0" w:space="0" w:color="auto"/>
                  </w:divBdr>
                  <w:divsChild>
                    <w:div w:id="14659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798224">
      <w:bodyDiv w:val="1"/>
      <w:marLeft w:val="0"/>
      <w:marRight w:val="0"/>
      <w:marTop w:val="0"/>
      <w:marBottom w:val="0"/>
      <w:divBdr>
        <w:top w:val="none" w:sz="0" w:space="0" w:color="auto"/>
        <w:left w:val="none" w:sz="0" w:space="0" w:color="auto"/>
        <w:bottom w:val="none" w:sz="0" w:space="0" w:color="auto"/>
        <w:right w:val="none" w:sz="0" w:space="0" w:color="auto"/>
      </w:divBdr>
      <w:divsChild>
        <w:div w:id="1971354742">
          <w:marLeft w:val="0"/>
          <w:marRight w:val="0"/>
          <w:marTop w:val="0"/>
          <w:marBottom w:val="0"/>
          <w:divBdr>
            <w:top w:val="none" w:sz="0" w:space="0" w:color="auto"/>
            <w:left w:val="none" w:sz="0" w:space="0" w:color="auto"/>
            <w:bottom w:val="none" w:sz="0" w:space="0" w:color="auto"/>
            <w:right w:val="none" w:sz="0" w:space="0" w:color="auto"/>
          </w:divBdr>
          <w:divsChild>
            <w:div w:id="216481389">
              <w:marLeft w:val="0"/>
              <w:marRight w:val="0"/>
              <w:marTop w:val="0"/>
              <w:marBottom w:val="0"/>
              <w:divBdr>
                <w:top w:val="none" w:sz="0" w:space="0" w:color="auto"/>
                <w:left w:val="none" w:sz="0" w:space="0" w:color="auto"/>
                <w:bottom w:val="none" w:sz="0" w:space="0" w:color="auto"/>
                <w:right w:val="none" w:sz="0" w:space="0" w:color="auto"/>
              </w:divBdr>
              <w:divsChild>
                <w:div w:id="735472321">
                  <w:marLeft w:val="0"/>
                  <w:marRight w:val="0"/>
                  <w:marTop w:val="0"/>
                  <w:marBottom w:val="0"/>
                  <w:divBdr>
                    <w:top w:val="none" w:sz="0" w:space="0" w:color="auto"/>
                    <w:left w:val="none" w:sz="0" w:space="0" w:color="auto"/>
                    <w:bottom w:val="none" w:sz="0" w:space="0" w:color="auto"/>
                    <w:right w:val="none" w:sz="0" w:space="0" w:color="auto"/>
                  </w:divBdr>
                  <w:divsChild>
                    <w:div w:id="247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60475">
      <w:bodyDiv w:val="1"/>
      <w:marLeft w:val="0"/>
      <w:marRight w:val="0"/>
      <w:marTop w:val="0"/>
      <w:marBottom w:val="0"/>
      <w:divBdr>
        <w:top w:val="none" w:sz="0" w:space="0" w:color="auto"/>
        <w:left w:val="none" w:sz="0" w:space="0" w:color="auto"/>
        <w:bottom w:val="none" w:sz="0" w:space="0" w:color="auto"/>
        <w:right w:val="none" w:sz="0" w:space="0" w:color="auto"/>
      </w:divBdr>
    </w:div>
    <w:div w:id="1824815530">
      <w:bodyDiv w:val="1"/>
      <w:marLeft w:val="0"/>
      <w:marRight w:val="0"/>
      <w:marTop w:val="0"/>
      <w:marBottom w:val="0"/>
      <w:divBdr>
        <w:top w:val="none" w:sz="0" w:space="0" w:color="auto"/>
        <w:left w:val="none" w:sz="0" w:space="0" w:color="auto"/>
        <w:bottom w:val="none" w:sz="0" w:space="0" w:color="auto"/>
        <w:right w:val="none" w:sz="0" w:space="0" w:color="auto"/>
      </w:divBdr>
    </w:div>
    <w:div w:id="1842351944">
      <w:bodyDiv w:val="1"/>
      <w:marLeft w:val="0"/>
      <w:marRight w:val="0"/>
      <w:marTop w:val="0"/>
      <w:marBottom w:val="0"/>
      <w:divBdr>
        <w:top w:val="none" w:sz="0" w:space="0" w:color="auto"/>
        <w:left w:val="none" w:sz="0" w:space="0" w:color="auto"/>
        <w:bottom w:val="none" w:sz="0" w:space="0" w:color="auto"/>
        <w:right w:val="none" w:sz="0" w:space="0" w:color="auto"/>
      </w:divBdr>
    </w:div>
    <w:div w:id="1845515625">
      <w:bodyDiv w:val="1"/>
      <w:marLeft w:val="0"/>
      <w:marRight w:val="0"/>
      <w:marTop w:val="0"/>
      <w:marBottom w:val="0"/>
      <w:divBdr>
        <w:top w:val="none" w:sz="0" w:space="0" w:color="auto"/>
        <w:left w:val="none" w:sz="0" w:space="0" w:color="auto"/>
        <w:bottom w:val="none" w:sz="0" w:space="0" w:color="auto"/>
        <w:right w:val="none" w:sz="0" w:space="0" w:color="auto"/>
      </w:divBdr>
    </w:div>
    <w:div w:id="1855805684">
      <w:bodyDiv w:val="1"/>
      <w:marLeft w:val="0"/>
      <w:marRight w:val="0"/>
      <w:marTop w:val="0"/>
      <w:marBottom w:val="0"/>
      <w:divBdr>
        <w:top w:val="none" w:sz="0" w:space="0" w:color="auto"/>
        <w:left w:val="none" w:sz="0" w:space="0" w:color="auto"/>
        <w:bottom w:val="none" w:sz="0" w:space="0" w:color="auto"/>
        <w:right w:val="none" w:sz="0" w:space="0" w:color="auto"/>
      </w:divBdr>
    </w:div>
    <w:div w:id="1857772311">
      <w:bodyDiv w:val="1"/>
      <w:marLeft w:val="0"/>
      <w:marRight w:val="0"/>
      <w:marTop w:val="0"/>
      <w:marBottom w:val="0"/>
      <w:divBdr>
        <w:top w:val="none" w:sz="0" w:space="0" w:color="auto"/>
        <w:left w:val="none" w:sz="0" w:space="0" w:color="auto"/>
        <w:bottom w:val="none" w:sz="0" w:space="0" w:color="auto"/>
        <w:right w:val="none" w:sz="0" w:space="0" w:color="auto"/>
      </w:divBdr>
    </w:div>
    <w:div w:id="1873348682">
      <w:bodyDiv w:val="1"/>
      <w:marLeft w:val="0"/>
      <w:marRight w:val="0"/>
      <w:marTop w:val="0"/>
      <w:marBottom w:val="0"/>
      <w:divBdr>
        <w:top w:val="none" w:sz="0" w:space="0" w:color="auto"/>
        <w:left w:val="none" w:sz="0" w:space="0" w:color="auto"/>
        <w:bottom w:val="none" w:sz="0" w:space="0" w:color="auto"/>
        <w:right w:val="none" w:sz="0" w:space="0" w:color="auto"/>
      </w:divBdr>
    </w:div>
    <w:div w:id="1873376171">
      <w:bodyDiv w:val="1"/>
      <w:marLeft w:val="0"/>
      <w:marRight w:val="0"/>
      <w:marTop w:val="0"/>
      <w:marBottom w:val="0"/>
      <w:divBdr>
        <w:top w:val="none" w:sz="0" w:space="0" w:color="auto"/>
        <w:left w:val="none" w:sz="0" w:space="0" w:color="auto"/>
        <w:bottom w:val="none" w:sz="0" w:space="0" w:color="auto"/>
        <w:right w:val="none" w:sz="0" w:space="0" w:color="auto"/>
      </w:divBdr>
    </w:div>
    <w:div w:id="1874077461">
      <w:bodyDiv w:val="1"/>
      <w:marLeft w:val="0"/>
      <w:marRight w:val="0"/>
      <w:marTop w:val="0"/>
      <w:marBottom w:val="0"/>
      <w:divBdr>
        <w:top w:val="none" w:sz="0" w:space="0" w:color="auto"/>
        <w:left w:val="none" w:sz="0" w:space="0" w:color="auto"/>
        <w:bottom w:val="none" w:sz="0" w:space="0" w:color="auto"/>
        <w:right w:val="none" w:sz="0" w:space="0" w:color="auto"/>
      </w:divBdr>
    </w:div>
    <w:div w:id="1904559105">
      <w:bodyDiv w:val="1"/>
      <w:marLeft w:val="0"/>
      <w:marRight w:val="0"/>
      <w:marTop w:val="0"/>
      <w:marBottom w:val="0"/>
      <w:divBdr>
        <w:top w:val="none" w:sz="0" w:space="0" w:color="auto"/>
        <w:left w:val="none" w:sz="0" w:space="0" w:color="auto"/>
        <w:bottom w:val="none" w:sz="0" w:space="0" w:color="auto"/>
        <w:right w:val="none" w:sz="0" w:space="0" w:color="auto"/>
      </w:divBdr>
    </w:div>
    <w:div w:id="1917545809">
      <w:bodyDiv w:val="1"/>
      <w:marLeft w:val="0"/>
      <w:marRight w:val="0"/>
      <w:marTop w:val="0"/>
      <w:marBottom w:val="0"/>
      <w:divBdr>
        <w:top w:val="none" w:sz="0" w:space="0" w:color="auto"/>
        <w:left w:val="none" w:sz="0" w:space="0" w:color="auto"/>
        <w:bottom w:val="none" w:sz="0" w:space="0" w:color="auto"/>
        <w:right w:val="none" w:sz="0" w:space="0" w:color="auto"/>
      </w:divBdr>
    </w:div>
    <w:div w:id="1925145087">
      <w:bodyDiv w:val="1"/>
      <w:marLeft w:val="0"/>
      <w:marRight w:val="0"/>
      <w:marTop w:val="0"/>
      <w:marBottom w:val="0"/>
      <w:divBdr>
        <w:top w:val="none" w:sz="0" w:space="0" w:color="auto"/>
        <w:left w:val="none" w:sz="0" w:space="0" w:color="auto"/>
        <w:bottom w:val="none" w:sz="0" w:space="0" w:color="auto"/>
        <w:right w:val="none" w:sz="0" w:space="0" w:color="auto"/>
      </w:divBdr>
    </w:div>
    <w:div w:id="1927377999">
      <w:bodyDiv w:val="1"/>
      <w:marLeft w:val="0"/>
      <w:marRight w:val="0"/>
      <w:marTop w:val="0"/>
      <w:marBottom w:val="0"/>
      <w:divBdr>
        <w:top w:val="none" w:sz="0" w:space="0" w:color="auto"/>
        <w:left w:val="none" w:sz="0" w:space="0" w:color="auto"/>
        <w:bottom w:val="none" w:sz="0" w:space="0" w:color="auto"/>
        <w:right w:val="none" w:sz="0" w:space="0" w:color="auto"/>
      </w:divBdr>
    </w:div>
    <w:div w:id="1940526205">
      <w:bodyDiv w:val="1"/>
      <w:marLeft w:val="0"/>
      <w:marRight w:val="0"/>
      <w:marTop w:val="0"/>
      <w:marBottom w:val="0"/>
      <w:divBdr>
        <w:top w:val="none" w:sz="0" w:space="0" w:color="auto"/>
        <w:left w:val="none" w:sz="0" w:space="0" w:color="auto"/>
        <w:bottom w:val="none" w:sz="0" w:space="0" w:color="auto"/>
        <w:right w:val="none" w:sz="0" w:space="0" w:color="auto"/>
      </w:divBdr>
    </w:div>
    <w:div w:id="1960603054">
      <w:bodyDiv w:val="1"/>
      <w:marLeft w:val="0"/>
      <w:marRight w:val="0"/>
      <w:marTop w:val="0"/>
      <w:marBottom w:val="0"/>
      <w:divBdr>
        <w:top w:val="none" w:sz="0" w:space="0" w:color="auto"/>
        <w:left w:val="none" w:sz="0" w:space="0" w:color="auto"/>
        <w:bottom w:val="none" w:sz="0" w:space="0" w:color="auto"/>
        <w:right w:val="none" w:sz="0" w:space="0" w:color="auto"/>
      </w:divBdr>
    </w:div>
    <w:div w:id="1964844041">
      <w:bodyDiv w:val="1"/>
      <w:marLeft w:val="0"/>
      <w:marRight w:val="0"/>
      <w:marTop w:val="0"/>
      <w:marBottom w:val="0"/>
      <w:divBdr>
        <w:top w:val="none" w:sz="0" w:space="0" w:color="auto"/>
        <w:left w:val="none" w:sz="0" w:space="0" w:color="auto"/>
        <w:bottom w:val="none" w:sz="0" w:space="0" w:color="auto"/>
        <w:right w:val="none" w:sz="0" w:space="0" w:color="auto"/>
      </w:divBdr>
    </w:div>
    <w:div w:id="2020236985">
      <w:bodyDiv w:val="1"/>
      <w:marLeft w:val="0"/>
      <w:marRight w:val="0"/>
      <w:marTop w:val="0"/>
      <w:marBottom w:val="0"/>
      <w:divBdr>
        <w:top w:val="none" w:sz="0" w:space="0" w:color="auto"/>
        <w:left w:val="none" w:sz="0" w:space="0" w:color="auto"/>
        <w:bottom w:val="none" w:sz="0" w:space="0" w:color="auto"/>
        <w:right w:val="none" w:sz="0" w:space="0" w:color="auto"/>
      </w:divBdr>
    </w:div>
    <w:div w:id="2029982932">
      <w:bodyDiv w:val="1"/>
      <w:marLeft w:val="0"/>
      <w:marRight w:val="0"/>
      <w:marTop w:val="0"/>
      <w:marBottom w:val="0"/>
      <w:divBdr>
        <w:top w:val="none" w:sz="0" w:space="0" w:color="auto"/>
        <w:left w:val="none" w:sz="0" w:space="0" w:color="auto"/>
        <w:bottom w:val="none" w:sz="0" w:space="0" w:color="auto"/>
        <w:right w:val="none" w:sz="0" w:space="0" w:color="auto"/>
      </w:divBdr>
      <w:divsChild>
        <w:div w:id="1295790256">
          <w:marLeft w:val="480"/>
          <w:marRight w:val="0"/>
          <w:marTop w:val="0"/>
          <w:marBottom w:val="0"/>
          <w:divBdr>
            <w:top w:val="none" w:sz="0" w:space="0" w:color="auto"/>
            <w:left w:val="none" w:sz="0" w:space="0" w:color="auto"/>
            <w:bottom w:val="none" w:sz="0" w:space="0" w:color="auto"/>
            <w:right w:val="none" w:sz="0" w:space="0" w:color="auto"/>
          </w:divBdr>
          <w:divsChild>
            <w:div w:id="638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7826">
      <w:bodyDiv w:val="1"/>
      <w:marLeft w:val="0"/>
      <w:marRight w:val="0"/>
      <w:marTop w:val="0"/>
      <w:marBottom w:val="0"/>
      <w:divBdr>
        <w:top w:val="none" w:sz="0" w:space="0" w:color="auto"/>
        <w:left w:val="none" w:sz="0" w:space="0" w:color="auto"/>
        <w:bottom w:val="none" w:sz="0" w:space="0" w:color="auto"/>
        <w:right w:val="none" w:sz="0" w:space="0" w:color="auto"/>
      </w:divBdr>
    </w:div>
    <w:div w:id="2044134442">
      <w:bodyDiv w:val="1"/>
      <w:marLeft w:val="0"/>
      <w:marRight w:val="0"/>
      <w:marTop w:val="0"/>
      <w:marBottom w:val="0"/>
      <w:divBdr>
        <w:top w:val="none" w:sz="0" w:space="0" w:color="auto"/>
        <w:left w:val="none" w:sz="0" w:space="0" w:color="auto"/>
        <w:bottom w:val="none" w:sz="0" w:space="0" w:color="auto"/>
        <w:right w:val="none" w:sz="0" w:space="0" w:color="auto"/>
      </w:divBdr>
    </w:div>
    <w:div w:id="2052071956">
      <w:bodyDiv w:val="1"/>
      <w:marLeft w:val="0"/>
      <w:marRight w:val="0"/>
      <w:marTop w:val="0"/>
      <w:marBottom w:val="0"/>
      <w:divBdr>
        <w:top w:val="none" w:sz="0" w:space="0" w:color="auto"/>
        <w:left w:val="none" w:sz="0" w:space="0" w:color="auto"/>
        <w:bottom w:val="none" w:sz="0" w:space="0" w:color="auto"/>
        <w:right w:val="none" w:sz="0" w:space="0" w:color="auto"/>
      </w:divBdr>
    </w:div>
    <w:div w:id="2062705048">
      <w:bodyDiv w:val="1"/>
      <w:marLeft w:val="0"/>
      <w:marRight w:val="0"/>
      <w:marTop w:val="0"/>
      <w:marBottom w:val="0"/>
      <w:divBdr>
        <w:top w:val="none" w:sz="0" w:space="0" w:color="auto"/>
        <w:left w:val="none" w:sz="0" w:space="0" w:color="auto"/>
        <w:bottom w:val="none" w:sz="0" w:space="0" w:color="auto"/>
        <w:right w:val="none" w:sz="0" w:space="0" w:color="auto"/>
      </w:divBdr>
    </w:div>
    <w:div w:id="2073236147">
      <w:bodyDiv w:val="1"/>
      <w:marLeft w:val="0"/>
      <w:marRight w:val="0"/>
      <w:marTop w:val="0"/>
      <w:marBottom w:val="0"/>
      <w:divBdr>
        <w:top w:val="none" w:sz="0" w:space="0" w:color="auto"/>
        <w:left w:val="none" w:sz="0" w:space="0" w:color="auto"/>
        <w:bottom w:val="none" w:sz="0" w:space="0" w:color="auto"/>
        <w:right w:val="none" w:sz="0" w:space="0" w:color="auto"/>
      </w:divBdr>
    </w:div>
    <w:div w:id="2080246542">
      <w:bodyDiv w:val="1"/>
      <w:marLeft w:val="0"/>
      <w:marRight w:val="0"/>
      <w:marTop w:val="0"/>
      <w:marBottom w:val="0"/>
      <w:divBdr>
        <w:top w:val="none" w:sz="0" w:space="0" w:color="auto"/>
        <w:left w:val="none" w:sz="0" w:space="0" w:color="auto"/>
        <w:bottom w:val="none" w:sz="0" w:space="0" w:color="auto"/>
        <w:right w:val="none" w:sz="0" w:space="0" w:color="auto"/>
      </w:divBdr>
      <w:divsChild>
        <w:div w:id="1989481474">
          <w:marLeft w:val="0"/>
          <w:marRight w:val="0"/>
          <w:marTop w:val="0"/>
          <w:marBottom w:val="0"/>
          <w:divBdr>
            <w:top w:val="none" w:sz="0" w:space="0" w:color="auto"/>
            <w:left w:val="none" w:sz="0" w:space="0" w:color="auto"/>
            <w:bottom w:val="single" w:sz="6" w:space="9" w:color="EDEEEE"/>
            <w:right w:val="none" w:sz="0" w:space="0" w:color="auto"/>
          </w:divBdr>
          <w:divsChild>
            <w:div w:id="263346132">
              <w:marLeft w:val="0"/>
              <w:marRight w:val="0"/>
              <w:marTop w:val="0"/>
              <w:marBottom w:val="0"/>
              <w:divBdr>
                <w:top w:val="none" w:sz="0" w:space="0" w:color="auto"/>
                <w:left w:val="none" w:sz="0" w:space="0" w:color="auto"/>
                <w:bottom w:val="none" w:sz="0" w:space="0" w:color="auto"/>
                <w:right w:val="none" w:sz="0" w:space="0" w:color="auto"/>
              </w:divBdr>
              <w:divsChild>
                <w:div w:id="20504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52936">
      <w:bodyDiv w:val="1"/>
      <w:marLeft w:val="0"/>
      <w:marRight w:val="0"/>
      <w:marTop w:val="0"/>
      <w:marBottom w:val="0"/>
      <w:divBdr>
        <w:top w:val="none" w:sz="0" w:space="0" w:color="auto"/>
        <w:left w:val="none" w:sz="0" w:space="0" w:color="auto"/>
        <w:bottom w:val="none" w:sz="0" w:space="0" w:color="auto"/>
        <w:right w:val="none" w:sz="0" w:space="0" w:color="auto"/>
      </w:divBdr>
      <w:divsChild>
        <w:div w:id="1609776559">
          <w:marLeft w:val="0"/>
          <w:marRight w:val="0"/>
          <w:marTop w:val="0"/>
          <w:marBottom w:val="0"/>
          <w:divBdr>
            <w:top w:val="none" w:sz="0" w:space="0" w:color="auto"/>
            <w:left w:val="none" w:sz="0" w:space="0" w:color="auto"/>
            <w:bottom w:val="none" w:sz="0" w:space="0" w:color="auto"/>
            <w:right w:val="none" w:sz="0" w:space="0" w:color="auto"/>
          </w:divBdr>
          <w:divsChild>
            <w:div w:id="536353730">
              <w:marLeft w:val="0"/>
              <w:marRight w:val="0"/>
              <w:marTop w:val="0"/>
              <w:marBottom w:val="0"/>
              <w:divBdr>
                <w:top w:val="none" w:sz="0" w:space="0" w:color="auto"/>
                <w:left w:val="none" w:sz="0" w:space="0" w:color="auto"/>
                <w:bottom w:val="none" w:sz="0" w:space="0" w:color="auto"/>
                <w:right w:val="none" w:sz="0" w:space="0" w:color="auto"/>
              </w:divBdr>
              <w:divsChild>
                <w:div w:id="1940718039">
                  <w:marLeft w:val="0"/>
                  <w:marRight w:val="0"/>
                  <w:marTop w:val="0"/>
                  <w:marBottom w:val="0"/>
                  <w:divBdr>
                    <w:top w:val="none" w:sz="0" w:space="0" w:color="auto"/>
                    <w:left w:val="none" w:sz="0" w:space="0" w:color="auto"/>
                    <w:bottom w:val="none" w:sz="0" w:space="0" w:color="auto"/>
                    <w:right w:val="none" w:sz="0" w:space="0" w:color="auto"/>
                  </w:divBdr>
                  <w:divsChild>
                    <w:div w:id="20304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90825">
      <w:bodyDiv w:val="1"/>
      <w:marLeft w:val="0"/>
      <w:marRight w:val="0"/>
      <w:marTop w:val="0"/>
      <w:marBottom w:val="0"/>
      <w:divBdr>
        <w:top w:val="none" w:sz="0" w:space="0" w:color="auto"/>
        <w:left w:val="none" w:sz="0" w:space="0" w:color="auto"/>
        <w:bottom w:val="none" w:sz="0" w:space="0" w:color="auto"/>
        <w:right w:val="none" w:sz="0" w:space="0" w:color="auto"/>
      </w:divBdr>
    </w:div>
    <w:div w:id="2110612667">
      <w:bodyDiv w:val="1"/>
      <w:marLeft w:val="0"/>
      <w:marRight w:val="0"/>
      <w:marTop w:val="0"/>
      <w:marBottom w:val="0"/>
      <w:divBdr>
        <w:top w:val="none" w:sz="0" w:space="0" w:color="auto"/>
        <w:left w:val="none" w:sz="0" w:space="0" w:color="auto"/>
        <w:bottom w:val="none" w:sz="0" w:space="0" w:color="auto"/>
        <w:right w:val="none" w:sz="0" w:space="0" w:color="auto"/>
      </w:divBdr>
    </w:div>
    <w:div w:id="213578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3.png"/><Relationship Id="rId107" Type="http://schemas.openxmlformats.org/officeDocument/2006/relationships/image" Target="media/image92.png"/><Relationship Id="rId11" Type="http://schemas.openxmlformats.org/officeDocument/2006/relationships/footnotes" Target="footnotes.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3.png"/><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57.png"/><Relationship Id="rId92" Type="http://schemas.openxmlformats.org/officeDocument/2006/relationships/image" Target="media/image77.png"/><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7.png"/><Relationship Id="rId15" Type="http://schemas.openxmlformats.org/officeDocument/2006/relationships/footer" Target="footer1.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webSettings" Target="webSetting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chart" Target="charts/chart1.xml"/><Relationship Id="rId112" Type="http://schemas.openxmlformats.org/officeDocument/2006/relationships/image" Target="media/image97.png"/><Relationship Id="rId133" Type="http://schemas.openxmlformats.org/officeDocument/2006/relationships/image" Target="media/image118.png"/><Relationship Id="rId16" Type="http://schemas.openxmlformats.org/officeDocument/2006/relationships/image" Target="media/image2.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'Question 22'!$B$3</c:f>
              <c:strCache>
                <c:ptCount val="1"/>
                <c:pt idx="0">
                  <c:v>Responses</c:v>
                </c:pt>
              </c:strCache>
            </c:strRef>
          </c:tx>
          <c:spPr>
            <a:solidFill>
              <a:schemeClr val="accent3"/>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E645-4469-9BA4-7A58E8BDA521}"/>
              </c:ext>
            </c:extLst>
          </c:dPt>
          <c:dPt>
            <c:idx val="1"/>
            <c:invertIfNegative val="0"/>
            <c:bubble3D val="0"/>
            <c:spPr>
              <a:solidFill>
                <a:srgbClr val="FFC000"/>
              </a:solidFill>
              <a:ln>
                <a:noFill/>
              </a:ln>
              <a:effectLst/>
            </c:spPr>
            <c:extLst>
              <c:ext xmlns:c16="http://schemas.microsoft.com/office/drawing/2014/chart" uri="{C3380CC4-5D6E-409C-BE32-E72D297353CC}">
                <c16:uniqueId val="{00000003-E645-4469-9BA4-7A58E8BDA521}"/>
              </c:ext>
            </c:extLst>
          </c:dPt>
          <c:dPt>
            <c:idx val="2"/>
            <c:invertIfNegative val="0"/>
            <c:bubble3D val="0"/>
            <c:spPr>
              <a:solidFill>
                <a:srgbClr val="FFFF00"/>
              </a:solidFill>
              <a:ln>
                <a:noFill/>
              </a:ln>
              <a:effectLst/>
            </c:spPr>
            <c:extLst>
              <c:ext xmlns:c16="http://schemas.microsoft.com/office/drawing/2014/chart" uri="{C3380CC4-5D6E-409C-BE32-E72D297353CC}">
                <c16:uniqueId val="{00000004-E645-4469-9BA4-7A58E8BDA521}"/>
              </c:ext>
            </c:extLst>
          </c:dPt>
          <c:dPt>
            <c:idx val="3"/>
            <c:invertIfNegative val="0"/>
            <c:bubble3D val="0"/>
            <c:spPr>
              <a:solidFill>
                <a:srgbClr val="CCFF99"/>
              </a:solidFill>
              <a:ln>
                <a:noFill/>
              </a:ln>
              <a:effectLst/>
            </c:spPr>
            <c:extLst>
              <c:ext xmlns:c16="http://schemas.microsoft.com/office/drawing/2014/chart" uri="{C3380CC4-5D6E-409C-BE32-E72D297353CC}">
                <c16:uniqueId val="{0000000B-9630-402F-B0B9-3B68B671EEF7}"/>
              </c:ext>
            </c:extLst>
          </c:dPt>
          <c:dPt>
            <c:idx val="4"/>
            <c:invertIfNegative val="0"/>
            <c:bubble3D val="0"/>
            <c:spPr>
              <a:solidFill>
                <a:srgbClr val="92D050"/>
              </a:solidFill>
              <a:ln>
                <a:noFill/>
              </a:ln>
              <a:effectLst/>
            </c:spPr>
            <c:extLst>
              <c:ext xmlns:c16="http://schemas.microsoft.com/office/drawing/2014/chart" uri="{C3380CC4-5D6E-409C-BE32-E72D297353CC}">
                <c16:uniqueId val="{0000000C-9630-402F-B0B9-3B68B671EEF7}"/>
              </c:ext>
            </c:extLst>
          </c:dPt>
          <c:dPt>
            <c:idx val="5"/>
            <c:invertIfNegative val="0"/>
            <c:bubble3D val="0"/>
            <c:spPr>
              <a:solidFill>
                <a:srgbClr val="FFFFFF">
                  <a:lumMod val="65000"/>
                </a:srgbClr>
              </a:solidFill>
              <a:ln>
                <a:noFill/>
              </a:ln>
              <a:effectLst/>
            </c:spPr>
            <c:extLst>
              <c:ext xmlns:c16="http://schemas.microsoft.com/office/drawing/2014/chart" uri="{C3380CC4-5D6E-409C-BE32-E72D297353CC}">
                <c16:uniqueId val="{00000005-E645-4469-9BA4-7A58E8BDA52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'Question 22'!$A$4:$A$9</c:f>
              <c:strCache>
                <c:ptCount val="6"/>
                <c:pt idx="0">
                  <c:v>Not at all</c:v>
                </c:pt>
                <c:pt idx="1">
                  <c:v>A little</c:v>
                </c:pt>
                <c:pt idx="2">
                  <c:v>A moderate amount</c:v>
                </c:pt>
                <c:pt idx="3">
                  <c:v>A lot</c:v>
                </c:pt>
                <c:pt idx="4">
                  <c:v>A great deal</c:v>
                </c:pt>
                <c:pt idx="5">
                  <c:v>Don't know</c:v>
                </c:pt>
              </c:strCache>
            </c:strRef>
          </c:cat>
          <c:val>
            <c:numRef>
              <c:f>'Question 22'!$B$4:$B$9</c:f>
              <c:numCache>
                <c:formatCode>0.00%</c:formatCode>
                <c:ptCount val="6"/>
                <c:pt idx="0">
                  <c:v>2.9399999999999999E-2</c:v>
                </c:pt>
                <c:pt idx="1">
                  <c:v>5.8799999999999998E-2</c:v>
                </c:pt>
                <c:pt idx="2">
                  <c:v>0.23530000000000001</c:v>
                </c:pt>
                <c:pt idx="3">
                  <c:v>0.29409999999999997</c:v>
                </c:pt>
                <c:pt idx="4">
                  <c:v>0.2059</c:v>
                </c:pt>
                <c:pt idx="5">
                  <c:v>0.17649999999999999</c:v>
                </c:pt>
              </c:numCache>
            </c:numRef>
          </c:val>
          <c:extLst>
            <c:ext xmlns:c16="http://schemas.microsoft.com/office/drawing/2014/chart" uri="{C3380CC4-5D6E-409C-BE32-E72D297353CC}">
              <c16:uniqueId val="{00000000-E645-4469-9BA4-7A58E8BDA521}"/>
            </c:ext>
          </c:extLst>
        </c:ser>
        <c:dLbls>
          <c:showLegendKey val="0"/>
          <c:showVal val="0"/>
          <c:showCatName val="0"/>
          <c:showSerName val="0"/>
          <c:showPercent val="0"/>
          <c:showBubbleSize val="0"/>
        </c:dLbls>
        <c:gapWidth val="219"/>
        <c:overlap val="-27"/>
        <c:axId val="707704056"/>
        <c:axId val="707705336"/>
      </c:barChart>
      <c:catAx>
        <c:axId val="70770405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707705336"/>
        <c:crosses val="autoZero"/>
        <c:auto val="1"/>
        <c:lblAlgn val="ctr"/>
        <c:lblOffset val="100"/>
        <c:noMultiLvlLbl val="0"/>
      </c:catAx>
      <c:valAx>
        <c:axId val="707705336"/>
        <c:scaling>
          <c:orientation val="minMax"/>
        </c:scaling>
        <c:delete val="1"/>
        <c:axPos val="l"/>
        <c:numFmt formatCode="General" sourceLinked="0"/>
        <c:majorTickMark val="none"/>
        <c:minorTickMark val="none"/>
        <c:tickLblPos val="nextTo"/>
        <c:crossAx val="707704056"/>
        <c:crosses val="autoZero"/>
        <c:crossBetween val="between"/>
      </c:valAx>
      <c:spPr>
        <a:noFill/>
        <a:ln w="25400">
          <a:noFill/>
        </a:ln>
        <a:effectLst/>
      </c:spPr>
    </c:plotArea>
    <c:plotVisOnly val="1"/>
    <c:dispBlanksAs val="gap"/>
    <c:showDLblsOverMax val="0"/>
    <c:extLst/>
  </c:chart>
  <c:spPr>
    <a:solidFill>
      <a:schemeClr val="bg1"/>
    </a:solidFill>
    <a:ln w="12700" cap="flat" cmpd="sng" algn="ctr">
      <a:solidFill>
        <a:srgbClr val="9CBEBD"/>
      </a:solidFill>
      <a:prstDash val="solid"/>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10">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82433F82561C5B448E207DA3D253D2AF" ma:contentTypeVersion="25" ma:contentTypeDescription="SPIRE Document" ma:contentTypeScope="" ma:versionID="50485e39cc202acc317309227b607d41">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CA01F9A-EE75-4AA3-A62F-C00C9B554149}">
  <ds:schemaRefs>
    <ds:schemaRef ds:uri="http://schemas.microsoft.com/sharepoint/v3/contenttype/forms"/>
  </ds:schemaRefs>
</ds:datastoreItem>
</file>

<file path=customXml/itemProps2.xml><?xml version="1.0" encoding="utf-8"?>
<ds:datastoreItem xmlns:ds="http://schemas.openxmlformats.org/officeDocument/2006/customXml" ds:itemID="{0B7F5DCA-7E48-4275-9828-BB880FC3564E}">
  <ds:schemaRefs>
    <ds:schemaRef ds:uri="http://schemas.microsoft.com/sharepoint/events"/>
  </ds:schemaRefs>
</ds:datastoreItem>
</file>

<file path=customXml/itemProps3.xml><?xml version="1.0" encoding="utf-8"?>
<ds:datastoreItem xmlns:ds="http://schemas.openxmlformats.org/officeDocument/2006/customXml" ds:itemID="{7E34852C-AF75-4F97-B0EC-53FFC9FCE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2BE4-AE61-45B2-8F6A-9A5307C6B52B}">
  <ds:schemaRefs>
    <ds:schemaRef ds:uri="http://schemas.openxmlformats.org/officeDocument/2006/bibliography"/>
  </ds:schemaRefs>
</ds:datastoreItem>
</file>

<file path=customXml/itemProps5.xml><?xml version="1.0" encoding="utf-8"?>
<ds:datastoreItem xmlns:ds="http://schemas.openxmlformats.org/officeDocument/2006/customXml" ds:itemID="{1214F6D7-51C7-4B60-951C-4FFF13BD519F}"/>
</file>

<file path=customXml/itemProps6.xml><?xml version="1.0" encoding="utf-8"?>
<ds:datastoreItem xmlns:ds="http://schemas.openxmlformats.org/officeDocument/2006/customXml" ds:itemID="{31B9A42F-B220-4E38-9FFD-E070AEA18663}">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31469</Words>
  <Characters>179379</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LTIM stakeholder engagement report: Survey results and sentiment analysis of interview responses</vt:lpstr>
    </vt:vector>
  </TitlesOfParts>
  <Company>Water’s Edge Consulting and associates</Company>
  <LinksUpToDate>false</LinksUpToDate>
  <CharactersWithSpaces>210428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Report Appendix E LTIM stakeholder engagement report: Survey results and sentiment analysis of interview responses</dc:title>
  <dc:subject/>
  <dc:creator>Butcher, R and Fenton, A.J.</dc:creator>
  <cp:lastModifiedBy>Bec Durack</cp:lastModifiedBy>
  <cp:revision>2</cp:revision>
  <cp:lastPrinted>2020-09-16T12:45:00Z</cp:lastPrinted>
  <dcterms:created xsi:type="dcterms:W3CDTF">2021-03-16T03:24:00Z</dcterms:created>
  <dcterms:modified xsi:type="dcterms:W3CDTF">2021-03-16T03:24:00Z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_dlc_DocIdItemGuid">
    <vt:lpwstr>c8114986-535a-4885-874c-58ddc4b4d73d</vt:lpwstr>
  </property>
  <property fmtid="{D5CDD505-2E9C-101B-9397-08002B2CF9AE}" pid="4" name="RecordPoint_WorkflowType">
    <vt:lpwstr>ActiveSubmitStub</vt:lpwstr>
  </property>
  <property fmtid="{D5CDD505-2E9C-101B-9397-08002B2CF9AE}" pid="5" name="RecordPoint_ActiveItemSiteId">
    <vt:lpwstr>{a8f0bc9d-7c61-4d87-8154-4194e40ae5d3}</vt:lpwstr>
  </property>
  <property fmtid="{D5CDD505-2E9C-101B-9397-08002B2CF9AE}" pid="6" name="RecordPoint_ActiveItemListId">
    <vt:lpwstr>{cc581705-0b25-4146-94cf-3bc3a4a99d4a}</vt:lpwstr>
  </property>
  <property fmtid="{D5CDD505-2E9C-101B-9397-08002B2CF9AE}" pid="7" name="RecordPoint_ActiveItemUniqueId">
    <vt:lpwstr>{ea521d0b-7ecb-43cb-b3c8-7cbbf6115c4e}</vt:lpwstr>
  </property>
  <property fmtid="{D5CDD505-2E9C-101B-9397-08002B2CF9AE}" pid="8" name="RecordPoint_ActiveItemWebId">
    <vt:lpwstr>{3234329a-c2b3-4a00-a284-7f3d975eb87b}</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