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CBE3" w14:textId="77777777" w:rsidR="00CA7F5D" w:rsidRDefault="00CA7F5D" w:rsidP="008741F4">
      <w:pPr>
        <w:pStyle w:val="NoSpacing"/>
        <w:rPr>
          <w:rFonts w:cstheme="minorHAnsi"/>
          <w:b/>
          <w:bCs/>
          <w:color w:val="1F4E79" w:themeColor="accent5" w:themeShade="80"/>
          <w:spacing w:val="-5"/>
          <w:sz w:val="36"/>
          <w:szCs w:val="36"/>
        </w:rPr>
      </w:pPr>
      <w:r w:rsidRPr="00720692">
        <w:rPr>
          <w:rFonts w:cstheme="minorHAnsi"/>
          <w:b/>
          <w:bCs/>
          <w:color w:val="1F4E79" w:themeColor="accent5" w:themeShade="80"/>
          <w:spacing w:val="-5"/>
          <w:sz w:val="36"/>
          <w:szCs w:val="36"/>
        </w:rPr>
        <w:t xml:space="preserve">Starting on the Right Tack </w:t>
      </w:r>
    </w:p>
    <w:p w14:paraId="5F8EA5E3" w14:textId="4A50E5D4" w:rsidR="00FA76CA" w:rsidRDefault="00CA7F5D" w:rsidP="008741F4">
      <w:pPr>
        <w:pStyle w:val="NoSpacing"/>
        <w:rPr>
          <w:rFonts w:cstheme="minorHAnsi"/>
          <w:spacing w:val="-5"/>
        </w:rPr>
      </w:pPr>
      <w:r w:rsidRPr="00720692">
        <w:rPr>
          <w:rFonts w:cstheme="minorHAnsi"/>
          <w:b/>
          <w:bCs/>
          <w:color w:val="1F4E79" w:themeColor="accent5" w:themeShade="80"/>
          <w:spacing w:val="-5"/>
          <w:sz w:val="26"/>
          <w:szCs w:val="26"/>
        </w:rPr>
        <w:t>Biosecurity checklist for non-commercial vessel arrival in Australian territory</w:t>
      </w:r>
    </w:p>
    <w:p w14:paraId="20F0A11D" w14:textId="1932245C" w:rsidR="0047221B" w:rsidRDefault="00171832" w:rsidP="0047221B">
      <w:pPr>
        <w:rPr>
          <w:rFonts w:eastAsia="Cambria" w:cstheme="minorHAnsi"/>
          <w:spacing w:val="-4"/>
        </w:rPr>
      </w:pPr>
      <w:r w:rsidRPr="0047221B">
        <w:rPr>
          <w:rFonts w:cstheme="minorHAnsi"/>
        </w:rPr>
        <w:t>Reporting you</w:t>
      </w:r>
      <w:r>
        <w:rPr>
          <w:rFonts w:cstheme="minorHAnsi"/>
        </w:rPr>
        <w:t>r</w:t>
      </w:r>
      <w:r w:rsidRPr="0047221B">
        <w:rPr>
          <w:rFonts w:cstheme="minorHAnsi"/>
        </w:rPr>
        <w:t xml:space="preserve"> inten</w:t>
      </w:r>
      <w:r>
        <w:rPr>
          <w:rFonts w:cstheme="minorHAnsi"/>
        </w:rPr>
        <w:t xml:space="preserve">tion to </w:t>
      </w:r>
      <w:r w:rsidRPr="0047221B">
        <w:rPr>
          <w:rFonts w:cstheme="minorHAnsi"/>
        </w:rPr>
        <w:t>enter Australian territory is a legal requirement</w:t>
      </w:r>
      <w:r>
        <w:rPr>
          <w:rFonts w:cstheme="minorHAnsi"/>
        </w:rPr>
        <w:t xml:space="preserve">: </w:t>
      </w:r>
      <w:hyperlink r:id="rId10" w:anchor="biosecurity-legislation" w:history="1">
        <w:r>
          <w:rPr>
            <w:rStyle w:val="Hyperlink"/>
          </w:rPr>
          <w:t>Biosecurity Act and Biosecurity Regulation</w:t>
        </w:r>
      </w:hyperlink>
      <w:r>
        <w:t xml:space="preserve">. </w:t>
      </w:r>
      <w:r w:rsidR="00224FAF" w:rsidRPr="00121709">
        <w:rPr>
          <w:rFonts w:cstheme="minorHAnsi"/>
          <w:spacing w:val="-5"/>
        </w:rPr>
        <w:t xml:space="preserve">Be aware of what you need to do before arriving in Australian </w:t>
      </w:r>
      <w:r w:rsidR="00203E70" w:rsidRPr="00121709">
        <w:rPr>
          <w:rFonts w:cstheme="minorHAnsi"/>
          <w:spacing w:val="-5"/>
        </w:rPr>
        <w:t>territory</w:t>
      </w:r>
      <w:r w:rsidR="00224FAF" w:rsidRPr="00121709">
        <w:rPr>
          <w:rFonts w:cstheme="minorHAnsi"/>
          <w:spacing w:val="-5"/>
        </w:rPr>
        <w:t xml:space="preserve"> and</w:t>
      </w:r>
      <w:r w:rsidR="00121709" w:rsidRPr="00121709">
        <w:rPr>
          <w:rFonts w:eastAsia="Cambria" w:cstheme="minorHAnsi"/>
          <w:b/>
          <w:bCs/>
          <w:spacing w:val="-4"/>
          <w:lang w:val="en-US"/>
        </w:rPr>
        <w:t xml:space="preserve"> </w:t>
      </w:r>
      <w:r w:rsidR="00121709" w:rsidRPr="00121709">
        <w:rPr>
          <w:rFonts w:eastAsia="Cambria" w:cstheme="minorHAnsi"/>
          <w:spacing w:val="-4"/>
          <w:lang w:val="en-US"/>
        </w:rPr>
        <w:t xml:space="preserve">cooperate with our biosecurity officers as they </w:t>
      </w:r>
      <w:r w:rsidR="00DC4BA8" w:rsidRPr="00121709">
        <w:rPr>
          <w:rFonts w:eastAsia="Cambria" w:cstheme="minorHAnsi"/>
          <w:spacing w:val="-4"/>
          <w:lang w:val="en-US"/>
        </w:rPr>
        <w:t>con</w:t>
      </w:r>
      <w:r w:rsidR="00CA7F5D">
        <w:rPr>
          <w:rFonts w:eastAsia="Cambria" w:cstheme="minorHAnsi"/>
          <w:spacing w:val="-4"/>
          <w:lang w:val="en-US"/>
        </w:rPr>
        <w:t xml:space="preserve">firm the health of all </w:t>
      </w:r>
      <w:proofErr w:type="spellStart"/>
      <w:r w:rsidR="00CA7F5D">
        <w:rPr>
          <w:rFonts w:eastAsia="Cambria" w:cstheme="minorHAnsi"/>
          <w:spacing w:val="-4"/>
          <w:lang w:val="en-US"/>
        </w:rPr>
        <w:t>travellers</w:t>
      </w:r>
      <w:proofErr w:type="spellEnd"/>
      <w:r w:rsidR="00CA7F5D">
        <w:rPr>
          <w:rFonts w:eastAsia="Cambria" w:cstheme="minorHAnsi"/>
          <w:spacing w:val="-4"/>
          <w:lang w:val="en-US"/>
        </w:rPr>
        <w:t>, conduct</w:t>
      </w:r>
      <w:r w:rsidR="00121709" w:rsidRPr="00121709">
        <w:rPr>
          <w:rFonts w:eastAsia="Cambria" w:cstheme="minorHAnsi"/>
          <w:spacing w:val="-4"/>
        </w:rPr>
        <w:t xml:space="preserve"> biosecurity </w:t>
      </w:r>
      <w:r w:rsidR="00DC4BA8" w:rsidRPr="00121709">
        <w:rPr>
          <w:rFonts w:eastAsia="Cambria" w:cstheme="minorHAnsi"/>
          <w:spacing w:val="-4"/>
        </w:rPr>
        <w:t xml:space="preserve">inspections </w:t>
      </w:r>
      <w:r w:rsidR="00121709" w:rsidRPr="00121709">
        <w:rPr>
          <w:rFonts w:eastAsia="Cambria" w:cstheme="minorHAnsi"/>
          <w:spacing w:val="-4"/>
        </w:rPr>
        <w:t xml:space="preserve">of </w:t>
      </w:r>
      <w:r w:rsidR="003E1DBF">
        <w:rPr>
          <w:rFonts w:eastAsia="Cambria" w:cstheme="minorHAnsi"/>
          <w:spacing w:val="-4"/>
        </w:rPr>
        <w:t>your</w:t>
      </w:r>
      <w:r w:rsidR="00121709" w:rsidRPr="00121709">
        <w:rPr>
          <w:rFonts w:eastAsia="Cambria" w:cstheme="minorHAnsi"/>
          <w:spacing w:val="-4"/>
        </w:rPr>
        <w:t xml:space="preserve"> </w:t>
      </w:r>
      <w:proofErr w:type="gramStart"/>
      <w:r w:rsidR="00121709" w:rsidRPr="00121709">
        <w:rPr>
          <w:rFonts w:eastAsia="Cambria" w:cstheme="minorHAnsi"/>
          <w:spacing w:val="-4"/>
        </w:rPr>
        <w:t>vessel</w:t>
      </w:r>
      <w:proofErr w:type="gramEnd"/>
      <w:r w:rsidR="009D5B67" w:rsidRPr="00121709">
        <w:rPr>
          <w:rFonts w:eastAsia="Cambria" w:cstheme="minorHAnsi"/>
          <w:spacing w:val="-4"/>
        </w:rPr>
        <w:t xml:space="preserve"> </w:t>
      </w:r>
      <w:r w:rsidR="00121709" w:rsidRPr="00121709">
        <w:rPr>
          <w:rFonts w:eastAsia="Cambria" w:cstheme="minorHAnsi"/>
          <w:spacing w:val="-4"/>
        </w:rPr>
        <w:t>and v</w:t>
      </w:r>
      <w:r w:rsidR="009D5B67" w:rsidRPr="00121709">
        <w:rPr>
          <w:rFonts w:eastAsia="Cambria" w:cstheme="minorHAnsi"/>
          <w:spacing w:val="-4"/>
        </w:rPr>
        <w:t>erify</w:t>
      </w:r>
      <w:r w:rsidR="00121709" w:rsidRPr="00121709">
        <w:rPr>
          <w:rFonts w:eastAsia="Cambria" w:cstheme="minorHAnsi"/>
          <w:spacing w:val="-4"/>
        </w:rPr>
        <w:t xml:space="preserve"> documentation.</w:t>
      </w:r>
      <w:r w:rsidR="00DC4BA8" w:rsidRPr="00121709">
        <w:rPr>
          <w:rFonts w:eastAsia="Cambria" w:cstheme="minorHAnsi"/>
          <w:spacing w:val="-4"/>
        </w:rPr>
        <w:t xml:space="preserve"> </w:t>
      </w:r>
    </w:p>
    <w:p w14:paraId="196BF78E" w14:textId="605583DF" w:rsidR="008741F4" w:rsidRPr="00121709" w:rsidRDefault="00121709" w:rsidP="008741F4">
      <w:pPr>
        <w:pStyle w:val="NoSpacing"/>
        <w:rPr>
          <w:rFonts w:cstheme="minorHAnsi"/>
          <w:b/>
          <w:bCs/>
        </w:rPr>
      </w:pPr>
      <w:r w:rsidRPr="00121709">
        <w:rPr>
          <w:rFonts w:cstheme="minorHAnsi"/>
          <w:b/>
          <w:bCs/>
        </w:rPr>
        <w:t xml:space="preserve">Prior to arrival in Australian </w:t>
      </w:r>
      <w:r w:rsidR="008843F7">
        <w:rPr>
          <w:rFonts w:cstheme="minorHAnsi"/>
          <w:b/>
          <w:bCs/>
        </w:rPr>
        <w:t>territory</w:t>
      </w:r>
    </w:p>
    <w:p w14:paraId="5E04C725" w14:textId="77777777" w:rsidR="008741F4" w:rsidRPr="00121709" w:rsidRDefault="008741F4" w:rsidP="008741F4">
      <w:pPr>
        <w:pStyle w:val="NoSpacing"/>
        <w:rPr>
          <w:rFonts w:cstheme="minorHAnsi"/>
        </w:rPr>
      </w:pPr>
    </w:p>
    <w:p w14:paraId="7858B7FF" w14:textId="2299DE16" w:rsidR="008741F4" w:rsidRPr="00C57388" w:rsidRDefault="000D42AF" w:rsidP="008741F4">
      <w:pPr>
        <w:pStyle w:val="ListParagraph"/>
        <w:numPr>
          <w:ilvl w:val="0"/>
          <w:numId w:val="1"/>
        </w:numPr>
        <w:rPr>
          <w:rFonts w:cstheme="minorHAnsi"/>
          <w:spacing w:val="-5"/>
        </w:rPr>
      </w:pPr>
      <w:r>
        <w:rPr>
          <w:rFonts w:cstheme="minorHAnsi"/>
          <w:spacing w:val="-5"/>
        </w:rPr>
        <w:t>Read the non-commercial</w:t>
      </w:r>
      <w:r w:rsidR="0046632D">
        <w:rPr>
          <w:rFonts w:cstheme="minorHAnsi"/>
          <w:spacing w:val="-5"/>
        </w:rPr>
        <w:t xml:space="preserve"> vessel</w:t>
      </w:r>
      <w:r>
        <w:rPr>
          <w:rFonts w:cstheme="minorHAnsi"/>
          <w:spacing w:val="-5"/>
        </w:rPr>
        <w:t xml:space="preserve"> webpage</w:t>
      </w:r>
      <w:r w:rsidRPr="00121709">
        <w:rPr>
          <w:rFonts w:cstheme="minorHAnsi"/>
          <w:spacing w:val="-5"/>
        </w:rPr>
        <w:t xml:space="preserve"> </w:t>
      </w:r>
      <w:r>
        <w:rPr>
          <w:rFonts w:cstheme="minorHAnsi"/>
          <w:spacing w:val="-5"/>
        </w:rPr>
        <w:t>to k</w:t>
      </w:r>
      <w:r w:rsidR="00121709" w:rsidRPr="00121709">
        <w:rPr>
          <w:rFonts w:cstheme="minorHAnsi"/>
          <w:spacing w:val="-5"/>
        </w:rPr>
        <w:t xml:space="preserve">now </w:t>
      </w:r>
      <w:r w:rsidR="00CA7F5D">
        <w:rPr>
          <w:rFonts w:cstheme="minorHAnsi"/>
          <w:spacing w:val="-5"/>
        </w:rPr>
        <w:t>and understand</w:t>
      </w:r>
      <w:r>
        <w:rPr>
          <w:rFonts w:cstheme="minorHAnsi"/>
          <w:spacing w:val="-5"/>
        </w:rPr>
        <w:t xml:space="preserve"> </w:t>
      </w:r>
      <w:r w:rsidR="00121709" w:rsidRPr="00121709">
        <w:rPr>
          <w:rFonts w:cstheme="minorHAnsi"/>
          <w:spacing w:val="-5"/>
        </w:rPr>
        <w:t>Australia’s biosecurity r</w:t>
      </w:r>
      <w:r w:rsidR="00CA7F5D">
        <w:rPr>
          <w:rFonts w:cstheme="minorHAnsi"/>
          <w:spacing w:val="-5"/>
        </w:rPr>
        <w:t>egulations</w:t>
      </w:r>
      <w:r w:rsidR="00121709" w:rsidRPr="00121709">
        <w:rPr>
          <w:rFonts w:cstheme="minorHAnsi"/>
          <w:spacing w:val="-5"/>
        </w:rPr>
        <w:t xml:space="preserve"> and inform all </w:t>
      </w:r>
      <w:r w:rsidR="00C63D22" w:rsidRPr="00121709">
        <w:rPr>
          <w:rFonts w:cstheme="minorHAnsi"/>
          <w:spacing w:val="-5"/>
        </w:rPr>
        <w:t>travellers</w:t>
      </w:r>
      <w:r w:rsidR="00121709" w:rsidRPr="00121709">
        <w:rPr>
          <w:rFonts w:cstheme="minorHAnsi"/>
          <w:spacing w:val="-5"/>
        </w:rPr>
        <w:t xml:space="preserve"> </w:t>
      </w:r>
      <w:r>
        <w:rPr>
          <w:rFonts w:cstheme="minorHAnsi"/>
          <w:spacing w:val="-5"/>
        </w:rPr>
        <w:t xml:space="preserve">on board </w:t>
      </w:r>
      <w:r w:rsidR="00C57388">
        <w:rPr>
          <w:rFonts w:cstheme="minorHAnsi"/>
          <w:spacing w:val="-5"/>
        </w:rPr>
        <w:t xml:space="preserve">the vessel </w:t>
      </w:r>
      <w:r w:rsidR="00121709" w:rsidRPr="00121709">
        <w:rPr>
          <w:rFonts w:cstheme="minorHAnsi"/>
          <w:spacing w:val="-5"/>
        </w:rPr>
        <w:t xml:space="preserve">of these </w:t>
      </w:r>
      <w:hyperlink r:id="rId11" w:history="1">
        <w:r w:rsidR="00121709" w:rsidRPr="00746703">
          <w:rPr>
            <w:rStyle w:val="Hyperlink"/>
            <w:rFonts w:cstheme="minorHAnsi"/>
            <w:spacing w:val="-5"/>
          </w:rPr>
          <w:t>re</w:t>
        </w:r>
        <w:r w:rsidR="00CA7F5D">
          <w:rPr>
            <w:rStyle w:val="Hyperlink"/>
            <w:rFonts w:cstheme="minorHAnsi"/>
            <w:spacing w:val="-5"/>
          </w:rPr>
          <w:t>quirements</w:t>
        </w:r>
      </w:hyperlink>
      <w:r w:rsidR="00C57388">
        <w:rPr>
          <w:rFonts w:cstheme="minorHAnsi"/>
          <w:spacing w:val="-5"/>
        </w:rPr>
        <w:t xml:space="preserve"> </w:t>
      </w:r>
    </w:p>
    <w:p w14:paraId="7E986280" w14:textId="39F80971" w:rsidR="00DB0D72" w:rsidRDefault="00CA7F5D" w:rsidP="00DB0D72">
      <w:pPr>
        <w:pStyle w:val="ListParagraph"/>
        <w:numPr>
          <w:ilvl w:val="0"/>
          <w:numId w:val="1"/>
        </w:numPr>
        <w:rPr>
          <w:rFonts w:cstheme="minorHAnsi"/>
          <w:spacing w:val="-5"/>
        </w:rPr>
      </w:pPr>
      <w:r>
        <w:rPr>
          <w:rFonts w:cstheme="minorHAnsi"/>
          <w:spacing w:val="-5"/>
        </w:rPr>
        <w:t xml:space="preserve">Submit an electronic </w:t>
      </w:r>
      <w:r w:rsidR="00720692" w:rsidRPr="00121709">
        <w:rPr>
          <w:rFonts w:cstheme="minorHAnsi"/>
          <w:spacing w:val="-5"/>
        </w:rPr>
        <w:t>Pre-Arrival Report (PAR)</w:t>
      </w:r>
      <w:r w:rsidR="00720692">
        <w:rPr>
          <w:rFonts w:cstheme="minorHAnsi"/>
          <w:spacing w:val="-5"/>
        </w:rPr>
        <w:t xml:space="preserve"> </w:t>
      </w:r>
      <w:r>
        <w:rPr>
          <w:rFonts w:cstheme="minorHAnsi"/>
          <w:spacing w:val="-5"/>
        </w:rPr>
        <w:t xml:space="preserve">accessible from the non-commercial vessel webpage for your </w:t>
      </w:r>
      <w:r w:rsidR="00121709" w:rsidRPr="00121709">
        <w:rPr>
          <w:rFonts w:cstheme="minorHAnsi"/>
          <w:spacing w:val="-5"/>
        </w:rPr>
        <w:t>impending arrival</w:t>
      </w:r>
      <w:r>
        <w:rPr>
          <w:rFonts w:cstheme="minorHAnsi"/>
          <w:spacing w:val="-5"/>
        </w:rPr>
        <w:t>,</w:t>
      </w:r>
      <w:r w:rsidR="00121709" w:rsidRPr="00121709">
        <w:rPr>
          <w:rFonts w:cstheme="minorHAnsi"/>
          <w:spacing w:val="-5"/>
        </w:rPr>
        <w:t xml:space="preserve"> 90 </w:t>
      </w:r>
      <w:proofErr w:type="gramStart"/>
      <w:r w:rsidR="00121709" w:rsidRPr="00121709">
        <w:rPr>
          <w:rFonts w:cstheme="minorHAnsi"/>
          <w:spacing w:val="-5"/>
        </w:rPr>
        <w:t>days</w:t>
      </w:r>
      <w:proofErr w:type="gramEnd"/>
      <w:r w:rsidR="00121709" w:rsidRPr="00121709">
        <w:rPr>
          <w:rFonts w:cstheme="minorHAnsi"/>
          <w:spacing w:val="-5"/>
        </w:rPr>
        <w:t xml:space="preserve"> </w:t>
      </w:r>
      <w:r w:rsidR="00171832">
        <w:rPr>
          <w:rFonts w:cstheme="minorHAnsi"/>
          <w:spacing w:val="-5"/>
        </w:rPr>
        <w:t>and</w:t>
      </w:r>
      <w:r w:rsidR="00121709" w:rsidRPr="00121709">
        <w:rPr>
          <w:rFonts w:cstheme="minorHAnsi"/>
          <w:spacing w:val="-5"/>
        </w:rPr>
        <w:t xml:space="preserve"> 12 hours before arrival in Australian </w:t>
      </w:r>
      <w:r w:rsidR="00121709" w:rsidRPr="00121709">
        <w:rPr>
          <w:rFonts w:cstheme="minorHAnsi"/>
        </w:rPr>
        <w:t>territory</w:t>
      </w:r>
      <w:r w:rsidR="00D37E6A">
        <w:rPr>
          <w:rFonts w:cstheme="minorHAnsi"/>
        </w:rPr>
        <w:t>. The PAR has questions on:</w:t>
      </w:r>
    </w:p>
    <w:p w14:paraId="7E979E81" w14:textId="6742C498" w:rsidR="008741F4" w:rsidRPr="00121709" w:rsidRDefault="00D37E6A" w:rsidP="00DB0D72">
      <w:pPr>
        <w:pStyle w:val="ListParagraph"/>
        <w:numPr>
          <w:ilvl w:val="1"/>
          <w:numId w:val="10"/>
        </w:numPr>
        <w:rPr>
          <w:rFonts w:cstheme="minorHAnsi"/>
          <w:spacing w:val="-5"/>
        </w:rPr>
      </w:pPr>
      <w:r>
        <w:rPr>
          <w:rFonts w:cstheme="minorHAnsi"/>
        </w:rPr>
        <w:t>Vessel travel history and timber components of the vessel</w:t>
      </w:r>
    </w:p>
    <w:p w14:paraId="19A8B839" w14:textId="16764CB3" w:rsidR="008741F4" w:rsidRPr="00121709" w:rsidRDefault="00121709" w:rsidP="00DB0D72">
      <w:pPr>
        <w:pStyle w:val="ListParagraph"/>
        <w:numPr>
          <w:ilvl w:val="1"/>
          <w:numId w:val="10"/>
        </w:numPr>
        <w:rPr>
          <w:rFonts w:cstheme="minorHAnsi"/>
        </w:rPr>
      </w:pPr>
      <w:r w:rsidRPr="00121709">
        <w:rPr>
          <w:rFonts w:cstheme="minorHAnsi"/>
        </w:rPr>
        <w:t>any plants, insects, rodents, birds</w:t>
      </w:r>
      <w:r w:rsidR="006C771D" w:rsidRPr="00121709">
        <w:rPr>
          <w:rFonts w:cstheme="minorHAnsi"/>
        </w:rPr>
        <w:t>, pests</w:t>
      </w:r>
      <w:r w:rsidRPr="00121709">
        <w:rPr>
          <w:rFonts w:cstheme="minorHAnsi"/>
        </w:rPr>
        <w:t xml:space="preserve"> or animals on board</w:t>
      </w:r>
      <w:r w:rsidR="00D37E6A">
        <w:rPr>
          <w:rFonts w:cstheme="minorHAnsi"/>
        </w:rPr>
        <w:t>, and any observed biosecurity concerns such as hitchhiker animals</w:t>
      </w:r>
    </w:p>
    <w:p w14:paraId="78B011D5" w14:textId="286762A4" w:rsidR="00F176B8" w:rsidRDefault="00D37E6A" w:rsidP="00DB0D72">
      <w:pPr>
        <w:pStyle w:val="ListParagraph"/>
        <w:numPr>
          <w:ilvl w:val="1"/>
          <w:numId w:val="10"/>
        </w:numPr>
        <w:rPr>
          <w:rFonts w:cstheme="minorHAnsi"/>
        </w:rPr>
      </w:pPr>
      <w:r>
        <w:rPr>
          <w:rFonts w:cstheme="minorHAnsi"/>
        </w:rPr>
        <w:t xml:space="preserve">waste – remove as much waste on board as possible in the last international port </w:t>
      </w:r>
      <w:hyperlink r:id="rId12" w:anchor="_8-managing-biosecurity-risk-including-waste" w:history="1">
        <w:r w:rsidRPr="00D37E6A">
          <w:rPr>
            <w:rStyle w:val="Hyperlink"/>
            <w:rFonts w:cstheme="minorHAnsi"/>
          </w:rPr>
          <w:t>What is waste</w:t>
        </w:r>
      </w:hyperlink>
    </w:p>
    <w:p w14:paraId="2B7B7E52" w14:textId="2C824FDC" w:rsidR="00D37E6A" w:rsidRDefault="00D37E6A" w:rsidP="00DB0D72">
      <w:pPr>
        <w:pStyle w:val="ListParagraph"/>
        <w:numPr>
          <w:ilvl w:val="1"/>
          <w:numId w:val="10"/>
        </w:numPr>
        <w:rPr>
          <w:rFonts w:cstheme="minorHAnsi"/>
        </w:rPr>
      </w:pPr>
      <w:r>
        <w:rPr>
          <w:rFonts w:cstheme="minorHAnsi"/>
        </w:rPr>
        <w:t xml:space="preserve">any measures undertaken to manage biofouling </w:t>
      </w:r>
      <w:hyperlink r:id="rId13" w:history="1">
        <w:r w:rsidRPr="00D37E6A">
          <w:rPr>
            <w:rStyle w:val="Hyperlink"/>
            <w:rFonts w:cstheme="minorHAnsi"/>
          </w:rPr>
          <w:t>Australian biofouling requirements</w:t>
        </w:r>
      </w:hyperlink>
    </w:p>
    <w:p w14:paraId="5E69CAAB" w14:textId="0BCE1375" w:rsidR="00D37E6A" w:rsidRDefault="00D37E6A" w:rsidP="00DB0D72">
      <w:pPr>
        <w:pStyle w:val="ListParagraph"/>
        <w:numPr>
          <w:ilvl w:val="1"/>
          <w:numId w:val="10"/>
        </w:numPr>
        <w:rPr>
          <w:rFonts w:cstheme="minorHAnsi"/>
        </w:rPr>
      </w:pPr>
      <w:r>
        <w:rPr>
          <w:rFonts w:cstheme="minorHAnsi"/>
        </w:rPr>
        <w:t xml:space="preserve">we recommend that you limit your purchase of fresh food goods (perishables) at the last international </w:t>
      </w:r>
      <w:proofErr w:type="gramStart"/>
      <w:r>
        <w:rPr>
          <w:rFonts w:cstheme="minorHAnsi"/>
        </w:rPr>
        <w:t>port</w:t>
      </w:r>
      <w:proofErr w:type="gramEnd"/>
    </w:p>
    <w:p w14:paraId="0AAF273C" w14:textId="647FEBA6" w:rsidR="00D37E6A" w:rsidRPr="00121709" w:rsidRDefault="00D37E6A" w:rsidP="00DB0D72">
      <w:pPr>
        <w:pStyle w:val="ListParagraph"/>
        <w:numPr>
          <w:ilvl w:val="1"/>
          <w:numId w:val="10"/>
        </w:numPr>
        <w:rPr>
          <w:rFonts w:cstheme="minorHAnsi"/>
        </w:rPr>
      </w:pPr>
      <w:r>
        <w:rPr>
          <w:rFonts w:cstheme="minorHAnsi"/>
        </w:rPr>
        <w:t xml:space="preserve">Securely </w:t>
      </w:r>
      <w:proofErr w:type="gramStart"/>
      <w:r>
        <w:rPr>
          <w:rFonts w:cstheme="minorHAnsi"/>
        </w:rPr>
        <w:t>double-bag</w:t>
      </w:r>
      <w:proofErr w:type="gramEnd"/>
      <w:r>
        <w:rPr>
          <w:rFonts w:cstheme="minorHAnsi"/>
        </w:rPr>
        <w:t xml:space="preserve"> any unused perishables as biosecurity waste on arrival in Australian territory.</w:t>
      </w:r>
    </w:p>
    <w:p w14:paraId="35B50FE0" w14:textId="3F7EFD04" w:rsidR="001C5C06" w:rsidRPr="00121709" w:rsidRDefault="00D37E6A" w:rsidP="008741F4">
      <w:pPr>
        <w:pStyle w:val="ListParagraph"/>
        <w:numPr>
          <w:ilvl w:val="0"/>
          <w:numId w:val="1"/>
        </w:numPr>
        <w:rPr>
          <w:rFonts w:eastAsia="Cambria" w:cstheme="minorHAnsi"/>
          <w:spacing w:val="-4"/>
        </w:rPr>
      </w:pPr>
      <w:r>
        <w:rPr>
          <w:rFonts w:eastAsia="Cambria" w:cstheme="minorHAnsi"/>
          <w:spacing w:val="-4"/>
        </w:rPr>
        <w:t xml:space="preserve">Prepare your vessel documentation details of sailing history, anti-fouling, any </w:t>
      </w:r>
      <w:proofErr w:type="gramStart"/>
      <w:r>
        <w:rPr>
          <w:rFonts w:eastAsia="Cambria" w:cstheme="minorHAnsi"/>
          <w:spacing w:val="-4"/>
        </w:rPr>
        <w:t>refits</w:t>
      </w:r>
      <w:proofErr w:type="gramEnd"/>
      <w:r>
        <w:rPr>
          <w:rFonts w:eastAsia="Cambria" w:cstheme="minorHAnsi"/>
          <w:spacing w:val="-4"/>
        </w:rPr>
        <w:t xml:space="preserve"> or vessel treatments, for review by biosecurity officers.</w:t>
      </w:r>
    </w:p>
    <w:p w14:paraId="006536C3" w14:textId="77777777" w:rsidR="00FF5F13" w:rsidRPr="00121709" w:rsidRDefault="00121709">
      <w:pPr>
        <w:rPr>
          <w:rFonts w:cstheme="minorHAnsi"/>
          <w:b/>
          <w:bCs/>
        </w:rPr>
      </w:pPr>
      <w:r w:rsidRPr="00121709">
        <w:rPr>
          <w:rFonts w:cstheme="minorHAnsi"/>
          <w:b/>
          <w:bCs/>
        </w:rPr>
        <w:br/>
      </w:r>
      <w:r w:rsidR="004F1644" w:rsidRPr="00121709">
        <w:rPr>
          <w:rFonts w:cstheme="minorHAnsi"/>
          <w:b/>
          <w:bCs/>
        </w:rPr>
        <w:t xml:space="preserve">Entering </w:t>
      </w:r>
      <w:r w:rsidR="008C4637" w:rsidRPr="00121709">
        <w:rPr>
          <w:rFonts w:cstheme="minorHAnsi"/>
          <w:b/>
          <w:bCs/>
        </w:rPr>
        <w:t>Australian territory</w:t>
      </w:r>
    </w:p>
    <w:p w14:paraId="3905D3C5" w14:textId="77777777" w:rsidR="00D37E6A" w:rsidRDefault="00D37E6A" w:rsidP="0004209B">
      <w:pPr>
        <w:pStyle w:val="ListParagraph"/>
        <w:numPr>
          <w:ilvl w:val="0"/>
          <w:numId w:val="8"/>
        </w:numPr>
        <w:rPr>
          <w:rFonts w:eastAsia="Cambria" w:cstheme="minorHAnsi"/>
          <w:spacing w:val="-4"/>
        </w:rPr>
      </w:pPr>
      <w:r>
        <w:rPr>
          <w:rFonts w:eastAsia="Cambria" w:cstheme="minorHAnsi"/>
          <w:spacing w:val="-4"/>
        </w:rPr>
        <w:t xml:space="preserve">Ensure all </w:t>
      </w:r>
      <w:proofErr w:type="spellStart"/>
      <w:r>
        <w:rPr>
          <w:rFonts w:eastAsia="Cambria" w:cstheme="minorHAnsi"/>
          <w:spacing w:val="-4"/>
        </w:rPr>
        <w:t>travellers</w:t>
      </w:r>
      <w:proofErr w:type="spellEnd"/>
      <w:r>
        <w:rPr>
          <w:rFonts w:eastAsia="Cambria" w:cstheme="minorHAnsi"/>
          <w:spacing w:val="-4"/>
        </w:rPr>
        <w:t xml:space="preserve"> understand the biosecurity requirements and have read the Biosecurity Status Documents (BSDs) directions, which are emailed to you after the PAR submission and where there are changes in biosecurity directions to manage the biosecurity </w:t>
      </w:r>
      <w:proofErr w:type="gramStart"/>
      <w:r>
        <w:rPr>
          <w:rFonts w:eastAsia="Cambria" w:cstheme="minorHAnsi"/>
          <w:spacing w:val="-4"/>
        </w:rPr>
        <w:t>risk</w:t>
      </w:r>
      <w:proofErr w:type="gramEnd"/>
    </w:p>
    <w:p w14:paraId="45F288AB" w14:textId="31831BB5" w:rsidR="001031A8" w:rsidRPr="00474B7F" w:rsidRDefault="00121709" w:rsidP="0004209B">
      <w:pPr>
        <w:pStyle w:val="ListParagraph"/>
        <w:numPr>
          <w:ilvl w:val="0"/>
          <w:numId w:val="8"/>
        </w:numPr>
        <w:rPr>
          <w:rStyle w:val="Hyperlink"/>
          <w:rFonts w:eastAsia="Cambria" w:cstheme="minorHAnsi"/>
          <w:color w:val="auto"/>
          <w:spacing w:val="-4"/>
          <w:u w:val="none"/>
        </w:rPr>
      </w:pPr>
      <w:r w:rsidRPr="00121709">
        <w:rPr>
          <w:rFonts w:eastAsia="Cambria" w:cstheme="minorHAnsi"/>
          <w:spacing w:val="-4"/>
        </w:rPr>
        <w:t xml:space="preserve">Arrive through a designated </w:t>
      </w:r>
      <w:r w:rsidR="00720692">
        <w:rPr>
          <w:rFonts w:eastAsia="Cambria" w:cstheme="minorHAnsi"/>
          <w:spacing w:val="-4"/>
        </w:rPr>
        <w:t xml:space="preserve">port for </w:t>
      </w:r>
      <w:r w:rsidR="00720692" w:rsidRPr="00121709">
        <w:rPr>
          <w:rFonts w:eastAsia="Cambria" w:cstheme="minorHAnsi"/>
          <w:spacing w:val="-4"/>
        </w:rPr>
        <w:t>non-commercial vessels</w:t>
      </w:r>
      <w:r w:rsidR="00720692">
        <w:rPr>
          <w:rFonts w:eastAsia="Cambria" w:cstheme="minorHAnsi"/>
          <w:spacing w:val="-4"/>
        </w:rPr>
        <w:t>, a</w:t>
      </w:r>
      <w:r w:rsidR="00720692" w:rsidRPr="00121709">
        <w:rPr>
          <w:rFonts w:eastAsia="Cambria" w:cstheme="minorHAnsi"/>
          <w:spacing w:val="-4"/>
        </w:rPr>
        <w:t xml:space="preserve"> </w:t>
      </w:r>
      <w:r w:rsidR="00FB3924" w:rsidRPr="00121709">
        <w:rPr>
          <w:rFonts w:eastAsia="Cambria" w:cstheme="minorHAnsi"/>
          <w:spacing w:val="-4"/>
        </w:rPr>
        <w:t>F</w:t>
      </w:r>
      <w:r w:rsidRPr="00121709">
        <w:rPr>
          <w:rFonts w:eastAsia="Cambria" w:cstheme="minorHAnsi"/>
          <w:spacing w:val="-4"/>
        </w:rPr>
        <w:t xml:space="preserve">irst </w:t>
      </w:r>
      <w:r w:rsidR="00FB3924" w:rsidRPr="00121709">
        <w:rPr>
          <w:rFonts w:eastAsia="Cambria" w:cstheme="minorHAnsi"/>
          <w:spacing w:val="-4"/>
        </w:rPr>
        <w:t>P</w:t>
      </w:r>
      <w:r w:rsidRPr="00121709">
        <w:rPr>
          <w:rFonts w:eastAsia="Cambria" w:cstheme="minorHAnsi"/>
          <w:spacing w:val="-4"/>
        </w:rPr>
        <w:t xml:space="preserve">oint of </w:t>
      </w:r>
      <w:r w:rsidR="00FB3924" w:rsidRPr="00121709">
        <w:rPr>
          <w:rFonts w:eastAsia="Cambria" w:cstheme="minorHAnsi"/>
          <w:spacing w:val="-4"/>
        </w:rPr>
        <w:t>E</w:t>
      </w:r>
      <w:r w:rsidRPr="00121709">
        <w:rPr>
          <w:rFonts w:eastAsia="Cambria" w:cstheme="minorHAnsi"/>
          <w:spacing w:val="-4"/>
        </w:rPr>
        <w:t xml:space="preserve">ntry (FPOE) </w:t>
      </w:r>
      <w:hyperlink r:id="rId14" w:anchor="where-in-australian-territory-can-noncommercial-vessel-operators-arrive" w:history="1">
        <w:r w:rsidR="00657E2E" w:rsidRPr="00657E2E">
          <w:rPr>
            <w:rStyle w:val="Hyperlink"/>
            <w:rFonts w:eastAsia="Cambria" w:cstheme="minorHAnsi"/>
            <w:spacing w:val="-4"/>
          </w:rPr>
          <w:t xml:space="preserve">Where </w:t>
        </w:r>
        <w:r w:rsidR="00D37E6A">
          <w:rPr>
            <w:rStyle w:val="Hyperlink"/>
            <w:rFonts w:eastAsia="Cambria" w:cstheme="minorHAnsi"/>
            <w:spacing w:val="-4"/>
          </w:rPr>
          <w:t>Yo</w:t>
        </w:r>
        <w:r w:rsidR="00D37E6A">
          <w:rPr>
            <w:rStyle w:val="Hyperlink"/>
            <w:rFonts w:eastAsia="Cambria" w:cstheme="minorHAnsi"/>
            <w:spacing w:val="-4"/>
          </w:rPr>
          <w:t>u</w:t>
        </w:r>
        <w:r w:rsidR="00D37E6A">
          <w:rPr>
            <w:rStyle w:val="Hyperlink"/>
            <w:rFonts w:eastAsia="Cambria" w:cstheme="minorHAnsi"/>
            <w:spacing w:val="-4"/>
          </w:rPr>
          <w:t xml:space="preserve"> Can </w:t>
        </w:r>
        <w:r w:rsidR="00657E2E" w:rsidRPr="00657E2E">
          <w:rPr>
            <w:rStyle w:val="Hyperlink"/>
            <w:rFonts w:eastAsia="Cambria" w:cstheme="minorHAnsi"/>
            <w:spacing w:val="-4"/>
          </w:rPr>
          <w:t>Arrive</w:t>
        </w:r>
      </w:hyperlink>
      <w:r w:rsidR="00657E2E">
        <w:rPr>
          <w:rFonts w:eastAsia="Cambria" w:cstheme="minorHAnsi"/>
          <w:spacing w:val="-4"/>
        </w:rPr>
        <w:t xml:space="preserve"> </w:t>
      </w:r>
      <w:r w:rsidR="00D41D97" w:rsidRPr="00121709">
        <w:rPr>
          <w:rFonts w:eastAsia="Cambria" w:cstheme="minorHAnsi"/>
          <w:spacing w:val="-4"/>
        </w:rPr>
        <w:t xml:space="preserve">or apply for </w:t>
      </w:r>
      <w:r w:rsidR="00720692">
        <w:rPr>
          <w:rFonts w:eastAsia="Cambria" w:cstheme="minorHAnsi"/>
          <w:spacing w:val="-4"/>
        </w:rPr>
        <w:t>n</w:t>
      </w:r>
      <w:r w:rsidR="00D41D97" w:rsidRPr="00121709">
        <w:rPr>
          <w:rFonts w:eastAsia="Cambria" w:cstheme="minorHAnsi"/>
          <w:spacing w:val="-4"/>
        </w:rPr>
        <w:t>on-</w:t>
      </w:r>
      <w:r w:rsidR="00720692">
        <w:rPr>
          <w:rFonts w:eastAsia="Cambria" w:cstheme="minorHAnsi"/>
          <w:spacing w:val="-4"/>
        </w:rPr>
        <w:t>f</w:t>
      </w:r>
      <w:r w:rsidR="00D41D97" w:rsidRPr="00121709">
        <w:rPr>
          <w:rFonts w:eastAsia="Cambria" w:cstheme="minorHAnsi"/>
          <w:spacing w:val="-4"/>
        </w:rPr>
        <w:t xml:space="preserve">irst </w:t>
      </w:r>
      <w:r w:rsidR="00720692">
        <w:rPr>
          <w:rFonts w:eastAsia="Cambria" w:cstheme="minorHAnsi"/>
          <w:spacing w:val="-4"/>
        </w:rPr>
        <w:t>p</w:t>
      </w:r>
      <w:r w:rsidR="00D41D97" w:rsidRPr="00121709">
        <w:rPr>
          <w:rFonts w:eastAsia="Cambria" w:cstheme="minorHAnsi"/>
          <w:spacing w:val="-4"/>
        </w:rPr>
        <w:t xml:space="preserve">oint of </w:t>
      </w:r>
      <w:r w:rsidR="00720692">
        <w:rPr>
          <w:rFonts w:eastAsia="Cambria" w:cstheme="minorHAnsi"/>
          <w:spacing w:val="-4"/>
        </w:rPr>
        <w:t>e</w:t>
      </w:r>
      <w:r w:rsidR="00D41D97" w:rsidRPr="00121709">
        <w:rPr>
          <w:rFonts w:eastAsia="Cambria" w:cstheme="minorHAnsi"/>
          <w:spacing w:val="-4"/>
        </w:rPr>
        <w:t xml:space="preserve">ntry permission </w:t>
      </w:r>
      <w:r w:rsidR="00720692">
        <w:rPr>
          <w:rFonts w:eastAsia="Cambria" w:cstheme="minorHAnsi"/>
          <w:spacing w:val="-4"/>
        </w:rPr>
        <w:t xml:space="preserve">at least </w:t>
      </w:r>
      <w:r w:rsidR="00D41D97" w:rsidRPr="00121709">
        <w:rPr>
          <w:rFonts w:eastAsia="Cambria" w:cstheme="minorHAnsi"/>
          <w:spacing w:val="-4"/>
        </w:rPr>
        <w:t>10 days prior to arrival</w:t>
      </w:r>
      <w:r w:rsidR="00DB0D72">
        <w:rPr>
          <w:rFonts w:eastAsia="Cambria" w:cstheme="minorHAnsi"/>
          <w:spacing w:val="-4"/>
        </w:rPr>
        <w:t xml:space="preserve"> </w:t>
      </w:r>
      <w:hyperlink r:id="rId15" w:anchor="nonfirst-points-of-entry" w:history="1">
        <w:r w:rsidR="00DB0D72">
          <w:rPr>
            <w:rStyle w:val="Hyperlink"/>
          </w:rPr>
          <w:t>Apply for non-first point p</w:t>
        </w:r>
        <w:r w:rsidR="00DB0D72">
          <w:rPr>
            <w:rStyle w:val="Hyperlink"/>
          </w:rPr>
          <w:t>e</w:t>
        </w:r>
        <w:r w:rsidR="00DB0D72">
          <w:rPr>
            <w:rStyle w:val="Hyperlink"/>
          </w:rPr>
          <w:t>rmission</w:t>
        </w:r>
      </w:hyperlink>
    </w:p>
    <w:p w14:paraId="74BA745B" w14:textId="228D3903" w:rsidR="00474B7F" w:rsidRPr="00121709" w:rsidRDefault="00474B7F" w:rsidP="0004209B">
      <w:pPr>
        <w:pStyle w:val="ListParagraph"/>
        <w:numPr>
          <w:ilvl w:val="0"/>
          <w:numId w:val="8"/>
        </w:numPr>
        <w:rPr>
          <w:rFonts w:eastAsia="Cambria" w:cstheme="minorHAnsi"/>
          <w:spacing w:val="-4"/>
        </w:rPr>
      </w:pPr>
      <w:r w:rsidRPr="00474B7F">
        <w:rPr>
          <w:rFonts w:eastAsia="Cambria" w:cstheme="minorHAnsi"/>
          <w:spacing w:val="-4"/>
        </w:rPr>
        <w:t xml:space="preserve">Display the </w:t>
      </w:r>
      <w:r>
        <w:rPr>
          <w:rFonts w:eastAsia="Cambria" w:cstheme="minorHAnsi"/>
          <w:spacing w:val="-4"/>
        </w:rPr>
        <w:t xml:space="preserve">two flag Quarantine Signal (letters QQ in the International Code of Signals) or during non-daylight hours a red light above a white light, until pratique is granted </w:t>
      </w:r>
    </w:p>
    <w:p w14:paraId="0471D9F3" w14:textId="6CEF4C60" w:rsidR="001031A8" w:rsidRPr="001C5C06" w:rsidRDefault="00121709" w:rsidP="001C5C06">
      <w:pPr>
        <w:widowControl w:val="0"/>
        <w:numPr>
          <w:ilvl w:val="0"/>
          <w:numId w:val="1"/>
        </w:numPr>
        <w:spacing w:after="0" w:line="240" w:lineRule="auto"/>
        <w:contextualSpacing/>
        <w:rPr>
          <w:rFonts w:eastAsia="Cambria" w:cstheme="minorHAnsi"/>
          <w:spacing w:val="-4"/>
          <w:lang w:val="en-US"/>
        </w:rPr>
      </w:pPr>
      <w:r w:rsidRPr="00121709">
        <w:rPr>
          <w:rFonts w:eastAsia="Cambria" w:cstheme="minorHAnsi"/>
          <w:spacing w:val="-4"/>
          <w:lang w:val="en-US"/>
        </w:rPr>
        <w:t xml:space="preserve">Ensure all areas of the vessel are accessible for </w:t>
      </w:r>
      <w:r w:rsidR="00E53EDA">
        <w:rPr>
          <w:rFonts w:eastAsia="Cambria" w:cstheme="minorHAnsi"/>
          <w:spacing w:val="-4"/>
          <w:lang w:val="en-US"/>
        </w:rPr>
        <w:t xml:space="preserve">biosecurity officer </w:t>
      </w:r>
      <w:r w:rsidRPr="00121709">
        <w:rPr>
          <w:rFonts w:eastAsia="Cambria" w:cstheme="minorHAnsi"/>
          <w:spacing w:val="-4"/>
          <w:lang w:val="en-US"/>
        </w:rPr>
        <w:t>inspection</w:t>
      </w:r>
      <w:r w:rsidR="007A5440">
        <w:rPr>
          <w:rFonts w:eastAsia="Cambria" w:cstheme="minorHAnsi"/>
          <w:spacing w:val="-4"/>
          <w:lang w:val="en-US"/>
        </w:rPr>
        <w:t>:</w:t>
      </w:r>
      <w:r w:rsidRPr="00121709">
        <w:rPr>
          <w:rFonts w:eastAsia="Cambria" w:cstheme="minorHAnsi"/>
          <w:spacing w:val="-4"/>
          <w:lang w:val="en-US"/>
        </w:rPr>
        <w:t xml:space="preserve"> </w:t>
      </w:r>
      <w:r w:rsidR="002443D3">
        <w:rPr>
          <w:rFonts w:eastAsia="Cambria" w:cstheme="minorHAnsi"/>
          <w:spacing w:val="-4"/>
          <w:lang w:val="en-US"/>
        </w:rPr>
        <w:t xml:space="preserve">panels, lockers and cupboards and </w:t>
      </w:r>
      <w:r w:rsidRPr="00121709">
        <w:rPr>
          <w:rFonts w:eastAsia="Cambria" w:cstheme="minorHAnsi"/>
          <w:spacing w:val="-4"/>
          <w:lang w:val="en-US"/>
        </w:rPr>
        <w:t>particularly timber surfaces</w:t>
      </w:r>
      <w:r w:rsidR="00DC771A">
        <w:rPr>
          <w:rFonts w:eastAsia="Cambria" w:cstheme="minorHAnsi"/>
          <w:spacing w:val="-4"/>
          <w:lang w:val="en-US"/>
        </w:rPr>
        <w:t>.</w:t>
      </w:r>
      <w:r w:rsidR="00F176B8" w:rsidRPr="001C5C06">
        <w:rPr>
          <w:rFonts w:eastAsia="Cambria" w:cstheme="minorHAnsi"/>
          <w:spacing w:val="-4"/>
          <w:lang w:val="en-US"/>
        </w:rPr>
        <w:br/>
      </w:r>
    </w:p>
    <w:p w14:paraId="365539E4" w14:textId="0CBD55E7" w:rsidR="00F502AE" w:rsidRPr="00720692" w:rsidRDefault="00121709" w:rsidP="00B140D3">
      <w:pPr>
        <w:widowControl w:val="0"/>
        <w:spacing w:after="0" w:line="240" w:lineRule="auto"/>
        <w:contextualSpacing/>
        <w:rPr>
          <w:rFonts w:eastAsia="Cambria" w:cstheme="minorHAnsi"/>
          <w:b/>
          <w:bCs/>
          <w:color w:val="1F4E79" w:themeColor="accent5" w:themeShade="80"/>
          <w:spacing w:val="-4"/>
        </w:rPr>
      </w:pPr>
      <w:r w:rsidRPr="00121709">
        <w:rPr>
          <w:rFonts w:eastAsia="Cambria" w:cstheme="minorHAnsi"/>
          <w:b/>
          <w:bCs/>
          <w:spacing w:val="-4"/>
          <w:lang w:val="en-US"/>
        </w:rPr>
        <w:t>At</w:t>
      </w:r>
      <w:r w:rsidR="004F1644" w:rsidRPr="00121709">
        <w:rPr>
          <w:rFonts w:eastAsia="Cambria" w:cstheme="minorHAnsi"/>
          <w:b/>
          <w:bCs/>
          <w:spacing w:val="-4"/>
          <w:lang w:val="en-US"/>
        </w:rPr>
        <w:t xml:space="preserve"> mooring</w:t>
      </w:r>
      <w:r w:rsidRPr="00121709">
        <w:rPr>
          <w:rFonts w:eastAsia="Cambria" w:cstheme="minorHAnsi"/>
          <w:b/>
          <w:bCs/>
          <w:spacing w:val="-4"/>
          <w:lang w:val="en-US"/>
        </w:rPr>
        <w:br/>
      </w:r>
      <w:r w:rsidR="00BF1CE2" w:rsidRPr="00501EE5">
        <w:rPr>
          <w:rFonts w:eastAsia="Cambria" w:cstheme="minorHAnsi"/>
          <w:b/>
          <w:bCs/>
          <w:spacing w:val="-4"/>
        </w:rPr>
        <w:t>T</w:t>
      </w:r>
      <w:r w:rsidR="00FB3924" w:rsidRPr="00501EE5">
        <w:rPr>
          <w:rFonts w:eastAsia="Cambria" w:cstheme="minorHAnsi"/>
          <w:b/>
          <w:bCs/>
          <w:spacing w:val="-4"/>
        </w:rPr>
        <w:t xml:space="preserve">ravellers </w:t>
      </w:r>
      <w:r w:rsidR="00BF1CE2" w:rsidRPr="00501EE5">
        <w:rPr>
          <w:rFonts w:eastAsia="Cambria" w:cstheme="minorHAnsi"/>
          <w:b/>
          <w:bCs/>
          <w:spacing w:val="-4"/>
        </w:rPr>
        <w:t>are NOT</w:t>
      </w:r>
      <w:r w:rsidR="00F176B8" w:rsidRPr="00501EE5">
        <w:rPr>
          <w:rFonts w:eastAsia="Cambria" w:cstheme="minorHAnsi"/>
          <w:b/>
          <w:bCs/>
          <w:spacing w:val="-4"/>
        </w:rPr>
        <w:t xml:space="preserve"> permitted to disembark or embark the vessel in Australian territory until </w:t>
      </w:r>
      <w:r w:rsidRPr="00501EE5">
        <w:rPr>
          <w:rFonts w:eastAsia="Cambria" w:cstheme="minorHAnsi"/>
          <w:b/>
          <w:bCs/>
          <w:spacing w:val="-4"/>
        </w:rPr>
        <w:t xml:space="preserve">pratique is </w:t>
      </w:r>
      <w:r w:rsidR="00BF1CE2" w:rsidRPr="00501EE5">
        <w:rPr>
          <w:rFonts w:eastAsia="Cambria" w:cstheme="minorHAnsi"/>
          <w:b/>
          <w:bCs/>
          <w:spacing w:val="-4"/>
        </w:rPr>
        <w:t xml:space="preserve">assessed and </w:t>
      </w:r>
      <w:r w:rsidRPr="00501EE5">
        <w:rPr>
          <w:rFonts w:eastAsia="Cambria" w:cstheme="minorHAnsi"/>
          <w:b/>
          <w:bCs/>
          <w:spacing w:val="-4"/>
        </w:rPr>
        <w:t xml:space="preserve">granted </w:t>
      </w:r>
      <w:r w:rsidR="00F176B8" w:rsidRPr="00501EE5">
        <w:rPr>
          <w:rFonts w:eastAsia="Cambria" w:cstheme="minorHAnsi"/>
          <w:b/>
          <w:bCs/>
          <w:spacing w:val="-4"/>
        </w:rPr>
        <w:t>by a biosecurity officer</w:t>
      </w:r>
      <w:r w:rsidR="003C0FA3" w:rsidRPr="00501EE5">
        <w:rPr>
          <w:rFonts w:eastAsia="Cambria" w:cstheme="minorHAnsi"/>
          <w:b/>
          <w:bCs/>
          <w:spacing w:val="-4"/>
        </w:rPr>
        <w:t xml:space="preserve">. </w:t>
      </w:r>
      <w:r w:rsidR="00BF1CE2" w:rsidRPr="00501EE5">
        <w:rPr>
          <w:rFonts w:eastAsia="Cambria" w:cstheme="minorHAnsi"/>
          <w:b/>
          <w:bCs/>
          <w:spacing w:val="-4"/>
        </w:rPr>
        <w:t xml:space="preserve">The granting of pratique confirms that the human health risk of the travellers on board the vessel can be identified and managed and </w:t>
      </w:r>
      <w:r w:rsidR="00E53EDA">
        <w:rPr>
          <w:rFonts w:eastAsia="Cambria" w:cstheme="minorHAnsi"/>
          <w:b/>
          <w:bCs/>
          <w:spacing w:val="-4"/>
        </w:rPr>
        <w:t xml:space="preserve">once granted, </w:t>
      </w:r>
      <w:r w:rsidR="00BF1CE2" w:rsidRPr="00501EE5">
        <w:rPr>
          <w:rFonts w:eastAsia="Cambria" w:cstheme="minorHAnsi"/>
          <w:b/>
          <w:bCs/>
          <w:spacing w:val="-4"/>
        </w:rPr>
        <w:t xml:space="preserve">allows the vessel to be disembarked or </w:t>
      </w:r>
      <w:proofErr w:type="gramStart"/>
      <w:r w:rsidR="00BF1CE2" w:rsidRPr="00501EE5">
        <w:rPr>
          <w:rFonts w:eastAsia="Cambria" w:cstheme="minorHAnsi"/>
          <w:b/>
          <w:bCs/>
          <w:spacing w:val="-4"/>
        </w:rPr>
        <w:t>unloaded</w:t>
      </w:r>
      <w:proofErr w:type="gramEnd"/>
    </w:p>
    <w:p w14:paraId="20EBE55E" w14:textId="11424DAC" w:rsidR="00DB0D72" w:rsidRDefault="00DB0D72" w:rsidP="00DB0D72">
      <w:pPr>
        <w:pStyle w:val="ListParagraph"/>
        <w:numPr>
          <w:ilvl w:val="0"/>
          <w:numId w:val="9"/>
        </w:numPr>
        <w:rPr>
          <w:rFonts w:eastAsia="Cambria" w:cstheme="minorHAnsi"/>
          <w:spacing w:val="-4"/>
        </w:rPr>
      </w:pPr>
      <w:r w:rsidRPr="00121709">
        <w:rPr>
          <w:rFonts w:eastAsia="Cambria" w:cstheme="minorHAnsi"/>
          <w:spacing w:val="-4"/>
        </w:rPr>
        <w:t>Vessel inspections will only be undertaken in safe conditions, during daylight hours and generally within normal operational hours</w:t>
      </w:r>
    </w:p>
    <w:p w14:paraId="37AA785B" w14:textId="01B18D19" w:rsidR="00756B9C" w:rsidRPr="00121709" w:rsidRDefault="00756B9C" w:rsidP="00DB0D72">
      <w:pPr>
        <w:pStyle w:val="ListParagraph"/>
        <w:numPr>
          <w:ilvl w:val="0"/>
          <w:numId w:val="9"/>
        </w:numPr>
        <w:rPr>
          <w:rFonts w:eastAsia="Cambria" w:cstheme="minorHAnsi"/>
          <w:spacing w:val="-4"/>
        </w:rPr>
      </w:pPr>
      <w:r>
        <w:rPr>
          <w:rFonts w:eastAsia="Cambria" w:cstheme="minorHAnsi"/>
          <w:spacing w:val="-4"/>
        </w:rPr>
        <w:t>Ensure safe and secure access to the vessel</w:t>
      </w:r>
    </w:p>
    <w:p w14:paraId="1DFA9EA7" w14:textId="3649D181" w:rsidR="00552EE9" w:rsidRPr="00BE22B5" w:rsidRDefault="00121709" w:rsidP="008C2A05">
      <w:pPr>
        <w:pStyle w:val="ListParagraph"/>
        <w:numPr>
          <w:ilvl w:val="0"/>
          <w:numId w:val="9"/>
        </w:numPr>
        <w:rPr>
          <w:rFonts w:eastAsia="Cambria" w:cstheme="minorHAnsi"/>
          <w:spacing w:val="-4"/>
        </w:rPr>
      </w:pPr>
      <w:r w:rsidRPr="00BE22B5">
        <w:rPr>
          <w:rFonts w:eastAsia="Cambria" w:cstheme="minorHAnsi"/>
          <w:spacing w:val="-4"/>
        </w:rPr>
        <w:t>Alert a biosecurity officer to the presence of</w:t>
      </w:r>
      <w:r w:rsidR="00E841E3" w:rsidRPr="00BE22B5">
        <w:rPr>
          <w:rFonts w:eastAsia="Cambria" w:cstheme="minorHAnsi"/>
          <w:spacing w:val="-4"/>
        </w:rPr>
        <w:t xml:space="preserve"> </w:t>
      </w:r>
      <w:r w:rsidRPr="00BE22B5">
        <w:rPr>
          <w:rFonts w:eastAsia="Cambria" w:cstheme="minorHAnsi"/>
          <w:spacing w:val="-4"/>
        </w:rPr>
        <w:t>and confine animals on board</w:t>
      </w:r>
      <w:r w:rsidR="00720692" w:rsidRPr="00BE22B5">
        <w:rPr>
          <w:rFonts w:eastAsia="Cambria" w:cstheme="minorHAnsi"/>
          <w:spacing w:val="-4"/>
        </w:rPr>
        <w:t xml:space="preserve">. </w:t>
      </w:r>
      <w:r w:rsidRPr="00BE22B5">
        <w:rPr>
          <w:rFonts w:eastAsia="Cambria" w:cstheme="minorHAnsi"/>
          <w:spacing w:val="-4"/>
        </w:rPr>
        <w:t xml:space="preserve">If you </w:t>
      </w:r>
      <w:r w:rsidR="00E841E3" w:rsidRPr="00BE22B5">
        <w:rPr>
          <w:rFonts w:eastAsia="Cambria" w:cstheme="minorHAnsi"/>
          <w:spacing w:val="-4"/>
        </w:rPr>
        <w:t>do not</w:t>
      </w:r>
      <w:r w:rsidRPr="00BE22B5">
        <w:rPr>
          <w:rFonts w:eastAsia="Cambria" w:cstheme="minorHAnsi"/>
          <w:spacing w:val="-4"/>
        </w:rPr>
        <w:t xml:space="preserve"> have a valid import permit for</w:t>
      </w:r>
      <w:r w:rsidR="00E53EDA">
        <w:rPr>
          <w:rFonts w:eastAsia="Cambria" w:cstheme="minorHAnsi"/>
          <w:spacing w:val="-4"/>
        </w:rPr>
        <w:t xml:space="preserve"> any</w:t>
      </w:r>
      <w:r w:rsidRPr="00BE22B5">
        <w:rPr>
          <w:rFonts w:eastAsia="Cambria" w:cstheme="minorHAnsi"/>
          <w:spacing w:val="-4"/>
        </w:rPr>
        <w:t xml:space="preserve"> animal(s), they will be treated as </w:t>
      </w:r>
      <w:hyperlink r:id="rId16" w:history="1">
        <w:r w:rsidRPr="00501EE5">
          <w:rPr>
            <w:rStyle w:val="Hyperlink"/>
            <w:rFonts w:eastAsia="Cambria" w:cstheme="minorHAnsi"/>
            <w:spacing w:val="-4"/>
          </w:rPr>
          <w:t>illegally imported</w:t>
        </w:r>
      </w:hyperlink>
      <w:r w:rsidR="00501EE5" w:rsidRPr="00BE22B5">
        <w:rPr>
          <w:rFonts w:eastAsia="Cambria" w:cstheme="minorHAnsi"/>
          <w:spacing w:val="-4"/>
        </w:rPr>
        <w:t xml:space="preserve"> </w:t>
      </w:r>
    </w:p>
    <w:p w14:paraId="4B1F77DD" w14:textId="77777777" w:rsidR="00E53EDA" w:rsidRDefault="00121709" w:rsidP="00720692">
      <w:pPr>
        <w:widowControl w:val="0"/>
        <w:numPr>
          <w:ilvl w:val="0"/>
          <w:numId w:val="9"/>
        </w:numPr>
        <w:spacing w:after="0" w:line="240" w:lineRule="auto"/>
        <w:contextualSpacing/>
        <w:rPr>
          <w:rFonts w:eastAsia="Cambria" w:cstheme="minorHAnsi"/>
          <w:spacing w:val="-4"/>
          <w:lang w:val="en-US"/>
        </w:rPr>
      </w:pPr>
      <w:r w:rsidRPr="00720692">
        <w:rPr>
          <w:rFonts w:eastAsia="Cambria" w:cstheme="minorHAnsi"/>
          <w:spacing w:val="-4"/>
          <w:lang w:val="en-US"/>
        </w:rPr>
        <w:t xml:space="preserve">Declare and present all food/provisions, plant material, animal products and animals or </w:t>
      </w:r>
      <w:r w:rsidR="00045B1A">
        <w:rPr>
          <w:rFonts w:eastAsia="Cambria" w:cstheme="minorHAnsi"/>
          <w:spacing w:val="-4"/>
          <w:lang w:val="en-US"/>
        </w:rPr>
        <w:t xml:space="preserve">any </w:t>
      </w:r>
      <w:hyperlink r:id="rId17" w:anchor="hitchhiker-pests-and-how-you-can-help" w:history="1">
        <w:r w:rsidRPr="0088764F">
          <w:rPr>
            <w:rStyle w:val="Hyperlink"/>
            <w:rFonts w:eastAsia="Cambria" w:cstheme="minorHAnsi"/>
            <w:spacing w:val="-4"/>
            <w:lang w:val="en-US"/>
          </w:rPr>
          <w:t>hitchhiker</w:t>
        </w:r>
        <w:r w:rsidR="005E3283" w:rsidRPr="0088764F">
          <w:rPr>
            <w:rStyle w:val="Hyperlink"/>
            <w:rFonts w:eastAsia="Cambria" w:cstheme="minorHAnsi"/>
            <w:spacing w:val="-4"/>
            <w:lang w:val="en-US"/>
          </w:rPr>
          <w:t xml:space="preserve"> pe</w:t>
        </w:r>
        <w:r w:rsidRPr="0088764F">
          <w:rPr>
            <w:rStyle w:val="Hyperlink"/>
            <w:rFonts w:eastAsia="Cambria" w:cstheme="minorHAnsi"/>
            <w:spacing w:val="-4"/>
            <w:lang w:val="en-US"/>
          </w:rPr>
          <w:t>s</w:t>
        </w:r>
        <w:r w:rsidR="005E3283" w:rsidRPr="0088764F">
          <w:rPr>
            <w:rStyle w:val="Hyperlink"/>
            <w:rFonts w:eastAsia="Cambria" w:cstheme="minorHAnsi"/>
            <w:spacing w:val="-4"/>
            <w:lang w:val="en-US"/>
          </w:rPr>
          <w:t>ts</w:t>
        </w:r>
      </w:hyperlink>
      <w:r w:rsidRPr="00720692">
        <w:rPr>
          <w:rFonts w:eastAsia="Cambria" w:cstheme="minorHAnsi"/>
          <w:spacing w:val="-4"/>
          <w:lang w:val="en-US"/>
        </w:rPr>
        <w:t xml:space="preserve"> for inspection</w:t>
      </w:r>
      <w:r w:rsidR="00720692" w:rsidRPr="00720692">
        <w:rPr>
          <w:rFonts w:eastAsia="Cambria" w:cstheme="minorHAnsi"/>
          <w:spacing w:val="-4"/>
          <w:lang w:val="en-US"/>
        </w:rPr>
        <w:t>.</w:t>
      </w:r>
    </w:p>
    <w:p w14:paraId="6A5DD6C7" w14:textId="1A288E16" w:rsidR="009E7C6A" w:rsidRDefault="00E53EDA" w:rsidP="00720692">
      <w:pPr>
        <w:widowControl w:val="0"/>
        <w:numPr>
          <w:ilvl w:val="0"/>
          <w:numId w:val="9"/>
        </w:numPr>
        <w:spacing w:after="0" w:line="240" w:lineRule="auto"/>
        <w:contextualSpacing/>
        <w:rPr>
          <w:rFonts w:eastAsia="Cambria" w:cstheme="minorHAnsi"/>
          <w:spacing w:val="-4"/>
          <w:lang w:val="en-US"/>
        </w:rPr>
      </w:pPr>
      <w:r>
        <w:rPr>
          <w:rFonts w:eastAsia="Cambria" w:cstheme="minorHAnsi"/>
          <w:spacing w:val="-4"/>
          <w:lang w:val="en-US"/>
        </w:rPr>
        <w:t xml:space="preserve">Ensure all </w:t>
      </w:r>
      <w:r w:rsidR="00121709" w:rsidRPr="00720692">
        <w:rPr>
          <w:rFonts w:eastAsia="Cambria" w:cstheme="minorHAnsi"/>
          <w:spacing w:val="-4"/>
          <w:lang w:val="en-US"/>
        </w:rPr>
        <w:t>fresh fruit,</w:t>
      </w:r>
      <w:r>
        <w:rPr>
          <w:rFonts w:eastAsia="Cambria" w:cstheme="minorHAnsi"/>
          <w:spacing w:val="-4"/>
          <w:lang w:val="en-US"/>
        </w:rPr>
        <w:t xml:space="preserve"> vegetables,</w:t>
      </w:r>
      <w:r w:rsidR="00121709" w:rsidRPr="00720692">
        <w:rPr>
          <w:rFonts w:eastAsia="Cambria" w:cstheme="minorHAnsi"/>
          <w:spacing w:val="-4"/>
          <w:lang w:val="en-US"/>
        </w:rPr>
        <w:t xml:space="preserve"> meat</w:t>
      </w:r>
      <w:r>
        <w:rPr>
          <w:rFonts w:eastAsia="Cambria" w:cstheme="minorHAnsi"/>
          <w:spacing w:val="-4"/>
          <w:lang w:val="en-US"/>
        </w:rPr>
        <w:t xml:space="preserve">, eggs as waste </w:t>
      </w:r>
      <w:proofErr w:type="gramStart"/>
      <w:r>
        <w:rPr>
          <w:rFonts w:eastAsia="Cambria" w:cstheme="minorHAnsi"/>
          <w:spacing w:val="-4"/>
          <w:lang w:val="en-US"/>
        </w:rPr>
        <w:t>is</w:t>
      </w:r>
      <w:proofErr w:type="gramEnd"/>
      <w:r>
        <w:rPr>
          <w:rFonts w:eastAsia="Cambria" w:cstheme="minorHAnsi"/>
          <w:spacing w:val="-4"/>
          <w:lang w:val="en-US"/>
        </w:rPr>
        <w:t xml:space="preserve"> secured and double-bagged, ready for removal and disposal</w:t>
      </w:r>
      <w:r w:rsidR="0088764F">
        <w:rPr>
          <w:rFonts w:eastAsia="Cambria" w:cstheme="minorHAnsi"/>
          <w:spacing w:val="-4"/>
          <w:lang w:val="en-US"/>
        </w:rPr>
        <w:t xml:space="preserve"> </w:t>
      </w:r>
    </w:p>
    <w:p w14:paraId="08DEE9AE" w14:textId="59E1BB61" w:rsidR="00DB0D72" w:rsidRDefault="00852955" w:rsidP="00DB0D72">
      <w:pPr>
        <w:pStyle w:val="ListParagraph"/>
        <w:numPr>
          <w:ilvl w:val="0"/>
          <w:numId w:val="9"/>
        </w:numPr>
        <w:rPr>
          <w:rFonts w:eastAsia="Cambria" w:cstheme="minorHAnsi"/>
          <w:spacing w:val="-4"/>
        </w:rPr>
      </w:pPr>
      <w:r w:rsidRPr="00121709">
        <w:rPr>
          <w:rFonts w:eastAsia="Cambria" w:cstheme="minorHAnsi"/>
          <w:spacing w:val="-4"/>
        </w:rPr>
        <w:t xml:space="preserve">Some goods may require treatment to manage any identified biosecurity </w:t>
      </w:r>
      <w:proofErr w:type="gramStart"/>
      <w:r w:rsidRPr="00121709">
        <w:rPr>
          <w:rFonts w:eastAsia="Cambria" w:cstheme="minorHAnsi"/>
          <w:spacing w:val="-4"/>
        </w:rPr>
        <w:t>risk</w:t>
      </w:r>
      <w:proofErr w:type="gramEnd"/>
    </w:p>
    <w:p w14:paraId="2D057779" w14:textId="05103584" w:rsidR="00FE646B" w:rsidRPr="00852955" w:rsidRDefault="00DB0D72" w:rsidP="00852955">
      <w:pPr>
        <w:pStyle w:val="ListParagraph"/>
        <w:numPr>
          <w:ilvl w:val="0"/>
          <w:numId w:val="9"/>
        </w:numPr>
        <w:rPr>
          <w:rFonts w:eastAsia="Cambria" w:cstheme="minorHAnsi"/>
          <w:spacing w:val="-4"/>
        </w:rPr>
      </w:pPr>
      <w:r>
        <w:rPr>
          <w:rFonts w:eastAsia="Cambria" w:cstheme="minorHAnsi"/>
          <w:spacing w:val="-4"/>
        </w:rPr>
        <w:t xml:space="preserve">Where the vessel has </w:t>
      </w:r>
      <w:r w:rsidRPr="00121709">
        <w:rPr>
          <w:rFonts w:eastAsia="Cambria" w:cstheme="minorHAnsi"/>
          <w:spacing w:val="-4"/>
        </w:rPr>
        <w:t>timber components</w:t>
      </w:r>
      <w:r>
        <w:rPr>
          <w:rFonts w:eastAsia="Cambria" w:cstheme="minorHAnsi"/>
          <w:spacing w:val="-4"/>
        </w:rPr>
        <w:t xml:space="preserve">, </w:t>
      </w:r>
      <w:r w:rsidRPr="00DB0D72">
        <w:rPr>
          <w:rFonts w:eastAsia="Cambria" w:cstheme="minorHAnsi"/>
          <w:spacing w:val="-4"/>
        </w:rPr>
        <w:t>have documentation such as history of refits</w:t>
      </w:r>
      <w:r>
        <w:rPr>
          <w:rFonts w:eastAsia="Cambria" w:cstheme="minorHAnsi"/>
          <w:spacing w:val="-4"/>
        </w:rPr>
        <w:t xml:space="preserve"> available</w:t>
      </w:r>
    </w:p>
    <w:p w14:paraId="619EC24C" w14:textId="774C4686" w:rsidR="005E3283" w:rsidRPr="00E53EDA" w:rsidRDefault="00FB3924" w:rsidP="00FA76CA">
      <w:pPr>
        <w:pStyle w:val="ListParagraph"/>
        <w:numPr>
          <w:ilvl w:val="0"/>
          <w:numId w:val="9"/>
        </w:numPr>
        <w:tabs>
          <w:tab w:val="left" w:pos="4383"/>
        </w:tabs>
      </w:pPr>
      <w:r w:rsidRPr="0047221B">
        <w:rPr>
          <w:rFonts w:eastAsia="Cambria" w:cstheme="minorHAnsi"/>
          <w:spacing w:val="-4"/>
        </w:rPr>
        <w:t>A</w:t>
      </w:r>
      <w:r w:rsidR="00121709" w:rsidRPr="0047221B">
        <w:rPr>
          <w:rFonts w:eastAsia="Cambria" w:cstheme="minorHAnsi"/>
          <w:spacing w:val="-4"/>
        </w:rPr>
        <w:t>n arrival levy</w:t>
      </w:r>
      <w:r w:rsidR="00045B1A">
        <w:rPr>
          <w:rFonts w:eastAsia="Cambria" w:cstheme="minorHAnsi"/>
          <w:spacing w:val="-4"/>
        </w:rPr>
        <w:t xml:space="preserve"> and </w:t>
      </w:r>
      <w:r w:rsidR="00121709" w:rsidRPr="0047221B">
        <w:rPr>
          <w:rFonts w:eastAsia="Cambria" w:cstheme="minorHAnsi"/>
          <w:spacing w:val="-4"/>
        </w:rPr>
        <w:t>fee</w:t>
      </w:r>
      <w:r w:rsidR="00171832">
        <w:rPr>
          <w:rFonts w:eastAsia="Cambria" w:cstheme="minorHAnsi"/>
          <w:spacing w:val="-4"/>
        </w:rPr>
        <w:t>s</w:t>
      </w:r>
      <w:r w:rsidR="00121709" w:rsidRPr="0047221B">
        <w:rPr>
          <w:rFonts w:eastAsia="Cambria" w:cstheme="minorHAnsi"/>
          <w:spacing w:val="-4"/>
        </w:rPr>
        <w:t xml:space="preserve"> for service</w:t>
      </w:r>
      <w:r w:rsidRPr="0047221B">
        <w:rPr>
          <w:rFonts w:eastAsia="Cambria" w:cstheme="minorHAnsi"/>
          <w:spacing w:val="-4"/>
        </w:rPr>
        <w:t xml:space="preserve"> will be charged by the biosecurity officer</w:t>
      </w:r>
      <w:r w:rsidR="00852955">
        <w:rPr>
          <w:rFonts w:eastAsia="Cambria" w:cstheme="minorHAnsi"/>
          <w:spacing w:val="-4"/>
        </w:rPr>
        <w:t>, payable</w:t>
      </w:r>
      <w:r w:rsidR="00121709" w:rsidRPr="0047221B">
        <w:rPr>
          <w:rFonts w:eastAsia="Cambria" w:cstheme="minorHAnsi"/>
          <w:spacing w:val="-4"/>
        </w:rPr>
        <w:t xml:space="preserve"> at the time of </w:t>
      </w:r>
      <w:proofErr w:type="gramStart"/>
      <w:r w:rsidR="00121709" w:rsidRPr="0047221B">
        <w:rPr>
          <w:rFonts w:eastAsia="Cambria" w:cstheme="minorHAnsi"/>
          <w:spacing w:val="-4"/>
        </w:rPr>
        <w:t>inspection</w:t>
      </w:r>
      <w:proofErr w:type="gramEnd"/>
    </w:p>
    <w:p w14:paraId="40573DBD" w14:textId="19483DB9" w:rsidR="00E53EDA" w:rsidRPr="00E53EDA" w:rsidRDefault="00E53EDA" w:rsidP="00E53EDA">
      <w:pPr>
        <w:pStyle w:val="ListParagraph"/>
        <w:numPr>
          <w:ilvl w:val="0"/>
          <w:numId w:val="9"/>
        </w:numPr>
        <w:rPr>
          <w:rFonts w:eastAsia="Cambria" w:cstheme="minorHAnsi"/>
          <w:spacing w:val="-4"/>
        </w:rPr>
      </w:pPr>
      <w:r>
        <w:rPr>
          <w:rFonts w:eastAsia="Cambria" w:cstheme="minorHAnsi"/>
          <w:spacing w:val="-4"/>
        </w:rPr>
        <w:t>M</w:t>
      </w:r>
      <w:r w:rsidRPr="00121709">
        <w:rPr>
          <w:rFonts w:eastAsia="Cambria" w:cstheme="minorHAnsi"/>
          <w:spacing w:val="-4"/>
        </w:rPr>
        <w:t>ore than one inspection may be required to resolve any identified biosecurity risks</w:t>
      </w:r>
      <w:r>
        <w:rPr>
          <w:rFonts w:eastAsia="Cambria" w:cstheme="minorHAnsi"/>
          <w:spacing w:val="-4"/>
        </w:rPr>
        <w:t xml:space="preserve"> and fees </w:t>
      </w:r>
      <w:proofErr w:type="gramStart"/>
      <w:r>
        <w:rPr>
          <w:rFonts w:eastAsia="Cambria" w:cstheme="minorHAnsi"/>
          <w:spacing w:val="-4"/>
        </w:rPr>
        <w:t>apply</w:t>
      </w:r>
      <w:proofErr w:type="gramEnd"/>
    </w:p>
    <w:p w14:paraId="459A9AE9" w14:textId="443A8342" w:rsidR="00FA76CA" w:rsidRPr="00E53EDA" w:rsidRDefault="0087173B" w:rsidP="00FA76CA">
      <w:pPr>
        <w:pStyle w:val="ListParagraph"/>
        <w:numPr>
          <w:ilvl w:val="0"/>
          <w:numId w:val="9"/>
        </w:numPr>
        <w:tabs>
          <w:tab w:val="left" w:pos="4383"/>
        </w:tabs>
      </w:pPr>
      <w:r>
        <w:rPr>
          <w:rFonts w:eastAsia="Cambria" w:cstheme="minorHAnsi"/>
          <w:spacing w:val="-4"/>
        </w:rPr>
        <w:t>Biosecurity w</w:t>
      </w:r>
      <w:r w:rsidR="00FB3924" w:rsidRPr="0047221B">
        <w:rPr>
          <w:rFonts w:eastAsia="Cambria" w:cstheme="minorHAnsi"/>
          <w:spacing w:val="-4"/>
        </w:rPr>
        <w:t xml:space="preserve">aste management fees are </w:t>
      </w:r>
      <w:r w:rsidR="005E3283">
        <w:rPr>
          <w:rFonts w:eastAsia="Cambria" w:cstheme="minorHAnsi"/>
          <w:spacing w:val="-4"/>
        </w:rPr>
        <w:t>charged</w:t>
      </w:r>
      <w:r w:rsidR="00FB3924" w:rsidRPr="0047221B">
        <w:rPr>
          <w:rFonts w:eastAsia="Cambria" w:cstheme="minorHAnsi"/>
          <w:spacing w:val="-4"/>
        </w:rPr>
        <w:t xml:space="preserve"> by FPOE marina operators</w:t>
      </w:r>
      <w:r w:rsidR="00D80AF3">
        <w:rPr>
          <w:rFonts w:eastAsia="Cambria" w:cstheme="minorHAnsi"/>
          <w:spacing w:val="-4"/>
        </w:rPr>
        <w:t xml:space="preserve"> with supervision</w:t>
      </w:r>
      <w:r w:rsidR="008367F5">
        <w:rPr>
          <w:rFonts w:eastAsia="Cambria" w:cstheme="minorHAnsi"/>
          <w:spacing w:val="-4"/>
        </w:rPr>
        <w:t xml:space="preserve"> fees charged by biosecurity officers</w:t>
      </w:r>
      <w:r w:rsidR="006D7D76">
        <w:rPr>
          <w:rFonts w:eastAsia="Cambria" w:cstheme="minorHAnsi"/>
          <w:spacing w:val="-4"/>
        </w:rPr>
        <w:t>.</w:t>
      </w:r>
    </w:p>
    <w:p w14:paraId="52643BC6" w14:textId="77777777" w:rsidR="00E53EDA" w:rsidRDefault="00E53EDA" w:rsidP="00E53EDA">
      <w:pPr>
        <w:tabs>
          <w:tab w:val="left" w:pos="4383"/>
        </w:tabs>
      </w:pPr>
    </w:p>
    <w:p w14:paraId="45170F63" w14:textId="77777777" w:rsidR="00E53EDA" w:rsidRDefault="00E53EDA" w:rsidP="00E53EDA">
      <w:pPr>
        <w:pStyle w:val="Pa11"/>
        <w:spacing w:before="160" w:after="100"/>
        <w:rPr>
          <w:sz w:val="20"/>
          <w:szCs w:val="20"/>
        </w:rPr>
      </w:pPr>
      <w:r>
        <w:rPr>
          <w:sz w:val="20"/>
          <w:szCs w:val="20"/>
        </w:rPr>
        <w:t xml:space="preserve">For detailed information on non-commercial vessel arrival in Australian territory requirements and reducing the introduction and spread of pest and disease into our unique country, visit </w:t>
      </w:r>
      <w:proofErr w:type="gramStart"/>
      <w:r>
        <w:rPr>
          <w:rStyle w:val="A2"/>
        </w:rPr>
        <w:t>http://www.agriculture.gov.au/biosecurity-trade/aircraft-vessels-military/vessels/non-commercial-vessels</w:t>
      </w:r>
      <w:proofErr w:type="gramEnd"/>
    </w:p>
    <w:p w14:paraId="20B61C36" w14:textId="7DCEBD31" w:rsidR="00E53EDA" w:rsidRDefault="00E53EDA" w:rsidP="00E53EDA">
      <w:pPr>
        <w:pStyle w:val="Pa11"/>
        <w:spacing w:before="160" w:after="100"/>
        <w:rPr>
          <w:sz w:val="20"/>
          <w:szCs w:val="20"/>
        </w:rPr>
      </w:pPr>
      <w:r>
        <w:rPr>
          <w:sz w:val="20"/>
          <w:szCs w:val="20"/>
        </w:rPr>
        <w:t>Any changes to arrival or human health circumstances must be reported to the department</w:t>
      </w:r>
      <w:r>
        <w:rPr>
          <w:sz w:val="20"/>
          <w:szCs w:val="20"/>
        </w:rPr>
        <w:t xml:space="preserve"> </w:t>
      </w:r>
      <w:r>
        <w:rPr>
          <w:sz w:val="20"/>
          <w:szCs w:val="20"/>
        </w:rPr>
        <w:t xml:space="preserve">as soon as possible. </w:t>
      </w:r>
    </w:p>
    <w:p w14:paraId="056515E4" w14:textId="77777777" w:rsidR="00E53EDA" w:rsidRDefault="00E53EDA" w:rsidP="00E53EDA">
      <w:pPr>
        <w:pStyle w:val="Pa12"/>
        <w:spacing w:before="20" w:after="100"/>
        <w:rPr>
          <w:sz w:val="20"/>
          <w:szCs w:val="20"/>
        </w:rPr>
      </w:pPr>
      <w:r>
        <w:rPr>
          <w:i/>
          <w:iCs/>
          <w:sz w:val="20"/>
          <w:szCs w:val="20"/>
        </w:rPr>
        <w:t>Do not offer biosecurity officers gifts, inducements or ask officers to overlook issues. Biosecurity officers will reject all offers and are required to report each incident.</w:t>
      </w:r>
    </w:p>
    <w:p w14:paraId="34F1FE1D" w14:textId="1205903E" w:rsidR="00E53EDA" w:rsidRPr="0047221B" w:rsidRDefault="00E53EDA" w:rsidP="00E53EDA">
      <w:pPr>
        <w:tabs>
          <w:tab w:val="left" w:pos="4383"/>
        </w:tabs>
      </w:pPr>
      <w:r>
        <w:rPr>
          <w:i/>
          <w:iCs/>
          <w:sz w:val="20"/>
          <w:szCs w:val="20"/>
        </w:rPr>
        <w:t>It is a serious offence to obstruct, harm, threaten to harm or hinder a Commonwealth Public Official, such as a biosecurity officer, under the Criminal Code Act 1995 and you may be liable to an offence or civil penalty under the Biosecurity Act 2015.</w:t>
      </w:r>
    </w:p>
    <w:sectPr w:rsidR="00E53EDA" w:rsidRPr="0047221B" w:rsidSect="00405EC0">
      <w:headerReference w:type="default" r:id="rId18"/>
      <w:footerReference w:type="default" r:id="rId19"/>
      <w:pgSz w:w="16838" w:h="11906" w:orient="landscape"/>
      <w:pgMar w:top="340" w:right="567" w:bottom="45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FEFB" w14:textId="77777777" w:rsidR="001B0E88" w:rsidRDefault="001B0E88">
      <w:pPr>
        <w:spacing w:after="0" w:line="240" w:lineRule="auto"/>
      </w:pPr>
      <w:r>
        <w:separator/>
      </w:r>
    </w:p>
  </w:endnote>
  <w:endnote w:type="continuationSeparator" w:id="0">
    <w:p w14:paraId="69417CBA" w14:textId="77777777" w:rsidR="001B0E88" w:rsidRDefault="001B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EE7F" w14:textId="229F5463" w:rsidR="00405EC0" w:rsidRPr="00EF4D7F" w:rsidRDefault="0047221B">
    <w:pPr>
      <w:pStyle w:val="Footer"/>
    </w:pPr>
    <w:r w:rsidRPr="00EF4D7F">
      <w:rPr>
        <w:rFonts w:eastAsia="Cambria" w:cstheme="minorHAnsi"/>
        <w:spacing w:val="-4"/>
      </w:rPr>
      <w:t xml:space="preserve">For detailed information on non-commercial vessel arrival in Australian territory requirements and </w:t>
    </w:r>
    <w:r w:rsidRPr="00EF4D7F">
      <w:rPr>
        <w:rFonts w:cstheme="minorHAnsi"/>
        <w:spacing w:val="-5"/>
      </w:rPr>
      <w:t>reducing the introduction and spread of pest and disease into our unique country, visit</w:t>
    </w:r>
    <w:r w:rsidR="00FB3924" w:rsidRPr="00EF4D7F">
      <w:rPr>
        <w:rFonts w:eastAsia="Cambria" w:cstheme="minorHAnsi"/>
        <w:spacing w:val="-4"/>
      </w:rPr>
      <w:t xml:space="preserve"> </w:t>
    </w:r>
    <w:hyperlink r:id="rId1" w:history="1">
      <w:r w:rsidR="00FA76CA" w:rsidRPr="00EF4D7F">
        <w:rPr>
          <w:rStyle w:val="Hyperlink"/>
          <w:rFonts w:eastAsia="Cambria" w:cstheme="minorHAnsi"/>
          <w:spacing w:val="-4"/>
        </w:rPr>
        <w:t>www.agriculture.gov.au/biosecurity-trade/aircraft-vessels-military/vessels/non-commercial-vessel</w:t>
      </w:r>
    </w:hyperlink>
    <w:r w:rsidR="00FA76CA" w:rsidRPr="00EF4D7F">
      <w:rPr>
        <w:rFonts w:eastAsia="Cambria" w:cstheme="minorHAnsi"/>
        <w:spacing w:val="-4"/>
      </w:rPr>
      <w:t xml:space="preserve"> </w:t>
    </w:r>
    <w:r w:rsidR="00DA702D">
      <w:rPr>
        <w:rFonts w:eastAsia="Cambria" w:cstheme="minorHAnsi"/>
        <w:spacing w:val="-4"/>
      </w:rPr>
      <w:tab/>
    </w:r>
    <w:r w:rsidR="00DA702D">
      <w:rPr>
        <w:rFonts w:eastAsia="Cambria" w:cstheme="minorHAnsi"/>
        <w:spacing w:val="-4"/>
      </w:rPr>
      <w:tab/>
    </w:r>
    <w:r w:rsidR="00DA702D">
      <w:rPr>
        <w:rFonts w:eastAsia="Cambria" w:cstheme="minorHAnsi"/>
        <w:spacing w:val="-4"/>
      </w:rPr>
      <w:tab/>
    </w:r>
    <w:r w:rsidR="00DA702D">
      <w:rPr>
        <w:rFonts w:eastAsia="Cambria" w:cstheme="minorHAnsi"/>
        <w:spacing w:val="-4"/>
      </w:rPr>
      <w:tab/>
    </w:r>
    <w:r w:rsidR="00DA702D">
      <w:rPr>
        <w:rFonts w:eastAsia="Cambria" w:cstheme="minorHAnsi"/>
        <w:spacing w:val="-4"/>
      </w:rPr>
      <w:tab/>
    </w:r>
    <w:r w:rsidR="00DA702D">
      <w:rPr>
        <w:rFonts w:eastAsia="Cambria" w:cstheme="minorHAnsi"/>
        <w:spacing w:val="-4"/>
      </w:rPr>
      <w:tab/>
    </w:r>
    <w:r w:rsidR="00DA702D">
      <w:rPr>
        <w:rFonts w:eastAsia="Cambria" w:cstheme="minorHAnsi"/>
        <w:spacing w:val="-4"/>
      </w:rPr>
      <w:tab/>
    </w:r>
    <w:r w:rsidR="00DA702D">
      <w:rPr>
        <w:rFonts w:eastAsia="Cambria" w:cstheme="minorHAnsi"/>
        <w:spacing w:val="-4"/>
      </w:rPr>
      <w:tab/>
    </w:r>
    <w:r w:rsidR="00DA702D">
      <w:rPr>
        <w:rFonts w:eastAsia="Cambria" w:cstheme="minorHAnsi"/>
        <w:spacing w:val="-4"/>
      </w:rPr>
      <w:tab/>
    </w:r>
    <w:r w:rsidR="00910868">
      <w:rPr>
        <w:rFonts w:eastAsia="Cambria" w:cstheme="minorHAnsi"/>
        <w:spacing w:val="-4"/>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7F6E" w14:textId="77777777" w:rsidR="001B0E88" w:rsidRDefault="001B0E88">
      <w:pPr>
        <w:spacing w:after="0" w:line="240" w:lineRule="auto"/>
      </w:pPr>
      <w:r>
        <w:separator/>
      </w:r>
    </w:p>
  </w:footnote>
  <w:footnote w:type="continuationSeparator" w:id="0">
    <w:p w14:paraId="3924A082" w14:textId="77777777" w:rsidR="001B0E88" w:rsidRDefault="001B0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FA57" w14:textId="4454C865" w:rsidR="00F838AA" w:rsidRPr="00405EC0" w:rsidRDefault="00121709" w:rsidP="00A0212D">
    <w:pPr>
      <w:pStyle w:val="Header"/>
      <w:jc w:val="both"/>
      <w:rPr>
        <w:color w:val="2F5496" w:themeColor="accent1" w:themeShade="BF"/>
        <w:sz w:val="26"/>
        <w:szCs w:val="26"/>
      </w:rPr>
    </w:pPr>
    <w:r>
      <w:rPr>
        <w:noProof/>
      </w:rPr>
      <w:drawing>
        <wp:inline distT="0" distB="0" distL="0" distR="0" wp14:anchorId="034C7F78" wp14:editId="28C2E10F">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75233"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1675" cy="569937"/>
                  </a:xfrm>
                  <a:prstGeom prst="rect">
                    <a:avLst/>
                  </a:prstGeom>
                  <a:noFill/>
                  <a:ln>
                    <a:noFill/>
                  </a:ln>
                </pic:spPr>
              </pic:pic>
            </a:graphicData>
          </a:graphic>
        </wp:inline>
      </w:drawing>
    </w:r>
    <w:r w:rsidR="00C6304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0900"/>
    <w:multiLevelType w:val="hybridMultilevel"/>
    <w:tmpl w:val="08342F58"/>
    <w:lvl w:ilvl="0" w:tplc="AE465DD8">
      <w:start w:val="1"/>
      <w:numFmt w:val="bullet"/>
      <w:lvlText w:val="o"/>
      <w:lvlJc w:val="left"/>
      <w:pPr>
        <w:ind w:left="720" w:hanging="360"/>
      </w:pPr>
      <w:rPr>
        <w:rFonts w:ascii="Courier New" w:hAnsi="Courier New" w:cs="Courier New" w:hint="default"/>
      </w:rPr>
    </w:lvl>
    <w:lvl w:ilvl="1" w:tplc="9B8A6AE4" w:tentative="1">
      <w:start w:val="1"/>
      <w:numFmt w:val="bullet"/>
      <w:lvlText w:val="o"/>
      <w:lvlJc w:val="left"/>
      <w:pPr>
        <w:ind w:left="1440" w:hanging="360"/>
      </w:pPr>
      <w:rPr>
        <w:rFonts w:ascii="Courier New" w:hAnsi="Courier New" w:cs="Courier New" w:hint="default"/>
      </w:rPr>
    </w:lvl>
    <w:lvl w:ilvl="2" w:tplc="30DE23D2" w:tentative="1">
      <w:start w:val="1"/>
      <w:numFmt w:val="bullet"/>
      <w:lvlText w:val=""/>
      <w:lvlJc w:val="left"/>
      <w:pPr>
        <w:ind w:left="2160" w:hanging="360"/>
      </w:pPr>
      <w:rPr>
        <w:rFonts w:ascii="Wingdings" w:hAnsi="Wingdings" w:hint="default"/>
      </w:rPr>
    </w:lvl>
    <w:lvl w:ilvl="3" w:tplc="A2BCAC8E" w:tentative="1">
      <w:start w:val="1"/>
      <w:numFmt w:val="bullet"/>
      <w:lvlText w:val=""/>
      <w:lvlJc w:val="left"/>
      <w:pPr>
        <w:ind w:left="2880" w:hanging="360"/>
      </w:pPr>
      <w:rPr>
        <w:rFonts w:ascii="Symbol" w:hAnsi="Symbol" w:hint="default"/>
      </w:rPr>
    </w:lvl>
    <w:lvl w:ilvl="4" w:tplc="5F4C8176" w:tentative="1">
      <w:start w:val="1"/>
      <w:numFmt w:val="bullet"/>
      <w:lvlText w:val="o"/>
      <w:lvlJc w:val="left"/>
      <w:pPr>
        <w:ind w:left="3600" w:hanging="360"/>
      </w:pPr>
      <w:rPr>
        <w:rFonts w:ascii="Courier New" w:hAnsi="Courier New" w:cs="Courier New" w:hint="default"/>
      </w:rPr>
    </w:lvl>
    <w:lvl w:ilvl="5" w:tplc="EC423DB6" w:tentative="1">
      <w:start w:val="1"/>
      <w:numFmt w:val="bullet"/>
      <w:lvlText w:val=""/>
      <w:lvlJc w:val="left"/>
      <w:pPr>
        <w:ind w:left="4320" w:hanging="360"/>
      </w:pPr>
      <w:rPr>
        <w:rFonts w:ascii="Wingdings" w:hAnsi="Wingdings" w:hint="default"/>
      </w:rPr>
    </w:lvl>
    <w:lvl w:ilvl="6" w:tplc="DC5E7EC6" w:tentative="1">
      <w:start w:val="1"/>
      <w:numFmt w:val="bullet"/>
      <w:lvlText w:val=""/>
      <w:lvlJc w:val="left"/>
      <w:pPr>
        <w:ind w:left="5040" w:hanging="360"/>
      </w:pPr>
      <w:rPr>
        <w:rFonts w:ascii="Symbol" w:hAnsi="Symbol" w:hint="default"/>
      </w:rPr>
    </w:lvl>
    <w:lvl w:ilvl="7" w:tplc="060A0F00" w:tentative="1">
      <w:start w:val="1"/>
      <w:numFmt w:val="bullet"/>
      <w:lvlText w:val="o"/>
      <w:lvlJc w:val="left"/>
      <w:pPr>
        <w:ind w:left="5760" w:hanging="360"/>
      </w:pPr>
      <w:rPr>
        <w:rFonts w:ascii="Courier New" w:hAnsi="Courier New" w:cs="Courier New" w:hint="default"/>
      </w:rPr>
    </w:lvl>
    <w:lvl w:ilvl="8" w:tplc="BB5ADC7E" w:tentative="1">
      <w:start w:val="1"/>
      <w:numFmt w:val="bullet"/>
      <w:lvlText w:val=""/>
      <w:lvlJc w:val="left"/>
      <w:pPr>
        <w:ind w:left="6480" w:hanging="360"/>
      </w:pPr>
      <w:rPr>
        <w:rFonts w:ascii="Wingdings" w:hAnsi="Wingdings" w:hint="default"/>
      </w:rPr>
    </w:lvl>
  </w:abstractNum>
  <w:abstractNum w:abstractNumId="1" w15:restartNumberingAfterBreak="0">
    <w:nsid w:val="371D19C2"/>
    <w:multiLevelType w:val="hybridMultilevel"/>
    <w:tmpl w:val="9C88742E"/>
    <w:lvl w:ilvl="0" w:tplc="2DC666BE">
      <w:start w:val="1"/>
      <w:numFmt w:val="bullet"/>
      <w:lvlText w:val="o"/>
      <w:lvlJc w:val="left"/>
      <w:pPr>
        <w:ind w:left="1558" w:hanging="360"/>
      </w:pPr>
      <w:rPr>
        <w:rFonts w:ascii="Courier New" w:hAnsi="Courier New" w:cs="Courier New" w:hint="default"/>
      </w:rPr>
    </w:lvl>
    <w:lvl w:ilvl="1" w:tplc="FE6ABAB0" w:tentative="1">
      <w:start w:val="1"/>
      <w:numFmt w:val="bullet"/>
      <w:lvlText w:val="o"/>
      <w:lvlJc w:val="left"/>
      <w:pPr>
        <w:ind w:left="2355" w:hanging="360"/>
      </w:pPr>
      <w:rPr>
        <w:rFonts w:ascii="Courier New" w:hAnsi="Courier New" w:cs="Courier New" w:hint="default"/>
      </w:rPr>
    </w:lvl>
    <w:lvl w:ilvl="2" w:tplc="7690F658" w:tentative="1">
      <w:start w:val="1"/>
      <w:numFmt w:val="bullet"/>
      <w:lvlText w:val=""/>
      <w:lvlJc w:val="left"/>
      <w:pPr>
        <w:ind w:left="3075" w:hanging="360"/>
      </w:pPr>
      <w:rPr>
        <w:rFonts w:ascii="Wingdings" w:hAnsi="Wingdings" w:hint="default"/>
      </w:rPr>
    </w:lvl>
    <w:lvl w:ilvl="3" w:tplc="1AD258A0" w:tentative="1">
      <w:start w:val="1"/>
      <w:numFmt w:val="bullet"/>
      <w:lvlText w:val=""/>
      <w:lvlJc w:val="left"/>
      <w:pPr>
        <w:ind w:left="3795" w:hanging="360"/>
      </w:pPr>
      <w:rPr>
        <w:rFonts w:ascii="Symbol" w:hAnsi="Symbol" w:hint="default"/>
      </w:rPr>
    </w:lvl>
    <w:lvl w:ilvl="4" w:tplc="6CF8DD90" w:tentative="1">
      <w:start w:val="1"/>
      <w:numFmt w:val="bullet"/>
      <w:lvlText w:val="o"/>
      <w:lvlJc w:val="left"/>
      <w:pPr>
        <w:ind w:left="4515" w:hanging="360"/>
      </w:pPr>
      <w:rPr>
        <w:rFonts w:ascii="Courier New" w:hAnsi="Courier New" w:cs="Courier New" w:hint="default"/>
      </w:rPr>
    </w:lvl>
    <w:lvl w:ilvl="5" w:tplc="721E8500" w:tentative="1">
      <w:start w:val="1"/>
      <w:numFmt w:val="bullet"/>
      <w:lvlText w:val=""/>
      <w:lvlJc w:val="left"/>
      <w:pPr>
        <w:ind w:left="5235" w:hanging="360"/>
      </w:pPr>
      <w:rPr>
        <w:rFonts w:ascii="Wingdings" w:hAnsi="Wingdings" w:hint="default"/>
      </w:rPr>
    </w:lvl>
    <w:lvl w:ilvl="6" w:tplc="BB1EE50A" w:tentative="1">
      <w:start w:val="1"/>
      <w:numFmt w:val="bullet"/>
      <w:lvlText w:val=""/>
      <w:lvlJc w:val="left"/>
      <w:pPr>
        <w:ind w:left="5955" w:hanging="360"/>
      </w:pPr>
      <w:rPr>
        <w:rFonts w:ascii="Symbol" w:hAnsi="Symbol" w:hint="default"/>
      </w:rPr>
    </w:lvl>
    <w:lvl w:ilvl="7" w:tplc="3AF65034" w:tentative="1">
      <w:start w:val="1"/>
      <w:numFmt w:val="bullet"/>
      <w:lvlText w:val="o"/>
      <w:lvlJc w:val="left"/>
      <w:pPr>
        <w:ind w:left="6675" w:hanging="360"/>
      </w:pPr>
      <w:rPr>
        <w:rFonts w:ascii="Courier New" w:hAnsi="Courier New" w:cs="Courier New" w:hint="default"/>
      </w:rPr>
    </w:lvl>
    <w:lvl w:ilvl="8" w:tplc="63263104" w:tentative="1">
      <w:start w:val="1"/>
      <w:numFmt w:val="bullet"/>
      <w:lvlText w:val=""/>
      <w:lvlJc w:val="left"/>
      <w:pPr>
        <w:ind w:left="7395" w:hanging="360"/>
      </w:pPr>
      <w:rPr>
        <w:rFonts w:ascii="Wingdings" w:hAnsi="Wingdings" w:hint="default"/>
      </w:rPr>
    </w:lvl>
  </w:abstractNum>
  <w:abstractNum w:abstractNumId="2" w15:restartNumberingAfterBreak="0">
    <w:nsid w:val="487024A0"/>
    <w:multiLevelType w:val="hybridMultilevel"/>
    <w:tmpl w:val="A07E7464"/>
    <w:lvl w:ilvl="0" w:tplc="014AB79E">
      <w:start w:val="1"/>
      <w:numFmt w:val="bullet"/>
      <w:lvlText w:val="o"/>
      <w:lvlJc w:val="left"/>
      <w:pPr>
        <w:ind w:left="720" w:hanging="360"/>
      </w:pPr>
      <w:rPr>
        <w:rFonts w:ascii="Courier New" w:hAnsi="Courier New" w:cs="Courier New" w:hint="default"/>
      </w:rPr>
    </w:lvl>
    <w:lvl w:ilvl="1" w:tplc="D938CE98" w:tentative="1">
      <w:start w:val="1"/>
      <w:numFmt w:val="bullet"/>
      <w:lvlText w:val="o"/>
      <w:lvlJc w:val="left"/>
      <w:pPr>
        <w:ind w:left="1440" w:hanging="360"/>
      </w:pPr>
      <w:rPr>
        <w:rFonts w:ascii="Courier New" w:hAnsi="Courier New" w:cs="Courier New" w:hint="default"/>
      </w:rPr>
    </w:lvl>
    <w:lvl w:ilvl="2" w:tplc="43269164" w:tentative="1">
      <w:start w:val="1"/>
      <w:numFmt w:val="bullet"/>
      <w:lvlText w:val=""/>
      <w:lvlJc w:val="left"/>
      <w:pPr>
        <w:ind w:left="2160" w:hanging="360"/>
      </w:pPr>
      <w:rPr>
        <w:rFonts w:ascii="Wingdings" w:hAnsi="Wingdings" w:hint="default"/>
      </w:rPr>
    </w:lvl>
    <w:lvl w:ilvl="3" w:tplc="216EE458" w:tentative="1">
      <w:start w:val="1"/>
      <w:numFmt w:val="bullet"/>
      <w:lvlText w:val=""/>
      <w:lvlJc w:val="left"/>
      <w:pPr>
        <w:ind w:left="2880" w:hanging="360"/>
      </w:pPr>
      <w:rPr>
        <w:rFonts w:ascii="Symbol" w:hAnsi="Symbol" w:hint="default"/>
      </w:rPr>
    </w:lvl>
    <w:lvl w:ilvl="4" w:tplc="83641A02" w:tentative="1">
      <w:start w:val="1"/>
      <w:numFmt w:val="bullet"/>
      <w:lvlText w:val="o"/>
      <w:lvlJc w:val="left"/>
      <w:pPr>
        <w:ind w:left="3600" w:hanging="360"/>
      </w:pPr>
      <w:rPr>
        <w:rFonts w:ascii="Courier New" w:hAnsi="Courier New" w:cs="Courier New" w:hint="default"/>
      </w:rPr>
    </w:lvl>
    <w:lvl w:ilvl="5" w:tplc="34D88C4A" w:tentative="1">
      <w:start w:val="1"/>
      <w:numFmt w:val="bullet"/>
      <w:lvlText w:val=""/>
      <w:lvlJc w:val="left"/>
      <w:pPr>
        <w:ind w:left="4320" w:hanging="360"/>
      </w:pPr>
      <w:rPr>
        <w:rFonts w:ascii="Wingdings" w:hAnsi="Wingdings" w:hint="default"/>
      </w:rPr>
    </w:lvl>
    <w:lvl w:ilvl="6" w:tplc="74D231E0" w:tentative="1">
      <w:start w:val="1"/>
      <w:numFmt w:val="bullet"/>
      <w:lvlText w:val=""/>
      <w:lvlJc w:val="left"/>
      <w:pPr>
        <w:ind w:left="5040" w:hanging="360"/>
      </w:pPr>
      <w:rPr>
        <w:rFonts w:ascii="Symbol" w:hAnsi="Symbol" w:hint="default"/>
      </w:rPr>
    </w:lvl>
    <w:lvl w:ilvl="7" w:tplc="C2C20BFE" w:tentative="1">
      <w:start w:val="1"/>
      <w:numFmt w:val="bullet"/>
      <w:lvlText w:val="o"/>
      <w:lvlJc w:val="left"/>
      <w:pPr>
        <w:ind w:left="5760" w:hanging="360"/>
      </w:pPr>
      <w:rPr>
        <w:rFonts w:ascii="Courier New" w:hAnsi="Courier New" w:cs="Courier New" w:hint="default"/>
      </w:rPr>
    </w:lvl>
    <w:lvl w:ilvl="8" w:tplc="5BA09A14" w:tentative="1">
      <w:start w:val="1"/>
      <w:numFmt w:val="bullet"/>
      <w:lvlText w:val=""/>
      <w:lvlJc w:val="left"/>
      <w:pPr>
        <w:ind w:left="6480" w:hanging="360"/>
      </w:pPr>
      <w:rPr>
        <w:rFonts w:ascii="Wingdings" w:hAnsi="Wingdings" w:hint="default"/>
      </w:rPr>
    </w:lvl>
  </w:abstractNum>
  <w:abstractNum w:abstractNumId="3" w15:restartNumberingAfterBreak="0">
    <w:nsid w:val="49D37824"/>
    <w:multiLevelType w:val="hybridMultilevel"/>
    <w:tmpl w:val="B6AEC1BE"/>
    <w:lvl w:ilvl="0" w:tplc="F1608E08">
      <w:start w:val="1"/>
      <w:numFmt w:val="bullet"/>
      <w:lvlText w:val="o"/>
      <w:lvlJc w:val="left"/>
      <w:pPr>
        <w:ind w:left="720" w:hanging="360"/>
      </w:pPr>
      <w:rPr>
        <w:rFonts w:ascii="Courier New" w:hAnsi="Courier New" w:cs="Courier New" w:hint="default"/>
      </w:rPr>
    </w:lvl>
    <w:lvl w:ilvl="1" w:tplc="406E50D0" w:tentative="1">
      <w:start w:val="1"/>
      <w:numFmt w:val="bullet"/>
      <w:lvlText w:val="o"/>
      <w:lvlJc w:val="left"/>
      <w:pPr>
        <w:ind w:left="1440" w:hanging="360"/>
      </w:pPr>
      <w:rPr>
        <w:rFonts w:ascii="Courier New" w:hAnsi="Courier New" w:cs="Courier New" w:hint="default"/>
      </w:rPr>
    </w:lvl>
    <w:lvl w:ilvl="2" w:tplc="97C27108" w:tentative="1">
      <w:start w:val="1"/>
      <w:numFmt w:val="bullet"/>
      <w:lvlText w:val=""/>
      <w:lvlJc w:val="left"/>
      <w:pPr>
        <w:ind w:left="2160" w:hanging="360"/>
      </w:pPr>
      <w:rPr>
        <w:rFonts w:ascii="Wingdings" w:hAnsi="Wingdings" w:hint="default"/>
      </w:rPr>
    </w:lvl>
    <w:lvl w:ilvl="3" w:tplc="CF8EFA02" w:tentative="1">
      <w:start w:val="1"/>
      <w:numFmt w:val="bullet"/>
      <w:lvlText w:val=""/>
      <w:lvlJc w:val="left"/>
      <w:pPr>
        <w:ind w:left="2880" w:hanging="360"/>
      </w:pPr>
      <w:rPr>
        <w:rFonts w:ascii="Symbol" w:hAnsi="Symbol" w:hint="default"/>
      </w:rPr>
    </w:lvl>
    <w:lvl w:ilvl="4" w:tplc="CFF69352" w:tentative="1">
      <w:start w:val="1"/>
      <w:numFmt w:val="bullet"/>
      <w:lvlText w:val="o"/>
      <w:lvlJc w:val="left"/>
      <w:pPr>
        <w:ind w:left="3600" w:hanging="360"/>
      </w:pPr>
      <w:rPr>
        <w:rFonts w:ascii="Courier New" w:hAnsi="Courier New" w:cs="Courier New" w:hint="default"/>
      </w:rPr>
    </w:lvl>
    <w:lvl w:ilvl="5" w:tplc="44A4D4F8" w:tentative="1">
      <w:start w:val="1"/>
      <w:numFmt w:val="bullet"/>
      <w:lvlText w:val=""/>
      <w:lvlJc w:val="left"/>
      <w:pPr>
        <w:ind w:left="4320" w:hanging="360"/>
      </w:pPr>
      <w:rPr>
        <w:rFonts w:ascii="Wingdings" w:hAnsi="Wingdings" w:hint="default"/>
      </w:rPr>
    </w:lvl>
    <w:lvl w:ilvl="6" w:tplc="DD6E61DA" w:tentative="1">
      <w:start w:val="1"/>
      <w:numFmt w:val="bullet"/>
      <w:lvlText w:val=""/>
      <w:lvlJc w:val="left"/>
      <w:pPr>
        <w:ind w:left="5040" w:hanging="360"/>
      </w:pPr>
      <w:rPr>
        <w:rFonts w:ascii="Symbol" w:hAnsi="Symbol" w:hint="default"/>
      </w:rPr>
    </w:lvl>
    <w:lvl w:ilvl="7" w:tplc="65A85460" w:tentative="1">
      <w:start w:val="1"/>
      <w:numFmt w:val="bullet"/>
      <w:lvlText w:val="o"/>
      <w:lvlJc w:val="left"/>
      <w:pPr>
        <w:ind w:left="5760" w:hanging="360"/>
      </w:pPr>
      <w:rPr>
        <w:rFonts w:ascii="Courier New" w:hAnsi="Courier New" w:cs="Courier New" w:hint="default"/>
      </w:rPr>
    </w:lvl>
    <w:lvl w:ilvl="8" w:tplc="773A500E" w:tentative="1">
      <w:start w:val="1"/>
      <w:numFmt w:val="bullet"/>
      <w:lvlText w:val=""/>
      <w:lvlJc w:val="left"/>
      <w:pPr>
        <w:ind w:left="6480" w:hanging="360"/>
      </w:pPr>
      <w:rPr>
        <w:rFonts w:ascii="Wingdings" w:hAnsi="Wingdings" w:hint="default"/>
      </w:rPr>
    </w:lvl>
  </w:abstractNum>
  <w:abstractNum w:abstractNumId="4" w15:restartNumberingAfterBreak="0">
    <w:nsid w:val="4B025D71"/>
    <w:multiLevelType w:val="hybridMultilevel"/>
    <w:tmpl w:val="EF645CBA"/>
    <w:lvl w:ilvl="0" w:tplc="D80E5272">
      <w:start w:val="1"/>
      <w:numFmt w:val="bullet"/>
      <w:lvlText w:val="o"/>
      <w:lvlJc w:val="left"/>
      <w:pPr>
        <w:ind w:left="785" w:hanging="360"/>
      </w:pPr>
      <w:rPr>
        <w:rFonts w:ascii="Courier New" w:hAnsi="Courier New" w:cs="Courier New" w:hint="default"/>
      </w:rPr>
    </w:lvl>
    <w:lvl w:ilvl="1" w:tplc="5FACC8B4" w:tentative="1">
      <w:start w:val="1"/>
      <w:numFmt w:val="bullet"/>
      <w:lvlText w:val="o"/>
      <w:lvlJc w:val="left"/>
      <w:pPr>
        <w:ind w:left="1505" w:hanging="360"/>
      </w:pPr>
      <w:rPr>
        <w:rFonts w:ascii="Courier New" w:hAnsi="Courier New" w:cs="Courier New" w:hint="default"/>
      </w:rPr>
    </w:lvl>
    <w:lvl w:ilvl="2" w:tplc="16700E90" w:tentative="1">
      <w:start w:val="1"/>
      <w:numFmt w:val="bullet"/>
      <w:lvlText w:val=""/>
      <w:lvlJc w:val="left"/>
      <w:pPr>
        <w:ind w:left="2225" w:hanging="360"/>
      </w:pPr>
      <w:rPr>
        <w:rFonts w:ascii="Wingdings" w:hAnsi="Wingdings" w:hint="default"/>
      </w:rPr>
    </w:lvl>
    <w:lvl w:ilvl="3" w:tplc="0FE29CBA" w:tentative="1">
      <w:start w:val="1"/>
      <w:numFmt w:val="bullet"/>
      <w:lvlText w:val=""/>
      <w:lvlJc w:val="left"/>
      <w:pPr>
        <w:ind w:left="2945" w:hanging="360"/>
      </w:pPr>
      <w:rPr>
        <w:rFonts w:ascii="Symbol" w:hAnsi="Symbol" w:hint="default"/>
      </w:rPr>
    </w:lvl>
    <w:lvl w:ilvl="4" w:tplc="334A25AC" w:tentative="1">
      <w:start w:val="1"/>
      <w:numFmt w:val="bullet"/>
      <w:lvlText w:val="o"/>
      <w:lvlJc w:val="left"/>
      <w:pPr>
        <w:ind w:left="3665" w:hanging="360"/>
      </w:pPr>
      <w:rPr>
        <w:rFonts w:ascii="Courier New" w:hAnsi="Courier New" w:cs="Courier New" w:hint="default"/>
      </w:rPr>
    </w:lvl>
    <w:lvl w:ilvl="5" w:tplc="B0BC9CD4" w:tentative="1">
      <w:start w:val="1"/>
      <w:numFmt w:val="bullet"/>
      <w:lvlText w:val=""/>
      <w:lvlJc w:val="left"/>
      <w:pPr>
        <w:ind w:left="4385" w:hanging="360"/>
      </w:pPr>
      <w:rPr>
        <w:rFonts w:ascii="Wingdings" w:hAnsi="Wingdings" w:hint="default"/>
      </w:rPr>
    </w:lvl>
    <w:lvl w:ilvl="6" w:tplc="F47E50B0" w:tentative="1">
      <w:start w:val="1"/>
      <w:numFmt w:val="bullet"/>
      <w:lvlText w:val=""/>
      <w:lvlJc w:val="left"/>
      <w:pPr>
        <w:ind w:left="5105" w:hanging="360"/>
      </w:pPr>
      <w:rPr>
        <w:rFonts w:ascii="Symbol" w:hAnsi="Symbol" w:hint="default"/>
      </w:rPr>
    </w:lvl>
    <w:lvl w:ilvl="7" w:tplc="E028DB54" w:tentative="1">
      <w:start w:val="1"/>
      <w:numFmt w:val="bullet"/>
      <w:lvlText w:val="o"/>
      <w:lvlJc w:val="left"/>
      <w:pPr>
        <w:ind w:left="5825" w:hanging="360"/>
      </w:pPr>
      <w:rPr>
        <w:rFonts w:ascii="Courier New" w:hAnsi="Courier New" w:cs="Courier New" w:hint="default"/>
      </w:rPr>
    </w:lvl>
    <w:lvl w:ilvl="8" w:tplc="E9060FFA" w:tentative="1">
      <w:start w:val="1"/>
      <w:numFmt w:val="bullet"/>
      <w:lvlText w:val=""/>
      <w:lvlJc w:val="left"/>
      <w:pPr>
        <w:ind w:left="6545" w:hanging="360"/>
      </w:pPr>
      <w:rPr>
        <w:rFonts w:ascii="Wingdings" w:hAnsi="Wingdings" w:hint="default"/>
      </w:rPr>
    </w:lvl>
  </w:abstractNum>
  <w:abstractNum w:abstractNumId="5" w15:restartNumberingAfterBreak="0">
    <w:nsid w:val="529A3425"/>
    <w:multiLevelType w:val="hybridMultilevel"/>
    <w:tmpl w:val="3E76A716"/>
    <w:lvl w:ilvl="0" w:tplc="9100238E">
      <w:start w:val="1"/>
      <w:numFmt w:val="bullet"/>
      <w:lvlText w:val="o"/>
      <w:lvlJc w:val="left"/>
      <w:pPr>
        <w:ind w:left="720" w:hanging="360"/>
      </w:pPr>
      <w:rPr>
        <w:rFonts w:ascii="Courier New" w:hAnsi="Courier New" w:cs="Courier New" w:hint="default"/>
      </w:rPr>
    </w:lvl>
    <w:lvl w:ilvl="1" w:tplc="6B227E22" w:tentative="1">
      <w:start w:val="1"/>
      <w:numFmt w:val="bullet"/>
      <w:lvlText w:val="o"/>
      <w:lvlJc w:val="left"/>
      <w:pPr>
        <w:ind w:left="1440" w:hanging="360"/>
      </w:pPr>
      <w:rPr>
        <w:rFonts w:ascii="Courier New" w:hAnsi="Courier New" w:cs="Courier New" w:hint="default"/>
      </w:rPr>
    </w:lvl>
    <w:lvl w:ilvl="2" w:tplc="41723E98" w:tentative="1">
      <w:start w:val="1"/>
      <w:numFmt w:val="bullet"/>
      <w:lvlText w:val=""/>
      <w:lvlJc w:val="left"/>
      <w:pPr>
        <w:ind w:left="2160" w:hanging="360"/>
      </w:pPr>
      <w:rPr>
        <w:rFonts w:ascii="Wingdings" w:hAnsi="Wingdings" w:hint="default"/>
      </w:rPr>
    </w:lvl>
    <w:lvl w:ilvl="3" w:tplc="B6AC6C62" w:tentative="1">
      <w:start w:val="1"/>
      <w:numFmt w:val="bullet"/>
      <w:lvlText w:val=""/>
      <w:lvlJc w:val="left"/>
      <w:pPr>
        <w:ind w:left="2880" w:hanging="360"/>
      </w:pPr>
      <w:rPr>
        <w:rFonts w:ascii="Symbol" w:hAnsi="Symbol" w:hint="default"/>
      </w:rPr>
    </w:lvl>
    <w:lvl w:ilvl="4" w:tplc="4C525DB8" w:tentative="1">
      <w:start w:val="1"/>
      <w:numFmt w:val="bullet"/>
      <w:lvlText w:val="o"/>
      <w:lvlJc w:val="left"/>
      <w:pPr>
        <w:ind w:left="3600" w:hanging="360"/>
      </w:pPr>
      <w:rPr>
        <w:rFonts w:ascii="Courier New" w:hAnsi="Courier New" w:cs="Courier New" w:hint="default"/>
      </w:rPr>
    </w:lvl>
    <w:lvl w:ilvl="5" w:tplc="F7C8469E" w:tentative="1">
      <w:start w:val="1"/>
      <w:numFmt w:val="bullet"/>
      <w:lvlText w:val=""/>
      <w:lvlJc w:val="left"/>
      <w:pPr>
        <w:ind w:left="4320" w:hanging="360"/>
      </w:pPr>
      <w:rPr>
        <w:rFonts w:ascii="Wingdings" w:hAnsi="Wingdings" w:hint="default"/>
      </w:rPr>
    </w:lvl>
    <w:lvl w:ilvl="6" w:tplc="721AB196" w:tentative="1">
      <w:start w:val="1"/>
      <w:numFmt w:val="bullet"/>
      <w:lvlText w:val=""/>
      <w:lvlJc w:val="left"/>
      <w:pPr>
        <w:ind w:left="5040" w:hanging="360"/>
      </w:pPr>
      <w:rPr>
        <w:rFonts w:ascii="Symbol" w:hAnsi="Symbol" w:hint="default"/>
      </w:rPr>
    </w:lvl>
    <w:lvl w:ilvl="7" w:tplc="4DA8A8EE" w:tentative="1">
      <w:start w:val="1"/>
      <w:numFmt w:val="bullet"/>
      <w:lvlText w:val="o"/>
      <w:lvlJc w:val="left"/>
      <w:pPr>
        <w:ind w:left="5760" w:hanging="360"/>
      </w:pPr>
      <w:rPr>
        <w:rFonts w:ascii="Courier New" w:hAnsi="Courier New" w:cs="Courier New" w:hint="default"/>
      </w:rPr>
    </w:lvl>
    <w:lvl w:ilvl="8" w:tplc="6602C14C" w:tentative="1">
      <w:start w:val="1"/>
      <w:numFmt w:val="bullet"/>
      <w:lvlText w:val=""/>
      <w:lvlJc w:val="left"/>
      <w:pPr>
        <w:ind w:left="6480" w:hanging="360"/>
      </w:pPr>
      <w:rPr>
        <w:rFonts w:ascii="Wingdings" w:hAnsi="Wingdings" w:hint="default"/>
      </w:rPr>
    </w:lvl>
  </w:abstractNum>
  <w:abstractNum w:abstractNumId="6" w15:restartNumberingAfterBreak="0">
    <w:nsid w:val="652C2247"/>
    <w:multiLevelType w:val="hybridMultilevel"/>
    <w:tmpl w:val="77FCA31E"/>
    <w:lvl w:ilvl="0" w:tplc="8D8CDC14">
      <w:start w:val="1"/>
      <w:numFmt w:val="bullet"/>
      <w:lvlText w:val="o"/>
      <w:lvlJc w:val="left"/>
      <w:pPr>
        <w:ind w:left="720" w:hanging="360"/>
      </w:pPr>
      <w:rPr>
        <w:rFonts w:ascii="Courier New" w:hAnsi="Courier New" w:cs="Courier New" w:hint="default"/>
      </w:rPr>
    </w:lvl>
    <w:lvl w:ilvl="1" w:tplc="72E4F460">
      <w:start w:val="1"/>
      <w:numFmt w:val="bullet"/>
      <w:lvlText w:val="o"/>
      <w:lvlJc w:val="left"/>
      <w:pPr>
        <w:ind w:left="1440" w:hanging="360"/>
      </w:pPr>
      <w:rPr>
        <w:rFonts w:ascii="Courier New" w:hAnsi="Courier New" w:cs="Courier New" w:hint="default"/>
      </w:rPr>
    </w:lvl>
    <w:lvl w:ilvl="2" w:tplc="A9E2B354" w:tentative="1">
      <w:start w:val="1"/>
      <w:numFmt w:val="bullet"/>
      <w:lvlText w:val=""/>
      <w:lvlJc w:val="left"/>
      <w:pPr>
        <w:ind w:left="2160" w:hanging="360"/>
      </w:pPr>
      <w:rPr>
        <w:rFonts w:ascii="Wingdings" w:hAnsi="Wingdings" w:hint="default"/>
      </w:rPr>
    </w:lvl>
    <w:lvl w:ilvl="3" w:tplc="4AFE76CC" w:tentative="1">
      <w:start w:val="1"/>
      <w:numFmt w:val="bullet"/>
      <w:lvlText w:val=""/>
      <w:lvlJc w:val="left"/>
      <w:pPr>
        <w:ind w:left="2880" w:hanging="360"/>
      </w:pPr>
      <w:rPr>
        <w:rFonts w:ascii="Symbol" w:hAnsi="Symbol" w:hint="default"/>
      </w:rPr>
    </w:lvl>
    <w:lvl w:ilvl="4" w:tplc="E0EAF3EA" w:tentative="1">
      <w:start w:val="1"/>
      <w:numFmt w:val="bullet"/>
      <w:lvlText w:val="o"/>
      <w:lvlJc w:val="left"/>
      <w:pPr>
        <w:ind w:left="3600" w:hanging="360"/>
      </w:pPr>
      <w:rPr>
        <w:rFonts w:ascii="Courier New" w:hAnsi="Courier New" w:cs="Courier New" w:hint="default"/>
      </w:rPr>
    </w:lvl>
    <w:lvl w:ilvl="5" w:tplc="0B40F5A0" w:tentative="1">
      <w:start w:val="1"/>
      <w:numFmt w:val="bullet"/>
      <w:lvlText w:val=""/>
      <w:lvlJc w:val="left"/>
      <w:pPr>
        <w:ind w:left="4320" w:hanging="360"/>
      </w:pPr>
      <w:rPr>
        <w:rFonts w:ascii="Wingdings" w:hAnsi="Wingdings" w:hint="default"/>
      </w:rPr>
    </w:lvl>
    <w:lvl w:ilvl="6" w:tplc="8CA4FBD6" w:tentative="1">
      <w:start w:val="1"/>
      <w:numFmt w:val="bullet"/>
      <w:lvlText w:val=""/>
      <w:lvlJc w:val="left"/>
      <w:pPr>
        <w:ind w:left="5040" w:hanging="360"/>
      </w:pPr>
      <w:rPr>
        <w:rFonts w:ascii="Symbol" w:hAnsi="Symbol" w:hint="default"/>
      </w:rPr>
    </w:lvl>
    <w:lvl w:ilvl="7" w:tplc="E4786ED2" w:tentative="1">
      <w:start w:val="1"/>
      <w:numFmt w:val="bullet"/>
      <w:lvlText w:val="o"/>
      <w:lvlJc w:val="left"/>
      <w:pPr>
        <w:ind w:left="5760" w:hanging="360"/>
      </w:pPr>
      <w:rPr>
        <w:rFonts w:ascii="Courier New" w:hAnsi="Courier New" w:cs="Courier New" w:hint="default"/>
      </w:rPr>
    </w:lvl>
    <w:lvl w:ilvl="8" w:tplc="01020900" w:tentative="1">
      <w:start w:val="1"/>
      <w:numFmt w:val="bullet"/>
      <w:lvlText w:val=""/>
      <w:lvlJc w:val="left"/>
      <w:pPr>
        <w:ind w:left="6480" w:hanging="360"/>
      </w:pPr>
      <w:rPr>
        <w:rFonts w:ascii="Wingdings" w:hAnsi="Wingdings" w:hint="default"/>
      </w:rPr>
    </w:lvl>
  </w:abstractNum>
  <w:abstractNum w:abstractNumId="7" w15:restartNumberingAfterBreak="0">
    <w:nsid w:val="659D7F00"/>
    <w:multiLevelType w:val="hybridMultilevel"/>
    <w:tmpl w:val="A36AB6C0"/>
    <w:lvl w:ilvl="0" w:tplc="8110E076">
      <w:start w:val="1"/>
      <w:numFmt w:val="bullet"/>
      <w:lvlText w:val=""/>
      <w:lvlJc w:val="left"/>
      <w:pPr>
        <w:ind w:left="720" w:hanging="360"/>
      </w:pPr>
      <w:rPr>
        <w:rFonts w:ascii="Symbol" w:hAnsi="Symbol" w:hint="default"/>
      </w:rPr>
    </w:lvl>
    <w:lvl w:ilvl="1" w:tplc="92EE3172">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AD7B1B"/>
    <w:multiLevelType w:val="hybridMultilevel"/>
    <w:tmpl w:val="ACF23A9A"/>
    <w:lvl w:ilvl="0" w:tplc="11C4F1AA">
      <w:start w:val="1"/>
      <w:numFmt w:val="bullet"/>
      <w:lvlText w:val="o"/>
      <w:lvlJc w:val="left"/>
      <w:pPr>
        <w:ind w:left="720" w:hanging="360"/>
      </w:pPr>
      <w:rPr>
        <w:rFonts w:ascii="Courier New" w:hAnsi="Courier New" w:cs="Courier New" w:hint="default"/>
      </w:rPr>
    </w:lvl>
    <w:lvl w:ilvl="1" w:tplc="9226585E">
      <w:start w:val="1"/>
      <w:numFmt w:val="bullet"/>
      <w:lvlText w:val="o"/>
      <w:lvlJc w:val="left"/>
      <w:pPr>
        <w:ind w:left="1440" w:hanging="360"/>
      </w:pPr>
      <w:rPr>
        <w:rFonts w:ascii="Courier New" w:hAnsi="Courier New" w:cs="Courier New" w:hint="default"/>
      </w:rPr>
    </w:lvl>
    <w:lvl w:ilvl="2" w:tplc="606ECF74" w:tentative="1">
      <w:start w:val="1"/>
      <w:numFmt w:val="bullet"/>
      <w:lvlText w:val=""/>
      <w:lvlJc w:val="left"/>
      <w:pPr>
        <w:ind w:left="2160" w:hanging="360"/>
      </w:pPr>
      <w:rPr>
        <w:rFonts w:ascii="Wingdings" w:hAnsi="Wingdings" w:hint="default"/>
      </w:rPr>
    </w:lvl>
    <w:lvl w:ilvl="3" w:tplc="39D85D06" w:tentative="1">
      <w:start w:val="1"/>
      <w:numFmt w:val="bullet"/>
      <w:lvlText w:val=""/>
      <w:lvlJc w:val="left"/>
      <w:pPr>
        <w:ind w:left="2880" w:hanging="360"/>
      </w:pPr>
      <w:rPr>
        <w:rFonts w:ascii="Symbol" w:hAnsi="Symbol" w:hint="default"/>
      </w:rPr>
    </w:lvl>
    <w:lvl w:ilvl="4" w:tplc="29228876" w:tentative="1">
      <w:start w:val="1"/>
      <w:numFmt w:val="bullet"/>
      <w:lvlText w:val="o"/>
      <w:lvlJc w:val="left"/>
      <w:pPr>
        <w:ind w:left="3600" w:hanging="360"/>
      </w:pPr>
      <w:rPr>
        <w:rFonts w:ascii="Courier New" w:hAnsi="Courier New" w:cs="Courier New" w:hint="default"/>
      </w:rPr>
    </w:lvl>
    <w:lvl w:ilvl="5" w:tplc="8AD0DD26" w:tentative="1">
      <w:start w:val="1"/>
      <w:numFmt w:val="bullet"/>
      <w:lvlText w:val=""/>
      <w:lvlJc w:val="left"/>
      <w:pPr>
        <w:ind w:left="4320" w:hanging="360"/>
      </w:pPr>
      <w:rPr>
        <w:rFonts w:ascii="Wingdings" w:hAnsi="Wingdings" w:hint="default"/>
      </w:rPr>
    </w:lvl>
    <w:lvl w:ilvl="6" w:tplc="B6D6C98A" w:tentative="1">
      <w:start w:val="1"/>
      <w:numFmt w:val="bullet"/>
      <w:lvlText w:val=""/>
      <w:lvlJc w:val="left"/>
      <w:pPr>
        <w:ind w:left="5040" w:hanging="360"/>
      </w:pPr>
      <w:rPr>
        <w:rFonts w:ascii="Symbol" w:hAnsi="Symbol" w:hint="default"/>
      </w:rPr>
    </w:lvl>
    <w:lvl w:ilvl="7" w:tplc="5CE0605E" w:tentative="1">
      <w:start w:val="1"/>
      <w:numFmt w:val="bullet"/>
      <w:lvlText w:val="o"/>
      <w:lvlJc w:val="left"/>
      <w:pPr>
        <w:ind w:left="5760" w:hanging="360"/>
      </w:pPr>
      <w:rPr>
        <w:rFonts w:ascii="Courier New" w:hAnsi="Courier New" w:cs="Courier New" w:hint="default"/>
      </w:rPr>
    </w:lvl>
    <w:lvl w:ilvl="8" w:tplc="7C7056BA" w:tentative="1">
      <w:start w:val="1"/>
      <w:numFmt w:val="bullet"/>
      <w:lvlText w:val=""/>
      <w:lvlJc w:val="left"/>
      <w:pPr>
        <w:ind w:left="6480" w:hanging="360"/>
      </w:pPr>
      <w:rPr>
        <w:rFonts w:ascii="Wingdings" w:hAnsi="Wingdings" w:hint="default"/>
      </w:rPr>
    </w:lvl>
  </w:abstractNum>
  <w:abstractNum w:abstractNumId="9" w15:restartNumberingAfterBreak="0">
    <w:nsid w:val="7E6A071D"/>
    <w:multiLevelType w:val="hybridMultilevel"/>
    <w:tmpl w:val="0AA0FE28"/>
    <w:lvl w:ilvl="0" w:tplc="C8A03B3E">
      <w:start w:val="1"/>
      <w:numFmt w:val="bullet"/>
      <w:lvlText w:val="o"/>
      <w:lvlJc w:val="left"/>
      <w:pPr>
        <w:ind w:left="790" w:hanging="360"/>
      </w:pPr>
      <w:rPr>
        <w:rFonts w:ascii="Courier New" w:hAnsi="Courier New" w:cs="Courier New" w:hint="default"/>
      </w:rPr>
    </w:lvl>
    <w:lvl w:ilvl="1" w:tplc="1376E25E" w:tentative="1">
      <w:start w:val="1"/>
      <w:numFmt w:val="bullet"/>
      <w:lvlText w:val="o"/>
      <w:lvlJc w:val="left"/>
      <w:pPr>
        <w:ind w:left="1510" w:hanging="360"/>
      </w:pPr>
      <w:rPr>
        <w:rFonts w:ascii="Courier New" w:hAnsi="Courier New" w:cs="Courier New" w:hint="default"/>
      </w:rPr>
    </w:lvl>
    <w:lvl w:ilvl="2" w:tplc="CD4EC838" w:tentative="1">
      <w:start w:val="1"/>
      <w:numFmt w:val="bullet"/>
      <w:lvlText w:val=""/>
      <w:lvlJc w:val="left"/>
      <w:pPr>
        <w:ind w:left="2230" w:hanging="360"/>
      </w:pPr>
      <w:rPr>
        <w:rFonts w:ascii="Wingdings" w:hAnsi="Wingdings" w:hint="default"/>
      </w:rPr>
    </w:lvl>
    <w:lvl w:ilvl="3" w:tplc="CAC46A26" w:tentative="1">
      <w:start w:val="1"/>
      <w:numFmt w:val="bullet"/>
      <w:lvlText w:val=""/>
      <w:lvlJc w:val="left"/>
      <w:pPr>
        <w:ind w:left="2950" w:hanging="360"/>
      </w:pPr>
      <w:rPr>
        <w:rFonts w:ascii="Symbol" w:hAnsi="Symbol" w:hint="default"/>
      </w:rPr>
    </w:lvl>
    <w:lvl w:ilvl="4" w:tplc="A45E2690" w:tentative="1">
      <w:start w:val="1"/>
      <w:numFmt w:val="bullet"/>
      <w:lvlText w:val="o"/>
      <w:lvlJc w:val="left"/>
      <w:pPr>
        <w:ind w:left="3670" w:hanging="360"/>
      </w:pPr>
      <w:rPr>
        <w:rFonts w:ascii="Courier New" w:hAnsi="Courier New" w:cs="Courier New" w:hint="default"/>
      </w:rPr>
    </w:lvl>
    <w:lvl w:ilvl="5" w:tplc="D47C5984" w:tentative="1">
      <w:start w:val="1"/>
      <w:numFmt w:val="bullet"/>
      <w:lvlText w:val=""/>
      <w:lvlJc w:val="left"/>
      <w:pPr>
        <w:ind w:left="4390" w:hanging="360"/>
      </w:pPr>
      <w:rPr>
        <w:rFonts w:ascii="Wingdings" w:hAnsi="Wingdings" w:hint="default"/>
      </w:rPr>
    </w:lvl>
    <w:lvl w:ilvl="6" w:tplc="755CCC52" w:tentative="1">
      <w:start w:val="1"/>
      <w:numFmt w:val="bullet"/>
      <w:lvlText w:val=""/>
      <w:lvlJc w:val="left"/>
      <w:pPr>
        <w:ind w:left="5110" w:hanging="360"/>
      </w:pPr>
      <w:rPr>
        <w:rFonts w:ascii="Symbol" w:hAnsi="Symbol" w:hint="default"/>
      </w:rPr>
    </w:lvl>
    <w:lvl w:ilvl="7" w:tplc="E3CA5D08" w:tentative="1">
      <w:start w:val="1"/>
      <w:numFmt w:val="bullet"/>
      <w:lvlText w:val="o"/>
      <w:lvlJc w:val="left"/>
      <w:pPr>
        <w:ind w:left="5830" w:hanging="360"/>
      </w:pPr>
      <w:rPr>
        <w:rFonts w:ascii="Courier New" w:hAnsi="Courier New" w:cs="Courier New" w:hint="default"/>
      </w:rPr>
    </w:lvl>
    <w:lvl w:ilvl="8" w:tplc="58D65BE2" w:tentative="1">
      <w:start w:val="1"/>
      <w:numFmt w:val="bullet"/>
      <w:lvlText w:val=""/>
      <w:lvlJc w:val="left"/>
      <w:pPr>
        <w:ind w:left="6550" w:hanging="360"/>
      </w:pPr>
      <w:rPr>
        <w:rFonts w:ascii="Wingdings" w:hAnsi="Wingdings" w:hint="default"/>
      </w:rPr>
    </w:lvl>
  </w:abstractNum>
  <w:num w:numId="1" w16cid:durableId="236475814">
    <w:abstractNumId w:val="6"/>
  </w:num>
  <w:num w:numId="2" w16cid:durableId="722294244">
    <w:abstractNumId w:val="1"/>
  </w:num>
  <w:num w:numId="3" w16cid:durableId="1074156955">
    <w:abstractNumId w:val="5"/>
  </w:num>
  <w:num w:numId="4" w16cid:durableId="699164976">
    <w:abstractNumId w:val="9"/>
  </w:num>
  <w:num w:numId="5" w16cid:durableId="136000472">
    <w:abstractNumId w:val="4"/>
  </w:num>
  <w:num w:numId="6" w16cid:durableId="575938925">
    <w:abstractNumId w:val="3"/>
  </w:num>
  <w:num w:numId="7" w16cid:durableId="2004434093">
    <w:abstractNumId w:val="2"/>
  </w:num>
  <w:num w:numId="8" w16cid:durableId="414329115">
    <w:abstractNumId w:val="0"/>
  </w:num>
  <w:num w:numId="9" w16cid:durableId="989334171">
    <w:abstractNumId w:val="8"/>
  </w:num>
  <w:num w:numId="10" w16cid:durableId="5235933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4"/>
    <w:rsid w:val="0004209B"/>
    <w:rsid w:val="00045B1A"/>
    <w:rsid w:val="000560C1"/>
    <w:rsid w:val="00095AE3"/>
    <w:rsid w:val="000C425F"/>
    <w:rsid w:val="000D42AF"/>
    <w:rsid w:val="001031A8"/>
    <w:rsid w:val="00121709"/>
    <w:rsid w:val="00171832"/>
    <w:rsid w:val="001B0E88"/>
    <w:rsid w:val="001C5C06"/>
    <w:rsid w:val="001F4AF4"/>
    <w:rsid w:val="00203E70"/>
    <w:rsid w:val="002150E6"/>
    <w:rsid w:val="00224FAF"/>
    <w:rsid w:val="002443D3"/>
    <w:rsid w:val="00310C49"/>
    <w:rsid w:val="00395F06"/>
    <w:rsid w:val="003C0FA3"/>
    <w:rsid w:val="003E1DBF"/>
    <w:rsid w:val="003F3884"/>
    <w:rsid w:val="00405EC0"/>
    <w:rsid w:val="00414E32"/>
    <w:rsid w:val="00454B01"/>
    <w:rsid w:val="0046632D"/>
    <w:rsid w:val="004717B4"/>
    <w:rsid w:val="0047221B"/>
    <w:rsid w:val="00474B7F"/>
    <w:rsid w:val="00480A2B"/>
    <w:rsid w:val="004F1644"/>
    <w:rsid w:val="004F5258"/>
    <w:rsid w:val="00501EE5"/>
    <w:rsid w:val="00512417"/>
    <w:rsid w:val="00552EE9"/>
    <w:rsid w:val="005E3283"/>
    <w:rsid w:val="00657E2E"/>
    <w:rsid w:val="006C771D"/>
    <w:rsid w:val="006D7D76"/>
    <w:rsid w:val="006F276C"/>
    <w:rsid w:val="00713FD0"/>
    <w:rsid w:val="00720692"/>
    <w:rsid w:val="00746703"/>
    <w:rsid w:val="00756B9C"/>
    <w:rsid w:val="007824F6"/>
    <w:rsid w:val="007873D0"/>
    <w:rsid w:val="007A5440"/>
    <w:rsid w:val="008367F5"/>
    <w:rsid w:val="00852955"/>
    <w:rsid w:val="0087173B"/>
    <w:rsid w:val="008741F4"/>
    <w:rsid w:val="008843F7"/>
    <w:rsid w:val="008869C1"/>
    <w:rsid w:val="0088764F"/>
    <w:rsid w:val="008A45F4"/>
    <w:rsid w:val="008C4637"/>
    <w:rsid w:val="00910868"/>
    <w:rsid w:val="009252B1"/>
    <w:rsid w:val="0093180D"/>
    <w:rsid w:val="009D5B67"/>
    <w:rsid w:val="009E7C6A"/>
    <w:rsid w:val="00A0212D"/>
    <w:rsid w:val="00A039E5"/>
    <w:rsid w:val="00A95518"/>
    <w:rsid w:val="00B0701E"/>
    <w:rsid w:val="00B10BDD"/>
    <w:rsid w:val="00B140D3"/>
    <w:rsid w:val="00B2451A"/>
    <w:rsid w:val="00B873A6"/>
    <w:rsid w:val="00BA1810"/>
    <w:rsid w:val="00BD07CC"/>
    <w:rsid w:val="00BE22B5"/>
    <w:rsid w:val="00BF1CE2"/>
    <w:rsid w:val="00C1101F"/>
    <w:rsid w:val="00C57388"/>
    <w:rsid w:val="00C63046"/>
    <w:rsid w:val="00C63D22"/>
    <w:rsid w:val="00CA4565"/>
    <w:rsid w:val="00CA4ED6"/>
    <w:rsid w:val="00CA7F5D"/>
    <w:rsid w:val="00CD1236"/>
    <w:rsid w:val="00D23F05"/>
    <w:rsid w:val="00D37E6A"/>
    <w:rsid w:val="00D41D97"/>
    <w:rsid w:val="00D80AF3"/>
    <w:rsid w:val="00D95295"/>
    <w:rsid w:val="00DA702D"/>
    <w:rsid w:val="00DB0D72"/>
    <w:rsid w:val="00DC4BA8"/>
    <w:rsid w:val="00DC771A"/>
    <w:rsid w:val="00E14197"/>
    <w:rsid w:val="00E15115"/>
    <w:rsid w:val="00E44088"/>
    <w:rsid w:val="00E53EDA"/>
    <w:rsid w:val="00E7568F"/>
    <w:rsid w:val="00E8343F"/>
    <w:rsid w:val="00E841E3"/>
    <w:rsid w:val="00EB06E7"/>
    <w:rsid w:val="00EF4D7F"/>
    <w:rsid w:val="00EF58AC"/>
    <w:rsid w:val="00F176B8"/>
    <w:rsid w:val="00F47929"/>
    <w:rsid w:val="00F502AE"/>
    <w:rsid w:val="00F838AA"/>
    <w:rsid w:val="00FA76CA"/>
    <w:rsid w:val="00FB3924"/>
    <w:rsid w:val="00FC0D3F"/>
    <w:rsid w:val="00FE646B"/>
    <w:rsid w:val="00FE7BD0"/>
    <w:rsid w:val="00FF5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04BA1"/>
  <w15:chartTrackingRefBased/>
  <w15:docId w15:val="{53F3319F-3231-4076-B136-AECC52FB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41F4"/>
    <w:pPr>
      <w:spacing w:after="0" w:line="240" w:lineRule="auto"/>
    </w:pPr>
  </w:style>
  <w:style w:type="paragraph" w:styleId="ListParagraph">
    <w:name w:val="List Paragraph"/>
    <w:basedOn w:val="Normal"/>
    <w:uiPriority w:val="34"/>
    <w:qFormat/>
    <w:rsid w:val="008741F4"/>
    <w:pPr>
      <w:widowControl w:val="0"/>
      <w:spacing w:after="0" w:line="240" w:lineRule="auto"/>
      <w:ind w:left="720"/>
      <w:contextualSpacing/>
    </w:pPr>
    <w:rPr>
      <w:lang w:val="en-US"/>
    </w:rPr>
  </w:style>
  <w:style w:type="character" w:styleId="CommentReference">
    <w:name w:val="annotation reference"/>
    <w:basedOn w:val="DefaultParagraphFont"/>
    <w:uiPriority w:val="99"/>
    <w:semiHidden/>
    <w:unhideWhenUsed/>
    <w:rsid w:val="004F1644"/>
    <w:rPr>
      <w:sz w:val="16"/>
      <w:szCs w:val="16"/>
    </w:rPr>
  </w:style>
  <w:style w:type="paragraph" w:styleId="CommentText">
    <w:name w:val="annotation text"/>
    <w:basedOn w:val="Normal"/>
    <w:link w:val="CommentTextChar"/>
    <w:uiPriority w:val="99"/>
    <w:unhideWhenUsed/>
    <w:rsid w:val="004F1644"/>
    <w:pPr>
      <w:spacing w:line="240" w:lineRule="auto"/>
    </w:pPr>
    <w:rPr>
      <w:sz w:val="20"/>
      <w:szCs w:val="20"/>
    </w:rPr>
  </w:style>
  <w:style w:type="character" w:customStyle="1" w:styleId="CommentTextChar">
    <w:name w:val="Comment Text Char"/>
    <w:basedOn w:val="DefaultParagraphFont"/>
    <w:link w:val="CommentText"/>
    <w:uiPriority w:val="99"/>
    <w:rsid w:val="004F1644"/>
    <w:rPr>
      <w:sz w:val="20"/>
      <w:szCs w:val="20"/>
    </w:rPr>
  </w:style>
  <w:style w:type="paragraph" w:styleId="CommentSubject">
    <w:name w:val="annotation subject"/>
    <w:basedOn w:val="CommentText"/>
    <w:next w:val="CommentText"/>
    <w:link w:val="CommentSubjectChar"/>
    <w:uiPriority w:val="99"/>
    <w:semiHidden/>
    <w:unhideWhenUsed/>
    <w:rsid w:val="004F1644"/>
    <w:rPr>
      <w:b/>
      <w:bCs/>
    </w:rPr>
  </w:style>
  <w:style w:type="character" w:customStyle="1" w:styleId="CommentSubjectChar">
    <w:name w:val="Comment Subject Char"/>
    <w:basedOn w:val="CommentTextChar"/>
    <w:link w:val="CommentSubject"/>
    <w:uiPriority w:val="99"/>
    <w:semiHidden/>
    <w:rsid w:val="004F1644"/>
    <w:rPr>
      <w:b/>
      <w:bCs/>
      <w:sz w:val="20"/>
      <w:szCs w:val="20"/>
    </w:rPr>
  </w:style>
  <w:style w:type="paragraph" w:styleId="Header">
    <w:name w:val="header"/>
    <w:basedOn w:val="Normal"/>
    <w:link w:val="HeaderChar"/>
    <w:uiPriority w:val="99"/>
    <w:unhideWhenUsed/>
    <w:rsid w:val="00F83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8AA"/>
  </w:style>
  <w:style w:type="paragraph" w:styleId="Footer">
    <w:name w:val="footer"/>
    <w:basedOn w:val="Normal"/>
    <w:link w:val="FooterChar"/>
    <w:uiPriority w:val="99"/>
    <w:unhideWhenUsed/>
    <w:rsid w:val="00F83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8AA"/>
  </w:style>
  <w:style w:type="character" w:styleId="Hyperlink">
    <w:name w:val="Hyperlink"/>
    <w:basedOn w:val="DefaultParagraphFont"/>
    <w:uiPriority w:val="99"/>
    <w:unhideWhenUsed/>
    <w:rsid w:val="001F4AF4"/>
    <w:rPr>
      <w:color w:val="0563C1" w:themeColor="hyperlink"/>
      <w:u w:val="single"/>
    </w:rPr>
  </w:style>
  <w:style w:type="character" w:customStyle="1" w:styleId="UnresolvedMention1">
    <w:name w:val="Unresolved Mention1"/>
    <w:basedOn w:val="DefaultParagraphFont"/>
    <w:uiPriority w:val="99"/>
    <w:semiHidden/>
    <w:unhideWhenUsed/>
    <w:rsid w:val="001F4AF4"/>
    <w:rPr>
      <w:color w:val="605E5C"/>
      <w:shd w:val="clear" w:color="auto" w:fill="E1DFDD"/>
    </w:rPr>
  </w:style>
  <w:style w:type="character" w:styleId="UnresolvedMention">
    <w:name w:val="Unresolved Mention"/>
    <w:basedOn w:val="DefaultParagraphFont"/>
    <w:uiPriority w:val="99"/>
    <w:rsid w:val="00FB3924"/>
    <w:rPr>
      <w:color w:val="605E5C"/>
      <w:shd w:val="clear" w:color="auto" w:fill="E1DFDD"/>
    </w:rPr>
  </w:style>
  <w:style w:type="character" w:styleId="FollowedHyperlink">
    <w:name w:val="FollowedHyperlink"/>
    <w:basedOn w:val="DefaultParagraphFont"/>
    <w:uiPriority w:val="99"/>
    <w:semiHidden/>
    <w:unhideWhenUsed/>
    <w:rsid w:val="00E53EDA"/>
    <w:rPr>
      <w:color w:val="954F72" w:themeColor="followedHyperlink"/>
      <w:u w:val="single"/>
    </w:rPr>
  </w:style>
  <w:style w:type="paragraph" w:customStyle="1" w:styleId="Default">
    <w:name w:val="Default"/>
    <w:rsid w:val="00E53EDA"/>
    <w:pPr>
      <w:autoSpaceDE w:val="0"/>
      <w:autoSpaceDN w:val="0"/>
      <w:adjustRightInd w:val="0"/>
      <w:spacing w:after="0" w:line="240" w:lineRule="auto"/>
    </w:pPr>
    <w:rPr>
      <w:rFonts w:ascii="Calibri Light" w:hAnsi="Calibri Light" w:cs="Calibri Light"/>
      <w:color w:val="000000"/>
      <w:sz w:val="24"/>
      <w:szCs w:val="24"/>
    </w:rPr>
  </w:style>
  <w:style w:type="paragraph" w:customStyle="1" w:styleId="Pa11">
    <w:name w:val="Pa11"/>
    <w:basedOn w:val="Default"/>
    <w:next w:val="Default"/>
    <w:uiPriority w:val="99"/>
    <w:rsid w:val="00E53EDA"/>
    <w:pPr>
      <w:spacing w:line="201" w:lineRule="atLeast"/>
    </w:pPr>
    <w:rPr>
      <w:color w:val="auto"/>
    </w:rPr>
  </w:style>
  <w:style w:type="character" w:customStyle="1" w:styleId="A2">
    <w:name w:val="A2"/>
    <w:uiPriority w:val="99"/>
    <w:rsid w:val="00E53EDA"/>
    <w:rPr>
      <w:color w:val="000000"/>
      <w:sz w:val="20"/>
      <w:szCs w:val="20"/>
      <w:u w:val="single"/>
    </w:rPr>
  </w:style>
  <w:style w:type="paragraph" w:customStyle="1" w:styleId="Pa12">
    <w:name w:val="Pa12"/>
    <w:basedOn w:val="Default"/>
    <w:next w:val="Default"/>
    <w:uiPriority w:val="99"/>
    <w:rsid w:val="00E53EDA"/>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griculture.gov.au/biosecurity-trade/aircraft-vessels-military/vessels/marine-pest-biosecurity/biofouling/australian-biofouling-requirem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griculture.gov.au/biosecurity-trade/aircraft-vessels-military/vessels/non-commercial-vessels" TargetMode="External"/><Relationship Id="rId17" Type="http://schemas.openxmlformats.org/officeDocument/2006/relationships/hyperlink" Target="http://www.agriculture.gov.au/biosecurity-trade/aircraft-vessels-military/vessels/non-commercial-vessels" TargetMode="External"/><Relationship Id="rId2" Type="http://schemas.openxmlformats.org/officeDocument/2006/relationships/customXml" Target="../customXml/item2.xml"/><Relationship Id="rId16" Type="http://schemas.openxmlformats.org/officeDocument/2006/relationships/hyperlink" Target="http://www.agriculture.gov.au/biosecurity-trade/import/industry-advice/2023/32-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iculture.gov.au/biosecurity-trade/aircraft-vessels-military/vessels/non-commercial-vessels" TargetMode="External"/><Relationship Id="rId5" Type="http://schemas.openxmlformats.org/officeDocument/2006/relationships/styles" Target="styles.xml"/><Relationship Id="rId15" Type="http://schemas.openxmlformats.org/officeDocument/2006/relationships/hyperlink" Target="https://www.agriculture.gov.au/biosecurity-trade/aircraft-vessels-military/vessels/non-commercial-vessels" TargetMode="External"/><Relationship Id="rId10" Type="http://schemas.openxmlformats.org/officeDocument/2006/relationships/hyperlink" Target="https://www.agriculture.gov.au/biosecurity-trade/aircraft-vessels-military/vessels/non-commercial-vessel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griculture.gov.au/biosecurity-trade/aircraft-vessels-military/vessels/non-commercial-vesse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riculture.gov.au/biosecurity-trade/aircraft-vessels-military/vessels/non-commercial-vess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ED460-0E8D-4CE0-8B8C-4B7E98EA6371}">
  <ds:schemaRefs>
    <ds:schemaRef ds:uri="http://schemas.microsoft.com/sharepoint/v3/contenttype/forms"/>
  </ds:schemaRefs>
</ds:datastoreItem>
</file>

<file path=customXml/itemProps2.xml><?xml version="1.0" encoding="utf-8"?>
<ds:datastoreItem xmlns:ds="http://schemas.openxmlformats.org/officeDocument/2006/customXml" ds:itemID="{FA7ADF17-E6B0-45AC-BA63-0039ECEF9E14}">
  <ds:schemaRefs>
    <ds:schemaRef ds:uri="http://schemas.microsoft.com/office/2006/metadata/properties"/>
    <ds:schemaRef ds:uri="http://schemas.microsoft.com/office/infopath/2007/PartnerControls"/>
    <ds:schemaRef ds:uri="7cc651ec-25ff-4303-ac03-0e5d726c6f27"/>
    <ds:schemaRef ds:uri="81c01dc6-2c49-4730-b140-874c95cac377"/>
    <ds:schemaRef ds:uri="2b53c995-2120-4bc0-8922-c25044d37f65"/>
  </ds:schemaRefs>
</ds:datastoreItem>
</file>

<file path=customXml/itemProps3.xml><?xml version="1.0" encoding="utf-8"?>
<ds:datastoreItem xmlns:ds="http://schemas.openxmlformats.org/officeDocument/2006/customXml" ds:itemID="{E11D8125-67E8-4E5F-AB77-4CB4AC68D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Seaman, Sherry</dc:creator>
  <cp:lastModifiedBy>Simpson, Kate Simpson</cp:lastModifiedBy>
  <cp:revision>2</cp:revision>
  <dcterms:created xsi:type="dcterms:W3CDTF">2024-02-29T05:30:00Z</dcterms:created>
  <dcterms:modified xsi:type="dcterms:W3CDTF">2024-02-29T05:30:00Z</dcterms:modified>
</cp:coreProperties>
</file>