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78F6C" w14:textId="77777777" w:rsidR="00B21462" w:rsidRPr="00EB6182" w:rsidRDefault="005E7E06" w:rsidP="006C181F">
      <w:pPr>
        <w:pStyle w:val="Heading1"/>
      </w:pPr>
      <w:bookmarkStart w:id="0" w:name="_Hlk62642552"/>
      <w:r>
        <w:t>Inactivated veterinary v</w:t>
      </w:r>
      <w:r w:rsidR="007458B0">
        <w:t>accines</w:t>
      </w:r>
    </w:p>
    <w:p w14:paraId="5C65D988" w14:textId="77777777" w:rsidR="00695F88" w:rsidRDefault="007458B0" w:rsidP="003F2744">
      <w:pPr>
        <w:pStyle w:val="Subtitle"/>
      </w:pPr>
      <w:r>
        <w:t>Summary of information required for biosecurity risk assessment</w:t>
      </w:r>
    </w:p>
    <w:p w14:paraId="4A571231" w14:textId="77777777" w:rsidR="00695F88" w:rsidRDefault="00695F88" w:rsidP="00695F88">
      <w:pPr>
        <w:pStyle w:val="Subtitle"/>
        <w:jc w:val="center"/>
      </w:pPr>
    </w:p>
    <w:p w14:paraId="0961CF33" w14:textId="5AC11BC3" w:rsidR="00695F88" w:rsidRPr="00695F88" w:rsidRDefault="00953D8F" w:rsidP="00695F88">
      <w:pPr>
        <w:spacing w:before="100" w:beforeAutospacing="1" w:after="100" w:afterAutospacing="1" w:line="240" w:lineRule="auto"/>
        <w:rPr>
          <w:rFonts w:ascii="Times New Roman" w:eastAsia="Times New Roman" w:hAnsi="Times New Roman"/>
          <w:sz w:val="24"/>
          <w:szCs w:val="24"/>
          <w:lang w:eastAsia="en-AU"/>
        </w:rPr>
      </w:pPr>
      <w:r w:rsidRPr="00695F88">
        <w:rPr>
          <w:rFonts w:ascii="Times New Roman" w:eastAsia="Times New Roman" w:hAnsi="Times New Roman"/>
          <w:noProof/>
          <w:sz w:val="24"/>
          <w:szCs w:val="24"/>
          <w:lang w:eastAsia="en-AU"/>
        </w:rPr>
        <w:drawing>
          <wp:inline distT="0" distB="0" distL="0" distR="0" wp14:anchorId="1CD6DE42" wp14:editId="49BA4435">
            <wp:extent cx="6124575" cy="4095750"/>
            <wp:effectExtent l="0" t="0" r="0" b="0"/>
            <wp:docPr id="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4575" cy="4095750"/>
                    </a:xfrm>
                    <a:prstGeom prst="rect">
                      <a:avLst/>
                    </a:prstGeom>
                    <a:noFill/>
                    <a:ln>
                      <a:noFill/>
                    </a:ln>
                  </pic:spPr>
                </pic:pic>
              </a:graphicData>
            </a:graphic>
          </wp:inline>
        </w:drawing>
      </w:r>
    </w:p>
    <w:p w14:paraId="08569280" w14:textId="77777777" w:rsidR="0003507A" w:rsidRPr="003F2744" w:rsidRDefault="007458B0" w:rsidP="00695F88">
      <w:pPr>
        <w:pStyle w:val="Subtitle"/>
        <w:jc w:val="center"/>
      </w:pPr>
      <w:r>
        <w:br/>
      </w:r>
    </w:p>
    <w:p w14:paraId="7C3EEA19" w14:textId="77777777" w:rsidR="002F17E3" w:rsidRPr="002F17E3" w:rsidRDefault="002F17E3" w:rsidP="00267841">
      <w:pPr>
        <w:pStyle w:val="Picture"/>
      </w:pPr>
    </w:p>
    <w:p w14:paraId="14A7CABA" w14:textId="77777777" w:rsidR="00AF2D57" w:rsidRPr="0044772C" w:rsidRDefault="005E3F32" w:rsidP="0044772C">
      <w:pPr>
        <w:jc w:val="center"/>
        <w:rPr>
          <w:rFonts w:ascii="Calibri" w:hAnsi="Calibri" w:cs="Calibri"/>
          <w:b/>
          <w:bCs/>
          <w:sz w:val="32"/>
          <w:szCs w:val="32"/>
        </w:rPr>
      </w:pPr>
      <w:r>
        <w:br w:type="page"/>
      </w:r>
      <w:bookmarkEnd w:id="0"/>
      <w:r w:rsidR="0044772C" w:rsidRPr="0044772C">
        <w:rPr>
          <w:rFonts w:ascii="Calibri" w:hAnsi="Calibri" w:cs="Calibri"/>
          <w:b/>
          <w:bCs/>
          <w:sz w:val="32"/>
          <w:szCs w:val="32"/>
          <w:lang w:bidi="en-US"/>
        </w:rPr>
        <w:lastRenderedPageBreak/>
        <w:t xml:space="preserve">SUMMARY OF INFORMATION REQUIRED FOR THE BIOSECURITY RISK ASSESSMENT OF </w:t>
      </w:r>
      <w:r w:rsidR="0044772C">
        <w:rPr>
          <w:rFonts w:ascii="Calibri" w:hAnsi="Calibri" w:cs="Calibri"/>
          <w:b/>
          <w:bCs/>
          <w:sz w:val="32"/>
          <w:szCs w:val="32"/>
          <w:lang w:bidi="en-US"/>
        </w:rPr>
        <w:t>INACTIVATED</w:t>
      </w:r>
      <w:r w:rsidR="0044772C" w:rsidRPr="0044772C">
        <w:rPr>
          <w:rFonts w:ascii="Calibri" w:hAnsi="Calibri" w:cs="Calibri"/>
          <w:b/>
          <w:bCs/>
          <w:sz w:val="32"/>
          <w:szCs w:val="32"/>
          <w:lang w:bidi="en-US"/>
        </w:rPr>
        <w:t xml:space="preserve"> VETERINARY VACCINES</w:t>
      </w:r>
    </w:p>
    <w:p w14:paraId="04190EFA" w14:textId="77777777" w:rsidR="00A50834" w:rsidRPr="0044772C" w:rsidRDefault="0044772C">
      <w:pPr>
        <w:pStyle w:val="TOCHeading"/>
        <w:rPr>
          <w:b/>
          <w:bCs w:val="0"/>
          <w:sz w:val="32"/>
          <w:szCs w:val="32"/>
        </w:rPr>
      </w:pPr>
      <w:r w:rsidRPr="0044772C">
        <w:rPr>
          <w:b/>
          <w:bCs w:val="0"/>
          <w:sz w:val="32"/>
          <w:szCs w:val="32"/>
        </w:rPr>
        <w:t>TABLE OF CONTENTS</w:t>
      </w:r>
      <w:r w:rsidR="001C4BF4" w:rsidRPr="0044772C">
        <w:rPr>
          <w:b/>
          <w:bCs w:val="0"/>
          <w:sz w:val="32"/>
          <w:szCs w:val="32"/>
        </w:rPr>
        <w:t xml:space="preserve"> </w:t>
      </w:r>
    </w:p>
    <w:p w14:paraId="50603249" w14:textId="5B3E4C84" w:rsidR="00BC0D2F" w:rsidRPr="00075465" w:rsidRDefault="002A3865">
      <w:pPr>
        <w:pStyle w:val="TOC1"/>
        <w:rPr>
          <w:rFonts w:ascii="Calibri" w:eastAsia="Times New Roman" w:hAnsi="Calibri" w:cs="Calibri"/>
          <w:b w:val="0"/>
          <w:kern w:val="2"/>
          <w:sz w:val="24"/>
          <w:szCs w:val="24"/>
          <w:lang w:eastAsia="en-AU"/>
        </w:rPr>
      </w:pPr>
      <w:r w:rsidRPr="00E942CA">
        <w:rPr>
          <w:rFonts w:ascii="Calibri" w:hAnsi="Calibri" w:cs="Calibri"/>
          <w:b w:val="0"/>
        </w:rPr>
        <w:fldChar w:fldCharType="begin"/>
      </w:r>
      <w:r w:rsidRPr="00E942CA">
        <w:rPr>
          <w:rFonts w:ascii="Calibri" w:hAnsi="Calibri" w:cs="Calibri"/>
          <w:b w:val="0"/>
        </w:rPr>
        <w:instrText xml:space="preserve"> TOC \h \z \u \t "Heading 2,1,Heading 3,2,Style1,2,TOA Heading,1" </w:instrText>
      </w:r>
      <w:r w:rsidRPr="00E942CA">
        <w:rPr>
          <w:rFonts w:ascii="Calibri" w:hAnsi="Calibri" w:cs="Calibri"/>
          <w:b w:val="0"/>
        </w:rPr>
        <w:fldChar w:fldCharType="separate"/>
      </w:r>
      <w:hyperlink w:anchor="_Toc198044735" w:history="1">
        <w:r w:rsidR="00BC0D2F" w:rsidRPr="00BC0D2F">
          <w:rPr>
            <w:rStyle w:val="Hyperlink"/>
            <w:rFonts w:ascii="Calibri" w:hAnsi="Calibri" w:cs="Calibri"/>
          </w:rPr>
          <w:t>A. Introduction</w:t>
        </w:r>
        <w:r w:rsidR="00BC0D2F" w:rsidRPr="00BC0D2F">
          <w:rPr>
            <w:rFonts w:ascii="Calibri" w:hAnsi="Calibri" w:cs="Calibri"/>
            <w:webHidden/>
          </w:rPr>
          <w:tab/>
        </w:r>
        <w:r w:rsidR="00BC0D2F" w:rsidRPr="00BC0D2F">
          <w:rPr>
            <w:rFonts w:ascii="Calibri" w:hAnsi="Calibri" w:cs="Calibri"/>
            <w:webHidden/>
          </w:rPr>
          <w:fldChar w:fldCharType="begin"/>
        </w:r>
        <w:r w:rsidR="00BC0D2F" w:rsidRPr="00BC0D2F">
          <w:rPr>
            <w:rFonts w:ascii="Calibri" w:hAnsi="Calibri" w:cs="Calibri"/>
            <w:webHidden/>
          </w:rPr>
          <w:instrText xml:space="preserve"> PAGEREF _Toc198044735 \h </w:instrText>
        </w:r>
        <w:r w:rsidR="00BC0D2F" w:rsidRPr="00BC0D2F">
          <w:rPr>
            <w:rFonts w:ascii="Calibri" w:hAnsi="Calibri" w:cs="Calibri"/>
            <w:webHidden/>
          </w:rPr>
        </w:r>
        <w:r w:rsidR="00BC0D2F" w:rsidRPr="00BC0D2F">
          <w:rPr>
            <w:rFonts w:ascii="Calibri" w:hAnsi="Calibri" w:cs="Calibri"/>
            <w:webHidden/>
          </w:rPr>
          <w:fldChar w:fldCharType="separate"/>
        </w:r>
        <w:r w:rsidR="009D7D13">
          <w:rPr>
            <w:rFonts w:ascii="Calibri" w:hAnsi="Calibri" w:cs="Calibri"/>
            <w:webHidden/>
          </w:rPr>
          <w:t>4</w:t>
        </w:r>
        <w:r w:rsidR="00BC0D2F" w:rsidRPr="00BC0D2F">
          <w:rPr>
            <w:rFonts w:ascii="Calibri" w:hAnsi="Calibri" w:cs="Calibri"/>
            <w:webHidden/>
          </w:rPr>
          <w:fldChar w:fldCharType="end"/>
        </w:r>
      </w:hyperlink>
    </w:p>
    <w:p w14:paraId="1575ED78" w14:textId="34DEB6A0" w:rsidR="00BC0D2F" w:rsidRPr="00075465" w:rsidRDefault="00BC0D2F">
      <w:pPr>
        <w:pStyle w:val="TOC1"/>
        <w:rPr>
          <w:rFonts w:ascii="Calibri" w:eastAsia="Times New Roman" w:hAnsi="Calibri" w:cs="Calibri"/>
          <w:b w:val="0"/>
          <w:kern w:val="2"/>
          <w:sz w:val="24"/>
          <w:szCs w:val="24"/>
          <w:lang w:eastAsia="en-AU"/>
        </w:rPr>
      </w:pPr>
      <w:hyperlink w:anchor="_Toc198044736" w:history="1">
        <w:r w:rsidRPr="00BC0D2F">
          <w:rPr>
            <w:rStyle w:val="Hyperlink"/>
            <w:rFonts w:ascii="Calibri" w:hAnsi="Calibri" w:cs="Calibri"/>
          </w:rPr>
          <w:t>B. Dossier format</w:t>
        </w:r>
        <w:r w:rsidRPr="00BC0D2F">
          <w:rPr>
            <w:rFonts w:ascii="Calibri" w:hAnsi="Calibri" w:cs="Calibri"/>
            <w:webHidden/>
          </w:rPr>
          <w:tab/>
        </w:r>
        <w:r w:rsidRPr="00BC0D2F">
          <w:rPr>
            <w:rFonts w:ascii="Calibri" w:hAnsi="Calibri" w:cs="Calibri"/>
            <w:webHidden/>
          </w:rPr>
          <w:fldChar w:fldCharType="begin"/>
        </w:r>
        <w:r w:rsidRPr="00BC0D2F">
          <w:rPr>
            <w:rFonts w:ascii="Calibri" w:hAnsi="Calibri" w:cs="Calibri"/>
            <w:webHidden/>
          </w:rPr>
          <w:instrText xml:space="preserve"> PAGEREF _Toc198044736 \h </w:instrText>
        </w:r>
        <w:r w:rsidRPr="00BC0D2F">
          <w:rPr>
            <w:rFonts w:ascii="Calibri" w:hAnsi="Calibri" w:cs="Calibri"/>
            <w:webHidden/>
          </w:rPr>
        </w:r>
        <w:r w:rsidRPr="00BC0D2F">
          <w:rPr>
            <w:rFonts w:ascii="Calibri" w:hAnsi="Calibri" w:cs="Calibri"/>
            <w:webHidden/>
          </w:rPr>
          <w:fldChar w:fldCharType="separate"/>
        </w:r>
        <w:r w:rsidR="009D7D13">
          <w:rPr>
            <w:rFonts w:ascii="Calibri" w:hAnsi="Calibri" w:cs="Calibri"/>
            <w:webHidden/>
          </w:rPr>
          <w:t>5</w:t>
        </w:r>
        <w:r w:rsidRPr="00BC0D2F">
          <w:rPr>
            <w:rFonts w:ascii="Calibri" w:hAnsi="Calibri" w:cs="Calibri"/>
            <w:webHidden/>
          </w:rPr>
          <w:fldChar w:fldCharType="end"/>
        </w:r>
      </w:hyperlink>
    </w:p>
    <w:p w14:paraId="6823CAFD" w14:textId="28252225" w:rsidR="00BC0D2F" w:rsidRPr="00075465" w:rsidRDefault="00BC0D2F">
      <w:pPr>
        <w:pStyle w:val="TOC1"/>
        <w:rPr>
          <w:rFonts w:ascii="Calibri" w:eastAsia="Times New Roman" w:hAnsi="Calibri" w:cs="Calibri"/>
          <w:b w:val="0"/>
          <w:kern w:val="2"/>
          <w:sz w:val="24"/>
          <w:szCs w:val="24"/>
          <w:lang w:eastAsia="en-AU"/>
        </w:rPr>
      </w:pPr>
      <w:hyperlink w:anchor="_Toc198044737" w:history="1">
        <w:r w:rsidRPr="00BC0D2F">
          <w:rPr>
            <w:rStyle w:val="Hyperlink"/>
            <w:rFonts w:ascii="Calibri" w:hAnsi="Calibri" w:cs="Calibri"/>
          </w:rPr>
          <w:t>C. Equivalence</w:t>
        </w:r>
        <w:r w:rsidRPr="00BC0D2F">
          <w:rPr>
            <w:rFonts w:ascii="Calibri" w:hAnsi="Calibri" w:cs="Calibri"/>
            <w:webHidden/>
          </w:rPr>
          <w:tab/>
        </w:r>
        <w:r w:rsidRPr="00BC0D2F">
          <w:rPr>
            <w:rFonts w:ascii="Calibri" w:hAnsi="Calibri" w:cs="Calibri"/>
            <w:webHidden/>
          </w:rPr>
          <w:fldChar w:fldCharType="begin"/>
        </w:r>
        <w:r w:rsidRPr="00BC0D2F">
          <w:rPr>
            <w:rFonts w:ascii="Calibri" w:hAnsi="Calibri" w:cs="Calibri"/>
            <w:webHidden/>
          </w:rPr>
          <w:instrText xml:space="preserve"> PAGEREF _Toc198044737 \h </w:instrText>
        </w:r>
        <w:r w:rsidRPr="00BC0D2F">
          <w:rPr>
            <w:rFonts w:ascii="Calibri" w:hAnsi="Calibri" w:cs="Calibri"/>
            <w:webHidden/>
          </w:rPr>
        </w:r>
        <w:r w:rsidRPr="00BC0D2F">
          <w:rPr>
            <w:rFonts w:ascii="Calibri" w:hAnsi="Calibri" w:cs="Calibri"/>
            <w:webHidden/>
          </w:rPr>
          <w:fldChar w:fldCharType="separate"/>
        </w:r>
        <w:r w:rsidR="009D7D13">
          <w:rPr>
            <w:rFonts w:ascii="Calibri" w:hAnsi="Calibri" w:cs="Calibri"/>
            <w:webHidden/>
          </w:rPr>
          <w:t>6</w:t>
        </w:r>
        <w:r w:rsidRPr="00BC0D2F">
          <w:rPr>
            <w:rFonts w:ascii="Calibri" w:hAnsi="Calibri" w:cs="Calibri"/>
            <w:webHidden/>
          </w:rPr>
          <w:fldChar w:fldCharType="end"/>
        </w:r>
      </w:hyperlink>
    </w:p>
    <w:p w14:paraId="402F472B" w14:textId="77B88DD4" w:rsidR="00BC0D2F" w:rsidRPr="00075465" w:rsidRDefault="00BC0D2F">
      <w:pPr>
        <w:pStyle w:val="TOC1"/>
        <w:rPr>
          <w:rFonts w:ascii="Calibri" w:eastAsia="Times New Roman" w:hAnsi="Calibri" w:cs="Calibri"/>
          <w:b w:val="0"/>
          <w:kern w:val="2"/>
          <w:sz w:val="24"/>
          <w:szCs w:val="24"/>
          <w:lang w:eastAsia="en-AU"/>
        </w:rPr>
      </w:pPr>
      <w:hyperlink w:anchor="_Toc198044738" w:history="1">
        <w:r w:rsidRPr="00BC0D2F">
          <w:rPr>
            <w:rStyle w:val="Hyperlink"/>
            <w:rFonts w:ascii="Calibri" w:hAnsi="Calibri" w:cs="Calibri"/>
          </w:rPr>
          <w:t>D. Preliminary Information Requirements</w:t>
        </w:r>
        <w:r w:rsidRPr="00BC0D2F">
          <w:rPr>
            <w:rFonts w:ascii="Calibri" w:hAnsi="Calibri" w:cs="Calibri"/>
            <w:webHidden/>
          </w:rPr>
          <w:tab/>
        </w:r>
        <w:r w:rsidRPr="00BC0D2F">
          <w:rPr>
            <w:rFonts w:ascii="Calibri" w:hAnsi="Calibri" w:cs="Calibri"/>
            <w:webHidden/>
          </w:rPr>
          <w:fldChar w:fldCharType="begin"/>
        </w:r>
        <w:r w:rsidRPr="00BC0D2F">
          <w:rPr>
            <w:rFonts w:ascii="Calibri" w:hAnsi="Calibri" w:cs="Calibri"/>
            <w:webHidden/>
          </w:rPr>
          <w:instrText xml:space="preserve"> PAGEREF _Toc198044738 \h </w:instrText>
        </w:r>
        <w:r w:rsidRPr="00BC0D2F">
          <w:rPr>
            <w:rFonts w:ascii="Calibri" w:hAnsi="Calibri" w:cs="Calibri"/>
            <w:webHidden/>
          </w:rPr>
        </w:r>
        <w:r w:rsidRPr="00BC0D2F">
          <w:rPr>
            <w:rFonts w:ascii="Calibri" w:hAnsi="Calibri" w:cs="Calibri"/>
            <w:webHidden/>
          </w:rPr>
          <w:fldChar w:fldCharType="separate"/>
        </w:r>
        <w:r w:rsidR="009D7D13">
          <w:rPr>
            <w:rFonts w:ascii="Calibri" w:hAnsi="Calibri" w:cs="Calibri"/>
            <w:webHidden/>
          </w:rPr>
          <w:t>7</w:t>
        </w:r>
        <w:r w:rsidRPr="00BC0D2F">
          <w:rPr>
            <w:rFonts w:ascii="Calibri" w:hAnsi="Calibri" w:cs="Calibri"/>
            <w:webHidden/>
          </w:rPr>
          <w:fldChar w:fldCharType="end"/>
        </w:r>
      </w:hyperlink>
    </w:p>
    <w:p w14:paraId="70CA0EBD" w14:textId="0F6BE090" w:rsidR="00BC0D2F" w:rsidRPr="00075465" w:rsidRDefault="00BC0D2F">
      <w:pPr>
        <w:pStyle w:val="TOC2"/>
        <w:rPr>
          <w:rFonts w:ascii="Calibri" w:eastAsia="Times New Roman" w:hAnsi="Calibri" w:cs="Calibri"/>
          <w:kern w:val="2"/>
          <w:sz w:val="24"/>
          <w:szCs w:val="24"/>
          <w:lang w:eastAsia="en-AU"/>
        </w:rPr>
      </w:pPr>
      <w:hyperlink w:anchor="_Toc198044739" w:history="1">
        <w:r w:rsidRPr="00BC0D2F">
          <w:rPr>
            <w:rStyle w:val="Hyperlink"/>
            <w:rFonts w:ascii="Calibri" w:hAnsi="Calibri" w:cs="Calibri"/>
          </w:rPr>
          <w:t>1. Table for applicant to complete</w:t>
        </w:r>
        <w:r w:rsidRPr="00BC0D2F">
          <w:rPr>
            <w:rFonts w:ascii="Calibri" w:hAnsi="Calibri" w:cs="Calibri"/>
            <w:webHidden/>
          </w:rPr>
          <w:tab/>
        </w:r>
        <w:r w:rsidRPr="00BC0D2F">
          <w:rPr>
            <w:rFonts w:ascii="Calibri" w:hAnsi="Calibri" w:cs="Calibri"/>
            <w:webHidden/>
          </w:rPr>
          <w:fldChar w:fldCharType="begin"/>
        </w:r>
        <w:r w:rsidRPr="00BC0D2F">
          <w:rPr>
            <w:rFonts w:ascii="Calibri" w:hAnsi="Calibri" w:cs="Calibri"/>
            <w:webHidden/>
          </w:rPr>
          <w:instrText xml:space="preserve"> PAGEREF _Toc198044739 \h </w:instrText>
        </w:r>
        <w:r w:rsidRPr="00BC0D2F">
          <w:rPr>
            <w:rFonts w:ascii="Calibri" w:hAnsi="Calibri" w:cs="Calibri"/>
            <w:webHidden/>
          </w:rPr>
        </w:r>
        <w:r w:rsidRPr="00BC0D2F">
          <w:rPr>
            <w:rFonts w:ascii="Calibri" w:hAnsi="Calibri" w:cs="Calibri"/>
            <w:webHidden/>
          </w:rPr>
          <w:fldChar w:fldCharType="separate"/>
        </w:r>
        <w:r w:rsidR="009D7D13">
          <w:rPr>
            <w:rFonts w:ascii="Calibri" w:hAnsi="Calibri" w:cs="Calibri"/>
            <w:webHidden/>
          </w:rPr>
          <w:t>7</w:t>
        </w:r>
        <w:r w:rsidRPr="00BC0D2F">
          <w:rPr>
            <w:rFonts w:ascii="Calibri" w:hAnsi="Calibri" w:cs="Calibri"/>
            <w:webHidden/>
          </w:rPr>
          <w:fldChar w:fldCharType="end"/>
        </w:r>
      </w:hyperlink>
    </w:p>
    <w:p w14:paraId="12A46BDD" w14:textId="6FE7E346" w:rsidR="00BC0D2F" w:rsidRPr="00075465" w:rsidRDefault="00BC0D2F">
      <w:pPr>
        <w:pStyle w:val="TOC2"/>
        <w:rPr>
          <w:rFonts w:ascii="Calibri" w:eastAsia="Times New Roman" w:hAnsi="Calibri" w:cs="Calibri"/>
          <w:kern w:val="2"/>
          <w:sz w:val="24"/>
          <w:szCs w:val="24"/>
          <w:lang w:eastAsia="en-AU"/>
        </w:rPr>
      </w:pPr>
      <w:hyperlink w:anchor="_Toc198044740" w:history="1">
        <w:r w:rsidRPr="00BC0D2F">
          <w:rPr>
            <w:rStyle w:val="Hyperlink"/>
            <w:rFonts w:ascii="Calibri" w:hAnsi="Calibri" w:cs="Calibri"/>
          </w:rPr>
          <w:t>2. Infectious agents and animal-derived materials</w:t>
        </w:r>
        <w:r w:rsidRPr="00BC0D2F">
          <w:rPr>
            <w:rFonts w:ascii="Calibri" w:hAnsi="Calibri" w:cs="Calibri"/>
            <w:webHidden/>
          </w:rPr>
          <w:tab/>
        </w:r>
        <w:r w:rsidRPr="00BC0D2F">
          <w:rPr>
            <w:rFonts w:ascii="Calibri" w:hAnsi="Calibri" w:cs="Calibri"/>
            <w:webHidden/>
          </w:rPr>
          <w:fldChar w:fldCharType="begin"/>
        </w:r>
        <w:r w:rsidRPr="00BC0D2F">
          <w:rPr>
            <w:rFonts w:ascii="Calibri" w:hAnsi="Calibri" w:cs="Calibri"/>
            <w:webHidden/>
          </w:rPr>
          <w:instrText xml:space="preserve"> PAGEREF _Toc198044740 \h </w:instrText>
        </w:r>
        <w:r w:rsidRPr="00BC0D2F">
          <w:rPr>
            <w:rFonts w:ascii="Calibri" w:hAnsi="Calibri" w:cs="Calibri"/>
            <w:webHidden/>
          </w:rPr>
        </w:r>
        <w:r w:rsidRPr="00BC0D2F">
          <w:rPr>
            <w:rFonts w:ascii="Calibri" w:hAnsi="Calibri" w:cs="Calibri"/>
            <w:webHidden/>
          </w:rPr>
          <w:fldChar w:fldCharType="separate"/>
        </w:r>
        <w:r w:rsidR="009D7D13">
          <w:rPr>
            <w:rFonts w:ascii="Calibri" w:hAnsi="Calibri" w:cs="Calibri"/>
            <w:webHidden/>
          </w:rPr>
          <w:t>7</w:t>
        </w:r>
        <w:r w:rsidRPr="00BC0D2F">
          <w:rPr>
            <w:rFonts w:ascii="Calibri" w:hAnsi="Calibri" w:cs="Calibri"/>
            <w:webHidden/>
          </w:rPr>
          <w:fldChar w:fldCharType="end"/>
        </w:r>
      </w:hyperlink>
    </w:p>
    <w:p w14:paraId="48CAB2DC" w14:textId="5890E2E1" w:rsidR="00BC0D2F" w:rsidRPr="00075465" w:rsidRDefault="00BC0D2F">
      <w:pPr>
        <w:pStyle w:val="TOC2"/>
        <w:rPr>
          <w:rFonts w:ascii="Calibri" w:eastAsia="Times New Roman" w:hAnsi="Calibri" w:cs="Calibri"/>
          <w:kern w:val="2"/>
          <w:sz w:val="24"/>
          <w:szCs w:val="24"/>
          <w:lang w:eastAsia="en-AU"/>
        </w:rPr>
      </w:pPr>
      <w:hyperlink w:anchor="_Toc198044741" w:history="1">
        <w:r w:rsidRPr="00BC0D2F">
          <w:rPr>
            <w:rStyle w:val="Hyperlink"/>
            <w:rFonts w:ascii="Calibri" w:hAnsi="Calibri" w:cs="Calibri"/>
          </w:rPr>
          <w:t>3. Flowchart of production</w:t>
        </w:r>
        <w:r w:rsidRPr="00BC0D2F">
          <w:rPr>
            <w:rFonts w:ascii="Calibri" w:hAnsi="Calibri" w:cs="Calibri"/>
            <w:webHidden/>
          </w:rPr>
          <w:tab/>
        </w:r>
        <w:r w:rsidRPr="00BC0D2F">
          <w:rPr>
            <w:rFonts w:ascii="Calibri" w:hAnsi="Calibri" w:cs="Calibri"/>
            <w:webHidden/>
          </w:rPr>
          <w:fldChar w:fldCharType="begin"/>
        </w:r>
        <w:r w:rsidRPr="00BC0D2F">
          <w:rPr>
            <w:rFonts w:ascii="Calibri" w:hAnsi="Calibri" w:cs="Calibri"/>
            <w:webHidden/>
          </w:rPr>
          <w:instrText xml:space="preserve"> PAGEREF _Toc198044741 \h </w:instrText>
        </w:r>
        <w:r w:rsidRPr="00BC0D2F">
          <w:rPr>
            <w:rFonts w:ascii="Calibri" w:hAnsi="Calibri" w:cs="Calibri"/>
            <w:webHidden/>
          </w:rPr>
        </w:r>
        <w:r w:rsidRPr="00BC0D2F">
          <w:rPr>
            <w:rFonts w:ascii="Calibri" w:hAnsi="Calibri" w:cs="Calibri"/>
            <w:webHidden/>
          </w:rPr>
          <w:fldChar w:fldCharType="separate"/>
        </w:r>
        <w:r w:rsidR="009D7D13">
          <w:rPr>
            <w:rFonts w:ascii="Calibri" w:hAnsi="Calibri" w:cs="Calibri"/>
            <w:webHidden/>
          </w:rPr>
          <w:t>8</w:t>
        </w:r>
        <w:r w:rsidRPr="00BC0D2F">
          <w:rPr>
            <w:rFonts w:ascii="Calibri" w:hAnsi="Calibri" w:cs="Calibri"/>
            <w:webHidden/>
          </w:rPr>
          <w:fldChar w:fldCharType="end"/>
        </w:r>
      </w:hyperlink>
    </w:p>
    <w:p w14:paraId="233C76E5" w14:textId="02FE40A4" w:rsidR="00BC0D2F" w:rsidRPr="00075465" w:rsidRDefault="00BC0D2F">
      <w:pPr>
        <w:pStyle w:val="TOC2"/>
        <w:rPr>
          <w:rFonts w:ascii="Calibri" w:eastAsia="Times New Roman" w:hAnsi="Calibri" w:cs="Calibri"/>
          <w:kern w:val="2"/>
          <w:sz w:val="24"/>
          <w:szCs w:val="24"/>
          <w:lang w:eastAsia="en-AU"/>
        </w:rPr>
      </w:pPr>
      <w:hyperlink w:anchor="_Toc198044742" w:history="1">
        <w:r w:rsidRPr="00BC0D2F">
          <w:rPr>
            <w:rStyle w:val="Hyperlink"/>
            <w:rFonts w:ascii="Calibri" w:hAnsi="Calibri" w:cs="Calibri"/>
          </w:rPr>
          <w:t>4. Registration and volumes of sale of vaccine in other countries</w:t>
        </w:r>
        <w:r w:rsidRPr="00BC0D2F">
          <w:rPr>
            <w:rFonts w:ascii="Calibri" w:hAnsi="Calibri" w:cs="Calibri"/>
            <w:webHidden/>
          </w:rPr>
          <w:tab/>
        </w:r>
        <w:r w:rsidRPr="00BC0D2F">
          <w:rPr>
            <w:rFonts w:ascii="Calibri" w:hAnsi="Calibri" w:cs="Calibri"/>
            <w:webHidden/>
          </w:rPr>
          <w:fldChar w:fldCharType="begin"/>
        </w:r>
        <w:r w:rsidRPr="00BC0D2F">
          <w:rPr>
            <w:rFonts w:ascii="Calibri" w:hAnsi="Calibri" w:cs="Calibri"/>
            <w:webHidden/>
          </w:rPr>
          <w:instrText xml:space="preserve"> PAGEREF _Toc198044742 \h </w:instrText>
        </w:r>
        <w:r w:rsidRPr="00BC0D2F">
          <w:rPr>
            <w:rFonts w:ascii="Calibri" w:hAnsi="Calibri" w:cs="Calibri"/>
            <w:webHidden/>
          </w:rPr>
        </w:r>
        <w:r w:rsidRPr="00BC0D2F">
          <w:rPr>
            <w:rFonts w:ascii="Calibri" w:hAnsi="Calibri" w:cs="Calibri"/>
            <w:webHidden/>
          </w:rPr>
          <w:fldChar w:fldCharType="separate"/>
        </w:r>
        <w:r w:rsidR="009D7D13">
          <w:rPr>
            <w:rFonts w:ascii="Calibri" w:hAnsi="Calibri" w:cs="Calibri"/>
            <w:webHidden/>
          </w:rPr>
          <w:t>8</w:t>
        </w:r>
        <w:r w:rsidRPr="00BC0D2F">
          <w:rPr>
            <w:rFonts w:ascii="Calibri" w:hAnsi="Calibri" w:cs="Calibri"/>
            <w:webHidden/>
          </w:rPr>
          <w:fldChar w:fldCharType="end"/>
        </w:r>
      </w:hyperlink>
    </w:p>
    <w:p w14:paraId="61A9E1EB" w14:textId="4DF2E20C" w:rsidR="00BC0D2F" w:rsidRPr="00075465" w:rsidRDefault="00BC0D2F">
      <w:pPr>
        <w:pStyle w:val="TOC1"/>
        <w:rPr>
          <w:rFonts w:ascii="Calibri" w:eastAsia="Times New Roman" w:hAnsi="Calibri" w:cs="Calibri"/>
          <w:b w:val="0"/>
          <w:kern w:val="2"/>
          <w:sz w:val="24"/>
          <w:szCs w:val="24"/>
          <w:lang w:eastAsia="en-AU"/>
        </w:rPr>
      </w:pPr>
      <w:hyperlink w:anchor="_Toc198044743" w:history="1">
        <w:r w:rsidRPr="00BC0D2F">
          <w:rPr>
            <w:rStyle w:val="Hyperlink"/>
            <w:rFonts w:ascii="Calibri" w:hAnsi="Calibri" w:cs="Calibri"/>
          </w:rPr>
          <w:t>E. Information Requirements</w:t>
        </w:r>
        <w:r w:rsidRPr="00BC0D2F">
          <w:rPr>
            <w:rFonts w:ascii="Calibri" w:hAnsi="Calibri" w:cs="Calibri"/>
            <w:webHidden/>
          </w:rPr>
          <w:tab/>
        </w:r>
        <w:r w:rsidRPr="00BC0D2F">
          <w:rPr>
            <w:rFonts w:ascii="Calibri" w:hAnsi="Calibri" w:cs="Calibri"/>
            <w:webHidden/>
          </w:rPr>
          <w:fldChar w:fldCharType="begin"/>
        </w:r>
        <w:r w:rsidRPr="00BC0D2F">
          <w:rPr>
            <w:rFonts w:ascii="Calibri" w:hAnsi="Calibri" w:cs="Calibri"/>
            <w:webHidden/>
          </w:rPr>
          <w:instrText xml:space="preserve"> PAGEREF _Toc198044743 \h </w:instrText>
        </w:r>
        <w:r w:rsidRPr="00BC0D2F">
          <w:rPr>
            <w:rFonts w:ascii="Calibri" w:hAnsi="Calibri" w:cs="Calibri"/>
            <w:webHidden/>
          </w:rPr>
        </w:r>
        <w:r w:rsidRPr="00BC0D2F">
          <w:rPr>
            <w:rFonts w:ascii="Calibri" w:hAnsi="Calibri" w:cs="Calibri"/>
            <w:webHidden/>
          </w:rPr>
          <w:fldChar w:fldCharType="separate"/>
        </w:r>
        <w:r w:rsidR="009D7D13">
          <w:rPr>
            <w:rFonts w:ascii="Calibri" w:hAnsi="Calibri" w:cs="Calibri"/>
            <w:webHidden/>
          </w:rPr>
          <w:t>9</w:t>
        </w:r>
        <w:r w:rsidRPr="00BC0D2F">
          <w:rPr>
            <w:rFonts w:ascii="Calibri" w:hAnsi="Calibri" w:cs="Calibri"/>
            <w:webHidden/>
          </w:rPr>
          <w:fldChar w:fldCharType="end"/>
        </w:r>
      </w:hyperlink>
    </w:p>
    <w:p w14:paraId="4D4CCD16" w14:textId="3D6783E9" w:rsidR="00BC0D2F" w:rsidRPr="00075465" w:rsidRDefault="00BC0D2F">
      <w:pPr>
        <w:pStyle w:val="TOC2"/>
        <w:rPr>
          <w:rFonts w:ascii="Calibri" w:eastAsia="Times New Roman" w:hAnsi="Calibri" w:cs="Calibri"/>
          <w:kern w:val="2"/>
          <w:sz w:val="24"/>
          <w:szCs w:val="24"/>
          <w:lang w:eastAsia="en-AU"/>
        </w:rPr>
      </w:pPr>
      <w:hyperlink w:anchor="_Toc198044744" w:history="1">
        <w:r w:rsidRPr="00BC0D2F">
          <w:rPr>
            <w:rStyle w:val="Hyperlink"/>
            <w:rFonts w:ascii="Calibri" w:hAnsi="Calibri" w:cs="Calibri"/>
          </w:rPr>
          <w:t>1. Standards of manufacture/sourcing of ingredients</w:t>
        </w:r>
        <w:r w:rsidRPr="00BC0D2F">
          <w:rPr>
            <w:rFonts w:ascii="Calibri" w:hAnsi="Calibri" w:cs="Calibri"/>
            <w:webHidden/>
          </w:rPr>
          <w:tab/>
        </w:r>
        <w:r w:rsidRPr="00BC0D2F">
          <w:rPr>
            <w:rFonts w:ascii="Calibri" w:hAnsi="Calibri" w:cs="Calibri"/>
            <w:webHidden/>
          </w:rPr>
          <w:fldChar w:fldCharType="begin"/>
        </w:r>
        <w:r w:rsidRPr="00BC0D2F">
          <w:rPr>
            <w:rFonts w:ascii="Calibri" w:hAnsi="Calibri" w:cs="Calibri"/>
            <w:webHidden/>
          </w:rPr>
          <w:instrText xml:space="preserve"> PAGEREF _Toc198044744 \h </w:instrText>
        </w:r>
        <w:r w:rsidRPr="00BC0D2F">
          <w:rPr>
            <w:rFonts w:ascii="Calibri" w:hAnsi="Calibri" w:cs="Calibri"/>
            <w:webHidden/>
          </w:rPr>
        </w:r>
        <w:r w:rsidRPr="00BC0D2F">
          <w:rPr>
            <w:rFonts w:ascii="Calibri" w:hAnsi="Calibri" w:cs="Calibri"/>
            <w:webHidden/>
          </w:rPr>
          <w:fldChar w:fldCharType="separate"/>
        </w:r>
        <w:r w:rsidR="009D7D13">
          <w:rPr>
            <w:rFonts w:ascii="Calibri" w:hAnsi="Calibri" w:cs="Calibri"/>
            <w:webHidden/>
          </w:rPr>
          <w:t>9</w:t>
        </w:r>
        <w:r w:rsidRPr="00BC0D2F">
          <w:rPr>
            <w:rFonts w:ascii="Calibri" w:hAnsi="Calibri" w:cs="Calibri"/>
            <w:webHidden/>
          </w:rPr>
          <w:fldChar w:fldCharType="end"/>
        </w:r>
      </w:hyperlink>
    </w:p>
    <w:p w14:paraId="1664A13B" w14:textId="6DF69F1A" w:rsidR="00BC0D2F" w:rsidRPr="00075465" w:rsidRDefault="00BC0D2F">
      <w:pPr>
        <w:pStyle w:val="TOC2"/>
        <w:rPr>
          <w:rFonts w:ascii="Calibri" w:eastAsia="Times New Roman" w:hAnsi="Calibri" w:cs="Calibri"/>
          <w:kern w:val="2"/>
          <w:sz w:val="24"/>
          <w:szCs w:val="24"/>
          <w:lang w:eastAsia="en-AU"/>
        </w:rPr>
      </w:pPr>
      <w:hyperlink w:anchor="_Toc198044745" w:history="1">
        <w:r w:rsidRPr="00BC0D2F">
          <w:rPr>
            <w:rStyle w:val="Hyperlink"/>
            <w:rFonts w:ascii="Calibri" w:hAnsi="Calibri" w:cs="Calibri"/>
          </w:rPr>
          <w:t>2. Master seed viruses (MSVs)</w:t>
        </w:r>
        <w:r w:rsidRPr="00BC0D2F">
          <w:rPr>
            <w:rFonts w:ascii="Calibri" w:hAnsi="Calibri" w:cs="Calibri"/>
            <w:webHidden/>
          </w:rPr>
          <w:tab/>
        </w:r>
        <w:r w:rsidRPr="00BC0D2F">
          <w:rPr>
            <w:rFonts w:ascii="Calibri" w:hAnsi="Calibri" w:cs="Calibri"/>
            <w:webHidden/>
          </w:rPr>
          <w:fldChar w:fldCharType="begin"/>
        </w:r>
        <w:r w:rsidRPr="00BC0D2F">
          <w:rPr>
            <w:rFonts w:ascii="Calibri" w:hAnsi="Calibri" w:cs="Calibri"/>
            <w:webHidden/>
          </w:rPr>
          <w:instrText xml:space="preserve"> PAGEREF _Toc198044745 \h </w:instrText>
        </w:r>
        <w:r w:rsidRPr="00BC0D2F">
          <w:rPr>
            <w:rFonts w:ascii="Calibri" w:hAnsi="Calibri" w:cs="Calibri"/>
            <w:webHidden/>
          </w:rPr>
        </w:r>
        <w:r w:rsidRPr="00BC0D2F">
          <w:rPr>
            <w:rFonts w:ascii="Calibri" w:hAnsi="Calibri" w:cs="Calibri"/>
            <w:webHidden/>
          </w:rPr>
          <w:fldChar w:fldCharType="separate"/>
        </w:r>
        <w:r w:rsidR="009D7D13">
          <w:rPr>
            <w:rFonts w:ascii="Calibri" w:hAnsi="Calibri" w:cs="Calibri"/>
            <w:webHidden/>
          </w:rPr>
          <w:t>11</w:t>
        </w:r>
        <w:r w:rsidRPr="00BC0D2F">
          <w:rPr>
            <w:rFonts w:ascii="Calibri" w:hAnsi="Calibri" w:cs="Calibri"/>
            <w:webHidden/>
          </w:rPr>
          <w:fldChar w:fldCharType="end"/>
        </w:r>
      </w:hyperlink>
    </w:p>
    <w:p w14:paraId="2D8A1EEA" w14:textId="79A3A435" w:rsidR="00BC0D2F" w:rsidRPr="00075465" w:rsidRDefault="00BC0D2F">
      <w:pPr>
        <w:pStyle w:val="TOC2"/>
        <w:rPr>
          <w:rFonts w:ascii="Calibri" w:eastAsia="Times New Roman" w:hAnsi="Calibri" w:cs="Calibri"/>
          <w:kern w:val="2"/>
          <w:sz w:val="24"/>
          <w:szCs w:val="24"/>
          <w:lang w:eastAsia="en-AU"/>
        </w:rPr>
      </w:pPr>
      <w:hyperlink w:anchor="_Toc198044746" w:history="1">
        <w:r w:rsidRPr="00BC0D2F">
          <w:rPr>
            <w:rStyle w:val="Hyperlink"/>
            <w:rFonts w:ascii="Calibri" w:hAnsi="Calibri" w:cs="Calibri"/>
          </w:rPr>
          <w:t>3. Master seed bacteria (MSB)</w:t>
        </w:r>
        <w:r w:rsidRPr="00BC0D2F">
          <w:rPr>
            <w:rFonts w:ascii="Calibri" w:hAnsi="Calibri" w:cs="Calibri"/>
            <w:webHidden/>
          </w:rPr>
          <w:tab/>
        </w:r>
        <w:r w:rsidRPr="00BC0D2F">
          <w:rPr>
            <w:rFonts w:ascii="Calibri" w:hAnsi="Calibri" w:cs="Calibri"/>
            <w:webHidden/>
          </w:rPr>
          <w:fldChar w:fldCharType="begin"/>
        </w:r>
        <w:r w:rsidRPr="00BC0D2F">
          <w:rPr>
            <w:rFonts w:ascii="Calibri" w:hAnsi="Calibri" w:cs="Calibri"/>
            <w:webHidden/>
          </w:rPr>
          <w:instrText xml:space="preserve"> PAGEREF _Toc198044746 \h </w:instrText>
        </w:r>
        <w:r w:rsidRPr="00BC0D2F">
          <w:rPr>
            <w:rFonts w:ascii="Calibri" w:hAnsi="Calibri" w:cs="Calibri"/>
            <w:webHidden/>
          </w:rPr>
        </w:r>
        <w:r w:rsidRPr="00BC0D2F">
          <w:rPr>
            <w:rFonts w:ascii="Calibri" w:hAnsi="Calibri" w:cs="Calibri"/>
            <w:webHidden/>
          </w:rPr>
          <w:fldChar w:fldCharType="separate"/>
        </w:r>
        <w:r w:rsidR="009D7D13">
          <w:rPr>
            <w:rFonts w:ascii="Calibri" w:hAnsi="Calibri" w:cs="Calibri"/>
            <w:webHidden/>
          </w:rPr>
          <w:t>13</w:t>
        </w:r>
        <w:r w:rsidRPr="00BC0D2F">
          <w:rPr>
            <w:rFonts w:ascii="Calibri" w:hAnsi="Calibri" w:cs="Calibri"/>
            <w:webHidden/>
          </w:rPr>
          <w:fldChar w:fldCharType="end"/>
        </w:r>
      </w:hyperlink>
    </w:p>
    <w:p w14:paraId="26D0BF9D" w14:textId="3C267EA2" w:rsidR="00BC0D2F" w:rsidRPr="00075465" w:rsidRDefault="00BC0D2F">
      <w:pPr>
        <w:pStyle w:val="TOC2"/>
        <w:rPr>
          <w:rFonts w:ascii="Calibri" w:eastAsia="Times New Roman" w:hAnsi="Calibri" w:cs="Calibri"/>
          <w:kern w:val="2"/>
          <w:sz w:val="24"/>
          <w:szCs w:val="24"/>
          <w:lang w:eastAsia="en-AU"/>
        </w:rPr>
      </w:pPr>
      <w:hyperlink w:anchor="_Toc198044747" w:history="1">
        <w:r w:rsidRPr="00BC0D2F">
          <w:rPr>
            <w:rStyle w:val="Hyperlink"/>
            <w:rFonts w:ascii="Calibri" w:hAnsi="Calibri" w:cs="Calibri"/>
          </w:rPr>
          <w:t>4. Master and working cell seeds</w:t>
        </w:r>
        <w:r w:rsidRPr="00BC0D2F">
          <w:rPr>
            <w:rFonts w:ascii="Calibri" w:hAnsi="Calibri" w:cs="Calibri"/>
            <w:webHidden/>
          </w:rPr>
          <w:tab/>
        </w:r>
        <w:r w:rsidRPr="00BC0D2F">
          <w:rPr>
            <w:rFonts w:ascii="Calibri" w:hAnsi="Calibri" w:cs="Calibri"/>
            <w:webHidden/>
          </w:rPr>
          <w:fldChar w:fldCharType="begin"/>
        </w:r>
        <w:r w:rsidRPr="00BC0D2F">
          <w:rPr>
            <w:rFonts w:ascii="Calibri" w:hAnsi="Calibri" w:cs="Calibri"/>
            <w:webHidden/>
          </w:rPr>
          <w:instrText xml:space="preserve"> PAGEREF _Toc198044747 \h </w:instrText>
        </w:r>
        <w:r w:rsidRPr="00BC0D2F">
          <w:rPr>
            <w:rFonts w:ascii="Calibri" w:hAnsi="Calibri" w:cs="Calibri"/>
            <w:webHidden/>
          </w:rPr>
        </w:r>
        <w:r w:rsidRPr="00BC0D2F">
          <w:rPr>
            <w:rFonts w:ascii="Calibri" w:hAnsi="Calibri" w:cs="Calibri"/>
            <w:webHidden/>
          </w:rPr>
          <w:fldChar w:fldCharType="separate"/>
        </w:r>
        <w:r w:rsidR="009D7D13">
          <w:rPr>
            <w:rFonts w:ascii="Calibri" w:hAnsi="Calibri" w:cs="Calibri"/>
            <w:webHidden/>
          </w:rPr>
          <w:t>15</w:t>
        </w:r>
        <w:r w:rsidRPr="00BC0D2F">
          <w:rPr>
            <w:rFonts w:ascii="Calibri" w:hAnsi="Calibri" w:cs="Calibri"/>
            <w:webHidden/>
          </w:rPr>
          <w:fldChar w:fldCharType="end"/>
        </w:r>
      </w:hyperlink>
    </w:p>
    <w:p w14:paraId="3153C440" w14:textId="1F27A28E" w:rsidR="00BC0D2F" w:rsidRPr="00075465" w:rsidRDefault="00BC0D2F">
      <w:pPr>
        <w:pStyle w:val="TOC2"/>
        <w:rPr>
          <w:rFonts w:ascii="Calibri" w:eastAsia="Times New Roman" w:hAnsi="Calibri" w:cs="Calibri"/>
          <w:kern w:val="2"/>
          <w:sz w:val="24"/>
          <w:szCs w:val="24"/>
          <w:lang w:eastAsia="en-AU"/>
        </w:rPr>
      </w:pPr>
      <w:hyperlink w:anchor="_Toc198044748" w:history="1">
        <w:r w:rsidRPr="00BC0D2F">
          <w:rPr>
            <w:rStyle w:val="Hyperlink"/>
            <w:rFonts w:ascii="Calibri" w:hAnsi="Calibri" w:cs="Calibri"/>
          </w:rPr>
          <w:t>5. Working and production seeds (viral or bacterial)</w:t>
        </w:r>
        <w:r w:rsidRPr="00BC0D2F">
          <w:rPr>
            <w:rFonts w:ascii="Calibri" w:hAnsi="Calibri" w:cs="Calibri"/>
            <w:webHidden/>
          </w:rPr>
          <w:tab/>
        </w:r>
        <w:r w:rsidRPr="00BC0D2F">
          <w:rPr>
            <w:rFonts w:ascii="Calibri" w:hAnsi="Calibri" w:cs="Calibri"/>
            <w:webHidden/>
          </w:rPr>
          <w:fldChar w:fldCharType="begin"/>
        </w:r>
        <w:r w:rsidRPr="00BC0D2F">
          <w:rPr>
            <w:rFonts w:ascii="Calibri" w:hAnsi="Calibri" w:cs="Calibri"/>
            <w:webHidden/>
          </w:rPr>
          <w:instrText xml:space="preserve"> PAGEREF _Toc198044748 \h </w:instrText>
        </w:r>
        <w:r w:rsidRPr="00BC0D2F">
          <w:rPr>
            <w:rFonts w:ascii="Calibri" w:hAnsi="Calibri" w:cs="Calibri"/>
            <w:webHidden/>
          </w:rPr>
        </w:r>
        <w:r w:rsidRPr="00BC0D2F">
          <w:rPr>
            <w:rFonts w:ascii="Calibri" w:hAnsi="Calibri" w:cs="Calibri"/>
            <w:webHidden/>
          </w:rPr>
          <w:fldChar w:fldCharType="separate"/>
        </w:r>
        <w:r w:rsidR="009D7D13">
          <w:rPr>
            <w:rFonts w:ascii="Calibri" w:hAnsi="Calibri" w:cs="Calibri"/>
            <w:webHidden/>
          </w:rPr>
          <w:t>17</w:t>
        </w:r>
        <w:r w:rsidRPr="00BC0D2F">
          <w:rPr>
            <w:rFonts w:ascii="Calibri" w:hAnsi="Calibri" w:cs="Calibri"/>
            <w:webHidden/>
          </w:rPr>
          <w:fldChar w:fldCharType="end"/>
        </w:r>
      </w:hyperlink>
    </w:p>
    <w:p w14:paraId="759C9966" w14:textId="1C91C840" w:rsidR="00BC0D2F" w:rsidRPr="00075465" w:rsidRDefault="00BC0D2F">
      <w:pPr>
        <w:pStyle w:val="TOC1"/>
        <w:rPr>
          <w:rFonts w:ascii="Calibri" w:eastAsia="Times New Roman" w:hAnsi="Calibri" w:cs="Calibri"/>
          <w:b w:val="0"/>
          <w:kern w:val="2"/>
          <w:sz w:val="24"/>
          <w:szCs w:val="24"/>
          <w:lang w:eastAsia="en-AU"/>
        </w:rPr>
      </w:pPr>
      <w:hyperlink w:anchor="_Toc198044749" w:history="1">
        <w:r w:rsidRPr="00BC0D2F">
          <w:rPr>
            <w:rStyle w:val="Hyperlink"/>
            <w:rFonts w:ascii="Calibri" w:hAnsi="Calibri" w:cs="Calibri"/>
          </w:rPr>
          <w:t>F. Information requirements for production processes</w:t>
        </w:r>
        <w:r w:rsidRPr="00BC0D2F">
          <w:rPr>
            <w:rFonts w:ascii="Calibri" w:hAnsi="Calibri" w:cs="Calibri"/>
            <w:webHidden/>
          </w:rPr>
          <w:tab/>
        </w:r>
        <w:r w:rsidRPr="00BC0D2F">
          <w:rPr>
            <w:rFonts w:ascii="Calibri" w:hAnsi="Calibri" w:cs="Calibri"/>
            <w:webHidden/>
          </w:rPr>
          <w:fldChar w:fldCharType="begin"/>
        </w:r>
        <w:r w:rsidRPr="00BC0D2F">
          <w:rPr>
            <w:rFonts w:ascii="Calibri" w:hAnsi="Calibri" w:cs="Calibri"/>
            <w:webHidden/>
          </w:rPr>
          <w:instrText xml:space="preserve"> PAGEREF _Toc198044749 \h </w:instrText>
        </w:r>
        <w:r w:rsidRPr="00BC0D2F">
          <w:rPr>
            <w:rFonts w:ascii="Calibri" w:hAnsi="Calibri" w:cs="Calibri"/>
            <w:webHidden/>
          </w:rPr>
        </w:r>
        <w:r w:rsidRPr="00BC0D2F">
          <w:rPr>
            <w:rFonts w:ascii="Calibri" w:hAnsi="Calibri" w:cs="Calibri"/>
            <w:webHidden/>
          </w:rPr>
          <w:fldChar w:fldCharType="separate"/>
        </w:r>
        <w:r w:rsidR="009D7D13">
          <w:rPr>
            <w:rFonts w:ascii="Calibri" w:hAnsi="Calibri" w:cs="Calibri"/>
            <w:webHidden/>
          </w:rPr>
          <w:t>18</w:t>
        </w:r>
        <w:r w:rsidRPr="00BC0D2F">
          <w:rPr>
            <w:rFonts w:ascii="Calibri" w:hAnsi="Calibri" w:cs="Calibri"/>
            <w:webHidden/>
          </w:rPr>
          <w:fldChar w:fldCharType="end"/>
        </w:r>
      </w:hyperlink>
    </w:p>
    <w:p w14:paraId="13B5C935" w14:textId="07E5C08C" w:rsidR="00BC0D2F" w:rsidRPr="00075465" w:rsidRDefault="00BC0D2F">
      <w:pPr>
        <w:pStyle w:val="TOC2"/>
        <w:rPr>
          <w:rFonts w:ascii="Calibri" w:eastAsia="Times New Roman" w:hAnsi="Calibri" w:cs="Calibri"/>
          <w:kern w:val="2"/>
          <w:sz w:val="24"/>
          <w:szCs w:val="24"/>
          <w:lang w:eastAsia="en-AU"/>
        </w:rPr>
      </w:pPr>
      <w:hyperlink w:anchor="_Toc198044750" w:history="1">
        <w:r w:rsidRPr="00BC0D2F">
          <w:rPr>
            <w:rStyle w:val="Hyperlink"/>
            <w:rFonts w:ascii="Calibri" w:hAnsi="Calibri" w:cs="Calibri"/>
          </w:rPr>
          <w:t>6. Nutritive factors e.g. serum, foetal serum, serum albumins, serum products</w:t>
        </w:r>
        <w:r w:rsidRPr="00BC0D2F">
          <w:rPr>
            <w:rFonts w:ascii="Calibri" w:hAnsi="Calibri" w:cs="Calibri"/>
            <w:webHidden/>
          </w:rPr>
          <w:tab/>
        </w:r>
        <w:r w:rsidRPr="00BC0D2F">
          <w:rPr>
            <w:rFonts w:ascii="Calibri" w:hAnsi="Calibri" w:cs="Calibri"/>
            <w:webHidden/>
          </w:rPr>
          <w:fldChar w:fldCharType="begin"/>
        </w:r>
        <w:r w:rsidRPr="00BC0D2F">
          <w:rPr>
            <w:rFonts w:ascii="Calibri" w:hAnsi="Calibri" w:cs="Calibri"/>
            <w:webHidden/>
          </w:rPr>
          <w:instrText xml:space="preserve"> PAGEREF _Toc198044750 \h </w:instrText>
        </w:r>
        <w:r w:rsidRPr="00BC0D2F">
          <w:rPr>
            <w:rFonts w:ascii="Calibri" w:hAnsi="Calibri" w:cs="Calibri"/>
            <w:webHidden/>
          </w:rPr>
        </w:r>
        <w:r w:rsidRPr="00BC0D2F">
          <w:rPr>
            <w:rFonts w:ascii="Calibri" w:hAnsi="Calibri" w:cs="Calibri"/>
            <w:webHidden/>
          </w:rPr>
          <w:fldChar w:fldCharType="separate"/>
        </w:r>
        <w:r w:rsidR="009D7D13">
          <w:rPr>
            <w:rFonts w:ascii="Calibri" w:hAnsi="Calibri" w:cs="Calibri"/>
            <w:webHidden/>
          </w:rPr>
          <w:t>18</w:t>
        </w:r>
        <w:r w:rsidRPr="00BC0D2F">
          <w:rPr>
            <w:rFonts w:ascii="Calibri" w:hAnsi="Calibri" w:cs="Calibri"/>
            <w:webHidden/>
          </w:rPr>
          <w:fldChar w:fldCharType="end"/>
        </w:r>
      </w:hyperlink>
    </w:p>
    <w:p w14:paraId="3FF4A024" w14:textId="0A8F70EC" w:rsidR="00BC0D2F" w:rsidRPr="00075465" w:rsidRDefault="00BC0D2F">
      <w:pPr>
        <w:pStyle w:val="TOC2"/>
        <w:rPr>
          <w:rFonts w:ascii="Calibri" w:eastAsia="Times New Roman" w:hAnsi="Calibri" w:cs="Calibri"/>
          <w:kern w:val="2"/>
          <w:sz w:val="24"/>
          <w:szCs w:val="24"/>
          <w:lang w:eastAsia="en-AU"/>
        </w:rPr>
      </w:pPr>
      <w:hyperlink w:anchor="_Toc198044751" w:history="1">
        <w:r w:rsidRPr="00BC0D2F">
          <w:rPr>
            <w:rStyle w:val="Hyperlink"/>
            <w:rFonts w:ascii="Calibri" w:hAnsi="Calibri" w:cs="Calibri"/>
          </w:rPr>
          <w:t>7. Trypsin and other enzymes of animal origin</w:t>
        </w:r>
        <w:r w:rsidRPr="00BC0D2F">
          <w:rPr>
            <w:rFonts w:ascii="Calibri" w:hAnsi="Calibri" w:cs="Calibri"/>
            <w:webHidden/>
          </w:rPr>
          <w:tab/>
        </w:r>
        <w:r w:rsidRPr="00BC0D2F">
          <w:rPr>
            <w:rFonts w:ascii="Calibri" w:hAnsi="Calibri" w:cs="Calibri"/>
            <w:webHidden/>
          </w:rPr>
          <w:fldChar w:fldCharType="begin"/>
        </w:r>
        <w:r w:rsidRPr="00BC0D2F">
          <w:rPr>
            <w:rFonts w:ascii="Calibri" w:hAnsi="Calibri" w:cs="Calibri"/>
            <w:webHidden/>
          </w:rPr>
          <w:instrText xml:space="preserve"> PAGEREF _Toc198044751 \h </w:instrText>
        </w:r>
        <w:r w:rsidRPr="00BC0D2F">
          <w:rPr>
            <w:rFonts w:ascii="Calibri" w:hAnsi="Calibri" w:cs="Calibri"/>
            <w:webHidden/>
          </w:rPr>
        </w:r>
        <w:r w:rsidRPr="00BC0D2F">
          <w:rPr>
            <w:rFonts w:ascii="Calibri" w:hAnsi="Calibri" w:cs="Calibri"/>
            <w:webHidden/>
          </w:rPr>
          <w:fldChar w:fldCharType="separate"/>
        </w:r>
        <w:r w:rsidR="009D7D13">
          <w:rPr>
            <w:rFonts w:ascii="Calibri" w:hAnsi="Calibri" w:cs="Calibri"/>
            <w:webHidden/>
          </w:rPr>
          <w:t>19</w:t>
        </w:r>
        <w:r w:rsidRPr="00BC0D2F">
          <w:rPr>
            <w:rFonts w:ascii="Calibri" w:hAnsi="Calibri" w:cs="Calibri"/>
            <w:webHidden/>
          </w:rPr>
          <w:fldChar w:fldCharType="end"/>
        </w:r>
      </w:hyperlink>
    </w:p>
    <w:p w14:paraId="26B04D29" w14:textId="60A78C09" w:rsidR="00BC0D2F" w:rsidRPr="00075465" w:rsidRDefault="00BC0D2F">
      <w:pPr>
        <w:pStyle w:val="TOC2"/>
        <w:rPr>
          <w:rFonts w:ascii="Calibri" w:eastAsia="Times New Roman" w:hAnsi="Calibri" w:cs="Calibri"/>
          <w:kern w:val="2"/>
          <w:sz w:val="24"/>
          <w:szCs w:val="24"/>
          <w:lang w:eastAsia="en-AU"/>
        </w:rPr>
      </w:pPr>
      <w:hyperlink w:anchor="_Toc198044752" w:history="1">
        <w:r w:rsidRPr="00BC0D2F">
          <w:rPr>
            <w:rStyle w:val="Hyperlink"/>
            <w:rFonts w:ascii="Calibri" w:hAnsi="Calibri" w:cs="Calibri"/>
          </w:rPr>
          <w:t>8. Fermentation broths and culture media</w:t>
        </w:r>
        <w:r w:rsidRPr="00BC0D2F">
          <w:rPr>
            <w:rFonts w:ascii="Calibri" w:hAnsi="Calibri" w:cs="Calibri"/>
            <w:webHidden/>
          </w:rPr>
          <w:tab/>
        </w:r>
        <w:r w:rsidRPr="00BC0D2F">
          <w:rPr>
            <w:rFonts w:ascii="Calibri" w:hAnsi="Calibri" w:cs="Calibri"/>
            <w:webHidden/>
          </w:rPr>
          <w:fldChar w:fldCharType="begin"/>
        </w:r>
        <w:r w:rsidRPr="00BC0D2F">
          <w:rPr>
            <w:rFonts w:ascii="Calibri" w:hAnsi="Calibri" w:cs="Calibri"/>
            <w:webHidden/>
          </w:rPr>
          <w:instrText xml:space="preserve"> PAGEREF _Toc198044752 \h </w:instrText>
        </w:r>
        <w:r w:rsidRPr="00BC0D2F">
          <w:rPr>
            <w:rFonts w:ascii="Calibri" w:hAnsi="Calibri" w:cs="Calibri"/>
            <w:webHidden/>
          </w:rPr>
        </w:r>
        <w:r w:rsidRPr="00BC0D2F">
          <w:rPr>
            <w:rFonts w:ascii="Calibri" w:hAnsi="Calibri" w:cs="Calibri"/>
            <w:webHidden/>
          </w:rPr>
          <w:fldChar w:fldCharType="separate"/>
        </w:r>
        <w:r w:rsidR="009D7D13">
          <w:rPr>
            <w:rFonts w:ascii="Calibri" w:hAnsi="Calibri" w:cs="Calibri"/>
            <w:webHidden/>
          </w:rPr>
          <w:t>20</w:t>
        </w:r>
        <w:r w:rsidRPr="00BC0D2F">
          <w:rPr>
            <w:rFonts w:ascii="Calibri" w:hAnsi="Calibri" w:cs="Calibri"/>
            <w:webHidden/>
          </w:rPr>
          <w:fldChar w:fldCharType="end"/>
        </w:r>
      </w:hyperlink>
    </w:p>
    <w:p w14:paraId="548CEDB1" w14:textId="15BFCAD2" w:rsidR="00BC0D2F" w:rsidRPr="00075465" w:rsidRDefault="00BC0D2F">
      <w:pPr>
        <w:pStyle w:val="TOC2"/>
        <w:rPr>
          <w:rFonts w:ascii="Calibri" w:eastAsia="Times New Roman" w:hAnsi="Calibri" w:cs="Calibri"/>
          <w:kern w:val="2"/>
          <w:sz w:val="24"/>
          <w:szCs w:val="24"/>
          <w:lang w:eastAsia="en-AU"/>
        </w:rPr>
      </w:pPr>
      <w:hyperlink w:anchor="_Toc198044753" w:history="1">
        <w:r w:rsidRPr="00BC0D2F">
          <w:rPr>
            <w:rStyle w:val="Hyperlink"/>
            <w:rFonts w:ascii="Calibri" w:hAnsi="Calibri" w:cs="Calibri"/>
          </w:rPr>
          <w:t>8.2 Evidentiary Requirements</w:t>
        </w:r>
        <w:r w:rsidRPr="00BC0D2F">
          <w:rPr>
            <w:rFonts w:ascii="Calibri" w:hAnsi="Calibri" w:cs="Calibri"/>
            <w:webHidden/>
          </w:rPr>
          <w:tab/>
        </w:r>
        <w:r w:rsidRPr="00BC0D2F">
          <w:rPr>
            <w:rFonts w:ascii="Calibri" w:hAnsi="Calibri" w:cs="Calibri"/>
            <w:webHidden/>
          </w:rPr>
          <w:fldChar w:fldCharType="begin"/>
        </w:r>
        <w:r w:rsidRPr="00BC0D2F">
          <w:rPr>
            <w:rFonts w:ascii="Calibri" w:hAnsi="Calibri" w:cs="Calibri"/>
            <w:webHidden/>
          </w:rPr>
          <w:instrText xml:space="preserve"> PAGEREF _Toc198044753 \h </w:instrText>
        </w:r>
        <w:r w:rsidRPr="00BC0D2F">
          <w:rPr>
            <w:rFonts w:ascii="Calibri" w:hAnsi="Calibri" w:cs="Calibri"/>
            <w:webHidden/>
          </w:rPr>
        </w:r>
        <w:r w:rsidRPr="00BC0D2F">
          <w:rPr>
            <w:rFonts w:ascii="Calibri" w:hAnsi="Calibri" w:cs="Calibri"/>
            <w:webHidden/>
          </w:rPr>
          <w:fldChar w:fldCharType="separate"/>
        </w:r>
        <w:r w:rsidR="009D7D13">
          <w:rPr>
            <w:rFonts w:ascii="Calibri" w:hAnsi="Calibri" w:cs="Calibri"/>
            <w:webHidden/>
          </w:rPr>
          <w:t>20</w:t>
        </w:r>
        <w:r w:rsidRPr="00BC0D2F">
          <w:rPr>
            <w:rFonts w:ascii="Calibri" w:hAnsi="Calibri" w:cs="Calibri"/>
            <w:webHidden/>
          </w:rPr>
          <w:fldChar w:fldCharType="end"/>
        </w:r>
      </w:hyperlink>
    </w:p>
    <w:p w14:paraId="3D878A4D" w14:textId="6A4C8A01" w:rsidR="00BC0D2F" w:rsidRPr="00075465" w:rsidRDefault="00BC0D2F">
      <w:pPr>
        <w:pStyle w:val="TOC2"/>
        <w:rPr>
          <w:rFonts w:ascii="Calibri" w:eastAsia="Times New Roman" w:hAnsi="Calibri" w:cs="Calibri"/>
          <w:kern w:val="2"/>
          <w:sz w:val="24"/>
          <w:szCs w:val="24"/>
          <w:lang w:eastAsia="en-AU"/>
        </w:rPr>
      </w:pPr>
      <w:hyperlink w:anchor="_Toc198044754" w:history="1">
        <w:r w:rsidRPr="00BC0D2F">
          <w:rPr>
            <w:rStyle w:val="Hyperlink"/>
            <w:rFonts w:ascii="Calibri" w:hAnsi="Calibri" w:cs="Calibri"/>
          </w:rPr>
          <w:t>9. Components of avian origin and embryonated eggs</w:t>
        </w:r>
        <w:r w:rsidRPr="00BC0D2F">
          <w:rPr>
            <w:rFonts w:ascii="Calibri" w:hAnsi="Calibri" w:cs="Calibri"/>
            <w:webHidden/>
          </w:rPr>
          <w:tab/>
        </w:r>
        <w:r w:rsidRPr="00BC0D2F">
          <w:rPr>
            <w:rFonts w:ascii="Calibri" w:hAnsi="Calibri" w:cs="Calibri"/>
            <w:webHidden/>
          </w:rPr>
          <w:fldChar w:fldCharType="begin"/>
        </w:r>
        <w:r w:rsidRPr="00BC0D2F">
          <w:rPr>
            <w:rFonts w:ascii="Calibri" w:hAnsi="Calibri" w:cs="Calibri"/>
            <w:webHidden/>
          </w:rPr>
          <w:instrText xml:space="preserve"> PAGEREF _Toc198044754 \h </w:instrText>
        </w:r>
        <w:r w:rsidRPr="00BC0D2F">
          <w:rPr>
            <w:rFonts w:ascii="Calibri" w:hAnsi="Calibri" w:cs="Calibri"/>
            <w:webHidden/>
          </w:rPr>
        </w:r>
        <w:r w:rsidRPr="00BC0D2F">
          <w:rPr>
            <w:rFonts w:ascii="Calibri" w:hAnsi="Calibri" w:cs="Calibri"/>
            <w:webHidden/>
          </w:rPr>
          <w:fldChar w:fldCharType="separate"/>
        </w:r>
        <w:r w:rsidR="009D7D13">
          <w:rPr>
            <w:rFonts w:ascii="Calibri" w:hAnsi="Calibri" w:cs="Calibri"/>
            <w:webHidden/>
          </w:rPr>
          <w:t>21</w:t>
        </w:r>
        <w:r w:rsidRPr="00BC0D2F">
          <w:rPr>
            <w:rFonts w:ascii="Calibri" w:hAnsi="Calibri" w:cs="Calibri"/>
            <w:webHidden/>
          </w:rPr>
          <w:fldChar w:fldCharType="end"/>
        </w:r>
      </w:hyperlink>
    </w:p>
    <w:p w14:paraId="13D16E23" w14:textId="4B57B019" w:rsidR="00BC0D2F" w:rsidRPr="00075465" w:rsidRDefault="00BC0D2F">
      <w:pPr>
        <w:pStyle w:val="TOC2"/>
        <w:rPr>
          <w:rFonts w:ascii="Calibri" w:eastAsia="Times New Roman" w:hAnsi="Calibri" w:cs="Calibri"/>
          <w:kern w:val="2"/>
          <w:sz w:val="24"/>
          <w:szCs w:val="24"/>
          <w:lang w:eastAsia="en-AU"/>
        </w:rPr>
      </w:pPr>
      <w:hyperlink w:anchor="_Toc198044755" w:history="1">
        <w:r w:rsidRPr="00BC0D2F">
          <w:rPr>
            <w:rStyle w:val="Hyperlink"/>
            <w:rFonts w:ascii="Calibri" w:hAnsi="Calibri" w:cs="Calibri"/>
          </w:rPr>
          <w:t>10. Other materials of animal origin</w:t>
        </w:r>
        <w:r w:rsidRPr="00BC0D2F">
          <w:rPr>
            <w:rFonts w:ascii="Calibri" w:hAnsi="Calibri" w:cs="Calibri"/>
            <w:webHidden/>
          </w:rPr>
          <w:tab/>
        </w:r>
        <w:r w:rsidRPr="00BC0D2F">
          <w:rPr>
            <w:rFonts w:ascii="Calibri" w:hAnsi="Calibri" w:cs="Calibri"/>
            <w:webHidden/>
          </w:rPr>
          <w:fldChar w:fldCharType="begin"/>
        </w:r>
        <w:r w:rsidRPr="00BC0D2F">
          <w:rPr>
            <w:rFonts w:ascii="Calibri" w:hAnsi="Calibri" w:cs="Calibri"/>
            <w:webHidden/>
          </w:rPr>
          <w:instrText xml:space="preserve"> PAGEREF _Toc198044755 \h </w:instrText>
        </w:r>
        <w:r w:rsidRPr="00BC0D2F">
          <w:rPr>
            <w:rFonts w:ascii="Calibri" w:hAnsi="Calibri" w:cs="Calibri"/>
            <w:webHidden/>
          </w:rPr>
        </w:r>
        <w:r w:rsidRPr="00BC0D2F">
          <w:rPr>
            <w:rFonts w:ascii="Calibri" w:hAnsi="Calibri" w:cs="Calibri"/>
            <w:webHidden/>
          </w:rPr>
          <w:fldChar w:fldCharType="separate"/>
        </w:r>
        <w:r w:rsidR="009D7D13">
          <w:rPr>
            <w:rFonts w:ascii="Calibri" w:hAnsi="Calibri" w:cs="Calibri"/>
            <w:webHidden/>
          </w:rPr>
          <w:t>23</w:t>
        </w:r>
        <w:r w:rsidRPr="00BC0D2F">
          <w:rPr>
            <w:rFonts w:ascii="Calibri" w:hAnsi="Calibri" w:cs="Calibri"/>
            <w:webHidden/>
          </w:rPr>
          <w:fldChar w:fldCharType="end"/>
        </w:r>
      </w:hyperlink>
    </w:p>
    <w:p w14:paraId="647AF719" w14:textId="195D30C2" w:rsidR="00BC0D2F" w:rsidRPr="00075465" w:rsidRDefault="00BC0D2F">
      <w:pPr>
        <w:pStyle w:val="TOC2"/>
        <w:rPr>
          <w:rFonts w:ascii="Calibri" w:eastAsia="Times New Roman" w:hAnsi="Calibri" w:cs="Calibri"/>
          <w:kern w:val="2"/>
          <w:sz w:val="24"/>
          <w:szCs w:val="24"/>
          <w:lang w:eastAsia="en-AU"/>
        </w:rPr>
      </w:pPr>
      <w:hyperlink w:anchor="_Toc198044756" w:history="1">
        <w:r w:rsidRPr="00BC0D2F">
          <w:rPr>
            <w:rStyle w:val="Hyperlink"/>
            <w:rFonts w:ascii="Calibri" w:hAnsi="Calibri" w:cs="Calibri"/>
          </w:rPr>
          <w:t>11. Inactivation</w:t>
        </w:r>
        <w:r w:rsidRPr="00BC0D2F">
          <w:rPr>
            <w:rFonts w:ascii="Calibri" w:hAnsi="Calibri" w:cs="Calibri"/>
            <w:webHidden/>
          </w:rPr>
          <w:tab/>
        </w:r>
        <w:r w:rsidRPr="00BC0D2F">
          <w:rPr>
            <w:rFonts w:ascii="Calibri" w:hAnsi="Calibri" w:cs="Calibri"/>
            <w:webHidden/>
          </w:rPr>
          <w:fldChar w:fldCharType="begin"/>
        </w:r>
        <w:r w:rsidRPr="00BC0D2F">
          <w:rPr>
            <w:rFonts w:ascii="Calibri" w:hAnsi="Calibri" w:cs="Calibri"/>
            <w:webHidden/>
          </w:rPr>
          <w:instrText xml:space="preserve"> PAGEREF _Toc198044756 \h </w:instrText>
        </w:r>
        <w:r w:rsidRPr="00BC0D2F">
          <w:rPr>
            <w:rFonts w:ascii="Calibri" w:hAnsi="Calibri" w:cs="Calibri"/>
            <w:webHidden/>
          </w:rPr>
        </w:r>
        <w:r w:rsidRPr="00BC0D2F">
          <w:rPr>
            <w:rFonts w:ascii="Calibri" w:hAnsi="Calibri" w:cs="Calibri"/>
            <w:webHidden/>
          </w:rPr>
          <w:fldChar w:fldCharType="separate"/>
        </w:r>
        <w:r w:rsidR="009D7D13">
          <w:rPr>
            <w:rFonts w:ascii="Calibri" w:hAnsi="Calibri" w:cs="Calibri"/>
            <w:webHidden/>
          </w:rPr>
          <w:t>24</w:t>
        </w:r>
        <w:r w:rsidRPr="00BC0D2F">
          <w:rPr>
            <w:rFonts w:ascii="Calibri" w:hAnsi="Calibri" w:cs="Calibri"/>
            <w:webHidden/>
          </w:rPr>
          <w:fldChar w:fldCharType="end"/>
        </w:r>
      </w:hyperlink>
    </w:p>
    <w:p w14:paraId="5C6677BC" w14:textId="337BA036" w:rsidR="00BC0D2F" w:rsidRPr="00075465" w:rsidRDefault="00BC0D2F">
      <w:pPr>
        <w:pStyle w:val="TOC2"/>
        <w:rPr>
          <w:rFonts w:ascii="Calibri" w:eastAsia="Times New Roman" w:hAnsi="Calibri" w:cs="Calibri"/>
          <w:kern w:val="2"/>
          <w:sz w:val="24"/>
          <w:szCs w:val="24"/>
          <w:lang w:eastAsia="en-AU"/>
        </w:rPr>
      </w:pPr>
      <w:hyperlink w:anchor="_Toc198044757" w:history="1">
        <w:r w:rsidRPr="00BC0D2F">
          <w:rPr>
            <w:rStyle w:val="Hyperlink"/>
            <w:rFonts w:ascii="Calibri" w:hAnsi="Calibri" w:cs="Calibri"/>
          </w:rPr>
          <w:t>12. Final product – viral vaccines</w:t>
        </w:r>
        <w:r w:rsidRPr="00BC0D2F">
          <w:rPr>
            <w:rFonts w:ascii="Calibri" w:hAnsi="Calibri" w:cs="Calibri"/>
            <w:webHidden/>
          </w:rPr>
          <w:tab/>
        </w:r>
        <w:r w:rsidRPr="00BC0D2F">
          <w:rPr>
            <w:rFonts w:ascii="Calibri" w:hAnsi="Calibri" w:cs="Calibri"/>
            <w:webHidden/>
          </w:rPr>
          <w:fldChar w:fldCharType="begin"/>
        </w:r>
        <w:r w:rsidRPr="00BC0D2F">
          <w:rPr>
            <w:rFonts w:ascii="Calibri" w:hAnsi="Calibri" w:cs="Calibri"/>
            <w:webHidden/>
          </w:rPr>
          <w:instrText xml:space="preserve"> PAGEREF _Toc198044757 \h </w:instrText>
        </w:r>
        <w:r w:rsidRPr="00BC0D2F">
          <w:rPr>
            <w:rFonts w:ascii="Calibri" w:hAnsi="Calibri" w:cs="Calibri"/>
            <w:webHidden/>
          </w:rPr>
        </w:r>
        <w:r w:rsidRPr="00BC0D2F">
          <w:rPr>
            <w:rFonts w:ascii="Calibri" w:hAnsi="Calibri" w:cs="Calibri"/>
            <w:webHidden/>
          </w:rPr>
          <w:fldChar w:fldCharType="separate"/>
        </w:r>
        <w:r w:rsidR="009D7D13">
          <w:rPr>
            <w:rFonts w:ascii="Calibri" w:hAnsi="Calibri" w:cs="Calibri"/>
            <w:webHidden/>
          </w:rPr>
          <w:t>25</w:t>
        </w:r>
        <w:r w:rsidRPr="00BC0D2F">
          <w:rPr>
            <w:rFonts w:ascii="Calibri" w:hAnsi="Calibri" w:cs="Calibri"/>
            <w:webHidden/>
          </w:rPr>
          <w:fldChar w:fldCharType="end"/>
        </w:r>
      </w:hyperlink>
    </w:p>
    <w:p w14:paraId="620C5896" w14:textId="1B4C6E3C" w:rsidR="00BC0D2F" w:rsidRPr="00075465" w:rsidRDefault="00BC0D2F">
      <w:pPr>
        <w:pStyle w:val="TOC2"/>
        <w:rPr>
          <w:rFonts w:ascii="Calibri" w:eastAsia="Times New Roman" w:hAnsi="Calibri" w:cs="Calibri"/>
          <w:kern w:val="2"/>
          <w:sz w:val="24"/>
          <w:szCs w:val="24"/>
          <w:lang w:eastAsia="en-AU"/>
        </w:rPr>
      </w:pPr>
      <w:hyperlink w:anchor="_Toc198044758" w:history="1">
        <w:r w:rsidRPr="00BC0D2F">
          <w:rPr>
            <w:rStyle w:val="Hyperlink"/>
            <w:rFonts w:ascii="Calibri" w:hAnsi="Calibri" w:cs="Calibri"/>
          </w:rPr>
          <w:t>13. Final product – bacterial vaccines</w:t>
        </w:r>
        <w:r w:rsidRPr="00BC0D2F">
          <w:rPr>
            <w:rFonts w:ascii="Calibri" w:hAnsi="Calibri" w:cs="Calibri"/>
            <w:webHidden/>
          </w:rPr>
          <w:tab/>
        </w:r>
        <w:r w:rsidRPr="00BC0D2F">
          <w:rPr>
            <w:rFonts w:ascii="Calibri" w:hAnsi="Calibri" w:cs="Calibri"/>
            <w:webHidden/>
          </w:rPr>
          <w:fldChar w:fldCharType="begin"/>
        </w:r>
        <w:r w:rsidRPr="00BC0D2F">
          <w:rPr>
            <w:rFonts w:ascii="Calibri" w:hAnsi="Calibri" w:cs="Calibri"/>
            <w:webHidden/>
          </w:rPr>
          <w:instrText xml:space="preserve"> PAGEREF _Toc198044758 \h </w:instrText>
        </w:r>
        <w:r w:rsidRPr="00BC0D2F">
          <w:rPr>
            <w:rFonts w:ascii="Calibri" w:hAnsi="Calibri" w:cs="Calibri"/>
            <w:webHidden/>
          </w:rPr>
        </w:r>
        <w:r w:rsidRPr="00BC0D2F">
          <w:rPr>
            <w:rFonts w:ascii="Calibri" w:hAnsi="Calibri" w:cs="Calibri"/>
            <w:webHidden/>
          </w:rPr>
          <w:fldChar w:fldCharType="separate"/>
        </w:r>
        <w:r w:rsidR="009D7D13">
          <w:rPr>
            <w:rFonts w:ascii="Calibri" w:hAnsi="Calibri" w:cs="Calibri"/>
            <w:webHidden/>
          </w:rPr>
          <w:t>26</w:t>
        </w:r>
        <w:r w:rsidRPr="00BC0D2F">
          <w:rPr>
            <w:rFonts w:ascii="Calibri" w:hAnsi="Calibri" w:cs="Calibri"/>
            <w:webHidden/>
          </w:rPr>
          <w:fldChar w:fldCharType="end"/>
        </w:r>
      </w:hyperlink>
    </w:p>
    <w:p w14:paraId="0EAF64E9" w14:textId="1AEF5DA7" w:rsidR="00BC0D2F" w:rsidRPr="00075465" w:rsidRDefault="00BC0D2F">
      <w:pPr>
        <w:pStyle w:val="TOC1"/>
        <w:rPr>
          <w:rFonts w:ascii="Calibri" w:eastAsia="Times New Roman" w:hAnsi="Calibri" w:cs="Calibri"/>
          <w:b w:val="0"/>
          <w:kern w:val="2"/>
          <w:sz w:val="24"/>
          <w:szCs w:val="24"/>
          <w:lang w:eastAsia="en-AU"/>
        </w:rPr>
      </w:pPr>
      <w:hyperlink w:anchor="_Toc198044759" w:history="1">
        <w:r w:rsidRPr="00BC0D2F">
          <w:rPr>
            <w:rStyle w:val="Hyperlink"/>
            <w:rFonts w:ascii="Calibri" w:hAnsi="Calibri" w:cs="Calibri"/>
          </w:rPr>
          <w:t>G. Applicant declaration</w:t>
        </w:r>
        <w:r w:rsidRPr="00BC0D2F">
          <w:rPr>
            <w:rFonts w:ascii="Calibri" w:hAnsi="Calibri" w:cs="Calibri"/>
            <w:webHidden/>
          </w:rPr>
          <w:tab/>
        </w:r>
        <w:r w:rsidRPr="00BC0D2F">
          <w:rPr>
            <w:rFonts w:ascii="Calibri" w:hAnsi="Calibri" w:cs="Calibri"/>
            <w:webHidden/>
          </w:rPr>
          <w:fldChar w:fldCharType="begin"/>
        </w:r>
        <w:r w:rsidRPr="00BC0D2F">
          <w:rPr>
            <w:rFonts w:ascii="Calibri" w:hAnsi="Calibri" w:cs="Calibri"/>
            <w:webHidden/>
          </w:rPr>
          <w:instrText xml:space="preserve"> PAGEREF _Toc198044759 \h </w:instrText>
        </w:r>
        <w:r w:rsidRPr="00BC0D2F">
          <w:rPr>
            <w:rFonts w:ascii="Calibri" w:hAnsi="Calibri" w:cs="Calibri"/>
            <w:webHidden/>
          </w:rPr>
        </w:r>
        <w:r w:rsidRPr="00BC0D2F">
          <w:rPr>
            <w:rFonts w:ascii="Calibri" w:hAnsi="Calibri" w:cs="Calibri"/>
            <w:webHidden/>
          </w:rPr>
          <w:fldChar w:fldCharType="separate"/>
        </w:r>
        <w:r w:rsidR="009D7D13">
          <w:rPr>
            <w:rFonts w:ascii="Calibri" w:hAnsi="Calibri" w:cs="Calibri"/>
            <w:webHidden/>
          </w:rPr>
          <w:t>27</w:t>
        </w:r>
        <w:r w:rsidRPr="00BC0D2F">
          <w:rPr>
            <w:rFonts w:ascii="Calibri" w:hAnsi="Calibri" w:cs="Calibri"/>
            <w:webHidden/>
          </w:rPr>
          <w:fldChar w:fldCharType="end"/>
        </w:r>
      </w:hyperlink>
    </w:p>
    <w:p w14:paraId="79BF0021" w14:textId="54071C93" w:rsidR="00BC0D2F" w:rsidRPr="00075465" w:rsidRDefault="00BC0D2F">
      <w:pPr>
        <w:pStyle w:val="TOC1"/>
        <w:rPr>
          <w:rFonts w:ascii="Calibri" w:eastAsia="Times New Roman" w:hAnsi="Calibri" w:cs="Calibri"/>
          <w:b w:val="0"/>
          <w:kern w:val="2"/>
          <w:sz w:val="24"/>
          <w:szCs w:val="24"/>
          <w:lang w:eastAsia="en-AU"/>
        </w:rPr>
      </w:pPr>
      <w:hyperlink w:anchor="_Toc198044760" w:history="1">
        <w:r w:rsidRPr="00BC0D2F">
          <w:rPr>
            <w:rStyle w:val="Hyperlink"/>
            <w:rFonts w:ascii="Calibri" w:hAnsi="Calibri" w:cs="Calibri"/>
          </w:rPr>
          <w:t>Appendix 1 – Definitions</w:t>
        </w:r>
        <w:r w:rsidRPr="00BC0D2F">
          <w:rPr>
            <w:rFonts w:ascii="Calibri" w:hAnsi="Calibri" w:cs="Calibri"/>
            <w:webHidden/>
          </w:rPr>
          <w:tab/>
        </w:r>
        <w:r w:rsidRPr="00BC0D2F">
          <w:rPr>
            <w:rFonts w:ascii="Calibri" w:hAnsi="Calibri" w:cs="Calibri"/>
            <w:webHidden/>
          </w:rPr>
          <w:fldChar w:fldCharType="begin"/>
        </w:r>
        <w:r w:rsidRPr="00BC0D2F">
          <w:rPr>
            <w:rFonts w:ascii="Calibri" w:hAnsi="Calibri" w:cs="Calibri"/>
            <w:webHidden/>
          </w:rPr>
          <w:instrText xml:space="preserve"> PAGEREF _Toc198044760 \h </w:instrText>
        </w:r>
        <w:r w:rsidRPr="00BC0D2F">
          <w:rPr>
            <w:rFonts w:ascii="Calibri" w:hAnsi="Calibri" w:cs="Calibri"/>
            <w:webHidden/>
          </w:rPr>
        </w:r>
        <w:r w:rsidRPr="00BC0D2F">
          <w:rPr>
            <w:rFonts w:ascii="Calibri" w:hAnsi="Calibri" w:cs="Calibri"/>
            <w:webHidden/>
          </w:rPr>
          <w:fldChar w:fldCharType="separate"/>
        </w:r>
        <w:r w:rsidR="009D7D13">
          <w:rPr>
            <w:rFonts w:ascii="Calibri" w:hAnsi="Calibri" w:cs="Calibri"/>
            <w:webHidden/>
          </w:rPr>
          <w:t>29</w:t>
        </w:r>
        <w:r w:rsidRPr="00BC0D2F">
          <w:rPr>
            <w:rFonts w:ascii="Calibri" w:hAnsi="Calibri" w:cs="Calibri"/>
            <w:webHidden/>
          </w:rPr>
          <w:fldChar w:fldCharType="end"/>
        </w:r>
      </w:hyperlink>
    </w:p>
    <w:p w14:paraId="2F74E8C0" w14:textId="43ECB83A" w:rsidR="00BC0D2F" w:rsidRPr="00075465" w:rsidRDefault="00BC0D2F">
      <w:pPr>
        <w:pStyle w:val="TOC1"/>
        <w:rPr>
          <w:rFonts w:ascii="Aptos" w:eastAsia="Times New Roman" w:hAnsi="Aptos"/>
          <w:b w:val="0"/>
          <w:kern w:val="2"/>
          <w:sz w:val="24"/>
          <w:szCs w:val="24"/>
          <w:lang w:eastAsia="en-AU"/>
        </w:rPr>
      </w:pPr>
      <w:hyperlink w:anchor="_Toc198044761" w:history="1">
        <w:r w:rsidRPr="00BC0D2F">
          <w:rPr>
            <w:rStyle w:val="Hyperlink"/>
            <w:rFonts w:ascii="Calibri" w:hAnsi="Calibri" w:cs="Calibri"/>
          </w:rPr>
          <w:t>Appendix 2 – Further information on testing to detect extraneous agents in master seeds/raw materials</w:t>
        </w:r>
        <w:r w:rsidRPr="00BC0D2F">
          <w:rPr>
            <w:rFonts w:ascii="Calibri" w:hAnsi="Calibri" w:cs="Calibri"/>
            <w:webHidden/>
          </w:rPr>
          <w:tab/>
        </w:r>
        <w:r w:rsidRPr="00BC0D2F">
          <w:rPr>
            <w:rFonts w:ascii="Calibri" w:hAnsi="Calibri" w:cs="Calibri"/>
            <w:webHidden/>
          </w:rPr>
          <w:fldChar w:fldCharType="begin"/>
        </w:r>
        <w:r w:rsidRPr="00BC0D2F">
          <w:rPr>
            <w:rFonts w:ascii="Calibri" w:hAnsi="Calibri" w:cs="Calibri"/>
            <w:webHidden/>
          </w:rPr>
          <w:instrText xml:space="preserve"> PAGEREF _Toc198044761 \h </w:instrText>
        </w:r>
        <w:r w:rsidRPr="00BC0D2F">
          <w:rPr>
            <w:rFonts w:ascii="Calibri" w:hAnsi="Calibri" w:cs="Calibri"/>
            <w:webHidden/>
          </w:rPr>
        </w:r>
        <w:r w:rsidRPr="00BC0D2F">
          <w:rPr>
            <w:rFonts w:ascii="Calibri" w:hAnsi="Calibri" w:cs="Calibri"/>
            <w:webHidden/>
          </w:rPr>
          <w:fldChar w:fldCharType="separate"/>
        </w:r>
        <w:r w:rsidR="009D7D13">
          <w:rPr>
            <w:rFonts w:ascii="Calibri" w:hAnsi="Calibri" w:cs="Calibri"/>
            <w:webHidden/>
          </w:rPr>
          <w:t>30</w:t>
        </w:r>
        <w:r w:rsidRPr="00BC0D2F">
          <w:rPr>
            <w:rFonts w:ascii="Calibri" w:hAnsi="Calibri" w:cs="Calibri"/>
            <w:webHidden/>
          </w:rPr>
          <w:fldChar w:fldCharType="end"/>
        </w:r>
      </w:hyperlink>
    </w:p>
    <w:p w14:paraId="3311E3D8" w14:textId="77777777" w:rsidR="00A50834" w:rsidRPr="00E942CA" w:rsidRDefault="002A3865">
      <w:pPr>
        <w:rPr>
          <w:rFonts w:ascii="Calibri" w:hAnsi="Calibri" w:cs="Calibri"/>
        </w:rPr>
      </w:pPr>
      <w:r w:rsidRPr="00E942CA">
        <w:rPr>
          <w:rFonts w:ascii="Calibri" w:hAnsi="Calibri" w:cs="Calibri"/>
          <w:b/>
          <w:noProof/>
        </w:rPr>
        <w:fldChar w:fldCharType="end"/>
      </w:r>
    </w:p>
    <w:p w14:paraId="505EA3FE" w14:textId="77777777" w:rsidR="007458B0" w:rsidRPr="00050D60" w:rsidRDefault="007458B0" w:rsidP="007458B0">
      <w:pPr>
        <w:pStyle w:val="Heading2"/>
        <w:numPr>
          <w:ilvl w:val="0"/>
          <w:numId w:val="0"/>
        </w:numPr>
        <w:ind w:left="709" w:hanging="709"/>
      </w:pPr>
      <w:bookmarkStart w:id="1" w:name="_Toc4307821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610"/>
        <w:gridCol w:w="1472"/>
        <w:gridCol w:w="4798"/>
      </w:tblGrid>
      <w:tr w:rsidR="007458B0" w:rsidRPr="006C4B4F" w14:paraId="23020F6A" w14:textId="77777777" w:rsidTr="0065337C">
        <w:tc>
          <w:tcPr>
            <w:tcW w:w="9855" w:type="dxa"/>
            <w:gridSpan w:val="4"/>
          </w:tcPr>
          <w:p w14:paraId="59C62EE6" w14:textId="77777777" w:rsidR="007458B0" w:rsidRPr="00E942CA" w:rsidRDefault="007458B0" w:rsidP="007458B0">
            <w:pPr>
              <w:pStyle w:val="TableHeading"/>
              <w:rPr>
                <w:rFonts w:ascii="Calibri" w:hAnsi="Calibri" w:cs="Calibri"/>
              </w:rPr>
            </w:pPr>
            <w:r w:rsidRPr="00E942CA">
              <w:rPr>
                <w:rFonts w:ascii="Calibri" w:hAnsi="Calibri" w:cs="Calibri"/>
              </w:rPr>
              <w:t>Document Version Control History</w:t>
            </w:r>
          </w:p>
        </w:tc>
      </w:tr>
      <w:tr w:rsidR="007458B0" w:rsidRPr="006C4B4F" w14:paraId="320EF080" w14:textId="77777777" w:rsidTr="0065337C">
        <w:tc>
          <w:tcPr>
            <w:tcW w:w="1242" w:type="dxa"/>
          </w:tcPr>
          <w:p w14:paraId="21161187" w14:textId="77777777" w:rsidR="007458B0" w:rsidRPr="00E942CA" w:rsidRDefault="007458B0" w:rsidP="007458B0">
            <w:pPr>
              <w:pStyle w:val="TableHeading"/>
              <w:rPr>
                <w:rFonts w:ascii="Calibri" w:hAnsi="Calibri" w:cs="Calibri"/>
              </w:rPr>
            </w:pPr>
            <w:r w:rsidRPr="00E942CA">
              <w:rPr>
                <w:rFonts w:ascii="Calibri" w:hAnsi="Calibri" w:cs="Calibri"/>
              </w:rPr>
              <w:t>Version No.</w:t>
            </w:r>
          </w:p>
        </w:tc>
        <w:tc>
          <w:tcPr>
            <w:tcW w:w="1701" w:type="dxa"/>
          </w:tcPr>
          <w:p w14:paraId="66AB2E79" w14:textId="77777777" w:rsidR="007458B0" w:rsidRPr="00E942CA" w:rsidRDefault="007458B0" w:rsidP="007458B0">
            <w:pPr>
              <w:pStyle w:val="TableHeading"/>
              <w:rPr>
                <w:rFonts w:ascii="Calibri" w:hAnsi="Calibri" w:cs="Calibri"/>
              </w:rPr>
            </w:pPr>
            <w:r w:rsidRPr="00E942CA">
              <w:rPr>
                <w:rFonts w:ascii="Calibri" w:hAnsi="Calibri" w:cs="Calibri"/>
              </w:rPr>
              <w:t>Date Revised</w:t>
            </w:r>
          </w:p>
        </w:tc>
        <w:tc>
          <w:tcPr>
            <w:tcW w:w="1560" w:type="dxa"/>
          </w:tcPr>
          <w:p w14:paraId="5022CE45" w14:textId="77777777" w:rsidR="007458B0" w:rsidRPr="00E942CA" w:rsidRDefault="007458B0" w:rsidP="007458B0">
            <w:pPr>
              <w:pStyle w:val="TableHeading"/>
              <w:rPr>
                <w:rFonts w:ascii="Calibri" w:hAnsi="Calibri" w:cs="Calibri"/>
              </w:rPr>
            </w:pPr>
            <w:r w:rsidRPr="00E942CA">
              <w:rPr>
                <w:rFonts w:ascii="Calibri" w:hAnsi="Calibri" w:cs="Calibri"/>
              </w:rPr>
              <w:t>Section Revised</w:t>
            </w:r>
          </w:p>
        </w:tc>
        <w:tc>
          <w:tcPr>
            <w:tcW w:w="5352" w:type="dxa"/>
          </w:tcPr>
          <w:p w14:paraId="624FFFA3" w14:textId="77777777" w:rsidR="007458B0" w:rsidRPr="00E942CA" w:rsidRDefault="007458B0" w:rsidP="007458B0">
            <w:pPr>
              <w:pStyle w:val="TableHeading"/>
              <w:rPr>
                <w:rFonts w:ascii="Calibri" w:hAnsi="Calibri" w:cs="Calibri"/>
              </w:rPr>
            </w:pPr>
            <w:r w:rsidRPr="00E942CA">
              <w:rPr>
                <w:rFonts w:ascii="Calibri" w:hAnsi="Calibri" w:cs="Calibri"/>
              </w:rPr>
              <w:t xml:space="preserve">Revision </w:t>
            </w:r>
          </w:p>
        </w:tc>
      </w:tr>
      <w:tr w:rsidR="007458B0" w:rsidRPr="006C4B4F" w14:paraId="225DDE38" w14:textId="77777777" w:rsidTr="0065337C">
        <w:tc>
          <w:tcPr>
            <w:tcW w:w="1242" w:type="dxa"/>
          </w:tcPr>
          <w:p w14:paraId="022D21A4" w14:textId="77777777" w:rsidR="007458B0" w:rsidRPr="00E942CA" w:rsidRDefault="007458B0" w:rsidP="007458B0">
            <w:pPr>
              <w:pStyle w:val="TableText"/>
              <w:rPr>
                <w:rFonts w:ascii="Calibri" w:hAnsi="Calibri" w:cs="Calibri"/>
              </w:rPr>
            </w:pPr>
            <w:r w:rsidRPr="00E942CA">
              <w:rPr>
                <w:rFonts w:ascii="Calibri" w:hAnsi="Calibri" w:cs="Calibri"/>
              </w:rPr>
              <w:t>1</w:t>
            </w:r>
          </w:p>
        </w:tc>
        <w:tc>
          <w:tcPr>
            <w:tcW w:w="1701" w:type="dxa"/>
          </w:tcPr>
          <w:p w14:paraId="18703A77" w14:textId="77777777" w:rsidR="007458B0" w:rsidRPr="00E942CA" w:rsidRDefault="007458B0" w:rsidP="007458B0">
            <w:pPr>
              <w:pStyle w:val="TableText"/>
              <w:rPr>
                <w:rFonts w:ascii="Calibri" w:hAnsi="Calibri" w:cs="Calibri"/>
              </w:rPr>
            </w:pPr>
            <w:r w:rsidRPr="00E942CA">
              <w:rPr>
                <w:rFonts w:ascii="Calibri" w:hAnsi="Calibri" w:cs="Calibri"/>
              </w:rPr>
              <w:t>13 October 2011</w:t>
            </w:r>
          </w:p>
        </w:tc>
        <w:tc>
          <w:tcPr>
            <w:tcW w:w="1560" w:type="dxa"/>
          </w:tcPr>
          <w:p w14:paraId="247FAF51" w14:textId="77777777" w:rsidR="007458B0" w:rsidRPr="00E942CA" w:rsidRDefault="007458B0" w:rsidP="007458B0">
            <w:pPr>
              <w:pStyle w:val="TableText"/>
              <w:rPr>
                <w:rFonts w:ascii="Calibri" w:hAnsi="Calibri" w:cs="Calibri"/>
              </w:rPr>
            </w:pPr>
            <w:r w:rsidRPr="00E942CA">
              <w:rPr>
                <w:rFonts w:ascii="Calibri" w:hAnsi="Calibri" w:cs="Calibri"/>
              </w:rPr>
              <w:t>N/A</w:t>
            </w:r>
          </w:p>
        </w:tc>
        <w:tc>
          <w:tcPr>
            <w:tcW w:w="5352" w:type="dxa"/>
          </w:tcPr>
          <w:p w14:paraId="517576DD" w14:textId="77777777" w:rsidR="007458B0" w:rsidRPr="00E942CA" w:rsidRDefault="007458B0" w:rsidP="007458B0">
            <w:pPr>
              <w:pStyle w:val="TableText"/>
              <w:rPr>
                <w:rFonts w:ascii="Calibri" w:hAnsi="Calibri" w:cs="Calibri"/>
              </w:rPr>
            </w:pPr>
            <w:r w:rsidRPr="00E942CA">
              <w:rPr>
                <w:rFonts w:ascii="Calibri" w:hAnsi="Calibri" w:cs="Calibri"/>
              </w:rPr>
              <w:t>N/A</w:t>
            </w:r>
          </w:p>
        </w:tc>
      </w:tr>
      <w:tr w:rsidR="007458B0" w:rsidRPr="006C4B4F" w14:paraId="727FE938" w14:textId="77777777" w:rsidTr="0065337C">
        <w:tc>
          <w:tcPr>
            <w:tcW w:w="1242" w:type="dxa"/>
          </w:tcPr>
          <w:p w14:paraId="0622CD55" w14:textId="77777777" w:rsidR="007458B0" w:rsidRPr="00E942CA" w:rsidRDefault="007458B0" w:rsidP="007458B0">
            <w:pPr>
              <w:pStyle w:val="TableText"/>
              <w:rPr>
                <w:rFonts w:ascii="Calibri" w:hAnsi="Calibri" w:cs="Calibri"/>
              </w:rPr>
            </w:pPr>
            <w:r w:rsidRPr="00E942CA">
              <w:rPr>
                <w:rFonts w:ascii="Calibri" w:hAnsi="Calibri" w:cs="Calibri"/>
              </w:rPr>
              <w:t>2</w:t>
            </w:r>
          </w:p>
        </w:tc>
        <w:tc>
          <w:tcPr>
            <w:tcW w:w="1701" w:type="dxa"/>
          </w:tcPr>
          <w:p w14:paraId="002BF832" w14:textId="77777777" w:rsidR="007458B0" w:rsidRPr="00E942CA" w:rsidRDefault="007458B0" w:rsidP="007458B0">
            <w:pPr>
              <w:pStyle w:val="TableText"/>
              <w:rPr>
                <w:rFonts w:ascii="Calibri" w:hAnsi="Calibri" w:cs="Calibri"/>
              </w:rPr>
            </w:pPr>
            <w:r w:rsidRPr="00E942CA">
              <w:rPr>
                <w:rFonts w:ascii="Calibri" w:hAnsi="Calibri" w:cs="Calibri"/>
              </w:rPr>
              <w:t>5 May 2013</w:t>
            </w:r>
          </w:p>
        </w:tc>
        <w:tc>
          <w:tcPr>
            <w:tcW w:w="1560" w:type="dxa"/>
          </w:tcPr>
          <w:p w14:paraId="31DD4020" w14:textId="77777777" w:rsidR="007458B0" w:rsidRPr="00E942CA" w:rsidRDefault="007458B0" w:rsidP="007458B0">
            <w:pPr>
              <w:pStyle w:val="TableText"/>
              <w:rPr>
                <w:rFonts w:ascii="Calibri" w:hAnsi="Calibri" w:cs="Calibri"/>
              </w:rPr>
            </w:pPr>
            <w:r w:rsidRPr="00E942CA">
              <w:rPr>
                <w:rFonts w:ascii="Calibri" w:hAnsi="Calibri" w:cs="Calibri"/>
              </w:rPr>
              <w:t>All</w:t>
            </w:r>
          </w:p>
        </w:tc>
        <w:tc>
          <w:tcPr>
            <w:tcW w:w="5352" w:type="dxa"/>
          </w:tcPr>
          <w:p w14:paraId="0FF1DAAE" w14:textId="77777777" w:rsidR="007458B0" w:rsidRPr="00E942CA" w:rsidRDefault="007458B0" w:rsidP="007458B0">
            <w:pPr>
              <w:pStyle w:val="TableText"/>
              <w:rPr>
                <w:rFonts w:ascii="Calibri" w:hAnsi="Calibri" w:cs="Calibri"/>
              </w:rPr>
            </w:pPr>
            <w:r w:rsidRPr="00E942CA">
              <w:rPr>
                <w:rFonts w:ascii="Calibri" w:hAnsi="Calibri" w:cs="Calibri"/>
              </w:rPr>
              <w:t>Replaced ‘AQIS’ with ‘DAFF’</w:t>
            </w:r>
          </w:p>
          <w:p w14:paraId="4C5EF8E9" w14:textId="77777777" w:rsidR="007458B0" w:rsidRPr="00E942CA" w:rsidRDefault="007458B0" w:rsidP="007458B0">
            <w:pPr>
              <w:pStyle w:val="TableText"/>
              <w:rPr>
                <w:rFonts w:ascii="Calibri" w:hAnsi="Calibri" w:cs="Calibri"/>
              </w:rPr>
            </w:pPr>
            <w:r w:rsidRPr="00E942CA">
              <w:rPr>
                <w:rFonts w:ascii="Calibri" w:hAnsi="Calibri" w:cs="Calibri"/>
              </w:rPr>
              <w:t>Updated TSE policy details</w:t>
            </w:r>
          </w:p>
        </w:tc>
      </w:tr>
      <w:tr w:rsidR="007458B0" w:rsidRPr="006C4B4F" w14:paraId="25E05C82" w14:textId="77777777" w:rsidTr="0065337C">
        <w:tc>
          <w:tcPr>
            <w:tcW w:w="1242" w:type="dxa"/>
          </w:tcPr>
          <w:p w14:paraId="3022FCBC" w14:textId="77777777" w:rsidR="007458B0" w:rsidRPr="00E942CA" w:rsidRDefault="007458B0" w:rsidP="007458B0">
            <w:pPr>
              <w:pStyle w:val="TableText"/>
              <w:rPr>
                <w:rFonts w:ascii="Calibri" w:hAnsi="Calibri" w:cs="Calibri"/>
              </w:rPr>
            </w:pPr>
            <w:r w:rsidRPr="00E942CA">
              <w:rPr>
                <w:rFonts w:ascii="Calibri" w:hAnsi="Calibri" w:cs="Calibri"/>
              </w:rPr>
              <w:t>3</w:t>
            </w:r>
          </w:p>
        </w:tc>
        <w:tc>
          <w:tcPr>
            <w:tcW w:w="1701" w:type="dxa"/>
          </w:tcPr>
          <w:p w14:paraId="494687A5" w14:textId="77777777" w:rsidR="007458B0" w:rsidRPr="00E942CA" w:rsidRDefault="007458B0" w:rsidP="007458B0">
            <w:pPr>
              <w:pStyle w:val="TableText"/>
              <w:rPr>
                <w:rFonts w:ascii="Calibri" w:hAnsi="Calibri" w:cs="Calibri"/>
              </w:rPr>
            </w:pPr>
            <w:r w:rsidRPr="00E942CA">
              <w:rPr>
                <w:rFonts w:ascii="Calibri" w:hAnsi="Calibri" w:cs="Calibri"/>
              </w:rPr>
              <w:t>24 June 2015</w:t>
            </w:r>
          </w:p>
        </w:tc>
        <w:tc>
          <w:tcPr>
            <w:tcW w:w="1560" w:type="dxa"/>
          </w:tcPr>
          <w:p w14:paraId="31CEAC7E" w14:textId="77777777" w:rsidR="007458B0" w:rsidRPr="00E942CA" w:rsidRDefault="007458B0" w:rsidP="007458B0">
            <w:pPr>
              <w:pStyle w:val="TableText"/>
              <w:rPr>
                <w:rFonts w:ascii="Calibri" w:hAnsi="Calibri" w:cs="Calibri"/>
              </w:rPr>
            </w:pPr>
            <w:r w:rsidRPr="00E942CA">
              <w:rPr>
                <w:rFonts w:ascii="Calibri" w:hAnsi="Calibri" w:cs="Calibri"/>
              </w:rPr>
              <w:t>All</w:t>
            </w:r>
          </w:p>
        </w:tc>
        <w:tc>
          <w:tcPr>
            <w:tcW w:w="5352" w:type="dxa"/>
          </w:tcPr>
          <w:p w14:paraId="60BC38A9" w14:textId="77777777" w:rsidR="007458B0" w:rsidRPr="00E942CA" w:rsidRDefault="007458B0" w:rsidP="007458B0">
            <w:pPr>
              <w:pStyle w:val="TableText"/>
              <w:rPr>
                <w:rFonts w:ascii="Calibri" w:hAnsi="Calibri" w:cs="Calibri"/>
              </w:rPr>
            </w:pPr>
            <w:r w:rsidRPr="00E942CA">
              <w:rPr>
                <w:rFonts w:ascii="Calibri" w:hAnsi="Calibri" w:cs="Calibri"/>
              </w:rPr>
              <w:t>Replaced ‘DAFF’ with Department of Agriculture</w:t>
            </w:r>
          </w:p>
          <w:p w14:paraId="2FD691E6" w14:textId="77777777" w:rsidR="007458B0" w:rsidRPr="00E942CA" w:rsidRDefault="007458B0" w:rsidP="007458B0">
            <w:pPr>
              <w:pStyle w:val="TableText"/>
              <w:rPr>
                <w:rFonts w:ascii="Calibri" w:hAnsi="Calibri" w:cs="Calibri"/>
              </w:rPr>
            </w:pPr>
            <w:r w:rsidRPr="00E942CA">
              <w:rPr>
                <w:rFonts w:ascii="Calibri" w:hAnsi="Calibri" w:cs="Calibri"/>
              </w:rPr>
              <w:t>Made compliant with online accessibility requirements</w:t>
            </w:r>
          </w:p>
          <w:p w14:paraId="55A7EA9D" w14:textId="77777777" w:rsidR="007458B0" w:rsidRPr="00E942CA" w:rsidRDefault="007458B0" w:rsidP="007458B0">
            <w:pPr>
              <w:pStyle w:val="TableText"/>
              <w:rPr>
                <w:rFonts w:ascii="Calibri" w:hAnsi="Calibri" w:cs="Calibri"/>
              </w:rPr>
            </w:pPr>
            <w:r w:rsidRPr="00E942CA">
              <w:rPr>
                <w:rFonts w:ascii="Calibri" w:hAnsi="Calibri" w:cs="Calibri"/>
              </w:rPr>
              <w:t>Updating Annex disease lists in Appendix 1</w:t>
            </w:r>
          </w:p>
        </w:tc>
      </w:tr>
      <w:tr w:rsidR="007458B0" w:rsidRPr="006C4B4F" w14:paraId="40FFC755" w14:textId="77777777" w:rsidTr="0065337C">
        <w:tc>
          <w:tcPr>
            <w:tcW w:w="1242" w:type="dxa"/>
          </w:tcPr>
          <w:p w14:paraId="2B49A80B" w14:textId="77777777" w:rsidR="007458B0" w:rsidRPr="00E942CA" w:rsidRDefault="007458B0" w:rsidP="007458B0">
            <w:pPr>
              <w:pStyle w:val="TableText"/>
              <w:rPr>
                <w:rFonts w:ascii="Calibri" w:hAnsi="Calibri" w:cs="Calibri"/>
              </w:rPr>
            </w:pPr>
            <w:r w:rsidRPr="00E942CA">
              <w:rPr>
                <w:rFonts w:ascii="Calibri" w:hAnsi="Calibri" w:cs="Calibri"/>
              </w:rPr>
              <w:t>4</w:t>
            </w:r>
          </w:p>
        </w:tc>
        <w:tc>
          <w:tcPr>
            <w:tcW w:w="1701" w:type="dxa"/>
          </w:tcPr>
          <w:p w14:paraId="43C0660B" w14:textId="77777777" w:rsidR="007458B0" w:rsidRPr="00E942CA" w:rsidRDefault="007458B0" w:rsidP="007458B0">
            <w:pPr>
              <w:pStyle w:val="TableText"/>
              <w:rPr>
                <w:rFonts w:ascii="Calibri" w:hAnsi="Calibri" w:cs="Calibri"/>
              </w:rPr>
            </w:pPr>
            <w:r w:rsidRPr="00E942CA">
              <w:rPr>
                <w:rFonts w:ascii="Calibri" w:hAnsi="Calibri" w:cs="Calibri"/>
              </w:rPr>
              <w:t>23 May 2016</w:t>
            </w:r>
          </w:p>
        </w:tc>
        <w:tc>
          <w:tcPr>
            <w:tcW w:w="1560" w:type="dxa"/>
          </w:tcPr>
          <w:p w14:paraId="471788BD" w14:textId="77777777" w:rsidR="007458B0" w:rsidRPr="00E942CA" w:rsidRDefault="007458B0" w:rsidP="007458B0">
            <w:pPr>
              <w:pStyle w:val="TableText"/>
              <w:rPr>
                <w:rFonts w:ascii="Calibri" w:hAnsi="Calibri" w:cs="Calibri"/>
              </w:rPr>
            </w:pPr>
            <w:r w:rsidRPr="00E942CA">
              <w:rPr>
                <w:rFonts w:ascii="Calibri" w:hAnsi="Calibri" w:cs="Calibri"/>
              </w:rPr>
              <w:t>All</w:t>
            </w:r>
          </w:p>
        </w:tc>
        <w:tc>
          <w:tcPr>
            <w:tcW w:w="5352" w:type="dxa"/>
          </w:tcPr>
          <w:p w14:paraId="6CE5A535" w14:textId="77777777" w:rsidR="007458B0" w:rsidRPr="00E942CA" w:rsidRDefault="007458B0" w:rsidP="007458B0">
            <w:pPr>
              <w:pStyle w:val="TableText"/>
              <w:rPr>
                <w:rFonts w:ascii="Calibri" w:hAnsi="Calibri" w:cs="Calibri"/>
              </w:rPr>
            </w:pPr>
            <w:r w:rsidRPr="00E942CA">
              <w:rPr>
                <w:rFonts w:ascii="Calibri" w:hAnsi="Calibri" w:cs="Calibri"/>
              </w:rPr>
              <w:t>Update department name and contact details</w:t>
            </w:r>
          </w:p>
        </w:tc>
      </w:tr>
      <w:tr w:rsidR="00046675" w:rsidRPr="006C4B4F" w14:paraId="3B1AC2B5" w14:textId="77777777" w:rsidTr="0065337C">
        <w:tc>
          <w:tcPr>
            <w:tcW w:w="1242" w:type="dxa"/>
          </w:tcPr>
          <w:p w14:paraId="2F8EE311" w14:textId="77777777" w:rsidR="00046675" w:rsidRPr="00E942CA" w:rsidRDefault="00046675" w:rsidP="007458B0">
            <w:pPr>
              <w:pStyle w:val="TableText"/>
              <w:rPr>
                <w:rFonts w:ascii="Calibri" w:hAnsi="Calibri" w:cs="Calibri"/>
              </w:rPr>
            </w:pPr>
            <w:r w:rsidRPr="00E942CA">
              <w:rPr>
                <w:rFonts w:ascii="Calibri" w:hAnsi="Calibri" w:cs="Calibri"/>
              </w:rPr>
              <w:t>5</w:t>
            </w:r>
          </w:p>
        </w:tc>
        <w:tc>
          <w:tcPr>
            <w:tcW w:w="1701" w:type="dxa"/>
          </w:tcPr>
          <w:p w14:paraId="17A9DF31" w14:textId="77777777" w:rsidR="00046675" w:rsidRPr="00E942CA" w:rsidRDefault="00046675" w:rsidP="007458B0">
            <w:pPr>
              <w:pStyle w:val="TableText"/>
              <w:rPr>
                <w:rFonts w:ascii="Calibri" w:hAnsi="Calibri" w:cs="Calibri"/>
              </w:rPr>
            </w:pPr>
            <w:r w:rsidRPr="00E942CA">
              <w:rPr>
                <w:rFonts w:ascii="Calibri" w:hAnsi="Calibri" w:cs="Calibri"/>
              </w:rPr>
              <w:t>4 July 2018</w:t>
            </w:r>
          </w:p>
        </w:tc>
        <w:tc>
          <w:tcPr>
            <w:tcW w:w="1560" w:type="dxa"/>
          </w:tcPr>
          <w:p w14:paraId="6AE4105F" w14:textId="77777777" w:rsidR="00046675" w:rsidRPr="00E942CA" w:rsidRDefault="00046675" w:rsidP="007458B0">
            <w:pPr>
              <w:pStyle w:val="TableText"/>
              <w:rPr>
                <w:rFonts w:ascii="Calibri" w:hAnsi="Calibri" w:cs="Calibri"/>
              </w:rPr>
            </w:pPr>
            <w:r w:rsidRPr="00E942CA">
              <w:rPr>
                <w:rFonts w:ascii="Calibri" w:hAnsi="Calibri" w:cs="Calibri"/>
              </w:rPr>
              <w:t>Appendix 1</w:t>
            </w:r>
          </w:p>
        </w:tc>
        <w:tc>
          <w:tcPr>
            <w:tcW w:w="5352" w:type="dxa"/>
          </w:tcPr>
          <w:p w14:paraId="4A5507D8" w14:textId="77777777" w:rsidR="004C484E" w:rsidRPr="00E942CA" w:rsidRDefault="00046675" w:rsidP="007458B0">
            <w:pPr>
              <w:pStyle w:val="TableText"/>
              <w:rPr>
                <w:rFonts w:ascii="Calibri" w:hAnsi="Calibri" w:cs="Calibri"/>
              </w:rPr>
            </w:pPr>
            <w:r w:rsidRPr="00E942CA">
              <w:rPr>
                <w:rFonts w:ascii="Calibri" w:hAnsi="Calibri" w:cs="Calibri"/>
              </w:rPr>
              <w:t>Transfer ‘Lumpy skin disease virus’ from Annex 3 to Annex 1</w:t>
            </w:r>
          </w:p>
        </w:tc>
      </w:tr>
      <w:tr w:rsidR="004C484E" w:rsidRPr="006C4B4F" w14:paraId="1C820E80" w14:textId="77777777" w:rsidTr="00534F44">
        <w:tc>
          <w:tcPr>
            <w:tcW w:w="1242" w:type="dxa"/>
          </w:tcPr>
          <w:p w14:paraId="0CAC8069" w14:textId="77777777" w:rsidR="004C484E" w:rsidRPr="00E942CA" w:rsidRDefault="004C484E" w:rsidP="007458B0">
            <w:pPr>
              <w:pStyle w:val="TableText"/>
              <w:rPr>
                <w:rFonts w:ascii="Calibri" w:hAnsi="Calibri" w:cs="Calibri"/>
              </w:rPr>
            </w:pPr>
            <w:r w:rsidRPr="00E942CA">
              <w:rPr>
                <w:rFonts w:ascii="Calibri" w:hAnsi="Calibri" w:cs="Calibri"/>
              </w:rPr>
              <w:t>6</w:t>
            </w:r>
          </w:p>
        </w:tc>
        <w:tc>
          <w:tcPr>
            <w:tcW w:w="1701" w:type="dxa"/>
            <w:shd w:val="clear" w:color="auto" w:fill="auto"/>
          </w:tcPr>
          <w:p w14:paraId="50C6E9C6" w14:textId="77777777" w:rsidR="004C484E" w:rsidRPr="00E942CA" w:rsidRDefault="00756064" w:rsidP="007458B0">
            <w:pPr>
              <w:pStyle w:val="TableText"/>
              <w:rPr>
                <w:rFonts w:ascii="Calibri" w:hAnsi="Calibri" w:cs="Calibri"/>
              </w:rPr>
            </w:pPr>
            <w:r w:rsidRPr="00E942CA">
              <w:rPr>
                <w:rFonts w:ascii="Calibri" w:hAnsi="Calibri" w:cs="Calibri"/>
              </w:rPr>
              <w:t>1</w:t>
            </w:r>
            <w:r w:rsidR="00534F44" w:rsidRPr="00E942CA">
              <w:rPr>
                <w:rFonts w:ascii="Calibri" w:hAnsi="Calibri" w:cs="Calibri"/>
              </w:rPr>
              <w:t xml:space="preserve"> February</w:t>
            </w:r>
            <w:r w:rsidRPr="00E942CA">
              <w:rPr>
                <w:rFonts w:ascii="Calibri" w:hAnsi="Calibri" w:cs="Calibri"/>
              </w:rPr>
              <w:t xml:space="preserve"> 2021</w:t>
            </w:r>
          </w:p>
        </w:tc>
        <w:tc>
          <w:tcPr>
            <w:tcW w:w="1560" w:type="dxa"/>
          </w:tcPr>
          <w:p w14:paraId="7A034285" w14:textId="77777777" w:rsidR="004C484E" w:rsidRPr="00E942CA" w:rsidRDefault="001A729C" w:rsidP="007458B0">
            <w:pPr>
              <w:pStyle w:val="TableText"/>
              <w:rPr>
                <w:rFonts w:ascii="Calibri" w:hAnsi="Calibri" w:cs="Calibri"/>
              </w:rPr>
            </w:pPr>
            <w:r w:rsidRPr="00E942CA">
              <w:rPr>
                <w:rFonts w:ascii="Calibri" w:hAnsi="Calibri" w:cs="Calibri"/>
              </w:rPr>
              <w:t>All</w:t>
            </w:r>
          </w:p>
        </w:tc>
        <w:tc>
          <w:tcPr>
            <w:tcW w:w="5352" w:type="dxa"/>
          </w:tcPr>
          <w:p w14:paraId="6A1BD03D" w14:textId="77777777" w:rsidR="004C484E" w:rsidRPr="00E942CA" w:rsidRDefault="004C484E" w:rsidP="007458B0">
            <w:pPr>
              <w:pStyle w:val="TableText"/>
              <w:rPr>
                <w:rFonts w:ascii="Calibri" w:hAnsi="Calibri" w:cs="Calibri"/>
              </w:rPr>
            </w:pPr>
            <w:r w:rsidRPr="00E942CA">
              <w:rPr>
                <w:rFonts w:ascii="Calibri" w:hAnsi="Calibri" w:cs="Calibri"/>
              </w:rPr>
              <w:t>Replace</w:t>
            </w:r>
            <w:r w:rsidR="001A729C" w:rsidRPr="00E942CA">
              <w:rPr>
                <w:rFonts w:ascii="Calibri" w:hAnsi="Calibri" w:cs="Calibri"/>
              </w:rPr>
              <w:t>d</w:t>
            </w:r>
            <w:r w:rsidRPr="00E942CA">
              <w:rPr>
                <w:rFonts w:ascii="Calibri" w:hAnsi="Calibri" w:cs="Calibri"/>
              </w:rPr>
              <w:t xml:space="preserve"> ‘Department of Agriculture and Water Resources’ with ‘Department of Agriculture, Water and the Environment</w:t>
            </w:r>
            <w:r w:rsidR="002A18D9" w:rsidRPr="00E942CA">
              <w:rPr>
                <w:rFonts w:ascii="Calibri" w:hAnsi="Calibri" w:cs="Calibri"/>
              </w:rPr>
              <w:t>.’</w:t>
            </w:r>
          </w:p>
          <w:p w14:paraId="4810B1F7" w14:textId="77777777" w:rsidR="004C484E" w:rsidRPr="00E942CA" w:rsidRDefault="004C484E" w:rsidP="007458B0">
            <w:pPr>
              <w:pStyle w:val="TableText"/>
              <w:rPr>
                <w:rFonts w:ascii="Calibri" w:hAnsi="Calibri" w:cs="Calibri"/>
              </w:rPr>
            </w:pPr>
            <w:r w:rsidRPr="00E942CA">
              <w:rPr>
                <w:rFonts w:ascii="Calibri" w:hAnsi="Calibri" w:cs="Calibri"/>
              </w:rPr>
              <w:t>Update</w:t>
            </w:r>
            <w:r w:rsidR="001A729C" w:rsidRPr="00E942CA">
              <w:rPr>
                <w:rFonts w:ascii="Calibri" w:hAnsi="Calibri" w:cs="Calibri"/>
              </w:rPr>
              <w:t>d</w:t>
            </w:r>
            <w:r w:rsidRPr="00E942CA">
              <w:rPr>
                <w:rFonts w:ascii="Calibri" w:hAnsi="Calibri" w:cs="Calibri"/>
              </w:rPr>
              <w:t xml:space="preserve"> the Privacy Policy</w:t>
            </w:r>
          </w:p>
          <w:p w14:paraId="43882998" w14:textId="77777777" w:rsidR="004C484E" w:rsidRPr="00E942CA" w:rsidRDefault="004C484E" w:rsidP="007458B0">
            <w:pPr>
              <w:pStyle w:val="TableText"/>
              <w:rPr>
                <w:rFonts w:ascii="Calibri" w:hAnsi="Calibri" w:cs="Calibri"/>
              </w:rPr>
            </w:pPr>
            <w:r w:rsidRPr="00E942CA">
              <w:rPr>
                <w:rFonts w:ascii="Calibri" w:hAnsi="Calibri" w:cs="Calibri"/>
              </w:rPr>
              <w:t>Update</w:t>
            </w:r>
            <w:r w:rsidR="001A729C" w:rsidRPr="00E942CA">
              <w:rPr>
                <w:rFonts w:ascii="Calibri" w:hAnsi="Calibri" w:cs="Calibri"/>
              </w:rPr>
              <w:t>d</w:t>
            </w:r>
            <w:r w:rsidRPr="00E942CA">
              <w:rPr>
                <w:rFonts w:ascii="Calibri" w:hAnsi="Calibri" w:cs="Calibri"/>
              </w:rPr>
              <w:t xml:space="preserve"> section 13.1</w:t>
            </w:r>
          </w:p>
          <w:p w14:paraId="59B09664" w14:textId="77777777" w:rsidR="004C484E" w:rsidRPr="00E942CA" w:rsidRDefault="004C484E" w:rsidP="007458B0">
            <w:pPr>
              <w:pStyle w:val="TableText"/>
              <w:rPr>
                <w:rFonts w:ascii="Calibri" w:hAnsi="Calibri" w:cs="Calibri"/>
              </w:rPr>
            </w:pPr>
            <w:r w:rsidRPr="00E942CA">
              <w:rPr>
                <w:rFonts w:ascii="Calibri" w:hAnsi="Calibri" w:cs="Calibri"/>
              </w:rPr>
              <w:t>Replace</w:t>
            </w:r>
            <w:r w:rsidR="001A729C" w:rsidRPr="00E942CA">
              <w:rPr>
                <w:rFonts w:ascii="Calibri" w:hAnsi="Calibri" w:cs="Calibri"/>
              </w:rPr>
              <w:t>d</w:t>
            </w:r>
            <w:r w:rsidRPr="00E942CA">
              <w:rPr>
                <w:rFonts w:ascii="Calibri" w:hAnsi="Calibri" w:cs="Calibri"/>
              </w:rPr>
              <w:t xml:space="preserve"> references to Annex diseases with references to diseases of animal biosecurity concern</w:t>
            </w:r>
          </w:p>
          <w:p w14:paraId="668662ED" w14:textId="77777777" w:rsidR="001A729C" w:rsidRPr="00E942CA" w:rsidRDefault="001A729C" w:rsidP="007458B0">
            <w:pPr>
              <w:pStyle w:val="TableText"/>
              <w:rPr>
                <w:rFonts w:ascii="Calibri" w:hAnsi="Calibri" w:cs="Calibri"/>
              </w:rPr>
            </w:pPr>
            <w:r w:rsidRPr="00E942CA">
              <w:rPr>
                <w:rFonts w:ascii="Calibri" w:hAnsi="Calibri" w:cs="Calibri"/>
              </w:rPr>
              <w:t>Removed Appendix 1</w:t>
            </w:r>
          </w:p>
          <w:p w14:paraId="4C8E0DD1" w14:textId="77777777" w:rsidR="00F245D3" w:rsidRPr="00E942CA" w:rsidRDefault="00F245D3" w:rsidP="007458B0">
            <w:pPr>
              <w:pStyle w:val="TableText"/>
              <w:rPr>
                <w:rFonts w:ascii="Calibri" w:hAnsi="Calibri" w:cs="Calibri"/>
              </w:rPr>
            </w:pPr>
            <w:r w:rsidRPr="00E942CA">
              <w:rPr>
                <w:rFonts w:ascii="Calibri" w:hAnsi="Calibri" w:cs="Calibri"/>
              </w:rPr>
              <w:t>Replaced ‘</w:t>
            </w:r>
            <w:proofErr w:type="spellStart"/>
            <w:r w:rsidRPr="00E942CA">
              <w:rPr>
                <w:rFonts w:ascii="Calibri" w:hAnsi="Calibri" w:cs="Calibri"/>
              </w:rPr>
              <w:t>kGray</w:t>
            </w:r>
            <w:proofErr w:type="spellEnd"/>
            <w:r w:rsidRPr="00E942CA">
              <w:rPr>
                <w:rFonts w:ascii="Calibri" w:hAnsi="Calibri" w:cs="Calibri"/>
              </w:rPr>
              <w:t>’ with ‘</w:t>
            </w:r>
            <w:proofErr w:type="spellStart"/>
            <w:r w:rsidRPr="00E942CA">
              <w:rPr>
                <w:rFonts w:ascii="Calibri" w:hAnsi="Calibri" w:cs="Calibri"/>
              </w:rPr>
              <w:t>kGy</w:t>
            </w:r>
            <w:proofErr w:type="spellEnd"/>
            <w:r w:rsidRPr="00E942CA">
              <w:rPr>
                <w:rFonts w:ascii="Calibri" w:hAnsi="Calibri" w:cs="Calibri"/>
              </w:rPr>
              <w:t>’</w:t>
            </w:r>
          </w:p>
          <w:p w14:paraId="00B4DE1A" w14:textId="77777777" w:rsidR="000D7BAF" w:rsidRPr="00E942CA" w:rsidRDefault="000D7BAF" w:rsidP="007458B0">
            <w:pPr>
              <w:pStyle w:val="TableText"/>
              <w:rPr>
                <w:rFonts w:ascii="Calibri" w:hAnsi="Calibri" w:cs="Calibri"/>
              </w:rPr>
            </w:pPr>
            <w:r w:rsidRPr="00E942CA">
              <w:rPr>
                <w:rFonts w:ascii="Calibri" w:hAnsi="Calibri" w:cs="Calibri"/>
              </w:rPr>
              <w:t>Updated the web location of the ‘Review of Published Tests to Detect Pathogens in Veterinary Vaccines Intended for Importation into Australia (Second Edition)</w:t>
            </w:r>
            <w:r w:rsidR="002A18D9" w:rsidRPr="00E942CA">
              <w:rPr>
                <w:rFonts w:ascii="Calibri" w:hAnsi="Calibri" w:cs="Calibri"/>
              </w:rPr>
              <w:t>.’</w:t>
            </w:r>
          </w:p>
          <w:p w14:paraId="35B93063" w14:textId="77777777" w:rsidR="000D7BAF" w:rsidRPr="00E942CA" w:rsidRDefault="000D7BAF" w:rsidP="007458B0">
            <w:pPr>
              <w:pStyle w:val="TableText"/>
              <w:rPr>
                <w:rFonts w:ascii="Calibri" w:hAnsi="Calibri" w:cs="Calibri"/>
              </w:rPr>
            </w:pPr>
          </w:p>
        </w:tc>
      </w:tr>
      <w:tr w:rsidR="008443BA" w:rsidRPr="006C4B4F" w14:paraId="11CA1C5F" w14:textId="77777777" w:rsidTr="00534F44">
        <w:tc>
          <w:tcPr>
            <w:tcW w:w="1242" w:type="dxa"/>
          </w:tcPr>
          <w:p w14:paraId="4472FCD9" w14:textId="77777777" w:rsidR="008443BA" w:rsidRPr="00E942CA" w:rsidRDefault="008443BA" w:rsidP="007458B0">
            <w:pPr>
              <w:pStyle w:val="TableText"/>
              <w:rPr>
                <w:rFonts w:ascii="Calibri" w:hAnsi="Calibri" w:cs="Calibri"/>
              </w:rPr>
            </w:pPr>
            <w:r w:rsidRPr="00E942CA">
              <w:rPr>
                <w:rFonts w:ascii="Calibri" w:hAnsi="Calibri" w:cs="Calibri"/>
              </w:rPr>
              <w:t>7</w:t>
            </w:r>
          </w:p>
        </w:tc>
        <w:tc>
          <w:tcPr>
            <w:tcW w:w="1701" w:type="dxa"/>
            <w:shd w:val="clear" w:color="auto" w:fill="auto"/>
          </w:tcPr>
          <w:p w14:paraId="0A5ADB17" w14:textId="77777777" w:rsidR="008443BA" w:rsidRPr="00E942CA" w:rsidRDefault="00EB0D41" w:rsidP="007458B0">
            <w:pPr>
              <w:pStyle w:val="TableText"/>
              <w:rPr>
                <w:rFonts w:ascii="Calibri" w:hAnsi="Calibri" w:cs="Calibri"/>
              </w:rPr>
            </w:pPr>
            <w:r w:rsidRPr="00E942CA">
              <w:rPr>
                <w:rFonts w:ascii="Calibri" w:hAnsi="Calibri" w:cs="Calibri"/>
                <w:lang w:bidi="en-US"/>
              </w:rPr>
              <w:t>8 May 2023</w:t>
            </w:r>
          </w:p>
        </w:tc>
        <w:tc>
          <w:tcPr>
            <w:tcW w:w="1560" w:type="dxa"/>
          </w:tcPr>
          <w:p w14:paraId="5A93B50E" w14:textId="77777777" w:rsidR="008443BA" w:rsidRPr="00E942CA" w:rsidRDefault="008443BA" w:rsidP="007458B0">
            <w:pPr>
              <w:pStyle w:val="TableText"/>
              <w:rPr>
                <w:rFonts w:ascii="Calibri" w:hAnsi="Calibri" w:cs="Calibri"/>
              </w:rPr>
            </w:pPr>
            <w:r w:rsidRPr="00E942CA">
              <w:rPr>
                <w:rFonts w:ascii="Calibri" w:hAnsi="Calibri" w:cs="Calibri"/>
              </w:rPr>
              <w:t>All</w:t>
            </w:r>
          </w:p>
        </w:tc>
        <w:tc>
          <w:tcPr>
            <w:tcW w:w="5352" w:type="dxa"/>
          </w:tcPr>
          <w:p w14:paraId="6F95C0A9" w14:textId="77777777" w:rsidR="008443BA" w:rsidRPr="00E942CA" w:rsidRDefault="008443BA" w:rsidP="007458B0">
            <w:pPr>
              <w:pStyle w:val="TableText"/>
              <w:rPr>
                <w:rFonts w:ascii="Calibri" w:hAnsi="Calibri" w:cs="Calibri"/>
              </w:rPr>
            </w:pPr>
            <w:r w:rsidRPr="00E942CA">
              <w:rPr>
                <w:rFonts w:ascii="Calibri" w:hAnsi="Calibri" w:cs="Calibri"/>
              </w:rPr>
              <w:t>Update name of department to ‘Department of Agriculture, Fisheries, Forestry</w:t>
            </w:r>
            <w:r w:rsidR="002A18D9" w:rsidRPr="00E942CA">
              <w:rPr>
                <w:rFonts w:ascii="Calibri" w:hAnsi="Calibri" w:cs="Calibri"/>
              </w:rPr>
              <w:t>.’</w:t>
            </w:r>
          </w:p>
          <w:p w14:paraId="5F0D06C8" w14:textId="77777777" w:rsidR="008443BA" w:rsidRPr="00E942CA" w:rsidRDefault="008443BA" w:rsidP="007458B0">
            <w:pPr>
              <w:pStyle w:val="TableText"/>
              <w:rPr>
                <w:rFonts w:ascii="Calibri" w:hAnsi="Calibri" w:cs="Calibri"/>
              </w:rPr>
            </w:pPr>
            <w:r w:rsidRPr="00E942CA">
              <w:rPr>
                <w:rFonts w:ascii="Calibri" w:hAnsi="Calibri" w:cs="Calibri"/>
              </w:rPr>
              <w:t>Update department contact email address.</w:t>
            </w:r>
          </w:p>
        </w:tc>
      </w:tr>
      <w:tr w:rsidR="00F3302D" w:rsidRPr="006C4B4F" w14:paraId="02A808F6" w14:textId="77777777" w:rsidTr="00534F44">
        <w:tc>
          <w:tcPr>
            <w:tcW w:w="1242" w:type="dxa"/>
          </w:tcPr>
          <w:p w14:paraId="11AF29B4" w14:textId="77777777" w:rsidR="00F3302D" w:rsidRPr="00E942CA" w:rsidRDefault="00F3302D" w:rsidP="007458B0">
            <w:pPr>
              <w:pStyle w:val="TableText"/>
              <w:rPr>
                <w:rFonts w:ascii="Calibri" w:hAnsi="Calibri" w:cs="Calibri"/>
              </w:rPr>
            </w:pPr>
            <w:r w:rsidRPr="00E942CA">
              <w:rPr>
                <w:rFonts w:ascii="Calibri" w:hAnsi="Calibri" w:cs="Calibri"/>
              </w:rPr>
              <w:t>8</w:t>
            </w:r>
          </w:p>
        </w:tc>
        <w:tc>
          <w:tcPr>
            <w:tcW w:w="1701" w:type="dxa"/>
            <w:shd w:val="clear" w:color="auto" w:fill="auto"/>
          </w:tcPr>
          <w:p w14:paraId="07DF92EB" w14:textId="77777777" w:rsidR="00F3302D" w:rsidRPr="00E942CA" w:rsidRDefault="002A18D9" w:rsidP="007458B0">
            <w:pPr>
              <w:pStyle w:val="TableText"/>
              <w:rPr>
                <w:rFonts w:ascii="Calibri" w:hAnsi="Calibri" w:cs="Calibri"/>
                <w:lang w:bidi="en-US"/>
              </w:rPr>
            </w:pPr>
            <w:r w:rsidRPr="002A18D9">
              <w:rPr>
                <w:rFonts w:ascii="Calibri" w:hAnsi="Calibri" w:cs="Calibri"/>
                <w:lang w:bidi="en-US"/>
              </w:rPr>
              <w:t xml:space="preserve">5 September </w:t>
            </w:r>
            <w:r w:rsidR="00F3302D" w:rsidRPr="00E942CA">
              <w:rPr>
                <w:rFonts w:ascii="Calibri" w:hAnsi="Calibri" w:cs="Calibri"/>
                <w:lang w:bidi="en-US"/>
              </w:rPr>
              <w:t>2025</w:t>
            </w:r>
          </w:p>
        </w:tc>
        <w:tc>
          <w:tcPr>
            <w:tcW w:w="1560" w:type="dxa"/>
          </w:tcPr>
          <w:p w14:paraId="27140183" w14:textId="77777777" w:rsidR="00F3302D" w:rsidRPr="00E942CA" w:rsidRDefault="00F3302D" w:rsidP="007458B0">
            <w:pPr>
              <w:pStyle w:val="TableText"/>
              <w:rPr>
                <w:rFonts w:ascii="Calibri" w:hAnsi="Calibri" w:cs="Calibri"/>
              </w:rPr>
            </w:pPr>
            <w:r w:rsidRPr="00E942CA">
              <w:rPr>
                <w:rFonts w:ascii="Calibri" w:hAnsi="Calibri" w:cs="Calibri"/>
              </w:rPr>
              <w:t>All</w:t>
            </w:r>
          </w:p>
        </w:tc>
        <w:tc>
          <w:tcPr>
            <w:tcW w:w="5352" w:type="dxa"/>
          </w:tcPr>
          <w:p w14:paraId="458AC4A6" w14:textId="77777777" w:rsidR="00F3302D" w:rsidRPr="00E942CA" w:rsidRDefault="00137B7E" w:rsidP="007458B0">
            <w:pPr>
              <w:pStyle w:val="TableText"/>
              <w:rPr>
                <w:rFonts w:ascii="Calibri" w:hAnsi="Calibri" w:cs="Calibri"/>
              </w:rPr>
            </w:pPr>
            <w:r w:rsidRPr="00E942CA">
              <w:rPr>
                <w:rFonts w:ascii="Calibri" w:hAnsi="Calibri" w:cs="Calibri"/>
              </w:rPr>
              <w:t>Revised Appendix 2</w:t>
            </w:r>
          </w:p>
          <w:p w14:paraId="77A6E7C6" w14:textId="77777777" w:rsidR="00137B7E" w:rsidRPr="00E942CA" w:rsidRDefault="00137B7E" w:rsidP="007458B0">
            <w:pPr>
              <w:pStyle w:val="TableText"/>
              <w:rPr>
                <w:rFonts w:ascii="Calibri" w:hAnsi="Calibri" w:cs="Calibri"/>
              </w:rPr>
            </w:pPr>
            <w:r w:rsidRPr="00E942CA">
              <w:rPr>
                <w:rFonts w:ascii="Calibri" w:hAnsi="Calibri" w:cs="Calibri"/>
              </w:rPr>
              <w:t>Revised ‘Applicant declaration’</w:t>
            </w:r>
          </w:p>
          <w:p w14:paraId="59167E1B" w14:textId="77777777" w:rsidR="00137B7E" w:rsidRDefault="00137B7E" w:rsidP="007458B0">
            <w:pPr>
              <w:pStyle w:val="TableText"/>
              <w:rPr>
                <w:rFonts w:ascii="Calibri" w:hAnsi="Calibri" w:cs="Calibri"/>
              </w:rPr>
            </w:pPr>
            <w:r w:rsidRPr="00E942CA">
              <w:rPr>
                <w:rFonts w:ascii="Calibri" w:hAnsi="Calibri" w:cs="Calibri"/>
              </w:rPr>
              <w:t>Updated style format to be consistent with current standards.</w:t>
            </w:r>
          </w:p>
          <w:p w14:paraId="4EF0B04B" w14:textId="77777777" w:rsidR="00BC0D2F" w:rsidRPr="00E942CA" w:rsidRDefault="00BC0D2F" w:rsidP="007458B0">
            <w:pPr>
              <w:pStyle w:val="TableText"/>
              <w:rPr>
                <w:rFonts w:ascii="Calibri" w:hAnsi="Calibri" w:cs="Calibri"/>
              </w:rPr>
            </w:pPr>
            <w:r>
              <w:rPr>
                <w:rFonts w:ascii="Calibri" w:hAnsi="Calibri" w:cs="Calibri"/>
              </w:rPr>
              <w:t xml:space="preserve">Standardised format, live and inactivated </w:t>
            </w:r>
            <w:proofErr w:type="spellStart"/>
            <w:r>
              <w:rPr>
                <w:rFonts w:ascii="Calibri" w:hAnsi="Calibri" w:cs="Calibri"/>
              </w:rPr>
              <w:t>SoI</w:t>
            </w:r>
            <w:proofErr w:type="spellEnd"/>
            <w:r>
              <w:rPr>
                <w:rFonts w:ascii="Calibri" w:hAnsi="Calibri" w:cs="Calibri"/>
              </w:rPr>
              <w:t xml:space="preserve"> documents</w:t>
            </w:r>
          </w:p>
        </w:tc>
      </w:tr>
    </w:tbl>
    <w:p w14:paraId="036C856F" w14:textId="77777777" w:rsidR="00DB16B2" w:rsidRPr="00E942CA" w:rsidRDefault="00E942CA" w:rsidP="007458B0">
      <w:pPr>
        <w:pStyle w:val="Heading2"/>
        <w:numPr>
          <w:ilvl w:val="0"/>
          <w:numId w:val="0"/>
        </w:numPr>
        <w:ind w:left="709" w:hanging="709"/>
        <w:rPr>
          <w:b/>
          <w:bCs w:val="0"/>
          <w:sz w:val="32"/>
          <w:szCs w:val="32"/>
          <w:u w:val="single"/>
        </w:rPr>
      </w:pPr>
      <w:bookmarkStart w:id="2" w:name="_Toc198044735"/>
      <w:r w:rsidRPr="00E942CA">
        <w:rPr>
          <w:b/>
          <w:bCs w:val="0"/>
          <w:sz w:val="32"/>
          <w:szCs w:val="32"/>
          <w:u w:val="single"/>
        </w:rPr>
        <w:lastRenderedPageBreak/>
        <w:t xml:space="preserve">A. </w:t>
      </w:r>
      <w:r w:rsidR="00DB16B2" w:rsidRPr="00E942CA">
        <w:rPr>
          <w:b/>
          <w:bCs w:val="0"/>
          <w:sz w:val="32"/>
          <w:szCs w:val="32"/>
          <w:u w:val="single"/>
        </w:rPr>
        <w:t>Introduction</w:t>
      </w:r>
      <w:bookmarkEnd w:id="1"/>
      <w:bookmarkEnd w:id="2"/>
    </w:p>
    <w:p w14:paraId="7547B26A" w14:textId="77777777" w:rsidR="007458B0" w:rsidRPr="00E942CA" w:rsidRDefault="007458B0" w:rsidP="007458B0">
      <w:pPr>
        <w:rPr>
          <w:rFonts w:ascii="Calibri" w:hAnsi="Calibri" w:cs="Calibri"/>
          <w:sz w:val="20"/>
          <w:szCs w:val="20"/>
        </w:rPr>
      </w:pPr>
      <w:r w:rsidRPr="00E942CA">
        <w:rPr>
          <w:rFonts w:ascii="Calibri" w:hAnsi="Calibri" w:cs="Calibri"/>
          <w:sz w:val="20"/>
          <w:szCs w:val="20"/>
        </w:rPr>
        <w:t xml:space="preserve">This Summary of Information (SOI) document is to be used by applicants </w:t>
      </w:r>
      <w:r w:rsidR="00F3302D" w:rsidRPr="00E942CA">
        <w:rPr>
          <w:rFonts w:ascii="Calibri" w:hAnsi="Calibri" w:cs="Calibri"/>
          <w:sz w:val="20"/>
          <w:szCs w:val="20"/>
        </w:rPr>
        <w:t>seeking</w:t>
      </w:r>
      <w:r w:rsidRPr="00E942CA">
        <w:rPr>
          <w:rFonts w:ascii="Calibri" w:hAnsi="Calibri" w:cs="Calibri"/>
          <w:sz w:val="20"/>
          <w:szCs w:val="20"/>
        </w:rPr>
        <w:t xml:space="preserve"> to apply </w:t>
      </w:r>
      <w:r w:rsidR="00F3302D" w:rsidRPr="00E942CA">
        <w:rPr>
          <w:rFonts w:ascii="Calibri" w:hAnsi="Calibri" w:cs="Calibri"/>
          <w:sz w:val="20"/>
          <w:szCs w:val="20"/>
        </w:rPr>
        <w:t>to the Department of Agriculture, Fisheries an</w:t>
      </w:r>
      <w:r w:rsidR="008F4C31">
        <w:rPr>
          <w:rFonts w:ascii="Calibri" w:hAnsi="Calibri" w:cs="Calibri"/>
          <w:sz w:val="20"/>
          <w:szCs w:val="20"/>
        </w:rPr>
        <w:t>d</w:t>
      </w:r>
      <w:r w:rsidR="00F3302D" w:rsidRPr="00E942CA">
        <w:rPr>
          <w:rFonts w:ascii="Calibri" w:hAnsi="Calibri" w:cs="Calibri"/>
          <w:sz w:val="20"/>
          <w:szCs w:val="20"/>
        </w:rPr>
        <w:t xml:space="preserve"> Forestry (the department) </w:t>
      </w:r>
      <w:r w:rsidRPr="00E942CA">
        <w:rPr>
          <w:rFonts w:ascii="Calibri" w:hAnsi="Calibri" w:cs="Calibri"/>
          <w:sz w:val="20"/>
          <w:szCs w:val="20"/>
        </w:rPr>
        <w:t xml:space="preserve">for an Import Permit for inactivated veterinary vaccines. The document not only outlines the information required to assess these applications but also provides a reference as to how the information is to be presented to the </w:t>
      </w:r>
      <w:r w:rsidR="002A18D9" w:rsidRPr="00E942CA">
        <w:rPr>
          <w:rFonts w:ascii="Calibri" w:hAnsi="Calibri" w:cs="Calibri"/>
          <w:sz w:val="20"/>
          <w:szCs w:val="20"/>
        </w:rPr>
        <w:t>department.</w:t>
      </w:r>
      <w:r w:rsidRPr="00E942CA">
        <w:rPr>
          <w:rFonts w:ascii="Calibri" w:hAnsi="Calibri" w:cs="Calibri"/>
          <w:sz w:val="20"/>
          <w:szCs w:val="20"/>
        </w:rPr>
        <w:t xml:space="preserve"> </w:t>
      </w:r>
    </w:p>
    <w:p w14:paraId="5A947B17" w14:textId="77777777" w:rsidR="007458B0" w:rsidRPr="00E942CA" w:rsidRDefault="007458B0" w:rsidP="007458B0">
      <w:pPr>
        <w:rPr>
          <w:rFonts w:ascii="Calibri" w:hAnsi="Calibri" w:cs="Calibri"/>
          <w:sz w:val="20"/>
          <w:szCs w:val="20"/>
        </w:rPr>
      </w:pPr>
      <w:r w:rsidRPr="00E942CA">
        <w:rPr>
          <w:rFonts w:ascii="Calibri" w:hAnsi="Calibri" w:cs="Calibri"/>
          <w:sz w:val="20"/>
          <w:szCs w:val="20"/>
        </w:rPr>
        <w:t xml:space="preserve">The department assesses Import Permit applications for inactivated veterinary vaccines </w:t>
      </w:r>
      <w:r w:rsidR="002A18D9" w:rsidRPr="00E942CA">
        <w:rPr>
          <w:rFonts w:ascii="Calibri" w:hAnsi="Calibri" w:cs="Calibri"/>
          <w:sz w:val="20"/>
          <w:szCs w:val="20"/>
        </w:rPr>
        <w:t>considering</w:t>
      </w:r>
      <w:r w:rsidRPr="00E942CA">
        <w:rPr>
          <w:rFonts w:ascii="Calibri" w:hAnsi="Calibri" w:cs="Calibri"/>
          <w:sz w:val="20"/>
          <w:szCs w:val="20"/>
        </w:rPr>
        <w:t xml:space="preserve"> the requirements of the following policies:</w:t>
      </w:r>
    </w:p>
    <w:p w14:paraId="0D431652" w14:textId="77777777" w:rsidR="007458B0" w:rsidRPr="00E942CA" w:rsidRDefault="007458B0" w:rsidP="007458B0">
      <w:pPr>
        <w:pStyle w:val="ListBullet"/>
        <w:rPr>
          <w:rFonts w:ascii="Calibri" w:hAnsi="Calibri" w:cs="Calibri"/>
          <w:sz w:val="20"/>
          <w:szCs w:val="20"/>
        </w:rPr>
      </w:pPr>
      <w:r w:rsidRPr="00E942CA">
        <w:rPr>
          <w:rFonts w:ascii="Calibri" w:hAnsi="Calibri" w:cs="Calibri"/>
          <w:sz w:val="20"/>
          <w:szCs w:val="20"/>
        </w:rPr>
        <w:t>‘</w:t>
      </w:r>
      <w:hyperlink r:id="rId12" w:history="1">
        <w:r w:rsidRPr="00E942CA">
          <w:rPr>
            <w:rStyle w:val="Hyperlink"/>
            <w:rFonts w:ascii="Calibri" w:hAnsi="Calibri" w:cs="Calibri"/>
            <w:sz w:val="20"/>
            <w:szCs w:val="20"/>
          </w:rPr>
          <w:t>Specific Quarantine Requirements for the Importation of Inactivated Veterinary Vaccines (an addendum to the guidelines for submissions to import veterinary vaccines), December 1997</w:t>
        </w:r>
      </w:hyperlink>
      <w:r w:rsidRPr="00E942CA">
        <w:rPr>
          <w:rFonts w:ascii="Calibri" w:hAnsi="Calibri" w:cs="Calibri"/>
          <w:sz w:val="20"/>
          <w:szCs w:val="20"/>
        </w:rPr>
        <w:t>’; and</w:t>
      </w:r>
    </w:p>
    <w:p w14:paraId="61BC1005" w14:textId="77777777" w:rsidR="007458B0" w:rsidRPr="00E942CA" w:rsidRDefault="007458B0" w:rsidP="007458B0">
      <w:pPr>
        <w:pStyle w:val="ListBullet"/>
        <w:rPr>
          <w:rFonts w:ascii="Calibri" w:hAnsi="Calibri" w:cs="Calibri"/>
          <w:sz w:val="20"/>
          <w:szCs w:val="20"/>
        </w:rPr>
      </w:pPr>
      <w:r w:rsidRPr="00E942CA">
        <w:rPr>
          <w:rFonts w:ascii="Calibri" w:hAnsi="Calibri" w:cs="Calibri"/>
          <w:sz w:val="20"/>
          <w:szCs w:val="20"/>
        </w:rPr>
        <w:t>‘</w:t>
      </w:r>
      <w:hyperlink r:id="rId13" w:history="1">
        <w:r w:rsidRPr="00E942CA">
          <w:rPr>
            <w:rStyle w:val="Hyperlink"/>
            <w:rFonts w:ascii="Calibri" w:hAnsi="Calibri" w:cs="Calibri"/>
            <w:sz w:val="20"/>
            <w:szCs w:val="20"/>
          </w:rPr>
          <w:t>Guidelines for managing the risk of transmitting transmissible spongiform encephalopathies (TSEs) via veterinary vaccines and other in vivo veterinary products, October 2012</w:t>
        </w:r>
      </w:hyperlink>
      <w:r w:rsidRPr="00E942CA">
        <w:rPr>
          <w:rFonts w:ascii="Calibri" w:hAnsi="Calibri" w:cs="Calibri"/>
          <w:sz w:val="20"/>
          <w:szCs w:val="20"/>
        </w:rPr>
        <w:t>’</w:t>
      </w:r>
    </w:p>
    <w:p w14:paraId="06BF6D8E" w14:textId="77777777" w:rsidR="007458B0" w:rsidRPr="00E942CA" w:rsidRDefault="007458B0" w:rsidP="007458B0">
      <w:pPr>
        <w:rPr>
          <w:rFonts w:ascii="Calibri" w:hAnsi="Calibri" w:cs="Calibri"/>
          <w:sz w:val="20"/>
          <w:szCs w:val="20"/>
        </w:rPr>
      </w:pPr>
      <w:r w:rsidRPr="00E942CA">
        <w:rPr>
          <w:rFonts w:ascii="Calibri" w:hAnsi="Calibri" w:cs="Calibri"/>
          <w:sz w:val="20"/>
          <w:szCs w:val="20"/>
        </w:rPr>
        <w:t xml:space="preserve">Applicants will note that under each section of the SOI there is a heading </w:t>
      </w:r>
      <w:r w:rsidRPr="004E4FF7">
        <w:rPr>
          <w:rFonts w:ascii="Calibri" w:hAnsi="Calibri" w:cs="Calibri"/>
          <w:b/>
          <w:bCs/>
          <w:sz w:val="20"/>
          <w:szCs w:val="20"/>
        </w:rPr>
        <w:t>‘Guidance on Policy Requirements</w:t>
      </w:r>
      <w:r w:rsidR="002A18D9" w:rsidRPr="004E4FF7">
        <w:rPr>
          <w:rFonts w:ascii="Calibri" w:hAnsi="Calibri" w:cs="Calibri"/>
          <w:b/>
          <w:bCs/>
          <w:sz w:val="20"/>
          <w:szCs w:val="20"/>
        </w:rPr>
        <w:t>.’</w:t>
      </w:r>
      <w:r w:rsidRPr="00E942CA">
        <w:rPr>
          <w:rFonts w:ascii="Calibri" w:hAnsi="Calibri" w:cs="Calibri"/>
          <w:sz w:val="20"/>
          <w:szCs w:val="20"/>
        </w:rPr>
        <w:t xml:space="preserve"> The points under this heading are a useful summary of the relevant policy requirements. </w:t>
      </w:r>
      <w:r w:rsidRPr="004E4FF7">
        <w:rPr>
          <w:rFonts w:ascii="Calibri" w:hAnsi="Calibri" w:cs="Calibri"/>
          <w:b/>
          <w:bCs/>
          <w:sz w:val="20"/>
          <w:szCs w:val="20"/>
        </w:rPr>
        <w:t>The points are for guidance only.</w:t>
      </w:r>
      <w:r w:rsidRPr="00E942CA">
        <w:rPr>
          <w:rFonts w:ascii="Calibri" w:hAnsi="Calibri" w:cs="Calibri"/>
          <w:sz w:val="20"/>
          <w:szCs w:val="20"/>
        </w:rPr>
        <w:t xml:space="preserve"> Applicants who require clarification on specific points of policy must refer to the relevant policy document or contact the department </w:t>
      </w:r>
      <w:hyperlink r:id="rId14" w:history="1">
        <w:r w:rsidR="004E4FF7" w:rsidRPr="004E4FF7">
          <w:rPr>
            <w:rStyle w:val="Hyperlink"/>
            <w:rFonts w:ascii="Calibri" w:hAnsi="Calibri" w:cs="Calibri"/>
            <w:sz w:val="20"/>
            <w:szCs w:val="20"/>
          </w:rPr>
          <w:t>(imports@aff.gov.au</w:t>
        </w:r>
      </w:hyperlink>
      <w:r w:rsidR="004E4FF7">
        <w:rPr>
          <w:rFonts w:ascii="Calibri" w:hAnsi="Calibri" w:cs="Calibri"/>
          <w:sz w:val="20"/>
          <w:szCs w:val="20"/>
        </w:rPr>
        <w:t>)</w:t>
      </w:r>
      <w:r w:rsidRPr="00E942CA">
        <w:rPr>
          <w:rFonts w:ascii="Calibri" w:hAnsi="Calibri" w:cs="Calibri"/>
          <w:sz w:val="20"/>
          <w:szCs w:val="20"/>
        </w:rPr>
        <w:t xml:space="preserve">. </w:t>
      </w:r>
    </w:p>
    <w:p w14:paraId="78DA9CFA" w14:textId="77777777" w:rsidR="007458B0" w:rsidRPr="00E942CA" w:rsidRDefault="007458B0" w:rsidP="007458B0">
      <w:pPr>
        <w:rPr>
          <w:rFonts w:ascii="Calibri" w:hAnsi="Calibri" w:cs="Calibri"/>
          <w:sz w:val="20"/>
          <w:szCs w:val="20"/>
        </w:rPr>
      </w:pPr>
      <w:r w:rsidRPr="00E942CA">
        <w:rPr>
          <w:rFonts w:ascii="Calibri" w:hAnsi="Calibri" w:cs="Calibri"/>
          <w:sz w:val="20"/>
          <w:szCs w:val="20"/>
        </w:rPr>
        <w:t xml:space="preserve">Applicants will also note the heading </w:t>
      </w:r>
      <w:r w:rsidRPr="004E4FF7">
        <w:rPr>
          <w:rFonts w:ascii="Calibri" w:hAnsi="Calibri" w:cs="Calibri"/>
          <w:b/>
          <w:bCs/>
          <w:sz w:val="20"/>
          <w:szCs w:val="20"/>
        </w:rPr>
        <w:t>‘Evidentiary Requirements’</w:t>
      </w:r>
      <w:r w:rsidRPr="00E942CA">
        <w:rPr>
          <w:rFonts w:ascii="Calibri" w:hAnsi="Calibri" w:cs="Calibri"/>
          <w:sz w:val="20"/>
          <w:szCs w:val="20"/>
        </w:rPr>
        <w:t xml:space="preserve"> under each section of the SOI. The department’s </w:t>
      </w:r>
      <w:r w:rsidR="00126DC4" w:rsidRPr="00E942CA">
        <w:rPr>
          <w:rFonts w:ascii="Calibri" w:hAnsi="Calibri" w:cs="Calibri"/>
          <w:sz w:val="20"/>
          <w:szCs w:val="20"/>
        </w:rPr>
        <w:t xml:space="preserve">biosecurity </w:t>
      </w:r>
      <w:r w:rsidRPr="00E942CA">
        <w:rPr>
          <w:rFonts w:ascii="Calibri" w:hAnsi="Calibri" w:cs="Calibri"/>
          <w:sz w:val="20"/>
          <w:szCs w:val="20"/>
        </w:rPr>
        <w:t>officers review documents as the princip</w:t>
      </w:r>
      <w:r w:rsidR="005007EF" w:rsidRPr="00E942CA">
        <w:rPr>
          <w:rFonts w:ascii="Calibri" w:hAnsi="Calibri" w:cs="Calibri"/>
          <w:sz w:val="20"/>
          <w:szCs w:val="20"/>
        </w:rPr>
        <w:t>a</w:t>
      </w:r>
      <w:r w:rsidRPr="00E942CA">
        <w:rPr>
          <w:rFonts w:ascii="Calibri" w:hAnsi="Calibri" w:cs="Calibri"/>
          <w:sz w:val="20"/>
          <w:szCs w:val="20"/>
        </w:rPr>
        <w:t xml:space="preserve">l means of verifying compliance with relevant vaccine policy requirements. Those documents </w:t>
      </w:r>
      <w:r w:rsidR="00126DC4" w:rsidRPr="00E942CA">
        <w:rPr>
          <w:rFonts w:ascii="Calibri" w:hAnsi="Calibri" w:cs="Calibri"/>
          <w:sz w:val="20"/>
          <w:szCs w:val="20"/>
        </w:rPr>
        <w:t>referenced</w:t>
      </w:r>
      <w:r w:rsidRPr="00E942CA">
        <w:rPr>
          <w:rFonts w:ascii="Calibri" w:hAnsi="Calibri" w:cs="Calibri"/>
          <w:sz w:val="20"/>
          <w:szCs w:val="20"/>
        </w:rPr>
        <w:t xml:space="preserve"> under ‘Evidentiary Requirements’ must be presented by the applicant in support of their Import Permit application. </w:t>
      </w:r>
    </w:p>
    <w:p w14:paraId="75C50C17" w14:textId="77777777" w:rsidR="007458B0" w:rsidRPr="00E942CA" w:rsidRDefault="007458B0" w:rsidP="007458B0">
      <w:pPr>
        <w:rPr>
          <w:rFonts w:ascii="Calibri" w:hAnsi="Calibri" w:cs="Calibri"/>
          <w:sz w:val="20"/>
          <w:szCs w:val="20"/>
        </w:rPr>
      </w:pPr>
      <w:r w:rsidRPr="00E942CA">
        <w:rPr>
          <w:rFonts w:ascii="Calibri" w:hAnsi="Calibri" w:cs="Calibri"/>
          <w:sz w:val="20"/>
          <w:szCs w:val="20"/>
        </w:rPr>
        <w:t>The department may impose requirements addition</w:t>
      </w:r>
      <w:r w:rsidR="00126DC4" w:rsidRPr="00E942CA">
        <w:rPr>
          <w:rFonts w:ascii="Calibri" w:hAnsi="Calibri" w:cs="Calibri"/>
          <w:sz w:val="20"/>
          <w:szCs w:val="20"/>
        </w:rPr>
        <w:t>al</w:t>
      </w:r>
      <w:r w:rsidRPr="00E942CA">
        <w:rPr>
          <w:rFonts w:ascii="Calibri" w:hAnsi="Calibri" w:cs="Calibri"/>
          <w:sz w:val="20"/>
          <w:szCs w:val="20"/>
        </w:rPr>
        <w:t xml:space="preserve"> to those specified in this SOI where applicants/manufacturers have not demonstrated an appropriate level of control of biosecurity risk during the veterinary vaccine manufacturing process. Examples of additional requirements include pathogen testing of vaccine intermediates/final product, increased documentation requirements or on-site audit requirements.</w:t>
      </w:r>
    </w:p>
    <w:p w14:paraId="236DD681" w14:textId="77777777" w:rsidR="00FE2A43" w:rsidRPr="00E942CA" w:rsidRDefault="00FE2A43">
      <w:pPr>
        <w:spacing w:after="0" w:line="240" w:lineRule="auto"/>
        <w:rPr>
          <w:rFonts w:ascii="Calibri" w:hAnsi="Calibri" w:cs="Calibri"/>
          <w:sz w:val="20"/>
          <w:szCs w:val="20"/>
        </w:rPr>
      </w:pPr>
    </w:p>
    <w:p w14:paraId="47CAC7FD" w14:textId="77777777" w:rsidR="007458B0" w:rsidRPr="00E942CA" w:rsidRDefault="00E942CA" w:rsidP="00522E10">
      <w:pPr>
        <w:pStyle w:val="Heading2"/>
        <w:numPr>
          <w:ilvl w:val="0"/>
          <w:numId w:val="0"/>
        </w:numPr>
        <w:spacing w:after="120"/>
        <w:ind w:left="720" w:hanging="720"/>
        <w:rPr>
          <w:b/>
          <w:bCs w:val="0"/>
          <w:sz w:val="32"/>
          <w:szCs w:val="32"/>
          <w:u w:val="single"/>
        </w:rPr>
      </w:pPr>
      <w:bookmarkStart w:id="3" w:name="_Toc198044736"/>
      <w:r w:rsidRPr="00E942CA">
        <w:rPr>
          <w:b/>
          <w:bCs w:val="0"/>
          <w:sz w:val="32"/>
          <w:szCs w:val="32"/>
          <w:u w:val="single"/>
        </w:rPr>
        <w:lastRenderedPageBreak/>
        <w:t xml:space="preserve">B. </w:t>
      </w:r>
      <w:r w:rsidR="00FE2A43" w:rsidRPr="00E942CA">
        <w:rPr>
          <w:b/>
          <w:bCs w:val="0"/>
          <w:sz w:val="32"/>
          <w:szCs w:val="32"/>
          <w:u w:val="single"/>
        </w:rPr>
        <w:t>Dossier format</w:t>
      </w:r>
      <w:bookmarkEnd w:id="3"/>
    </w:p>
    <w:p w14:paraId="4967066F" w14:textId="77777777" w:rsidR="00FE2A43" w:rsidRPr="00E942CA" w:rsidRDefault="00FE2A43" w:rsidP="00FE2A43">
      <w:pPr>
        <w:rPr>
          <w:rFonts w:ascii="Calibri" w:hAnsi="Calibri" w:cs="Calibri"/>
          <w:sz w:val="20"/>
          <w:szCs w:val="20"/>
        </w:rPr>
      </w:pPr>
      <w:r w:rsidRPr="00E942CA">
        <w:rPr>
          <w:rFonts w:ascii="Calibri" w:hAnsi="Calibri" w:cs="Calibri"/>
          <w:sz w:val="20"/>
          <w:szCs w:val="20"/>
        </w:rPr>
        <w:t>The department requires supporting documentation to be presented in a format that will maximise the efficiency of the assessment process. All supporting documentation must be provided in a</w:t>
      </w:r>
      <w:r w:rsidR="00126DC4" w:rsidRPr="00E942CA">
        <w:rPr>
          <w:rFonts w:ascii="Calibri" w:hAnsi="Calibri" w:cs="Calibri"/>
          <w:sz w:val="20"/>
          <w:szCs w:val="20"/>
        </w:rPr>
        <w:t>n electronic</w:t>
      </w:r>
      <w:r w:rsidRPr="00E942CA">
        <w:rPr>
          <w:rFonts w:ascii="Calibri" w:hAnsi="Calibri" w:cs="Calibri"/>
          <w:sz w:val="20"/>
          <w:szCs w:val="20"/>
        </w:rPr>
        <w:t xml:space="preserve"> dossier specific for the department’s assessment which is supplementary to this SOI. The department will not accept dossiers that have been prepared for other regulatory agencies as supporting information for an Import Permit application.</w:t>
      </w:r>
    </w:p>
    <w:p w14:paraId="106E9BC8" w14:textId="77777777" w:rsidR="00FE2A43" w:rsidRPr="00E942CA" w:rsidRDefault="00FE2A43" w:rsidP="00FE2A43">
      <w:pPr>
        <w:rPr>
          <w:rFonts w:ascii="Calibri" w:hAnsi="Calibri" w:cs="Calibri"/>
          <w:sz w:val="20"/>
          <w:szCs w:val="20"/>
        </w:rPr>
      </w:pPr>
      <w:r w:rsidRPr="00E942CA">
        <w:rPr>
          <w:rFonts w:ascii="Calibri" w:hAnsi="Calibri" w:cs="Calibri"/>
          <w:sz w:val="20"/>
          <w:szCs w:val="20"/>
        </w:rPr>
        <w:t>Dossiers presented to the department must be annotated in a way that allows easy reference between the SOI and the dossier. The department requires information in dossiers to be indexed in the following way:</w:t>
      </w:r>
    </w:p>
    <w:p w14:paraId="7E5AF7C2" w14:textId="77777777" w:rsidR="00FE2A43" w:rsidRPr="00E942CA" w:rsidRDefault="00FE2A43" w:rsidP="00930D3A">
      <w:pPr>
        <w:spacing w:after="0"/>
        <w:rPr>
          <w:rFonts w:ascii="Calibri" w:hAnsi="Calibri" w:cs="Calibri"/>
          <w:b/>
          <w:bCs/>
          <w:sz w:val="20"/>
          <w:szCs w:val="20"/>
        </w:rPr>
      </w:pPr>
      <w:r w:rsidRPr="00E942CA">
        <w:rPr>
          <w:rFonts w:ascii="Calibri" w:hAnsi="Calibri" w:cs="Calibri"/>
          <w:b/>
          <w:bCs/>
          <w:sz w:val="20"/>
          <w:szCs w:val="20"/>
          <w:u w:val="single"/>
        </w:rPr>
        <w:t>Index</w:t>
      </w:r>
      <w:r w:rsidR="00930D3A" w:rsidRPr="00E942CA">
        <w:rPr>
          <w:rFonts w:ascii="Calibri" w:hAnsi="Calibri" w:cs="Calibri"/>
          <w:b/>
          <w:bCs/>
          <w:sz w:val="20"/>
          <w:szCs w:val="20"/>
          <w:u w:val="single"/>
        </w:rPr>
        <w:br/>
      </w:r>
      <w:r w:rsidRPr="00E942CA">
        <w:rPr>
          <w:rFonts w:ascii="Calibri" w:hAnsi="Calibri" w:cs="Calibri"/>
          <w:b/>
          <w:bCs/>
          <w:sz w:val="20"/>
          <w:szCs w:val="20"/>
        </w:rPr>
        <w:t>Preliminary Information Requirements</w:t>
      </w:r>
    </w:p>
    <w:p w14:paraId="02DFBED9" w14:textId="77777777" w:rsidR="00FE2A43" w:rsidRPr="00E942CA" w:rsidRDefault="00FE2A43" w:rsidP="00522E10">
      <w:pPr>
        <w:pStyle w:val="ListNumber"/>
        <w:spacing w:line="240" w:lineRule="auto"/>
        <w:rPr>
          <w:rFonts w:ascii="Calibri" w:hAnsi="Calibri" w:cs="Calibri"/>
          <w:b/>
          <w:bCs/>
          <w:sz w:val="20"/>
          <w:szCs w:val="20"/>
        </w:rPr>
      </w:pPr>
      <w:r w:rsidRPr="00E942CA">
        <w:rPr>
          <w:rFonts w:ascii="Calibri" w:hAnsi="Calibri" w:cs="Calibri"/>
          <w:b/>
          <w:bCs/>
          <w:sz w:val="20"/>
          <w:szCs w:val="20"/>
        </w:rPr>
        <w:t>Standards of Manufacture/Sourcing of Ingredients</w:t>
      </w:r>
    </w:p>
    <w:p w14:paraId="5CA93790" w14:textId="77777777" w:rsidR="00FE2A43" w:rsidRPr="00E942CA" w:rsidRDefault="00FE2A43" w:rsidP="00522E10">
      <w:pPr>
        <w:pStyle w:val="ListNumber"/>
        <w:spacing w:line="240" w:lineRule="auto"/>
        <w:rPr>
          <w:rFonts w:ascii="Calibri" w:hAnsi="Calibri" w:cs="Calibri"/>
          <w:b/>
          <w:bCs/>
          <w:sz w:val="20"/>
          <w:szCs w:val="20"/>
        </w:rPr>
      </w:pPr>
      <w:r w:rsidRPr="00E942CA">
        <w:rPr>
          <w:rFonts w:ascii="Calibri" w:hAnsi="Calibri" w:cs="Calibri"/>
          <w:b/>
          <w:bCs/>
          <w:sz w:val="20"/>
          <w:szCs w:val="20"/>
        </w:rPr>
        <w:t>Master</w:t>
      </w:r>
      <w:r w:rsidR="005007EF" w:rsidRPr="00E942CA">
        <w:rPr>
          <w:rFonts w:ascii="Calibri" w:hAnsi="Calibri" w:cs="Calibri"/>
          <w:b/>
          <w:bCs/>
          <w:sz w:val="20"/>
          <w:szCs w:val="20"/>
        </w:rPr>
        <w:t xml:space="preserve"> S</w:t>
      </w:r>
      <w:r w:rsidRPr="00E942CA">
        <w:rPr>
          <w:rFonts w:ascii="Calibri" w:hAnsi="Calibri" w:cs="Calibri"/>
          <w:b/>
          <w:bCs/>
          <w:sz w:val="20"/>
          <w:szCs w:val="20"/>
        </w:rPr>
        <w:t>eed Viruses (MSV)</w:t>
      </w:r>
    </w:p>
    <w:p w14:paraId="62C57A03" w14:textId="77777777" w:rsidR="00FE2A43" w:rsidRPr="00E942CA" w:rsidRDefault="00FE2A43" w:rsidP="00522E10">
      <w:pPr>
        <w:pStyle w:val="ListNumber"/>
        <w:spacing w:line="240" w:lineRule="auto"/>
        <w:rPr>
          <w:rFonts w:ascii="Calibri" w:hAnsi="Calibri" w:cs="Calibri"/>
          <w:b/>
          <w:bCs/>
          <w:sz w:val="20"/>
          <w:szCs w:val="20"/>
        </w:rPr>
      </w:pPr>
      <w:r w:rsidRPr="00E942CA">
        <w:rPr>
          <w:rFonts w:ascii="Calibri" w:hAnsi="Calibri" w:cs="Calibri"/>
          <w:b/>
          <w:bCs/>
          <w:sz w:val="20"/>
          <w:szCs w:val="20"/>
        </w:rPr>
        <w:t>Master</w:t>
      </w:r>
      <w:r w:rsidR="005007EF" w:rsidRPr="00E942CA">
        <w:rPr>
          <w:rFonts w:ascii="Calibri" w:hAnsi="Calibri" w:cs="Calibri"/>
          <w:b/>
          <w:bCs/>
          <w:sz w:val="20"/>
          <w:szCs w:val="20"/>
        </w:rPr>
        <w:t xml:space="preserve"> S</w:t>
      </w:r>
      <w:r w:rsidRPr="00E942CA">
        <w:rPr>
          <w:rFonts w:ascii="Calibri" w:hAnsi="Calibri" w:cs="Calibri"/>
          <w:b/>
          <w:bCs/>
          <w:sz w:val="20"/>
          <w:szCs w:val="20"/>
        </w:rPr>
        <w:t>eed Bacteria (MSB)</w:t>
      </w:r>
    </w:p>
    <w:p w14:paraId="4CE6A8BE" w14:textId="77777777" w:rsidR="00FE2A43" w:rsidRPr="00E942CA" w:rsidRDefault="00FE2A43" w:rsidP="00522E10">
      <w:pPr>
        <w:pStyle w:val="ListNumber"/>
        <w:spacing w:line="240" w:lineRule="auto"/>
        <w:rPr>
          <w:rFonts w:ascii="Calibri" w:hAnsi="Calibri" w:cs="Calibri"/>
          <w:b/>
          <w:bCs/>
          <w:sz w:val="20"/>
          <w:szCs w:val="20"/>
        </w:rPr>
      </w:pPr>
      <w:r w:rsidRPr="00E942CA">
        <w:rPr>
          <w:rFonts w:ascii="Calibri" w:hAnsi="Calibri" w:cs="Calibri"/>
          <w:b/>
          <w:bCs/>
          <w:sz w:val="20"/>
          <w:szCs w:val="20"/>
        </w:rPr>
        <w:t>Master and Working Cell Seeds</w:t>
      </w:r>
    </w:p>
    <w:p w14:paraId="47E47131" w14:textId="77777777" w:rsidR="00FE2A43" w:rsidRPr="00E942CA" w:rsidRDefault="00FE2A43" w:rsidP="00522E10">
      <w:pPr>
        <w:pStyle w:val="ListNumber"/>
        <w:spacing w:line="240" w:lineRule="auto"/>
        <w:rPr>
          <w:rFonts w:ascii="Calibri" w:hAnsi="Calibri" w:cs="Calibri"/>
          <w:b/>
          <w:bCs/>
          <w:sz w:val="20"/>
          <w:szCs w:val="20"/>
        </w:rPr>
      </w:pPr>
      <w:r w:rsidRPr="00E942CA">
        <w:rPr>
          <w:rFonts w:ascii="Calibri" w:hAnsi="Calibri" w:cs="Calibri"/>
          <w:b/>
          <w:bCs/>
          <w:sz w:val="20"/>
          <w:szCs w:val="20"/>
        </w:rPr>
        <w:t>Working and Production Seeds – Viral and/or Bacterial</w:t>
      </w:r>
    </w:p>
    <w:p w14:paraId="21D73B6C" w14:textId="77777777" w:rsidR="00FE2A43" w:rsidRPr="00E942CA" w:rsidRDefault="00FE2A43" w:rsidP="00522E10">
      <w:pPr>
        <w:pStyle w:val="ListNumber"/>
        <w:spacing w:line="240" w:lineRule="auto"/>
        <w:rPr>
          <w:rFonts w:ascii="Calibri" w:hAnsi="Calibri" w:cs="Calibri"/>
          <w:b/>
          <w:bCs/>
          <w:sz w:val="20"/>
          <w:szCs w:val="20"/>
        </w:rPr>
      </w:pPr>
      <w:r w:rsidRPr="00E942CA">
        <w:rPr>
          <w:rFonts w:ascii="Calibri" w:hAnsi="Calibri" w:cs="Calibri"/>
          <w:b/>
          <w:bCs/>
          <w:sz w:val="20"/>
          <w:szCs w:val="20"/>
        </w:rPr>
        <w:t>Nutritive factors</w:t>
      </w:r>
    </w:p>
    <w:p w14:paraId="590F50CF" w14:textId="77777777" w:rsidR="00FE2A43" w:rsidRPr="00E942CA" w:rsidRDefault="00FE2A43" w:rsidP="00522E10">
      <w:pPr>
        <w:pStyle w:val="ListNumber"/>
        <w:spacing w:line="240" w:lineRule="auto"/>
        <w:rPr>
          <w:rFonts w:ascii="Calibri" w:hAnsi="Calibri" w:cs="Calibri"/>
          <w:b/>
          <w:bCs/>
          <w:sz w:val="20"/>
          <w:szCs w:val="20"/>
        </w:rPr>
      </w:pPr>
      <w:r w:rsidRPr="00E942CA">
        <w:rPr>
          <w:rFonts w:ascii="Calibri" w:hAnsi="Calibri" w:cs="Calibri"/>
          <w:b/>
          <w:bCs/>
          <w:sz w:val="20"/>
          <w:szCs w:val="20"/>
        </w:rPr>
        <w:t>Trypsin and other enzymes of animal origin</w:t>
      </w:r>
    </w:p>
    <w:p w14:paraId="3B9C0657" w14:textId="77777777" w:rsidR="00FE2A43" w:rsidRPr="00E942CA" w:rsidRDefault="00FE2A43" w:rsidP="00522E10">
      <w:pPr>
        <w:pStyle w:val="ListNumber"/>
        <w:spacing w:line="240" w:lineRule="auto"/>
        <w:rPr>
          <w:rFonts w:ascii="Calibri" w:hAnsi="Calibri" w:cs="Calibri"/>
          <w:b/>
          <w:bCs/>
          <w:sz w:val="20"/>
          <w:szCs w:val="20"/>
        </w:rPr>
      </w:pPr>
      <w:r w:rsidRPr="00E942CA">
        <w:rPr>
          <w:rFonts w:ascii="Calibri" w:hAnsi="Calibri" w:cs="Calibri"/>
          <w:b/>
          <w:bCs/>
          <w:sz w:val="20"/>
          <w:szCs w:val="20"/>
        </w:rPr>
        <w:t>Fermentation broths and culture media</w:t>
      </w:r>
    </w:p>
    <w:p w14:paraId="6BAC1C15" w14:textId="77777777" w:rsidR="00FE2A43" w:rsidRPr="00E942CA" w:rsidRDefault="00FE2A43" w:rsidP="00522E10">
      <w:pPr>
        <w:pStyle w:val="ListNumber"/>
        <w:spacing w:line="240" w:lineRule="auto"/>
        <w:rPr>
          <w:rFonts w:ascii="Calibri" w:hAnsi="Calibri" w:cs="Calibri"/>
          <w:b/>
          <w:bCs/>
          <w:sz w:val="20"/>
          <w:szCs w:val="20"/>
        </w:rPr>
      </w:pPr>
      <w:r w:rsidRPr="00E942CA">
        <w:rPr>
          <w:rFonts w:ascii="Calibri" w:hAnsi="Calibri" w:cs="Calibri"/>
          <w:b/>
          <w:bCs/>
          <w:sz w:val="20"/>
          <w:szCs w:val="20"/>
        </w:rPr>
        <w:t>Components of avian origin and embryonated eggs</w:t>
      </w:r>
    </w:p>
    <w:p w14:paraId="44BE41B9" w14:textId="77777777" w:rsidR="00FE2A43" w:rsidRPr="00E942CA" w:rsidRDefault="00FE2A43" w:rsidP="00522E10">
      <w:pPr>
        <w:pStyle w:val="ListNumber"/>
        <w:spacing w:line="240" w:lineRule="auto"/>
        <w:rPr>
          <w:rFonts w:ascii="Calibri" w:hAnsi="Calibri" w:cs="Calibri"/>
          <w:b/>
          <w:bCs/>
          <w:sz w:val="20"/>
          <w:szCs w:val="20"/>
        </w:rPr>
      </w:pPr>
      <w:r w:rsidRPr="00E942CA">
        <w:rPr>
          <w:rFonts w:ascii="Calibri" w:hAnsi="Calibri" w:cs="Calibri"/>
          <w:b/>
          <w:bCs/>
          <w:sz w:val="20"/>
          <w:szCs w:val="20"/>
        </w:rPr>
        <w:t>Other materials of animal origin</w:t>
      </w:r>
    </w:p>
    <w:p w14:paraId="51EC25DB" w14:textId="77777777" w:rsidR="00FE2A43" w:rsidRPr="00E942CA" w:rsidRDefault="00FE2A43" w:rsidP="00522E10">
      <w:pPr>
        <w:pStyle w:val="ListNumber"/>
        <w:spacing w:line="240" w:lineRule="auto"/>
        <w:rPr>
          <w:rFonts w:ascii="Calibri" w:hAnsi="Calibri" w:cs="Calibri"/>
          <w:b/>
          <w:bCs/>
          <w:sz w:val="20"/>
          <w:szCs w:val="20"/>
        </w:rPr>
      </w:pPr>
      <w:r w:rsidRPr="00E942CA">
        <w:rPr>
          <w:rFonts w:ascii="Calibri" w:hAnsi="Calibri" w:cs="Calibri"/>
          <w:b/>
          <w:bCs/>
          <w:sz w:val="20"/>
          <w:szCs w:val="20"/>
        </w:rPr>
        <w:t>Inactivation</w:t>
      </w:r>
    </w:p>
    <w:p w14:paraId="6B751F9E" w14:textId="77777777" w:rsidR="00FE2A43" w:rsidRPr="00E942CA" w:rsidRDefault="00FE2A43" w:rsidP="00522E10">
      <w:pPr>
        <w:pStyle w:val="ListNumber"/>
        <w:spacing w:line="240" w:lineRule="auto"/>
        <w:rPr>
          <w:rFonts w:ascii="Calibri" w:hAnsi="Calibri" w:cs="Calibri"/>
          <w:b/>
          <w:bCs/>
          <w:sz w:val="20"/>
          <w:szCs w:val="20"/>
        </w:rPr>
      </w:pPr>
      <w:r w:rsidRPr="00E942CA">
        <w:rPr>
          <w:rFonts w:ascii="Calibri" w:hAnsi="Calibri" w:cs="Calibri"/>
          <w:b/>
          <w:bCs/>
          <w:sz w:val="20"/>
          <w:szCs w:val="20"/>
        </w:rPr>
        <w:t>Final Product – Viral Vaccines</w:t>
      </w:r>
    </w:p>
    <w:p w14:paraId="074AE12B" w14:textId="77777777" w:rsidR="00FE2A43" w:rsidRPr="00E942CA" w:rsidRDefault="00FE2A43" w:rsidP="00522E10">
      <w:pPr>
        <w:pStyle w:val="ListNumber"/>
        <w:spacing w:line="240" w:lineRule="auto"/>
        <w:rPr>
          <w:rFonts w:ascii="Calibri" w:hAnsi="Calibri" w:cs="Calibri"/>
          <w:b/>
          <w:bCs/>
          <w:sz w:val="20"/>
          <w:szCs w:val="20"/>
        </w:rPr>
      </w:pPr>
      <w:r w:rsidRPr="00E942CA">
        <w:rPr>
          <w:rFonts w:ascii="Calibri" w:hAnsi="Calibri" w:cs="Calibri"/>
          <w:b/>
          <w:bCs/>
          <w:sz w:val="20"/>
          <w:szCs w:val="20"/>
        </w:rPr>
        <w:t>Final Product – Bacterial Vaccines</w:t>
      </w:r>
    </w:p>
    <w:p w14:paraId="5EACF055" w14:textId="77777777" w:rsidR="00FE2A43" w:rsidRPr="00E942CA" w:rsidRDefault="005E7E06" w:rsidP="00930D3A">
      <w:pPr>
        <w:rPr>
          <w:rFonts w:ascii="Calibri" w:hAnsi="Calibri" w:cs="Calibri"/>
          <w:b/>
          <w:bCs/>
          <w:sz w:val="20"/>
          <w:szCs w:val="20"/>
        </w:rPr>
      </w:pPr>
      <w:r w:rsidRPr="00E942CA">
        <w:rPr>
          <w:rFonts w:ascii="Calibri" w:hAnsi="Calibri" w:cs="Calibri"/>
          <w:b/>
          <w:bCs/>
          <w:sz w:val="20"/>
          <w:szCs w:val="20"/>
        </w:rPr>
        <w:t>Applicant’s d</w:t>
      </w:r>
      <w:r w:rsidR="00FE2A43" w:rsidRPr="00E942CA">
        <w:rPr>
          <w:rFonts w:ascii="Calibri" w:hAnsi="Calibri" w:cs="Calibri"/>
          <w:b/>
          <w:bCs/>
          <w:sz w:val="20"/>
          <w:szCs w:val="20"/>
        </w:rPr>
        <w:t>eclaration</w:t>
      </w:r>
    </w:p>
    <w:p w14:paraId="2B8CD22F" w14:textId="77777777" w:rsidR="00FE2A43" w:rsidRPr="00E942CA" w:rsidRDefault="00FE2A43" w:rsidP="00FE2A43">
      <w:pPr>
        <w:rPr>
          <w:rFonts w:ascii="Calibri" w:hAnsi="Calibri" w:cs="Calibri"/>
          <w:sz w:val="20"/>
          <w:szCs w:val="20"/>
        </w:rPr>
      </w:pPr>
      <w:r w:rsidRPr="00E942CA">
        <w:rPr>
          <w:rFonts w:ascii="Calibri" w:hAnsi="Calibri" w:cs="Calibri"/>
          <w:sz w:val="20"/>
          <w:szCs w:val="20"/>
        </w:rPr>
        <w:t>Applicants must provide documentation according to the Evidentiary Requirements outlined in each section of this SOI</w:t>
      </w:r>
      <w:r w:rsidR="008443BA" w:rsidRPr="00E942CA">
        <w:rPr>
          <w:rFonts w:ascii="Calibri" w:hAnsi="Calibri" w:cs="Calibri"/>
          <w:sz w:val="20"/>
          <w:szCs w:val="20"/>
        </w:rPr>
        <w:t xml:space="preserve">. For example, </w:t>
      </w:r>
      <w:r w:rsidRPr="00E942CA">
        <w:rPr>
          <w:rFonts w:ascii="Calibri" w:hAnsi="Calibri" w:cs="Calibri"/>
          <w:sz w:val="20"/>
          <w:szCs w:val="20"/>
        </w:rPr>
        <w:t>where the SOI requires applicants to provide a copy of a current certificate demonstrating compliance of the manufacturing facility with a code of Good Manufacturing Practice (GMP)</w:t>
      </w:r>
      <w:r w:rsidR="008443BA" w:rsidRPr="00E942CA">
        <w:rPr>
          <w:rFonts w:ascii="Calibri" w:hAnsi="Calibri" w:cs="Calibri"/>
          <w:sz w:val="20"/>
          <w:szCs w:val="20"/>
        </w:rPr>
        <w:t>,</w:t>
      </w:r>
      <w:r w:rsidRPr="00E942CA">
        <w:rPr>
          <w:rFonts w:ascii="Calibri" w:hAnsi="Calibri" w:cs="Calibri"/>
          <w:sz w:val="20"/>
          <w:szCs w:val="20"/>
        </w:rPr>
        <w:t xml:space="preserve"> a copy of this certificate must be included in the ‘1. Standards of Manufacture/Sourcing of Ingredients’ section of the dossier.</w:t>
      </w:r>
    </w:p>
    <w:p w14:paraId="54681EBA" w14:textId="77777777" w:rsidR="00FE2A43" w:rsidRPr="00E942CA" w:rsidRDefault="00F12CE6" w:rsidP="00FE2A43">
      <w:pPr>
        <w:rPr>
          <w:rFonts w:ascii="Calibri" w:hAnsi="Calibri" w:cs="Calibri"/>
          <w:sz w:val="20"/>
          <w:szCs w:val="20"/>
        </w:rPr>
      </w:pPr>
      <w:r w:rsidRPr="00E942CA">
        <w:rPr>
          <w:rFonts w:ascii="Calibri" w:hAnsi="Calibri" w:cs="Calibri"/>
          <w:sz w:val="20"/>
          <w:szCs w:val="20"/>
        </w:rPr>
        <w:t xml:space="preserve">It is appreciated </w:t>
      </w:r>
      <w:r w:rsidR="00FE2A43" w:rsidRPr="00E942CA">
        <w:rPr>
          <w:rFonts w:ascii="Calibri" w:hAnsi="Calibri" w:cs="Calibri"/>
          <w:sz w:val="20"/>
          <w:szCs w:val="20"/>
        </w:rPr>
        <w:t>that not all sections of the dossier will be relevant to every vaccine product e.g. vaccines are not always manufactured using nutritive factors derived from serum. Where this is the case</w:t>
      </w:r>
      <w:r w:rsidR="008443BA" w:rsidRPr="00E942CA">
        <w:rPr>
          <w:rFonts w:ascii="Calibri" w:hAnsi="Calibri" w:cs="Calibri"/>
          <w:sz w:val="20"/>
          <w:szCs w:val="20"/>
        </w:rPr>
        <w:t>,</w:t>
      </w:r>
      <w:r w:rsidR="00FE2A43" w:rsidRPr="00E942CA">
        <w:rPr>
          <w:rFonts w:ascii="Calibri" w:hAnsi="Calibri" w:cs="Calibri"/>
          <w:sz w:val="20"/>
          <w:szCs w:val="20"/>
        </w:rPr>
        <w:t xml:space="preserve"> manufacturers </w:t>
      </w:r>
      <w:r w:rsidR="00923169" w:rsidRPr="00E942CA">
        <w:rPr>
          <w:rFonts w:ascii="Calibri" w:hAnsi="Calibri" w:cs="Calibri"/>
          <w:sz w:val="20"/>
          <w:szCs w:val="20"/>
        </w:rPr>
        <w:t xml:space="preserve">must </w:t>
      </w:r>
      <w:r w:rsidR="00FE2A43" w:rsidRPr="00E942CA">
        <w:rPr>
          <w:rFonts w:ascii="Calibri" w:hAnsi="Calibri" w:cs="Calibri"/>
          <w:sz w:val="20"/>
          <w:szCs w:val="20"/>
        </w:rPr>
        <w:t xml:space="preserve">provide a declaration within the relevant section of the dossier confirming the absence of the component in vaccine manufacture. </w:t>
      </w:r>
    </w:p>
    <w:p w14:paraId="396FB49D" w14:textId="77777777" w:rsidR="007458B0" w:rsidRPr="00E942CA" w:rsidRDefault="007458B0" w:rsidP="00FE2A43">
      <w:pPr>
        <w:rPr>
          <w:rFonts w:ascii="Calibri" w:hAnsi="Calibri" w:cs="Calibri"/>
          <w:sz w:val="20"/>
          <w:szCs w:val="20"/>
        </w:rPr>
      </w:pPr>
    </w:p>
    <w:p w14:paraId="0D70CC38" w14:textId="77777777" w:rsidR="007458B0" w:rsidRPr="00E942CA" w:rsidRDefault="00E942CA" w:rsidP="007046A1">
      <w:pPr>
        <w:pStyle w:val="Heading2"/>
        <w:numPr>
          <w:ilvl w:val="0"/>
          <w:numId w:val="0"/>
        </w:numPr>
        <w:ind w:left="720" w:hanging="720"/>
        <w:rPr>
          <w:b/>
          <w:bCs w:val="0"/>
          <w:sz w:val="32"/>
          <w:szCs w:val="32"/>
          <w:u w:val="single"/>
        </w:rPr>
      </w:pPr>
      <w:bookmarkStart w:id="4" w:name="_Toc198044737"/>
      <w:r w:rsidRPr="00E942CA">
        <w:rPr>
          <w:b/>
          <w:bCs w:val="0"/>
          <w:sz w:val="32"/>
          <w:szCs w:val="32"/>
          <w:u w:val="single"/>
        </w:rPr>
        <w:lastRenderedPageBreak/>
        <w:t xml:space="preserve">C. </w:t>
      </w:r>
      <w:r w:rsidR="007046A1" w:rsidRPr="00E942CA">
        <w:rPr>
          <w:b/>
          <w:bCs w:val="0"/>
          <w:sz w:val="32"/>
          <w:szCs w:val="32"/>
          <w:u w:val="single"/>
        </w:rPr>
        <w:t>Equivalence</w:t>
      </w:r>
      <w:bookmarkEnd w:id="4"/>
    </w:p>
    <w:p w14:paraId="3B574A60" w14:textId="77777777" w:rsidR="007046A1" w:rsidRPr="00E942CA" w:rsidRDefault="004022E5" w:rsidP="007046A1">
      <w:pPr>
        <w:rPr>
          <w:rFonts w:ascii="Calibri" w:hAnsi="Calibri" w:cs="Calibri"/>
          <w:sz w:val="20"/>
          <w:szCs w:val="20"/>
        </w:rPr>
      </w:pPr>
      <w:r w:rsidRPr="00E942CA">
        <w:rPr>
          <w:rFonts w:ascii="Calibri" w:hAnsi="Calibri" w:cs="Calibri"/>
          <w:sz w:val="20"/>
          <w:szCs w:val="20"/>
        </w:rPr>
        <w:t>Australia i</w:t>
      </w:r>
      <w:r w:rsidR="007046A1" w:rsidRPr="00E942CA">
        <w:rPr>
          <w:rFonts w:ascii="Calibri" w:hAnsi="Calibri" w:cs="Calibri"/>
          <w:sz w:val="20"/>
          <w:szCs w:val="20"/>
        </w:rPr>
        <w:t>s a signatory to the World Trade Organisation’s Agreement on the Application of Sanitary and Phytosanitary Measures (SPS Agreement)</w:t>
      </w:r>
      <w:r w:rsidRPr="00E942CA">
        <w:rPr>
          <w:rFonts w:ascii="Calibri" w:hAnsi="Calibri" w:cs="Calibri"/>
          <w:sz w:val="20"/>
          <w:szCs w:val="20"/>
        </w:rPr>
        <w:t>.</w:t>
      </w:r>
      <w:r w:rsidR="007046A1" w:rsidRPr="00E942CA">
        <w:rPr>
          <w:rFonts w:ascii="Calibri" w:hAnsi="Calibri" w:cs="Calibri"/>
          <w:sz w:val="20"/>
          <w:szCs w:val="20"/>
        </w:rPr>
        <w:t xml:space="preserve"> </w:t>
      </w:r>
      <w:r w:rsidRPr="00E942CA">
        <w:rPr>
          <w:rFonts w:ascii="Calibri" w:hAnsi="Calibri" w:cs="Calibri"/>
          <w:sz w:val="20"/>
          <w:szCs w:val="20"/>
        </w:rPr>
        <w:t>Under the SPS Agreement</w:t>
      </w:r>
      <w:r w:rsidR="00522E10" w:rsidRPr="00E942CA">
        <w:rPr>
          <w:rFonts w:ascii="Calibri" w:hAnsi="Calibri" w:cs="Calibri"/>
          <w:sz w:val="20"/>
          <w:szCs w:val="20"/>
        </w:rPr>
        <w:t>,</w:t>
      </w:r>
      <w:r w:rsidRPr="00E942CA">
        <w:rPr>
          <w:rFonts w:ascii="Calibri" w:hAnsi="Calibri" w:cs="Calibri"/>
          <w:sz w:val="20"/>
          <w:szCs w:val="20"/>
        </w:rPr>
        <w:t xml:space="preserve"> </w:t>
      </w:r>
      <w:r w:rsidR="007046A1" w:rsidRPr="00E942CA">
        <w:rPr>
          <w:rFonts w:ascii="Calibri" w:hAnsi="Calibri" w:cs="Calibri"/>
          <w:sz w:val="20"/>
          <w:szCs w:val="20"/>
        </w:rPr>
        <w:t xml:space="preserve">the department is </w:t>
      </w:r>
      <w:r w:rsidRPr="00E942CA">
        <w:rPr>
          <w:rFonts w:ascii="Calibri" w:hAnsi="Calibri" w:cs="Calibri"/>
          <w:sz w:val="20"/>
          <w:szCs w:val="20"/>
        </w:rPr>
        <w:t xml:space="preserve">authorised </w:t>
      </w:r>
      <w:r w:rsidR="007046A1" w:rsidRPr="00E942CA">
        <w:rPr>
          <w:rFonts w:ascii="Calibri" w:hAnsi="Calibri" w:cs="Calibri"/>
          <w:sz w:val="20"/>
          <w:szCs w:val="20"/>
        </w:rPr>
        <w:t xml:space="preserve">to </w:t>
      </w:r>
      <w:r w:rsidRPr="00E942CA">
        <w:rPr>
          <w:rFonts w:ascii="Calibri" w:hAnsi="Calibri" w:cs="Calibri"/>
          <w:sz w:val="20"/>
          <w:szCs w:val="20"/>
        </w:rPr>
        <w:t>develop science-based policies and impose measures that prevent the introduction of diseases and pests into Australia</w:t>
      </w:r>
      <w:r w:rsidR="007046A1" w:rsidRPr="00E942CA">
        <w:rPr>
          <w:rFonts w:ascii="Calibri" w:hAnsi="Calibri" w:cs="Calibri"/>
          <w:sz w:val="20"/>
          <w:szCs w:val="20"/>
        </w:rPr>
        <w:t>. It is also an obligation under the SPS Agreement that the department considers risk management measures that might be equivalent to current policy requirements.</w:t>
      </w:r>
    </w:p>
    <w:p w14:paraId="1ECD0A09" w14:textId="77777777" w:rsidR="007046A1" w:rsidRPr="00E942CA" w:rsidRDefault="007046A1" w:rsidP="007046A1">
      <w:pPr>
        <w:rPr>
          <w:rFonts w:ascii="Calibri" w:hAnsi="Calibri" w:cs="Calibri"/>
          <w:sz w:val="20"/>
          <w:szCs w:val="20"/>
        </w:rPr>
      </w:pPr>
      <w:r w:rsidRPr="00E942CA">
        <w:rPr>
          <w:rFonts w:ascii="Calibri" w:hAnsi="Calibri" w:cs="Calibri"/>
          <w:sz w:val="20"/>
          <w:szCs w:val="20"/>
        </w:rPr>
        <w:t xml:space="preserve">This obligation extends to the department’s veterinary vaccine assessments. Applicants may present a case for equivalence to the department where a particular vaccine is not compliant with Australia’s import </w:t>
      </w:r>
      <w:r w:rsidR="002A18D9" w:rsidRPr="00E942CA">
        <w:rPr>
          <w:rFonts w:ascii="Calibri" w:hAnsi="Calibri" w:cs="Calibri"/>
          <w:sz w:val="20"/>
          <w:szCs w:val="20"/>
        </w:rPr>
        <w:t>requirements,</w:t>
      </w:r>
      <w:r w:rsidR="00DC4630" w:rsidRPr="00E942CA">
        <w:rPr>
          <w:rFonts w:ascii="Calibri" w:hAnsi="Calibri" w:cs="Calibri"/>
          <w:sz w:val="20"/>
          <w:szCs w:val="20"/>
        </w:rPr>
        <w:t xml:space="preserve"> but the applicant </w:t>
      </w:r>
      <w:bookmarkStart w:id="5" w:name="_Hlk62649808"/>
      <w:r w:rsidR="00DC4630" w:rsidRPr="00E942CA">
        <w:rPr>
          <w:rFonts w:ascii="Calibri" w:hAnsi="Calibri" w:cs="Calibri"/>
          <w:sz w:val="20"/>
          <w:szCs w:val="20"/>
        </w:rPr>
        <w:t>believes that biosecurity risks are managed through alternative, equivalent means</w:t>
      </w:r>
      <w:bookmarkEnd w:id="5"/>
      <w:r w:rsidRPr="00E942CA">
        <w:rPr>
          <w:rFonts w:ascii="Calibri" w:hAnsi="Calibri" w:cs="Calibri"/>
          <w:sz w:val="20"/>
          <w:szCs w:val="20"/>
        </w:rPr>
        <w:t>. Cases for equivalence may be presented as an appendix to the dossier submitted in support of the Import Permit application.</w:t>
      </w:r>
    </w:p>
    <w:p w14:paraId="3B06C7D9" w14:textId="77777777" w:rsidR="007046A1" w:rsidRPr="00E942CA" w:rsidRDefault="007046A1" w:rsidP="007046A1">
      <w:pPr>
        <w:rPr>
          <w:rFonts w:ascii="Calibri" w:hAnsi="Calibri" w:cs="Calibri"/>
          <w:sz w:val="20"/>
          <w:szCs w:val="20"/>
        </w:rPr>
      </w:pPr>
      <w:r w:rsidRPr="00E942CA">
        <w:rPr>
          <w:rFonts w:ascii="Calibri" w:hAnsi="Calibri" w:cs="Calibri"/>
          <w:sz w:val="20"/>
          <w:szCs w:val="20"/>
        </w:rPr>
        <w:t xml:space="preserve">The department will review the case for equivalence and consider whether advice from </w:t>
      </w:r>
      <w:r w:rsidR="00DC4630" w:rsidRPr="00E942CA">
        <w:rPr>
          <w:rFonts w:ascii="Calibri" w:hAnsi="Calibri" w:cs="Calibri"/>
          <w:sz w:val="20"/>
          <w:szCs w:val="20"/>
        </w:rPr>
        <w:t xml:space="preserve">Animal Biosecurity </w:t>
      </w:r>
      <w:r w:rsidR="008443BA" w:rsidRPr="00E942CA">
        <w:rPr>
          <w:rFonts w:ascii="Calibri" w:hAnsi="Calibri" w:cs="Calibri"/>
          <w:sz w:val="20"/>
          <w:szCs w:val="20"/>
        </w:rPr>
        <w:t>(AB) b</w:t>
      </w:r>
      <w:r w:rsidR="00DC4630" w:rsidRPr="00E942CA">
        <w:rPr>
          <w:rFonts w:ascii="Calibri" w:hAnsi="Calibri" w:cs="Calibri"/>
          <w:sz w:val="20"/>
          <w:szCs w:val="20"/>
        </w:rPr>
        <w:t xml:space="preserve">ranch or </w:t>
      </w:r>
      <w:r w:rsidRPr="00E942CA">
        <w:rPr>
          <w:rFonts w:ascii="Calibri" w:hAnsi="Calibri" w:cs="Calibri"/>
          <w:sz w:val="20"/>
          <w:szCs w:val="20"/>
        </w:rPr>
        <w:t>a</w:t>
      </w:r>
      <w:r w:rsidR="00DC4630" w:rsidRPr="00E942CA">
        <w:rPr>
          <w:rFonts w:ascii="Calibri" w:hAnsi="Calibri" w:cs="Calibri"/>
          <w:sz w:val="20"/>
          <w:szCs w:val="20"/>
        </w:rPr>
        <w:t>n external</w:t>
      </w:r>
      <w:r w:rsidRPr="00E942CA">
        <w:rPr>
          <w:rFonts w:ascii="Calibri" w:hAnsi="Calibri" w:cs="Calibri"/>
          <w:sz w:val="20"/>
          <w:szCs w:val="20"/>
        </w:rPr>
        <w:t xml:space="preserve"> </w:t>
      </w:r>
      <w:r w:rsidR="00DC4630" w:rsidRPr="00E942CA">
        <w:rPr>
          <w:rFonts w:ascii="Calibri" w:hAnsi="Calibri" w:cs="Calibri"/>
          <w:sz w:val="20"/>
          <w:szCs w:val="20"/>
        </w:rPr>
        <w:t>agency</w:t>
      </w:r>
      <w:r w:rsidRPr="00E942CA">
        <w:rPr>
          <w:rFonts w:ascii="Calibri" w:hAnsi="Calibri" w:cs="Calibri"/>
          <w:sz w:val="20"/>
          <w:szCs w:val="20"/>
        </w:rPr>
        <w:t xml:space="preserve"> </w:t>
      </w:r>
      <w:r w:rsidR="004A2602" w:rsidRPr="00E942CA">
        <w:rPr>
          <w:rFonts w:ascii="Calibri" w:hAnsi="Calibri" w:cs="Calibri"/>
          <w:sz w:val="20"/>
          <w:szCs w:val="20"/>
        </w:rPr>
        <w:t>(</w:t>
      </w:r>
      <w:r w:rsidRPr="00E942CA">
        <w:rPr>
          <w:rFonts w:ascii="Calibri" w:hAnsi="Calibri" w:cs="Calibri"/>
          <w:sz w:val="20"/>
          <w:szCs w:val="20"/>
        </w:rPr>
        <w:t>e.g. an external government laboratory</w:t>
      </w:r>
      <w:r w:rsidR="004A2602" w:rsidRPr="00E942CA">
        <w:rPr>
          <w:rFonts w:ascii="Calibri" w:hAnsi="Calibri" w:cs="Calibri"/>
          <w:sz w:val="20"/>
          <w:szCs w:val="20"/>
        </w:rPr>
        <w:t>)</w:t>
      </w:r>
      <w:r w:rsidRPr="00E942CA">
        <w:rPr>
          <w:rFonts w:ascii="Calibri" w:hAnsi="Calibri" w:cs="Calibri"/>
          <w:sz w:val="20"/>
          <w:szCs w:val="20"/>
        </w:rPr>
        <w:t xml:space="preserve"> is necessary for a complete assessment of the case. </w:t>
      </w:r>
      <w:r w:rsidR="00DC4630" w:rsidRPr="00E942CA">
        <w:rPr>
          <w:rFonts w:ascii="Calibri" w:hAnsi="Calibri" w:cs="Calibri"/>
          <w:sz w:val="20"/>
          <w:szCs w:val="20"/>
        </w:rPr>
        <w:t>AB</w:t>
      </w:r>
      <w:r w:rsidRPr="00E942CA">
        <w:rPr>
          <w:rFonts w:ascii="Calibri" w:hAnsi="Calibri" w:cs="Calibri"/>
          <w:sz w:val="20"/>
          <w:szCs w:val="20"/>
        </w:rPr>
        <w:t xml:space="preserve"> </w:t>
      </w:r>
      <w:r w:rsidR="008F4C31">
        <w:rPr>
          <w:rFonts w:ascii="Calibri" w:hAnsi="Calibri" w:cs="Calibri"/>
          <w:sz w:val="20"/>
          <w:szCs w:val="20"/>
        </w:rPr>
        <w:t xml:space="preserve">branch </w:t>
      </w:r>
      <w:r w:rsidRPr="00E942CA">
        <w:rPr>
          <w:rFonts w:ascii="Calibri" w:hAnsi="Calibri" w:cs="Calibri"/>
          <w:sz w:val="20"/>
          <w:szCs w:val="20"/>
        </w:rPr>
        <w:t>is the princip</w:t>
      </w:r>
      <w:r w:rsidR="00DC4630" w:rsidRPr="00E942CA">
        <w:rPr>
          <w:rFonts w:ascii="Calibri" w:hAnsi="Calibri" w:cs="Calibri"/>
          <w:sz w:val="20"/>
          <w:szCs w:val="20"/>
        </w:rPr>
        <w:t>a</w:t>
      </w:r>
      <w:r w:rsidRPr="00E942CA">
        <w:rPr>
          <w:rFonts w:ascii="Calibri" w:hAnsi="Calibri" w:cs="Calibri"/>
          <w:sz w:val="20"/>
          <w:szCs w:val="20"/>
        </w:rPr>
        <w:t xml:space="preserve">l source of scientific/technical policy advice to assessing officers however it may be necessary for advice to be sought from other entities. </w:t>
      </w:r>
    </w:p>
    <w:p w14:paraId="0E2D9BBD" w14:textId="77777777" w:rsidR="007046A1" w:rsidRPr="00E942CA" w:rsidRDefault="007046A1" w:rsidP="007046A1">
      <w:pPr>
        <w:rPr>
          <w:rFonts w:ascii="Calibri" w:hAnsi="Calibri" w:cs="Calibri"/>
          <w:sz w:val="20"/>
          <w:szCs w:val="20"/>
        </w:rPr>
      </w:pPr>
      <w:r w:rsidRPr="00E942CA">
        <w:rPr>
          <w:rFonts w:ascii="Calibri" w:hAnsi="Calibri" w:cs="Calibri"/>
          <w:sz w:val="20"/>
          <w:szCs w:val="20"/>
        </w:rPr>
        <w:t>Once all relevant information relating to the case for equivalence has been collated and reviewed by the department, including advice from AB, a decision will be made as to whether the measures outlined in the case provide a level of biosecurity risk control that is equivalent to current policy requirements.</w:t>
      </w:r>
    </w:p>
    <w:p w14:paraId="06BC5537" w14:textId="77777777" w:rsidR="007046A1" w:rsidRPr="00E942CA" w:rsidRDefault="007046A1" w:rsidP="007046A1">
      <w:pPr>
        <w:rPr>
          <w:rFonts w:ascii="Calibri" w:hAnsi="Calibri" w:cs="Calibri"/>
          <w:sz w:val="20"/>
          <w:szCs w:val="20"/>
        </w:rPr>
      </w:pPr>
      <w:r w:rsidRPr="00E942CA">
        <w:rPr>
          <w:rFonts w:ascii="Calibri" w:hAnsi="Calibri" w:cs="Calibri"/>
          <w:sz w:val="20"/>
          <w:szCs w:val="20"/>
        </w:rPr>
        <w:t>Where it is determined that the case does not provide an equivalent level of biosecurity risk control</w:t>
      </w:r>
      <w:r w:rsidR="008443BA" w:rsidRPr="00E942CA">
        <w:rPr>
          <w:rFonts w:ascii="Calibri" w:hAnsi="Calibri" w:cs="Calibri"/>
          <w:sz w:val="20"/>
          <w:szCs w:val="20"/>
        </w:rPr>
        <w:t>,</w:t>
      </w:r>
      <w:r w:rsidRPr="00E942CA">
        <w:rPr>
          <w:rFonts w:ascii="Calibri" w:hAnsi="Calibri" w:cs="Calibri"/>
          <w:sz w:val="20"/>
          <w:szCs w:val="20"/>
        </w:rPr>
        <w:t xml:space="preserve"> the department will not issue an Import Permit for the vaccine.</w:t>
      </w:r>
    </w:p>
    <w:p w14:paraId="021DD143" w14:textId="77777777" w:rsidR="007046A1" w:rsidRPr="00E942CA" w:rsidRDefault="007046A1" w:rsidP="007046A1">
      <w:pPr>
        <w:rPr>
          <w:rFonts w:ascii="Calibri" w:hAnsi="Calibri" w:cs="Calibri"/>
          <w:sz w:val="20"/>
          <w:szCs w:val="20"/>
        </w:rPr>
      </w:pPr>
      <w:r w:rsidRPr="00E942CA">
        <w:rPr>
          <w:rFonts w:ascii="Calibri" w:hAnsi="Calibri" w:cs="Calibri"/>
          <w:sz w:val="20"/>
          <w:szCs w:val="20"/>
        </w:rPr>
        <w:t>In preparing a case for equivalence it is important to remember that the department adopts a tiered approach to risk management and that risk controls should be applied at the point at which the risk is created. The implication of this approach is that biosecurity risk control steps for one stage of the manufacturing process may not be considered effective in mitigating the biosecuri</w:t>
      </w:r>
      <w:r w:rsidR="00021AD4" w:rsidRPr="00E942CA">
        <w:rPr>
          <w:rFonts w:ascii="Calibri" w:hAnsi="Calibri" w:cs="Calibri"/>
          <w:sz w:val="20"/>
          <w:szCs w:val="20"/>
        </w:rPr>
        <w:t>ty risk for another stage. For example, t</w:t>
      </w:r>
      <w:r w:rsidRPr="00E942CA">
        <w:rPr>
          <w:rFonts w:ascii="Calibri" w:hAnsi="Calibri" w:cs="Calibri"/>
          <w:sz w:val="20"/>
          <w:szCs w:val="20"/>
        </w:rPr>
        <w:t>he biosecurity risk of a master</w:t>
      </w:r>
      <w:r w:rsidR="00F237F6" w:rsidRPr="00E942CA">
        <w:rPr>
          <w:rFonts w:ascii="Calibri" w:hAnsi="Calibri" w:cs="Calibri"/>
          <w:sz w:val="20"/>
          <w:szCs w:val="20"/>
        </w:rPr>
        <w:t xml:space="preserve"> </w:t>
      </w:r>
      <w:r w:rsidRPr="00E942CA">
        <w:rPr>
          <w:rFonts w:ascii="Calibri" w:hAnsi="Calibri" w:cs="Calibri"/>
          <w:sz w:val="20"/>
          <w:szCs w:val="20"/>
        </w:rPr>
        <w:t>seed that has not undergone extraneous agent testing as required by the policy may not be mitigated by the chemical inactivation step of the final bulk vaccine antigen.</w:t>
      </w:r>
    </w:p>
    <w:p w14:paraId="4CF1A63F" w14:textId="77777777" w:rsidR="007046A1" w:rsidRPr="00E942CA" w:rsidRDefault="007046A1" w:rsidP="007046A1">
      <w:pPr>
        <w:rPr>
          <w:rFonts w:ascii="Calibri" w:hAnsi="Calibri" w:cs="Calibri"/>
          <w:sz w:val="20"/>
          <w:szCs w:val="20"/>
        </w:rPr>
      </w:pPr>
      <w:r w:rsidRPr="00E942CA">
        <w:rPr>
          <w:rFonts w:ascii="Calibri" w:hAnsi="Calibri" w:cs="Calibri"/>
          <w:sz w:val="20"/>
          <w:szCs w:val="20"/>
        </w:rPr>
        <w:t>Import Permit applications for non-compliant vaccine products tha</w:t>
      </w:r>
      <w:r w:rsidR="00021AD4" w:rsidRPr="00E942CA">
        <w:rPr>
          <w:rFonts w:ascii="Calibri" w:hAnsi="Calibri" w:cs="Calibri"/>
          <w:sz w:val="20"/>
          <w:szCs w:val="20"/>
        </w:rPr>
        <w:t xml:space="preserve">t are not accompanied by a </w:t>
      </w:r>
      <w:r w:rsidRPr="00E942CA">
        <w:rPr>
          <w:rFonts w:ascii="Calibri" w:hAnsi="Calibri" w:cs="Calibri"/>
          <w:sz w:val="20"/>
          <w:szCs w:val="20"/>
        </w:rPr>
        <w:t xml:space="preserve">considered and well drafted case for equivalence relating to the areas of non-compliance will be rejected with no refund of application or assessment fees. </w:t>
      </w:r>
    </w:p>
    <w:p w14:paraId="6D838D7D" w14:textId="77777777" w:rsidR="007458B0" w:rsidRPr="00E942CA" w:rsidRDefault="00E942CA" w:rsidP="007046A1">
      <w:pPr>
        <w:pStyle w:val="Heading2"/>
        <w:numPr>
          <w:ilvl w:val="0"/>
          <w:numId w:val="0"/>
        </w:numPr>
        <w:ind w:left="720" w:hanging="720"/>
        <w:rPr>
          <w:b/>
          <w:bCs w:val="0"/>
          <w:sz w:val="32"/>
          <w:szCs w:val="32"/>
        </w:rPr>
      </w:pPr>
      <w:bookmarkStart w:id="6" w:name="_Toc198044738"/>
      <w:r w:rsidRPr="00E942CA">
        <w:rPr>
          <w:b/>
          <w:bCs w:val="0"/>
          <w:sz w:val="32"/>
          <w:szCs w:val="32"/>
        </w:rPr>
        <w:lastRenderedPageBreak/>
        <w:t xml:space="preserve">D. </w:t>
      </w:r>
      <w:r w:rsidR="007046A1" w:rsidRPr="00E942CA">
        <w:rPr>
          <w:b/>
          <w:bCs w:val="0"/>
          <w:sz w:val="32"/>
          <w:szCs w:val="32"/>
        </w:rPr>
        <w:t>Preliminary Information Requirements</w:t>
      </w:r>
      <w:bookmarkEnd w:id="6"/>
    </w:p>
    <w:p w14:paraId="6AD7D3A4" w14:textId="77777777" w:rsidR="007458B0" w:rsidRPr="00E942CA" w:rsidRDefault="007046A1" w:rsidP="007046A1">
      <w:pPr>
        <w:pStyle w:val="Heading3"/>
        <w:rPr>
          <w:sz w:val="28"/>
          <w:szCs w:val="28"/>
        </w:rPr>
      </w:pPr>
      <w:bookmarkStart w:id="7" w:name="_Toc198044739"/>
      <w:r w:rsidRPr="00E942CA">
        <w:rPr>
          <w:sz w:val="28"/>
          <w:szCs w:val="28"/>
        </w:rPr>
        <w:t>1. Table for applicant to complete</w:t>
      </w:r>
      <w:bookmarkEnd w:id="7"/>
    </w:p>
    <w:p w14:paraId="74DF35AF" w14:textId="35FFB562" w:rsidR="007046A1" w:rsidRDefault="007046A1" w:rsidP="007046A1">
      <w:pPr>
        <w:pStyle w:val="Caption"/>
      </w:pPr>
      <w:bookmarkStart w:id="8" w:name="_Hlk133417666"/>
      <w:r>
        <w:t xml:space="preserve">Table </w:t>
      </w:r>
      <w:r w:rsidR="008D4BD8">
        <w:fldChar w:fldCharType="begin"/>
      </w:r>
      <w:r w:rsidR="008D4BD8">
        <w:instrText xml:space="preserve"> SEQ Table \* ARABIC </w:instrText>
      </w:r>
      <w:r w:rsidR="008D4BD8">
        <w:fldChar w:fldCharType="separate"/>
      </w:r>
      <w:r w:rsidR="009D7D13">
        <w:rPr>
          <w:noProof/>
        </w:rPr>
        <w:t>1</w:t>
      </w:r>
      <w:r w:rsidR="008D4BD8">
        <w:rPr>
          <w:noProof/>
        </w:rPr>
        <w:fldChar w:fldCharType="end"/>
      </w:r>
      <w:r>
        <w:t xml:space="preserve"> </w:t>
      </w:r>
      <w:r w:rsidR="00930D3A">
        <w:t>Product</w:t>
      </w:r>
      <w:r>
        <w:t xml:space="preserve"> information</w:t>
      </w:r>
      <w:bookmarkEnd w:id="8"/>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751"/>
      </w:tblGrid>
      <w:tr w:rsidR="007046A1" w:rsidRPr="006C4B4F" w14:paraId="65519D7A" w14:textId="77777777" w:rsidTr="003B18C6">
        <w:tc>
          <w:tcPr>
            <w:tcW w:w="3888" w:type="dxa"/>
          </w:tcPr>
          <w:p w14:paraId="321B6533" w14:textId="77777777" w:rsidR="007046A1" w:rsidRPr="00E942CA" w:rsidRDefault="007046A1" w:rsidP="007046A1">
            <w:pPr>
              <w:pStyle w:val="TableHeading"/>
              <w:rPr>
                <w:rFonts w:ascii="Calibri" w:hAnsi="Calibri" w:cs="Calibri"/>
                <w:sz w:val="22"/>
              </w:rPr>
            </w:pPr>
            <w:r w:rsidRPr="00E942CA">
              <w:rPr>
                <w:rFonts w:ascii="Calibri" w:hAnsi="Calibri" w:cs="Calibri"/>
                <w:sz w:val="22"/>
              </w:rPr>
              <w:t>Name of vaccine</w:t>
            </w:r>
            <w:r w:rsidRPr="00E942CA">
              <w:rPr>
                <w:rFonts w:ascii="Calibri" w:hAnsi="Calibri" w:cs="Calibri"/>
                <w:sz w:val="22"/>
              </w:rPr>
              <w:br/>
            </w:r>
          </w:p>
        </w:tc>
        <w:tc>
          <w:tcPr>
            <w:tcW w:w="5751" w:type="dxa"/>
          </w:tcPr>
          <w:p w14:paraId="60061B49" w14:textId="77777777" w:rsidR="007046A1" w:rsidRPr="00E942CA" w:rsidRDefault="007046A1" w:rsidP="007046A1">
            <w:pPr>
              <w:pStyle w:val="TableText"/>
              <w:rPr>
                <w:rFonts w:ascii="Calibri" w:hAnsi="Calibri" w:cs="Calibri"/>
                <w:sz w:val="22"/>
              </w:rPr>
            </w:pPr>
          </w:p>
        </w:tc>
      </w:tr>
      <w:tr w:rsidR="007046A1" w:rsidRPr="006C4B4F" w14:paraId="7CCE558C" w14:textId="77777777" w:rsidTr="003B18C6">
        <w:tc>
          <w:tcPr>
            <w:tcW w:w="3888" w:type="dxa"/>
          </w:tcPr>
          <w:p w14:paraId="071348FC" w14:textId="77777777" w:rsidR="007046A1" w:rsidRPr="00E942CA" w:rsidRDefault="007046A1" w:rsidP="007046A1">
            <w:pPr>
              <w:pStyle w:val="TableHeading"/>
              <w:rPr>
                <w:rFonts w:ascii="Calibri" w:hAnsi="Calibri" w:cs="Calibri"/>
                <w:sz w:val="22"/>
              </w:rPr>
            </w:pPr>
            <w:r w:rsidRPr="00E942CA">
              <w:rPr>
                <w:rFonts w:ascii="Calibri" w:hAnsi="Calibri" w:cs="Calibri"/>
                <w:sz w:val="22"/>
              </w:rPr>
              <w:t>Target species</w:t>
            </w:r>
            <w:r w:rsidRPr="00E942CA">
              <w:rPr>
                <w:rFonts w:ascii="Calibri" w:hAnsi="Calibri" w:cs="Calibri"/>
                <w:sz w:val="22"/>
              </w:rPr>
              <w:br/>
            </w:r>
          </w:p>
        </w:tc>
        <w:tc>
          <w:tcPr>
            <w:tcW w:w="5751" w:type="dxa"/>
          </w:tcPr>
          <w:p w14:paraId="09E3A219" w14:textId="77777777" w:rsidR="007046A1" w:rsidRPr="00E942CA" w:rsidRDefault="007046A1" w:rsidP="007046A1">
            <w:pPr>
              <w:pStyle w:val="TableText"/>
              <w:rPr>
                <w:rFonts w:ascii="Calibri" w:hAnsi="Calibri" w:cs="Calibri"/>
                <w:sz w:val="22"/>
              </w:rPr>
            </w:pPr>
          </w:p>
        </w:tc>
      </w:tr>
      <w:tr w:rsidR="007046A1" w:rsidRPr="006C4B4F" w14:paraId="4BACCA77" w14:textId="77777777" w:rsidTr="003B18C6">
        <w:tc>
          <w:tcPr>
            <w:tcW w:w="3888" w:type="dxa"/>
          </w:tcPr>
          <w:p w14:paraId="12B4CC1B" w14:textId="77777777" w:rsidR="007046A1" w:rsidRPr="00E942CA" w:rsidRDefault="007046A1" w:rsidP="007046A1">
            <w:pPr>
              <w:pStyle w:val="TableHeading"/>
              <w:rPr>
                <w:rFonts w:ascii="Calibri" w:hAnsi="Calibri" w:cs="Calibri"/>
                <w:sz w:val="22"/>
              </w:rPr>
            </w:pPr>
            <w:r w:rsidRPr="00E942CA">
              <w:rPr>
                <w:rFonts w:ascii="Calibri" w:hAnsi="Calibri" w:cs="Calibri"/>
                <w:sz w:val="22"/>
              </w:rPr>
              <w:t>List all antigens in final product</w:t>
            </w:r>
            <w:r w:rsidRPr="00E942CA">
              <w:rPr>
                <w:rFonts w:ascii="Calibri" w:hAnsi="Calibri" w:cs="Calibri"/>
                <w:sz w:val="22"/>
              </w:rPr>
              <w:br/>
            </w:r>
          </w:p>
        </w:tc>
        <w:tc>
          <w:tcPr>
            <w:tcW w:w="5751" w:type="dxa"/>
          </w:tcPr>
          <w:p w14:paraId="3D06DF2E" w14:textId="77777777" w:rsidR="007046A1" w:rsidRPr="00E942CA" w:rsidRDefault="007046A1" w:rsidP="007046A1">
            <w:pPr>
              <w:pStyle w:val="TableText"/>
              <w:rPr>
                <w:rFonts w:ascii="Calibri" w:hAnsi="Calibri" w:cs="Calibri"/>
                <w:sz w:val="22"/>
              </w:rPr>
            </w:pPr>
          </w:p>
        </w:tc>
      </w:tr>
      <w:tr w:rsidR="007046A1" w:rsidRPr="006C4B4F" w14:paraId="7373737B" w14:textId="77777777" w:rsidTr="003B18C6">
        <w:tc>
          <w:tcPr>
            <w:tcW w:w="3888" w:type="dxa"/>
          </w:tcPr>
          <w:p w14:paraId="3EE02081" w14:textId="77777777" w:rsidR="007046A1" w:rsidRPr="00E942CA" w:rsidRDefault="007046A1" w:rsidP="007046A1">
            <w:pPr>
              <w:pStyle w:val="TableHeading"/>
              <w:rPr>
                <w:rFonts w:ascii="Calibri" w:hAnsi="Calibri" w:cs="Calibri"/>
                <w:sz w:val="22"/>
              </w:rPr>
            </w:pPr>
            <w:r w:rsidRPr="00E942CA">
              <w:rPr>
                <w:rFonts w:ascii="Calibri" w:hAnsi="Calibri" w:cs="Calibri"/>
                <w:sz w:val="22"/>
              </w:rPr>
              <w:t>Active against</w:t>
            </w:r>
            <w:r w:rsidRPr="00E942CA">
              <w:rPr>
                <w:rFonts w:ascii="Calibri" w:hAnsi="Calibri" w:cs="Calibri"/>
                <w:sz w:val="22"/>
              </w:rPr>
              <w:br/>
            </w:r>
          </w:p>
        </w:tc>
        <w:tc>
          <w:tcPr>
            <w:tcW w:w="5751" w:type="dxa"/>
          </w:tcPr>
          <w:p w14:paraId="374BD692" w14:textId="77777777" w:rsidR="007046A1" w:rsidRPr="00E942CA" w:rsidRDefault="007046A1" w:rsidP="007046A1">
            <w:pPr>
              <w:pStyle w:val="TableText"/>
              <w:rPr>
                <w:rFonts w:ascii="Calibri" w:hAnsi="Calibri" w:cs="Calibri"/>
                <w:sz w:val="22"/>
              </w:rPr>
            </w:pPr>
          </w:p>
        </w:tc>
      </w:tr>
      <w:tr w:rsidR="007046A1" w:rsidRPr="006C4B4F" w14:paraId="0DE09124" w14:textId="77777777" w:rsidTr="003B18C6">
        <w:tc>
          <w:tcPr>
            <w:tcW w:w="3888" w:type="dxa"/>
          </w:tcPr>
          <w:p w14:paraId="2F222AB9" w14:textId="77777777" w:rsidR="007046A1" w:rsidRPr="00E942CA" w:rsidRDefault="007046A1" w:rsidP="007046A1">
            <w:pPr>
              <w:pStyle w:val="TableHeading"/>
              <w:rPr>
                <w:rFonts w:ascii="Calibri" w:hAnsi="Calibri" w:cs="Calibri"/>
                <w:sz w:val="22"/>
              </w:rPr>
            </w:pPr>
            <w:r w:rsidRPr="00E942CA">
              <w:rPr>
                <w:rFonts w:ascii="Calibri" w:hAnsi="Calibri" w:cs="Calibri"/>
                <w:sz w:val="22"/>
              </w:rPr>
              <w:t>Manufacturer</w:t>
            </w:r>
            <w:r w:rsidRPr="00E942CA">
              <w:rPr>
                <w:rFonts w:ascii="Calibri" w:hAnsi="Calibri" w:cs="Calibri"/>
                <w:sz w:val="22"/>
              </w:rPr>
              <w:br/>
            </w:r>
          </w:p>
        </w:tc>
        <w:tc>
          <w:tcPr>
            <w:tcW w:w="5751" w:type="dxa"/>
          </w:tcPr>
          <w:p w14:paraId="4CCDCA8E" w14:textId="77777777" w:rsidR="007046A1" w:rsidRPr="00E942CA" w:rsidRDefault="007046A1" w:rsidP="007046A1">
            <w:pPr>
              <w:pStyle w:val="TableText"/>
              <w:rPr>
                <w:rFonts w:ascii="Calibri" w:hAnsi="Calibri" w:cs="Calibri"/>
                <w:sz w:val="22"/>
              </w:rPr>
            </w:pPr>
          </w:p>
        </w:tc>
      </w:tr>
      <w:tr w:rsidR="007046A1" w:rsidRPr="006C4B4F" w14:paraId="4CA149D6" w14:textId="77777777" w:rsidTr="003B18C6">
        <w:tc>
          <w:tcPr>
            <w:tcW w:w="3888" w:type="dxa"/>
          </w:tcPr>
          <w:p w14:paraId="7B2CC699" w14:textId="77777777" w:rsidR="007046A1" w:rsidRPr="00E942CA" w:rsidRDefault="007046A1" w:rsidP="007046A1">
            <w:pPr>
              <w:pStyle w:val="TableHeading"/>
              <w:rPr>
                <w:rFonts w:ascii="Calibri" w:hAnsi="Calibri" w:cs="Calibri"/>
                <w:sz w:val="22"/>
              </w:rPr>
            </w:pPr>
            <w:r w:rsidRPr="00E942CA">
              <w:rPr>
                <w:rFonts w:ascii="Calibri" w:hAnsi="Calibri" w:cs="Calibri"/>
                <w:sz w:val="22"/>
              </w:rPr>
              <w:t>Importer</w:t>
            </w:r>
            <w:r w:rsidRPr="00E942CA">
              <w:rPr>
                <w:rFonts w:ascii="Calibri" w:hAnsi="Calibri" w:cs="Calibri"/>
                <w:sz w:val="22"/>
              </w:rPr>
              <w:br/>
            </w:r>
          </w:p>
        </w:tc>
        <w:tc>
          <w:tcPr>
            <w:tcW w:w="5751" w:type="dxa"/>
          </w:tcPr>
          <w:p w14:paraId="7FCBE872" w14:textId="77777777" w:rsidR="007046A1" w:rsidRPr="00E942CA" w:rsidRDefault="007046A1" w:rsidP="007046A1">
            <w:pPr>
              <w:pStyle w:val="TableText"/>
              <w:rPr>
                <w:rFonts w:ascii="Calibri" w:hAnsi="Calibri" w:cs="Calibri"/>
                <w:sz w:val="22"/>
              </w:rPr>
            </w:pPr>
          </w:p>
        </w:tc>
      </w:tr>
    </w:tbl>
    <w:p w14:paraId="629A6A49" w14:textId="77777777" w:rsidR="007458B0" w:rsidRDefault="007458B0" w:rsidP="00267841"/>
    <w:p w14:paraId="58EC60AA" w14:textId="77777777" w:rsidR="007458B0" w:rsidRPr="00E942CA" w:rsidRDefault="007046A1" w:rsidP="007046A1">
      <w:pPr>
        <w:pStyle w:val="Heading3"/>
        <w:rPr>
          <w:sz w:val="28"/>
          <w:szCs w:val="28"/>
        </w:rPr>
      </w:pPr>
      <w:bookmarkStart w:id="9" w:name="_Toc198044740"/>
      <w:r w:rsidRPr="00E942CA">
        <w:rPr>
          <w:sz w:val="28"/>
          <w:szCs w:val="28"/>
        </w:rPr>
        <w:t xml:space="preserve">2. </w:t>
      </w:r>
      <w:r w:rsidR="00791F6A">
        <w:rPr>
          <w:sz w:val="28"/>
          <w:szCs w:val="28"/>
        </w:rPr>
        <w:t xml:space="preserve">Seed lots and </w:t>
      </w:r>
      <w:r w:rsidR="00527842" w:rsidRPr="00E942CA">
        <w:rPr>
          <w:sz w:val="28"/>
          <w:szCs w:val="28"/>
        </w:rPr>
        <w:t>animal-derived materials</w:t>
      </w:r>
      <w:bookmarkEnd w:id="9"/>
    </w:p>
    <w:p w14:paraId="7F45340B" w14:textId="2A26F288" w:rsidR="007458B0" w:rsidRPr="00E942CA" w:rsidRDefault="007046A1" w:rsidP="00267841">
      <w:pPr>
        <w:rPr>
          <w:rFonts w:ascii="Calibri" w:hAnsi="Calibri" w:cs="Calibri"/>
          <w:sz w:val="20"/>
          <w:szCs w:val="20"/>
        </w:rPr>
      </w:pPr>
      <w:r w:rsidRPr="00E942CA">
        <w:rPr>
          <w:rFonts w:ascii="Calibri" w:hAnsi="Calibri" w:cs="Calibri"/>
          <w:sz w:val="20"/>
          <w:szCs w:val="20"/>
        </w:rPr>
        <w:t xml:space="preserve">A complete list of </w:t>
      </w:r>
      <w:r w:rsidR="00791F6A">
        <w:rPr>
          <w:rFonts w:ascii="Calibri" w:hAnsi="Calibri" w:cs="Calibri"/>
          <w:sz w:val="20"/>
          <w:szCs w:val="20"/>
        </w:rPr>
        <w:t xml:space="preserve">seed </w:t>
      </w:r>
      <w:r w:rsidR="002A18D9">
        <w:rPr>
          <w:rFonts w:ascii="Calibri" w:hAnsi="Calibri" w:cs="Calibri"/>
          <w:sz w:val="20"/>
          <w:szCs w:val="20"/>
        </w:rPr>
        <w:t xml:space="preserve">lots </w:t>
      </w:r>
      <w:r w:rsidR="002A18D9" w:rsidRPr="00E942CA">
        <w:rPr>
          <w:rFonts w:ascii="Calibri" w:hAnsi="Calibri" w:cs="Calibri"/>
          <w:sz w:val="20"/>
          <w:szCs w:val="20"/>
        </w:rPr>
        <w:t>and</w:t>
      </w:r>
      <w:r w:rsidR="00527842" w:rsidRPr="00E942CA">
        <w:rPr>
          <w:rFonts w:ascii="Calibri" w:hAnsi="Calibri" w:cs="Calibri"/>
          <w:sz w:val="20"/>
          <w:szCs w:val="20"/>
        </w:rPr>
        <w:t xml:space="preserve"> animal-derived </w:t>
      </w:r>
      <w:r w:rsidRPr="00E942CA">
        <w:rPr>
          <w:rFonts w:ascii="Calibri" w:hAnsi="Calibri" w:cs="Calibri"/>
          <w:sz w:val="20"/>
          <w:szCs w:val="20"/>
        </w:rPr>
        <w:t xml:space="preserve">materials used </w:t>
      </w:r>
      <w:r w:rsidR="003B0EB9" w:rsidRPr="00E942CA">
        <w:rPr>
          <w:rFonts w:ascii="Calibri" w:hAnsi="Calibri" w:cs="Calibri"/>
          <w:sz w:val="20"/>
          <w:szCs w:val="20"/>
        </w:rPr>
        <w:t>during</w:t>
      </w:r>
      <w:r w:rsidRPr="00E942CA">
        <w:rPr>
          <w:rFonts w:ascii="Calibri" w:hAnsi="Calibri" w:cs="Calibri"/>
          <w:sz w:val="20"/>
          <w:szCs w:val="20"/>
        </w:rPr>
        <w:t xml:space="preserve"> vaccine </w:t>
      </w:r>
      <w:r w:rsidR="003B0EB9" w:rsidRPr="00E942CA">
        <w:rPr>
          <w:rFonts w:ascii="Calibri" w:hAnsi="Calibri" w:cs="Calibri"/>
          <w:sz w:val="20"/>
          <w:szCs w:val="20"/>
        </w:rPr>
        <w:t>production</w:t>
      </w:r>
      <w:r w:rsidRPr="00E942CA">
        <w:rPr>
          <w:rFonts w:ascii="Calibri" w:hAnsi="Calibri" w:cs="Calibri"/>
          <w:sz w:val="20"/>
          <w:szCs w:val="20"/>
        </w:rPr>
        <w:t xml:space="preserve"> must be provided</w:t>
      </w:r>
      <w:r w:rsidR="003B0EB9" w:rsidRPr="00E942CA">
        <w:rPr>
          <w:rFonts w:ascii="Calibri" w:hAnsi="Calibri" w:cs="Calibri"/>
          <w:sz w:val="20"/>
          <w:szCs w:val="20"/>
        </w:rPr>
        <w:t xml:space="preserve"> in </w:t>
      </w:r>
      <w:r w:rsidRPr="00E942CA">
        <w:rPr>
          <w:rFonts w:ascii="Calibri" w:hAnsi="Calibri" w:cs="Calibri"/>
          <w:sz w:val="20"/>
          <w:szCs w:val="20"/>
        </w:rPr>
        <w:fldChar w:fldCharType="begin"/>
      </w:r>
      <w:r w:rsidRPr="00E942CA">
        <w:rPr>
          <w:rFonts w:ascii="Calibri" w:hAnsi="Calibri" w:cs="Calibri"/>
          <w:sz w:val="20"/>
          <w:szCs w:val="20"/>
        </w:rPr>
        <w:instrText xml:space="preserve"> REF _Ref467831839 \h </w:instrText>
      </w:r>
      <w:r w:rsidR="00E942CA" w:rsidRPr="00E942CA">
        <w:rPr>
          <w:rFonts w:ascii="Calibri" w:hAnsi="Calibri" w:cs="Calibri"/>
          <w:sz w:val="20"/>
          <w:szCs w:val="20"/>
        </w:rPr>
        <w:instrText xml:space="preserve"> \* MERGEFORMAT </w:instrText>
      </w:r>
      <w:r w:rsidRPr="00E942CA">
        <w:rPr>
          <w:rFonts w:ascii="Calibri" w:hAnsi="Calibri" w:cs="Calibri"/>
          <w:sz w:val="20"/>
          <w:szCs w:val="20"/>
        </w:rPr>
      </w:r>
      <w:r w:rsidRPr="00E942CA">
        <w:rPr>
          <w:rFonts w:ascii="Calibri" w:hAnsi="Calibri" w:cs="Calibri"/>
          <w:sz w:val="20"/>
          <w:szCs w:val="20"/>
        </w:rPr>
        <w:fldChar w:fldCharType="separate"/>
      </w:r>
      <w:r w:rsidR="009D7D13" w:rsidRPr="009D7D13">
        <w:rPr>
          <w:rFonts w:ascii="Calibri" w:hAnsi="Calibri" w:cs="Calibri"/>
          <w:sz w:val="20"/>
          <w:szCs w:val="20"/>
        </w:rPr>
        <w:t xml:space="preserve">Table </w:t>
      </w:r>
      <w:r w:rsidR="009D7D13" w:rsidRPr="009D7D13">
        <w:rPr>
          <w:rFonts w:ascii="Calibri" w:hAnsi="Calibri" w:cs="Calibri"/>
          <w:noProof/>
          <w:sz w:val="20"/>
          <w:szCs w:val="20"/>
        </w:rPr>
        <w:t>2</w:t>
      </w:r>
      <w:r w:rsidRPr="00E942CA">
        <w:rPr>
          <w:rFonts w:ascii="Calibri" w:hAnsi="Calibri" w:cs="Calibri"/>
          <w:sz w:val="20"/>
          <w:szCs w:val="20"/>
        </w:rPr>
        <w:fldChar w:fldCharType="end"/>
      </w:r>
      <w:r w:rsidRPr="00E942CA">
        <w:rPr>
          <w:rFonts w:ascii="Calibri" w:hAnsi="Calibri" w:cs="Calibri"/>
          <w:sz w:val="20"/>
          <w:szCs w:val="20"/>
        </w:rPr>
        <w:t>. This list defines the scope of the biosecurity risk assessment.</w:t>
      </w:r>
    </w:p>
    <w:p w14:paraId="1CEA857B" w14:textId="6E4D63AB" w:rsidR="007458B0" w:rsidRDefault="007046A1" w:rsidP="007046A1">
      <w:pPr>
        <w:pStyle w:val="Caption"/>
      </w:pPr>
      <w:bookmarkStart w:id="10" w:name="_Ref467831839"/>
      <w:r>
        <w:t xml:space="preserve">Table </w:t>
      </w:r>
      <w:r w:rsidR="008D4BD8">
        <w:fldChar w:fldCharType="begin"/>
      </w:r>
      <w:r w:rsidR="008D4BD8">
        <w:instrText xml:space="preserve"> SEQ Table \* ARABIC </w:instrText>
      </w:r>
      <w:r w:rsidR="008D4BD8">
        <w:fldChar w:fldCharType="separate"/>
      </w:r>
      <w:r w:rsidR="009D7D13">
        <w:rPr>
          <w:noProof/>
        </w:rPr>
        <w:t>2</w:t>
      </w:r>
      <w:r w:rsidR="008D4BD8">
        <w:rPr>
          <w:noProof/>
        </w:rPr>
        <w:fldChar w:fldCharType="end"/>
      </w:r>
      <w:bookmarkEnd w:id="10"/>
      <w:r>
        <w:t xml:space="preserve"> </w:t>
      </w:r>
      <w:r w:rsidRPr="00AC63A0">
        <w:t xml:space="preserve">List of all </w:t>
      </w:r>
      <w:r w:rsidR="00791F6A">
        <w:t>seed lots</w:t>
      </w:r>
      <w:r w:rsidR="00527842">
        <w:t xml:space="preserve"> and animal-derived materials</w:t>
      </w:r>
      <w:r w:rsidRPr="00AC63A0">
        <w:t xml:space="preserve"> used </w:t>
      </w:r>
      <w:r w:rsidR="003B0EB9">
        <w:t>during vaccine production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046A1" w:rsidRPr="006C4B4F" w14:paraId="1EFB09F9" w14:textId="77777777" w:rsidTr="00F12CE6">
        <w:tc>
          <w:tcPr>
            <w:tcW w:w="9070" w:type="dxa"/>
          </w:tcPr>
          <w:p w14:paraId="6C0F8058" w14:textId="77777777" w:rsidR="007046A1" w:rsidRPr="00E942CA" w:rsidRDefault="007046A1" w:rsidP="007046A1">
            <w:pPr>
              <w:pStyle w:val="TableHeading"/>
              <w:rPr>
                <w:rFonts w:ascii="Calibri" w:hAnsi="Calibri" w:cs="Calibri"/>
                <w:sz w:val="20"/>
                <w:szCs w:val="20"/>
              </w:rPr>
            </w:pPr>
            <w:r w:rsidRPr="00E942CA">
              <w:rPr>
                <w:rFonts w:ascii="Calibri" w:hAnsi="Calibri" w:cs="Calibri"/>
                <w:sz w:val="20"/>
                <w:szCs w:val="20"/>
              </w:rPr>
              <w:t>Name and reference code for all master</w:t>
            </w:r>
            <w:r w:rsidR="005007EF" w:rsidRPr="00E942CA">
              <w:rPr>
                <w:rFonts w:ascii="Calibri" w:hAnsi="Calibri" w:cs="Calibri"/>
                <w:sz w:val="20"/>
                <w:szCs w:val="20"/>
              </w:rPr>
              <w:t xml:space="preserve"> </w:t>
            </w:r>
            <w:r w:rsidRPr="00E942CA">
              <w:rPr>
                <w:rFonts w:ascii="Calibri" w:hAnsi="Calibri" w:cs="Calibri"/>
                <w:sz w:val="20"/>
                <w:szCs w:val="20"/>
              </w:rPr>
              <w:t>seed organisms/viruses:</w:t>
            </w:r>
          </w:p>
          <w:p w14:paraId="29BBA6CF" w14:textId="77777777" w:rsidR="007046A1" w:rsidRPr="00E942CA" w:rsidRDefault="007046A1" w:rsidP="007046A1">
            <w:pPr>
              <w:pStyle w:val="TableHeading"/>
              <w:rPr>
                <w:rFonts w:ascii="Calibri" w:hAnsi="Calibri" w:cs="Calibri"/>
                <w:sz w:val="20"/>
                <w:szCs w:val="20"/>
              </w:rPr>
            </w:pPr>
          </w:p>
        </w:tc>
      </w:tr>
      <w:tr w:rsidR="007046A1" w:rsidRPr="006C4B4F" w14:paraId="4D07B6E5" w14:textId="77777777" w:rsidTr="00F12CE6">
        <w:trPr>
          <w:trHeight w:val="848"/>
        </w:trPr>
        <w:tc>
          <w:tcPr>
            <w:tcW w:w="9070" w:type="dxa"/>
          </w:tcPr>
          <w:p w14:paraId="1FBA66D5" w14:textId="77777777" w:rsidR="007046A1" w:rsidRPr="00E942CA" w:rsidRDefault="007046A1" w:rsidP="007046A1">
            <w:pPr>
              <w:pStyle w:val="TableHeading"/>
              <w:rPr>
                <w:rFonts w:ascii="Calibri" w:hAnsi="Calibri" w:cs="Calibri"/>
                <w:sz w:val="20"/>
                <w:szCs w:val="20"/>
              </w:rPr>
            </w:pPr>
            <w:r w:rsidRPr="00E942CA">
              <w:rPr>
                <w:rFonts w:ascii="Calibri" w:hAnsi="Calibri" w:cs="Calibri"/>
                <w:sz w:val="20"/>
                <w:szCs w:val="20"/>
              </w:rPr>
              <w:t xml:space="preserve">Name and reference code for all working and production seed organisms/viruses: </w:t>
            </w:r>
          </w:p>
        </w:tc>
      </w:tr>
      <w:tr w:rsidR="007046A1" w:rsidRPr="006C4B4F" w14:paraId="72B9612B" w14:textId="77777777" w:rsidTr="00F12CE6">
        <w:trPr>
          <w:trHeight w:val="848"/>
        </w:trPr>
        <w:tc>
          <w:tcPr>
            <w:tcW w:w="9070" w:type="dxa"/>
          </w:tcPr>
          <w:p w14:paraId="3C004DE7" w14:textId="77777777" w:rsidR="007046A1" w:rsidRPr="00E942CA" w:rsidRDefault="007046A1" w:rsidP="007046A1">
            <w:pPr>
              <w:pStyle w:val="TableHeading"/>
              <w:rPr>
                <w:rFonts w:ascii="Calibri" w:hAnsi="Calibri" w:cs="Calibri"/>
                <w:sz w:val="20"/>
                <w:szCs w:val="20"/>
              </w:rPr>
            </w:pPr>
            <w:r w:rsidRPr="00E942CA">
              <w:rPr>
                <w:rFonts w:ascii="Calibri" w:hAnsi="Calibri" w:cs="Calibri"/>
                <w:sz w:val="20"/>
                <w:szCs w:val="20"/>
              </w:rPr>
              <w:t>Name and reference code for all master and working cell seeds:</w:t>
            </w:r>
          </w:p>
        </w:tc>
      </w:tr>
      <w:tr w:rsidR="007046A1" w:rsidRPr="006C4B4F" w14:paraId="23354617" w14:textId="77777777" w:rsidTr="00F12CE6">
        <w:trPr>
          <w:trHeight w:val="848"/>
        </w:trPr>
        <w:tc>
          <w:tcPr>
            <w:tcW w:w="9070" w:type="dxa"/>
          </w:tcPr>
          <w:p w14:paraId="4CD1AF0C" w14:textId="77777777" w:rsidR="007046A1" w:rsidRPr="00E942CA" w:rsidRDefault="007046A1" w:rsidP="007046A1">
            <w:pPr>
              <w:pStyle w:val="TableHeading"/>
              <w:rPr>
                <w:rFonts w:ascii="Calibri" w:hAnsi="Calibri" w:cs="Calibri"/>
                <w:sz w:val="20"/>
                <w:szCs w:val="20"/>
              </w:rPr>
            </w:pPr>
            <w:r w:rsidRPr="00E942CA">
              <w:rPr>
                <w:rFonts w:ascii="Calibri" w:hAnsi="Calibri" w:cs="Calibri"/>
                <w:sz w:val="20"/>
                <w:szCs w:val="20"/>
              </w:rPr>
              <w:t xml:space="preserve">Complete list of </w:t>
            </w:r>
            <w:r w:rsidR="00527842" w:rsidRPr="00E942CA">
              <w:rPr>
                <w:rFonts w:ascii="Calibri" w:hAnsi="Calibri" w:cs="Calibri"/>
                <w:sz w:val="20"/>
                <w:szCs w:val="20"/>
              </w:rPr>
              <w:t>animal-derived materials</w:t>
            </w:r>
            <w:r w:rsidRPr="00E942CA">
              <w:rPr>
                <w:rFonts w:ascii="Calibri" w:hAnsi="Calibri" w:cs="Calibri"/>
                <w:sz w:val="20"/>
                <w:szCs w:val="20"/>
              </w:rPr>
              <w:t xml:space="preserve"> used </w:t>
            </w:r>
            <w:r w:rsidR="00F87C93" w:rsidRPr="00E942CA">
              <w:rPr>
                <w:rFonts w:ascii="Calibri" w:hAnsi="Calibri" w:cs="Calibri"/>
                <w:sz w:val="20"/>
                <w:szCs w:val="20"/>
              </w:rPr>
              <w:t>during</w:t>
            </w:r>
            <w:r w:rsidRPr="00E942CA">
              <w:rPr>
                <w:rFonts w:ascii="Calibri" w:hAnsi="Calibri" w:cs="Calibri"/>
                <w:sz w:val="20"/>
                <w:szCs w:val="20"/>
              </w:rPr>
              <w:t xml:space="preserve"> production:</w:t>
            </w:r>
          </w:p>
        </w:tc>
      </w:tr>
    </w:tbl>
    <w:p w14:paraId="4DCE94F4" w14:textId="77777777" w:rsidR="00F12CE6" w:rsidRDefault="00F12CE6" w:rsidP="007046A1">
      <w:pPr>
        <w:pStyle w:val="Heading3"/>
      </w:pPr>
    </w:p>
    <w:p w14:paraId="0935421D" w14:textId="77777777" w:rsidR="00F12CE6" w:rsidRDefault="00F12CE6" w:rsidP="00F12CE6">
      <w:r>
        <w:br w:type="page"/>
      </w:r>
    </w:p>
    <w:p w14:paraId="5B361479" w14:textId="77777777" w:rsidR="007458B0" w:rsidRPr="00E942CA" w:rsidRDefault="007046A1" w:rsidP="007046A1">
      <w:pPr>
        <w:pStyle w:val="Heading3"/>
        <w:rPr>
          <w:sz w:val="28"/>
          <w:szCs w:val="28"/>
        </w:rPr>
      </w:pPr>
      <w:bookmarkStart w:id="11" w:name="_Toc198044741"/>
      <w:r w:rsidRPr="00E942CA">
        <w:rPr>
          <w:sz w:val="28"/>
          <w:szCs w:val="28"/>
        </w:rPr>
        <w:lastRenderedPageBreak/>
        <w:t xml:space="preserve">3. </w:t>
      </w:r>
      <w:r w:rsidR="00807E28" w:rsidRPr="00E942CA">
        <w:rPr>
          <w:sz w:val="28"/>
          <w:szCs w:val="28"/>
        </w:rPr>
        <w:t>Flowchart of p</w:t>
      </w:r>
      <w:r w:rsidRPr="00E942CA">
        <w:rPr>
          <w:sz w:val="28"/>
          <w:szCs w:val="28"/>
        </w:rPr>
        <w:t>roduction</w:t>
      </w:r>
      <w:bookmarkEnd w:id="11"/>
    </w:p>
    <w:p w14:paraId="44BC39CD" w14:textId="77777777" w:rsidR="007458B0" w:rsidRPr="00E942CA" w:rsidRDefault="00807E28" w:rsidP="00267841">
      <w:pPr>
        <w:rPr>
          <w:rFonts w:ascii="Calibri" w:hAnsi="Calibri" w:cs="Calibri"/>
          <w:sz w:val="20"/>
          <w:szCs w:val="20"/>
        </w:rPr>
      </w:pPr>
      <w:r w:rsidRPr="00E942CA">
        <w:rPr>
          <w:rFonts w:ascii="Calibri" w:hAnsi="Calibri" w:cs="Calibri"/>
          <w:sz w:val="20"/>
          <w:szCs w:val="20"/>
        </w:rPr>
        <w:t>Manufacturers must provide a flowchart of p</w:t>
      </w:r>
      <w:r w:rsidR="007046A1" w:rsidRPr="00E942CA">
        <w:rPr>
          <w:rFonts w:ascii="Calibri" w:hAnsi="Calibri" w:cs="Calibri"/>
          <w:sz w:val="20"/>
          <w:szCs w:val="20"/>
        </w:rPr>
        <w:t xml:space="preserve">roduction outlining each major step </w:t>
      </w:r>
      <w:r w:rsidRPr="00E942CA">
        <w:rPr>
          <w:rFonts w:ascii="Calibri" w:hAnsi="Calibri" w:cs="Calibri"/>
          <w:sz w:val="20"/>
          <w:szCs w:val="20"/>
        </w:rPr>
        <w:t>of the production process. The flowchart of p</w:t>
      </w:r>
      <w:r w:rsidR="007046A1" w:rsidRPr="00E942CA">
        <w:rPr>
          <w:rFonts w:ascii="Calibri" w:hAnsi="Calibri" w:cs="Calibri"/>
          <w:sz w:val="20"/>
          <w:szCs w:val="20"/>
        </w:rPr>
        <w:t xml:space="preserve">roduction must make specific reference to each biological component used </w:t>
      </w:r>
      <w:r w:rsidR="003B0EB9" w:rsidRPr="00E942CA">
        <w:rPr>
          <w:rFonts w:ascii="Calibri" w:hAnsi="Calibri" w:cs="Calibri"/>
          <w:sz w:val="20"/>
          <w:szCs w:val="20"/>
        </w:rPr>
        <w:t xml:space="preserve">and the </w:t>
      </w:r>
      <w:r w:rsidR="007046A1" w:rsidRPr="00E942CA">
        <w:rPr>
          <w:rFonts w:ascii="Calibri" w:hAnsi="Calibri" w:cs="Calibri"/>
          <w:sz w:val="20"/>
          <w:szCs w:val="20"/>
        </w:rPr>
        <w:t>point at which that biological component is used</w:t>
      </w:r>
      <w:r w:rsidR="00711027" w:rsidRPr="00E942CA">
        <w:rPr>
          <w:rFonts w:ascii="Calibri" w:hAnsi="Calibri" w:cs="Calibri"/>
          <w:sz w:val="20"/>
          <w:szCs w:val="20"/>
        </w:rPr>
        <w:t xml:space="preserve"> </w:t>
      </w:r>
      <w:r w:rsidR="00E03054">
        <w:rPr>
          <w:rFonts w:ascii="Calibri" w:hAnsi="Calibri" w:cs="Calibri"/>
          <w:sz w:val="20"/>
          <w:szCs w:val="20"/>
        </w:rPr>
        <w:t>dur</w:t>
      </w:r>
      <w:r w:rsidR="00711027" w:rsidRPr="00E942CA">
        <w:rPr>
          <w:rFonts w:ascii="Calibri" w:hAnsi="Calibri" w:cs="Calibri"/>
          <w:sz w:val="20"/>
          <w:szCs w:val="20"/>
        </w:rPr>
        <w:t>in</w:t>
      </w:r>
      <w:r w:rsidR="00E03054">
        <w:rPr>
          <w:rFonts w:ascii="Calibri" w:hAnsi="Calibri" w:cs="Calibri"/>
          <w:sz w:val="20"/>
          <w:szCs w:val="20"/>
        </w:rPr>
        <w:t>g</w:t>
      </w:r>
      <w:r w:rsidR="00711027" w:rsidRPr="00E942CA">
        <w:rPr>
          <w:rFonts w:ascii="Calibri" w:hAnsi="Calibri" w:cs="Calibri"/>
          <w:sz w:val="20"/>
          <w:szCs w:val="20"/>
        </w:rPr>
        <w:t xml:space="preserve"> manufacture</w:t>
      </w:r>
      <w:r w:rsidR="007046A1" w:rsidRPr="00E942CA">
        <w:rPr>
          <w:rFonts w:ascii="Calibri" w:hAnsi="Calibri" w:cs="Calibri"/>
          <w:sz w:val="20"/>
          <w:szCs w:val="20"/>
        </w:rPr>
        <w:t>.</w:t>
      </w:r>
    </w:p>
    <w:p w14:paraId="04025122" w14:textId="77777777" w:rsidR="00F12CE6" w:rsidRPr="00E942CA" w:rsidRDefault="00F12CE6" w:rsidP="00267841">
      <w:pPr>
        <w:rPr>
          <w:rFonts w:ascii="Calibri" w:hAnsi="Calibri" w:cs="Calibri"/>
          <w:sz w:val="20"/>
          <w:szCs w:val="20"/>
        </w:rPr>
      </w:pPr>
    </w:p>
    <w:p w14:paraId="67EF28CA" w14:textId="77777777" w:rsidR="007458B0" w:rsidRPr="00E942CA" w:rsidRDefault="007046A1" w:rsidP="007046A1">
      <w:pPr>
        <w:pStyle w:val="Heading3"/>
        <w:rPr>
          <w:sz w:val="28"/>
          <w:szCs w:val="28"/>
        </w:rPr>
      </w:pPr>
      <w:bookmarkStart w:id="12" w:name="_Toc198044742"/>
      <w:r w:rsidRPr="00E942CA">
        <w:rPr>
          <w:sz w:val="28"/>
          <w:szCs w:val="28"/>
        </w:rPr>
        <w:t>4. Registration and volumes of sale of vaccine in other countries</w:t>
      </w:r>
      <w:bookmarkEnd w:id="12"/>
    </w:p>
    <w:p w14:paraId="5CFCCA5D" w14:textId="77777777" w:rsidR="00265287" w:rsidRPr="00E942CA" w:rsidRDefault="007046A1" w:rsidP="007046A1">
      <w:pPr>
        <w:rPr>
          <w:rFonts w:ascii="Calibri" w:hAnsi="Calibri" w:cs="Calibri"/>
          <w:sz w:val="20"/>
          <w:szCs w:val="20"/>
        </w:rPr>
      </w:pPr>
      <w:r w:rsidRPr="00E942CA">
        <w:rPr>
          <w:rFonts w:ascii="Calibri" w:hAnsi="Calibri" w:cs="Calibri"/>
          <w:sz w:val="20"/>
          <w:szCs w:val="20"/>
        </w:rPr>
        <w:t>For some assessments</w:t>
      </w:r>
      <w:r w:rsidR="00A7488E" w:rsidRPr="00E942CA">
        <w:rPr>
          <w:rFonts w:ascii="Calibri" w:hAnsi="Calibri" w:cs="Calibri"/>
          <w:sz w:val="20"/>
          <w:szCs w:val="20"/>
        </w:rPr>
        <w:t>,</w:t>
      </w:r>
      <w:r w:rsidRPr="00E942CA">
        <w:rPr>
          <w:rFonts w:ascii="Calibri" w:hAnsi="Calibri" w:cs="Calibri"/>
          <w:sz w:val="20"/>
          <w:szCs w:val="20"/>
        </w:rPr>
        <w:t xml:space="preserve"> the registration of a vaccine product in another country may be used by assessing officers to mitigate certain biosecurity risks. The department requests that applicants provide a table list</w:t>
      </w:r>
      <w:r w:rsidR="00A7488E" w:rsidRPr="00E942CA">
        <w:rPr>
          <w:rFonts w:ascii="Calibri" w:hAnsi="Calibri" w:cs="Calibri"/>
          <w:sz w:val="20"/>
          <w:szCs w:val="20"/>
        </w:rPr>
        <w:t>ing the</w:t>
      </w:r>
      <w:r w:rsidRPr="00E942CA">
        <w:rPr>
          <w:rFonts w:ascii="Calibri" w:hAnsi="Calibri" w:cs="Calibri"/>
          <w:sz w:val="20"/>
          <w:szCs w:val="20"/>
        </w:rPr>
        <w:t xml:space="preserve"> countries that have registered the vaccine for distribution and use in their animal health industries. The department also requests that the table include</w:t>
      </w:r>
      <w:r w:rsidR="00A7488E" w:rsidRPr="00E942CA">
        <w:rPr>
          <w:rFonts w:ascii="Calibri" w:hAnsi="Calibri" w:cs="Calibri"/>
          <w:sz w:val="20"/>
          <w:szCs w:val="20"/>
        </w:rPr>
        <w:t>s</w:t>
      </w:r>
      <w:r w:rsidRPr="00E942CA">
        <w:rPr>
          <w:rFonts w:ascii="Calibri" w:hAnsi="Calibri" w:cs="Calibri"/>
          <w:sz w:val="20"/>
          <w:szCs w:val="20"/>
        </w:rPr>
        <w:t xml:space="preserve"> figures on the </w:t>
      </w:r>
      <w:r w:rsidR="008F4C31">
        <w:rPr>
          <w:rFonts w:ascii="Calibri" w:hAnsi="Calibri" w:cs="Calibri"/>
          <w:sz w:val="20"/>
          <w:szCs w:val="20"/>
        </w:rPr>
        <w:t xml:space="preserve">number of doses </w:t>
      </w:r>
      <w:r w:rsidR="00A7488E" w:rsidRPr="00E942CA">
        <w:rPr>
          <w:rFonts w:ascii="Calibri" w:hAnsi="Calibri" w:cs="Calibri"/>
          <w:sz w:val="20"/>
          <w:szCs w:val="20"/>
        </w:rPr>
        <w:t xml:space="preserve">of </w:t>
      </w:r>
      <w:r w:rsidRPr="00E942CA">
        <w:rPr>
          <w:rFonts w:ascii="Calibri" w:hAnsi="Calibri" w:cs="Calibri"/>
          <w:sz w:val="20"/>
          <w:szCs w:val="20"/>
        </w:rPr>
        <w:t xml:space="preserve">vaccine </w:t>
      </w:r>
      <w:r w:rsidR="008F4C31">
        <w:rPr>
          <w:rFonts w:ascii="Calibri" w:hAnsi="Calibri" w:cs="Calibri"/>
          <w:sz w:val="20"/>
          <w:szCs w:val="20"/>
        </w:rPr>
        <w:t xml:space="preserve">sold </w:t>
      </w:r>
      <w:r w:rsidRPr="00E942CA">
        <w:rPr>
          <w:rFonts w:ascii="Calibri" w:hAnsi="Calibri" w:cs="Calibri"/>
          <w:sz w:val="20"/>
          <w:szCs w:val="20"/>
        </w:rPr>
        <w:t xml:space="preserve">in each country. </w:t>
      </w:r>
    </w:p>
    <w:p w14:paraId="68EC2AB9" w14:textId="77777777" w:rsidR="007046A1" w:rsidRPr="00E942CA" w:rsidRDefault="00265287" w:rsidP="007046A1">
      <w:pPr>
        <w:rPr>
          <w:rFonts w:ascii="Calibri" w:hAnsi="Calibri" w:cs="Calibri"/>
          <w:sz w:val="20"/>
          <w:szCs w:val="20"/>
        </w:rPr>
      </w:pPr>
      <w:r w:rsidRPr="00E942CA">
        <w:rPr>
          <w:rFonts w:ascii="Calibri" w:hAnsi="Calibri" w:cs="Calibri"/>
          <w:sz w:val="20"/>
          <w:szCs w:val="20"/>
          <w:lang w:bidi="en-US"/>
        </w:rPr>
        <w:t>Applicants must also provide a summary of records of reported adverse reactions to the vaccine and subsequent investigations.</w:t>
      </w:r>
    </w:p>
    <w:p w14:paraId="472FEC59" w14:textId="77777777" w:rsidR="007458B0" w:rsidRPr="00E03054" w:rsidRDefault="00E03054" w:rsidP="004757D9">
      <w:pPr>
        <w:pStyle w:val="Heading2"/>
        <w:numPr>
          <w:ilvl w:val="0"/>
          <w:numId w:val="0"/>
        </w:numPr>
        <w:ind w:left="720" w:hanging="720"/>
        <w:rPr>
          <w:b/>
          <w:bCs w:val="0"/>
          <w:sz w:val="32"/>
          <w:szCs w:val="32"/>
        </w:rPr>
      </w:pPr>
      <w:bookmarkStart w:id="13" w:name="_Toc198044743"/>
      <w:r w:rsidRPr="00E03054">
        <w:rPr>
          <w:b/>
          <w:bCs w:val="0"/>
          <w:sz w:val="32"/>
          <w:szCs w:val="32"/>
        </w:rPr>
        <w:lastRenderedPageBreak/>
        <w:t xml:space="preserve">E. </w:t>
      </w:r>
      <w:r w:rsidR="004757D9" w:rsidRPr="00E03054">
        <w:rPr>
          <w:b/>
          <w:bCs w:val="0"/>
          <w:sz w:val="32"/>
          <w:szCs w:val="32"/>
        </w:rPr>
        <w:t>Information Requirements</w:t>
      </w:r>
      <w:bookmarkEnd w:id="13"/>
    </w:p>
    <w:p w14:paraId="148AF6D0" w14:textId="77777777" w:rsidR="004757D9" w:rsidRPr="00E03054" w:rsidRDefault="00807E28" w:rsidP="004757D9">
      <w:pPr>
        <w:pStyle w:val="Heading3"/>
        <w:rPr>
          <w:sz w:val="28"/>
          <w:szCs w:val="28"/>
        </w:rPr>
      </w:pPr>
      <w:bookmarkStart w:id="14" w:name="_Toc198044744"/>
      <w:r w:rsidRPr="00E03054">
        <w:rPr>
          <w:sz w:val="28"/>
          <w:szCs w:val="28"/>
        </w:rPr>
        <w:t>1. Standards of manufacture/sourcing of i</w:t>
      </w:r>
      <w:r w:rsidR="004757D9" w:rsidRPr="00E03054">
        <w:rPr>
          <w:sz w:val="28"/>
          <w:szCs w:val="28"/>
        </w:rPr>
        <w:t>ngredients</w:t>
      </w:r>
      <w:bookmarkEnd w:id="14"/>
    </w:p>
    <w:p w14:paraId="322B534B" w14:textId="77777777" w:rsidR="004757D9" w:rsidRPr="00E03054" w:rsidRDefault="004757D9" w:rsidP="004757D9">
      <w:pPr>
        <w:pStyle w:val="Heading4"/>
        <w:rPr>
          <w:sz w:val="24"/>
        </w:rPr>
      </w:pPr>
      <w:r w:rsidRPr="00E03054">
        <w:rPr>
          <w:sz w:val="24"/>
        </w:rPr>
        <w:t xml:space="preserve">1.1 Guidance </w:t>
      </w:r>
      <w:r w:rsidR="00807E28" w:rsidRPr="00E03054">
        <w:rPr>
          <w:sz w:val="24"/>
        </w:rPr>
        <w:t>on policy r</w:t>
      </w:r>
      <w:r w:rsidRPr="00E03054">
        <w:rPr>
          <w:sz w:val="24"/>
        </w:rPr>
        <w:t>equirements</w:t>
      </w:r>
    </w:p>
    <w:p w14:paraId="432733E5" w14:textId="77777777" w:rsidR="004757D9" w:rsidRDefault="004757D9" w:rsidP="00F164C3">
      <w:pPr>
        <w:pStyle w:val="ListBullet"/>
        <w:numPr>
          <w:ilvl w:val="0"/>
          <w:numId w:val="16"/>
        </w:numPr>
        <w:ind w:left="284" w:hanging="284"/>
        <w:rPr>
          <w:rFonts w:ascii="Calibri" w:hAnsi="Calibri" w:cs="Calibri"/>
          <w:sz w:val="20"/>
          <w:szCs w:val="20"/>
        </w:rPr>
      </w:pPr>
      <w:r w:rsidRPr="00E03054">
        <w:rPr>
          <w:rFonts w:ascii="Calibri" w:hAnsi="Calibri" w:cs="Calibri"/>
          <w:sz w:val="20"/>
          <w:szCs w:val="20"/>
        </w:rPr>
        <w:t>The manufacturing facility must comply with an appropriate code of Good Manufacturing Practice (GMP). This is to ensure principles of quality assurance are built in</w:t>
      </w:r>
      <w:r w:rsidR="00807E28" w:rsidRPr="00E03054">
        <w:rPr>
          <w:rFonts w:ascii="Calibri" w:hAnsi="Calibri" w:cs="Calibri"/>
          <w:sz w:val="20"/>
          <w:szCs w:val="20"/>
        </w:rPr>
        <w:t>to every step of production</w:t>
      </w:r>
      <w:r w:rsidR="00265287" w:rsidRPr="00E03054">
        <w:rPr>
          <w:rFonts w:ascii="Calibri" w:hAnsi="Calibri" w:cs="Calibri"/>
          <w:sz w:val="20"/>
          <w:szCs w:val="20"/>
        </w:rPr>
        <w:t xml:space="preserve"> (e.g. </w:t>
      </w:r>
      <w:r w:rsidRPr="00E03054">
        <w:rPr>
          <w:rFonts w:ascii="Calibri" w:hAnsi="Calibri" w:cs="Calibri"/>
          <w:sz w:val="20"/>
          <w:szCs w:val="20"/>
        </w:rPr>
        <w:t xml:space="preserve">final product quality, traceability of raw materials, </w:t>
      </w:r>
      <w:r w:rsidR="00807E28" w:rsidRPr="00E03054">
        <w:rPr>
          <w:rFonts w:ascii="Calibri" w:hAnsi="Calibri" w:cs="Calibri"/>
          <w:sz w:val="20"/>
          <w:szCs w:val="20"/>
        </w:rPr>
        <w:t xml:space="preserve">and </w:t>
      </w:r>
      <w:r w:rsidRPr="00E03054">
        <w:rPr>
          <w:rFonts w:ascii="Calibri" w:hAnsi="Calibri" w:cs="Calibri"/>
          <w:sz w:val="20"/>
          <w:szCs w:val="20"/>
        </w:rPr>
        <w:t>appropriate records management practices</w:t>
      </w:r>
      <w:r w:rsidR="00265287" w:rsidRPr="00E03054">
        <w:rPr>
          <w:rFonts w:ascii="Calibri" w:hAnsi="Calibri" w:cs="Calibri"/>
          <w:sz w:val="20"/>
          <w:szCs w:val="20"/>
        </w:rPr>
        <w:t>)</w:t>
      </w:r>
      <w:r w:rsidR="00A7488E" w:rsidRPr="00E03054">
        <w:rPr>
          <w:rFonts w:ascii="Calibri" w:hAnsi="Calibri" w:cs="Calibri"/>
          <w:sz w:val="20"/>
          <w:szCs w:val="20"/>
        </w:rPr>
        <w:t>.</w:t>
      </w:r>
    </w:p>
    <w:p w14:paraId="51FEB540" w14:textId="77777777" w:rsidR="004757D9" w:rsidRDefault="004757D9" w:rsidP="004757D9">
      <w:pPr>
        <w:pStyle w:val="ListBullet"/>
        <w:numPr>
          <w:ilvl w:val="0"/>
          <w:numId w:val="16"/>
        </w:numPr>
        <w:ind w:left="284" w:hanging="284"/>
        <w:rPr>
          <w:rFonts w:ascii="Calibri" w:hAnsi="Calibri" w:cs="Calibri"/>
          <w:sz w:val="20"/>
          <w:szCs w:val="20"/>
        </w:rPr>
      </w:pPr>
      <w:r w:rsidRPr="00F164C3">
        <w:rPr>
          <w:rFonts w:ascii="Calibri" w:hAnsi="Calibri" w:cs="Calibri"/>
          <w:sz w:val="20"/>
          <w:szCs w:val="20"/>
        </w:rPr>
        <w:t>The department will assess the principles of quality assurance adopted by the manufacturing facility to ensure they operate in accordance with Australia’s import requirements i.e. the control of biosecurity risk</w:t>
      </w:r>
      <w:r w:rsidR="00A7488E" w:rsidRPr="00F164C3">
        <w:rPr>
          <w:rFonts w:ascii="Calibri" w:hAnsi="Calibri" w:cs="Calibri"/>
          <w:sz w:val="20"/>
          <w:szCs w:val="20"/>
        </w:rPr>
        <w:t>.</w:t>
      </w:r>
    </w:p>
    <w:p w14:paraId="337C4905" w14:textId="77777777" w:rsidR="004757D9" w:rsidRDefault="004757D9" w:rsidP="004757D9">
      <w:pPr>
        <w:pStyle w:val="ListBullet"/>
        <w:numPr>
          <w:ilvl w:val="0"/>
          <w:numId w:val="16"/>
        </w:numPr>
        <w:ind w:left="284" w:hanging="284"/>
        <w:rPr>
          <w:rFonts w:ascii="Calibri" w:hAnsi="Calibri" w:cs="Calibri"/>
          <w:sz w:val="20"/>
          <w:szCs w:val="20"/>
        </w:rPr>
      </w:pPr>
      <w:r w:rsidRPr="00F164C3">
        <w:rPr>
          <w:rFonts w:ascii="Calibri" w:hAnsi="Calibri" w:cs="Calibri"/>
          <w:sz w:val="20"/>
          <w:szCs w:val="20"/>
        </w:rPr>
        <w:t>The manufacturing facility must be subjected to regular audit</w:t>
      </w:r>
      <w:r w:rsidR="00202672" w:rsidRPr="00F164C3">
        <w:rPr>
          <w:rFonts w:ascii="Calibri" w:hAnsi="Calibri" w:cs="Calibri"/>
          <w:sz w:val="20"/>
          <w:szCs w:val="20"/>
        </w:rPr>
        <w:t>s</w:t>
      </w:r>
      <w:r w:rsidRPr="00F164C3">
        <w:rPr>
          <w:rFonts w:ascii="Calibri" w:hAnsi="Calibri" w:cs="Calibri"/>
          <w:sz w:val="20"/>
          <w:szCs w:val="20"/>
        </w:rPr>
        <w:t xml:space="preserve"> and must be approved for manufacture of veterinary vaccines by the relevant government competent authority</w:t>
      </w:r>
      <w:r w:rsidR="00A7488E" w:rsidRPr="00F164C3">
        <w:rPr>
          <w:rFonts w:ascii="Calibri" w:hAnsi="Calibri" w:cs="Calibri"/>
          <w:sz w:val="20"/>
          <w:szCs w:val="20"/>
        </w:rPr>
        <w:t>.</w:t>
      </w:r>
    </w:p>
    <w:p w14:paraId="420A0674" w14:textId="77777777" w:rsidR="004757D9" w:rsidRDefault="004757D9" w:rsidP="004757D9">
      <w:pPr>
        <w:pStyle w:val="ListBullet"/>
        <w:numPr>
          <w:ilvl w:val="0"/>
          <w:numId w:val="16"/>
        </w:numPr>
        <w:ind w:left="284" w:hanging="284"/>
        <w:rPr>
          <w:rFonts w:ascii="Calibri" w:hAnsi="Calibri" w:cs="Calibri"/>
          <w:sz w:val="20"/>
          <w:szCs w:val="20"/>
        </w:rPr>
      </w:pPr>
      <w:r w:rsidRPr="00F164C3">
        <w:rPr>
          <w:rFonts w:ascii="Calibri" w:hAnsi="Calibri" w:cs="Calibri"/>
          <w:sz w:val="20"/>
          <w:szCs w:val="20"/>
        </w:rPr>
        <w:t>All sterilisation procedures must be validated and verified for the specific product, container type, configuration and volume and must be supported by GMP standards and procedures</w:t>
      </w:r>
      <w:r w:rsidR="00E42E08" w:rsidRPr="00F164C3">
        <w:rPr>
          <w:rFonts w:ascii="Calibri" w:hAnsi="Calibri" w:cs="Calibri"/>
          <w:sz w:val="20"/>
          <w:szCs w:val="20"/>
        </w:rPr>
        <w:t>.</w:t>
      </w:r>
    </w:p>
    <w:p w14:paraId="15A66E7A" w14:textId="77777777" w:rsidR="004757D9" w:rsidRDefault="004757D9" w:rsidP="004757D9">
      <w:pPr>
        <w:pStyle w:val="ListBullet"/>
        <w:numPr>
          <w:ilvl w:val="0"/>
          <w:numId w:val="16"/>
        </w:numPr>
        <w:ind w:left="284" w:hanging="284"/>
        <w:rPr>
          <w:rFonts w:ascii="Calibri" w:hAnsi="Calibri" w:cs="Calibri"/>
          <w:sz w:val="20"/>
          <w:szCs w:val="20"/>
        </w:rPr>
      </w:pPr>
      <w:r w:rsidRPr="00F164C3">
        <w:rPr>
          <w:rFonts w:ascii="Calibri" w:hAnsi="Calibri" w:cs="Calibri"/>
          <w:sz w:val="20"/>
          <w:szCs w:val="20"/>
        </w:rPr>
        <w:t>All materials of animal origin used in the production process must be sourced from countries with high standards of animal health and veterinary services</w:t>
      </w:r>
      <w:r w:rsidR="00E42E08" w:rsidRPr="00F164C3">
        <w:rPr>
          <w:rFonts w:ascii="Calibri" w:hAnsi="Calibri" w:cs="Calibri"/>
          <w:sz w:val="20"/>
          <w:szCs w:val="20"/>
        </w:rPr>
        <w:t>.</w:t>
      </w:r>
    </w:p>
    <w:p w14:paraId="2CE90C19" w14:textId="77777777" w:rsidR="004757D9" w:rsidRDefault="004757D9" w:rsidP="004757D9">
      <w:pPr>
        <w:pStyle w:val="ListBullet"/>
        <w:numPr>
          <w:ilvl w:val="0"/>
          <w:numId w:val="16"/>
        </w:numPr>
        <w:ind w:left="284" w:hanging="284"/>
        <w:rPr>
          <w:rFonts w:ascii="Calibri" w:hAnsi="Calibri" w:cs="Calibri"/>
          <w:sz w:val="20"/>
          <w:szCs w:val="20"/>
        </w:rPr>
      </w:pPr>
      <w:r w:rsidRPr="00F164C3">
        <w:rPr>
          <w:rFonts w:ascii="Calibri" w:hAnsi="Calibri" w:cs="Calibri"/>
          <w:sz w:val="20"/>
          <w:szCs w:val="20"/>
        </w:rPr>
        <w:t>The source of all materials of animal origin used during production must be certified</w:t>
      </w:r>
      <w:r w:rsidR="002A18D9" w:rsidRPr="00F164C3">
        <w:rPr>
          <w:rFonts w:ascii="Calibri" w:hAnsi="Calibri" w:cs="Calibri"/>
          <w:sz w:val="20"/>
          <w:szCs w:val="20"/>
        </w:rPr>
        <w:t xml:space="preserve">. </w:t>
      </w:r>
      <w:r w:rsidRPr="00F164C3">
        <w:rPr>
          <w:rFonts w:ascii="Calibri" w:hAnsi="Calibri" w:cs="Calibri"/>
          <w:sz w:val="20"/>
          <w:szCs w:val="20"/>
        </w:rPr>
        <w:t>This certification must be unequivocal and preferably be issued by the government of the source country</w:t>
      </w:r>
      <w:r w:rsidR="002A18D9" w:rsidRPr="00F164C3">
        <w:rPr>
          <w:rFonts w:ascii="Calibri" w:hAnsi="Calibri" w:cs="Calibri"/>
          <w:sz w:val="20"/>
          <w:szCs w:val="20"/>
        </w:rPr>
        <w:t xml:space="preserve">. </w:t>
      </w:r>
      <w:r w:rsidRPr="00F164C3">
        <w:rPr>
          <w:rFonts w:ascii="Calibri" w:hAnsi="Calibri" w:cs="Calibri"/>
          <w:sz w:val="20"/>
          <w:szCs w:val="20"/>
        </w:rPr>
        <w:t>Manufacturer's certification may be accepted provided the manufacturer is operating under a quality assurance system accepted by the department as adequate to ensure compliance with Australian biosecurity requirements. There must be an auditable trail from the country of origin of the source animals to the batch of finished vaccine destined for Australia</w:t>
      </w:r>
      <w:r w:rsidR="00E42E08" w:rsidRPr="00F164C3">
        <w:rPr>
          <w:rFonts w:ascii="Calibri" w:hAnsi="Calibri" w:cs="Calibri"/>
          <w:sz w:val="20"/>
          <w:szCs w:val="20"/>
        </w:rPr>
        <w:t>.</w:t>
      </w:r>
    </w:p>
    <w:p w14:paraId="0381E364" w14:textId="77777777" w:rsidR="004757D9" w:rsidRDefault="004C484E" w:rsidP="004757D9">
      <w:pPr>
        <w:pStyle w:val="ListBullet"/>
        <w:numPr>
          <w:ilvl w:val="0"/>
          <w:numId w:val="16"/>
        </w:numPr>
        <w:ind w:left="284" w:hanging="284"/>
        <w:rPr>
          <w:rFonts w:ascii="Calibri" w:hAnsi="Calibri" w:cs="Calibri"/>
          <w:sz w:val="20"/>
          <w:szCs w:val="20"/>
        </w:rPr>
      </w:pPr>
      <w:r w:rsidRPr="00F164C3">
        <w:rPr>
          <w:rFonts w:ascii="Calibri" w:hAnsi="Calibri" w:cs="Calibri"/>
          <w:sz w:val="20"/>
          <w:szCs w:val="20"/>
        </w:rPr>
        <w:t>The department’s list of “Pathogens of highest animal biosecurity concern”</w:t>
      </w:r>
      <w:r w:rsidR="004757D9" w:rsidRPr="00F164C3">
        <w:rPr>
          <w:rFonts w:ascii="Calibri" w:hAnsi="Calibri" w:cs="Calibri"/>
          <w:sz w:val="20"/>
          <w:szCs w:val="20"/>
        </w:rPr>
        <w:t xml:space="preserve"> </w:t>
      </w:r>
      <w:r w:rsidR="00583A63" w:rsidRPr="00F164C3">
        <w:rPr>
          <w:rFonts w:ascii="Calibri" w:hAnsi="Calibri" w:cs="Calibri"/>
          <w:sz w:val="20"/>
          <w:szCs w:val="20"/>
        </w:rPr>
        <w:t xml:space="preserve">can be accessed </w:t>
      </w:r>
      <w:hyperlink r:id="rId15" w:history="1">
        <w:r w:rsidR="00527842" w:rsidRPr="00F164C3">
          <w:rPr>
            <w:rStyle w:val="Hyperlink"/>
            <w:rFonts w:ascii="Calibri" w:hAnsi="Calibri" w:cs="Calibri"/>
            <w:sz w:val="20"/>
            <w:szCs w:val="20"/>
          </w:rPr>
          <w:t>here</w:t>
        </w:r>
      </w:hyperlink>
      <w:r w:rsidR="00583A63" w:rsidRPr="00F164C3">
        <w:rPr>
          <w:rFonts w:ascii="Calibri" w:hAnsi="Calibri" w:cs="Calibri"/>
          <w:sz w:val="20"/>
          <w:szCs w:val="20"/>
        </w:rPr>
        <w:t xml:space="preserve">. This </w:t>
      </w:r>
      <w:r w:rsidR="004757D9" w:rsidRPr="00F164C3">
        <w:rPr>
          <w:rFonts w:ascii="Calibri" w:hAnsi="Calibri" w:cs="Calibri"/>
          <w:sz w:val="20"/>
          <w:szCs w:val="20"/>
        </w:rPr>
        <w:t>list</w:t>
      </w:r>
      <w:r w:rsidR="00583A63" w:rsidRPr="00F164C3">
        <w:rPr>
          <w:rFonts w:ascii="Calibri" w:hAnsi="Calibri" w:cs="Calibri"/>
          <w:sz w:val="20"/>
          <w:szCs w:val="20"/>
        </w:rPr>
        <w:t xml:space="preserve"> includes</w:t>
      </w:r>
      <w:r w:rsidR="004757D9" w:rsidRPr="00F164C3">
        <w:rPr>
          <w:rFonts w:ascii="Calibri" w:hAnsi="Calibri" w:cs="Calibri"/>
          <w:sz w:val="20"/>
          <w:szCs w:val="20"/>
        </w:rPr>
        <w:t xml:space="preserve"> pathogens exotic to Australia which pose such a major economic and social threat to this country that sourcing of potentially contaminated products from affected countries will not be considered unless the product is effectively sterilised. In addition to country freedom, testing of certain products for pathogens </w:t>
      </w:r>
      <w:r w:rsidR="00583A63" w:rsidRPr="00F164C3">
        <w:rPr>
          <w:rFonts w:ascii="Calibri" w:hAnsi="Calibri" w:cs="Calibri"/>
          <w:sz w:val="20"/>
          <w:szCs w:val="20"/>
        </w:rPr>
        <w:t>included on this list</w:t>
      </w:r>
      <w:r w:rsidR="004757D9" w:rsidRPr="00F164C3">
        <w:rPr>
          <w:rFonts w:ascii="Calibri" w:hAnsi="Calibri" w:cs="Calibri"/>
          <w:sz w:val="20"/>
          <w:szCs w:val="20"/>
        </w:rPr>
        <w:t xml:space="preserve"> may be required especially where documentation concerning origin is unsatisfactory</w:t>
      </w:r>
      <w:r w:rsidR="00E42E08" w:rsidRPr="00F164C3">
        <w:rPr>
          <w:rFonts w:ascii="Calibri" w:hAnsi="Calibri" w:cs="Calibri"/>
          <w:sz w:val="20"/>
          <w:szCs w:val="20"/>
        </w:rPr>
        <w:t>.</w:t>
      </w:r>
    </w:p>
    <w:p w14:paraId="28FD31AC" w14:textId="77777777" w:rsidR="004757D9" w:rsidRDefault="00583A63" w:rsidP="00583A63">
      <w:pPr>
        <w:pStyle w:val="ListBullet"/>
        <w:numPr>
          <w:ilvl w:val="0"/>
          <w:numId w:val="16"/>
        </w:numPr>
        <w:ind w:left="284" w:hanging="284"/>
        <w:rPr>
          <w:rFonts w:ascii="Calibri" w:hAnsi="Calibri" w:cs="Calibri"/>
          <w:sz w:val="20"/>
          <w:szCs w:val="20"/>
        </w:rPr>
      </w:pPr>
      <w:r w:rsidRPr="00F164C3">
        <w:rPr>
          <w:rFonts w:ascii="Calibri" w:hAnsi="Calibri" w:cs="Calibri"/>
          <w:sz w:val="20"/>
          <w:szCs w:val="20"/>
        </w:rPr>
        <w:t xml:space="preserve">The department’s list of “Transmissible spongiform encephalopathies” can be accessed </w:t>
      </w:r>
      <w:hyperlink r:id="rId16" w:history="1">
        <w:r w:rsidR="00527842" w:rsidRPr="00F164C3">
          <w:rPr>
            <w:rStyle w:val="Hyperlink"/>
            <w:rFonts w:ascii="Calibri" w:hAnsi="Calibri" w:cs="Calibri"/>
            <w:sz w:val="20"/>
            <w:szCs w:val="20"/>
          </w:rPr>
          <w:t>here</w:t>
        </w:r>
      </w:hyperlink>
      <w:r w:rsidRPr="00F164C3">
        <w:rPr>
          <w:rFonts w:ascii="Calibri" w:hAnsi="Calibri" w:cs="Calibri"/>
          <w:sz w:val="20"/>
          <w:szCs w:val="20"/>
        </w:rPr>
        <w:t>. This list contains</w:t>
      </w:r>
      <w:r w:rsidR="004757D9" w:rsidRPr="00F164C3">
        <w:rPr>
          <w:rFonts w:ascii="Calibri" w:hAnsi="Calibri" w:cs="Calibri"/>
          <w:sz w:val="20"/>
          <w:szCs w:val="20"/>
        </w:rPr>
        <w:t xml:space="preserve"> prion diseases e.g. scrapie</w:t>
      </w:r>
      <w:r w:rsidR="005447F1">
        <w:rPr>
          <w:rFonts w:ascii="Calibri" w:hAnsi="Calibri" w:cs="Calibri"/>
          <w:sz w:val="20"/>
          <w:szCs w:val="20"/>
        </w:rPr>
        <w:t>, chronic wasting disease</w:t>
      </w:r>
      <w:r w:rsidR="004757D9" w:rsidRPr="00F164C3">
        <w:rPr>
          <w:rFonts w:ascii="Calibri" w:hAnsi="Calibri" w:cs="Calibri"/>
          <w:sz w:val="20"/>
          <w:szCs w:val="20"/>
        </w:rPr>
        <w:t xml:space="preserve"> and bovine spongiform encephalopathy (BSE). These agents are difficult to detect and </w:t>
      </w:r>
      <w:r w:rsidR="002A18D9" w:rsidRPr="00F164C3">
        <w:rPr>
          <w:rFonts w:ascii="Calibri" w:hAnsi="Calibri" w:cs="Calibri"/>
          <w:sz w:val="20"/>
          <w:szCs w:val="20"/>
        </w:rPr>
        <w:t>extremely</w:t>
      </w:r>
      <w:r w:rsidR="004757D9" w:rsidRPr="00F164C3">
        <w:rPr>
          <w:rFonts w:ascii="Calibri" w:hAnsi="Calibri" w:cs="Calibri"/>
          <w:sz w:val="20"/>
          <w:szCs w:val="20"/>
        </w:rPr>
        <w:t xml:space="preserve"> resistant to inactivation. Vaccines produced using products sourced from the relevant species in affected countries will not be approved</w:t>
      </w:r>
      <w:r w:rsidR="00E42E08" w:rsidRPr="00F164C3">
        <w:rPr>
          <w:rFonts w:ascii="Calibri" w:hAnsi="Calibri" w:cs="Calibri"/>
          <w:sz w:val="20"/>
          <w:szCs w:val="20"/>
        </w:rPr>
        <w:t>.</w:t>
      </w:r>
    </w:p>
    <w:p w14:paraId="14674BC2" w14:textId="77777777" w:rsidR="00583A63" w:rsidRDefault="00583A63" w:rsidP="00583A63">
      <w:pPr>
        <w:pStyle w:val="ListBullet"/>
        <w:numPr>
          <w:ilvl w:val="0"/>
          <w:numId w:val="16"/>
        </w:numPr>
        <w:ind w:left="284" w:hanging="284"/>
        <w:rPr>
          <w:rFonts w:ascii="Calibri" w:hAnsi="Calibri" w:cs="Calibri"/>
          <w:sz w:val="20"/>
          <w:szCs w:val="20"/>
        </w:rPr>
      </w:pPr>
      <w:r w:rsidRPr="00F164C3">
        <w:rPr>
          <w:rFonts w:ascii="Calibri" w:hAnsi="Calibri" w:cs="Calibri"/>
          <w:sz w:val="20"/>
          <w:szCs w:val="20"/>
        </w:rPr>
        <w:t xml:space="preserve">The department’s list of “Pathogens of major animal biosecurity concern” can be accessed </w:t>
      </w:r>
      <w:hyperlink r:id="rId17" w:history="1">
        <w:r w:rsidR="00527842" w:rsidRPr="00F164C3">
          <w:rPr>
            <w:rStyle w:val="Hyperlink"/>
            <w:rFonts w:ascii="Calibri" w:hAnsi="Calibri" w:cs="Calibri"/>
            <w:sz w:val="20"/>
            <w:szCs w:val="20"/>
          </w:rPr>
          <w:t>here</w:t>
        </w:r>
      </w:hyperlink>
      <w:r w:rsidRPr="00F164C3">
        <w:rPr>
          <w:rFonts w:ascii="Calibri" w:hAnsi="Calibri" w:cs="Calibri"/>
          <w:sz w:val="20"/>
          <w:szCs w:val="20"/>
        </w:rPr>
        <w:t>. This list includes</w:t>
      </w:r>
      <w:r w:rsidR="004757D9" w:rsidRPr="00F164C3">
        <w:rPr>
          <w:rFonts w:ascii="Calibri" w:hAnsi="Calibri" w:cs="Calibri"/>
          <w:sz w:val="20"/>
          <w:szCs w:val="20"/>
        </w:rPr>
        <w:t xml:space="preserve"> other animal diseases which are either other exotic pathogens, potentially exotic strains of an endemic pathogen or are potential contaminants of economic and social concern to Australia. </w:t>
      </w:r>
      <w:r w:rsidR="0093051A" w:rsidRPr="00F164C3">
        <w:rPr>
          <w:rFonts w:ascii="Calibri" w:hAnsi="Calibri" w:cs="Calibri"/>
          <w:sz w:val="20"/>
          <w:szCs w:val="20"/>
          <w:lang w:bidi="en-US"/>
        </w:rPr>
        <w:t>The department may also identify other potential contaminants of concern during the risk assessment.</w:t>
      </w:r>
    </w:p>
    <w:p w14:paraId="59D214C3" w14:textId="77777777" w:rsidR="00583A63" w:rsidRDefault="00583A63" w:rsidP="00583A63">
      <w:pPr>
        <w:pStyle w:val="ListBullet"/>
        <w:numPr>
          <w:ilvl w:val="0"/>
          <w:numId w:val="16"/>
        </w:numPr>
        <w:ind w:left="284" w:hanging="284"/>
        <w:rPr>
          <w:rFonts w:ascii="Calibri" w:hAnsi="Calibri" w:cs="Calibri"/>
          <w:sz w:val="20"/>
          <w:szCs w:val="20"/>
        </w:rPr>
      </w:pPr>
      <w:r w:rsidRPr="00F164C3">
        <w:rPr>
          <w:rFonts w:ascii="Calibri" w:hAnsi="Calibri" w:cs="Calibri"/>
          <w:sz w:val="20"/>
          <w:szCs w:val="20"/>
        </w:rPr>
        <w:t>The department will not approve the importation of vaccines manufactured in facilities that store or handle infectious agents included on the department’s list of “Pathogens of highest animal biosecurity concern</w:t>
      </w:r>
      <w:r w:rsidR="002A18D9" w:rsidRPr="00F164C3">
        <w:rPr>
          <w:rFonts w:ascii="Calibri" w:hAnsi="Calibri" w:cs="Calibri"/>
          <w:sz w:val="20"/>
          <w:szCs w:val="20"/>
        </w:rPr>
        <w:t>.”</w:t>
      </w:r>
    </w:p>
    <w:p w14:paraId="6B735B06" w14:textId="77777777" w:rsidR="00583A63" w:rsidRPr="00F164C3" w:rsidRDefault="00583A63" w:rsidP="00583A63">
      <w:pPr>
        <w:pStyle w:val="ListBullet"/>
        <w:numPr>
          <w:ilvl w:val="0"/>
          <w:numId w:val="16"/>
        </w:numPr>
        <w:ind w:left="284" w:hanging="284"/>
        <w:rPr>
          <w:rFonts w:ascii="Calibri" w:hAnsi="Calibri" w:cs="Calibri"/>
          <w:sz w:val="20"/>
          <w:szCs w:val="20"/>
        </w:rPr>
      </w:pPr>
      <w:r w:rsidRPr="00F164C3">
        <w:rPr>
          <w:rFonts w:ascii="Calibri" w:hAnsi="Calibri" w:cs="Calibri"/>
          <w:sz w:val="20"/>
          <w:szCs w:val="20"/>
        </w:rPr>
        <w:t>Avian vaccines produced in facilities handling virulent avian influenza or Newcastle disease virus will not be approved.</w:t>
      </w:r>
    </w:p>
    <w:p w14:paraId="4377DB62" w14:textId="77777777" w:rsidR="004757D9" w:rsidRPr="00E03054" w:rsidRDefault="004757D9" w:rsidP="005C193B">
      <w:pPr>
        <w:pStyle w:val="ListBullet"/>
        <w:ind w:left="284"/>
        <w:rPr>
          <w:rFonts w:ascii="Calibri" w:hAnsi="Calibri" w:cs="Calibri"/>
          <w:sz w:val="20"/>
          <w:szCs w:val="20"/>
        </w:rPr>
      </w:pPr>
    </w:p>
    <w:p w14:paraId="2598EA49" w14:textId="77777777" w:rsidR="00BD02D8" w:rsidRDefault="00BD02D8" w:rsidP="00112522">
      <w:pPr>
        <w:pStyle w:val="Heading4"/>
        <w:rPr>
          <w:sz w:val="24"/>
        </w:rPr>
      </w:pPr>
    </w:p>
    <w:p w14:paraId="68280F26" w14:textId="168FCC2F" w:rsidR="004757D9" w:rsidRPr="00E03054" w:rsidRDefault="00807E28" w:rsidP="00112522">
      <w:pPr>
        <w:pStyle w:val="Heading4"/>
        <w:rPr>
          <w:sz w:val="24"/>
        </w:rPr>
      </w:pPr>
      <w:r w:rsidRPr="00E03054">
        <w:rPr>
          <w:sz w:val="24"/>
        </w:rPr>
        <w:lastRenderedPageBreak/>
        <w:t>1.2 Evidentiary r</w:t>
      </w:r>
      <w:r w:rsidR="004757D9" w:rsidRPr="00E03054">
        <w:rPr>
          <w:sz w:val="24"/>
        </w:rPr>
        <w:t>equirements</w:t>
      </w:r>
    </w:p>
    <w:p w14:paraId="63DA08C2" w14:textId="77777777" w:rsidR="004757D9" w:rsidRPr="00E03054" w:rsidRDefault="004757D9" w:rsidP="004757D9">
      <w:pPr>
        <w:rPr>
          <w:rFonts w:ascii="Calibri" w:hAnsi="Calibri" w:cs="Calibri"/>
          <w:sz w:val="20"/>
          <w:szCs w:val="20"/>
        </w:rPr>
      </w:pPr>
      <w:r w:rsidRPr="00E03054">
        <w:rPr>
          <w:rFonts w:ascii="Calibri" w:hAnsi="Calibri" w:cs="Calibri"/>
          <w:sz w:val="20"/>
          <w:szCs w:val="20"/>
        </w:rPr>
        <w:t>Manufacturers must provide:</w:t>
      </w:r>
    </w:p>
    <w:p w14:paraId="3E8EE028" w14:textId="77777777" w:rsidR="004757D9" w:rsidRPr="00E03054" w:rsidRDefault="00112522" w:rsidP="00107A17">
      <w:pPr>
        <w:rPr>
          <w:rFonts w:ascii="Calibri" w:hAnsi="Calibri" w:cs="Calibri"/>
          <w:sz w:val="20"/>
          <w:szCs w:val="20"/>
        </w:rPr>
      </w:pPr>
      <w:r w:rsidRPr="00E03054">
        <w:rPr>
          <w:rFonts w:ascii="Calibri" w:hAnsi="Calibri" w:cs="Calibri"/>
          <w:b/>
          <w:bCs/>
          <w:sz w:val="20"/>
          <w:szCs w:val="20"/>
        </w:rPr>
        <w:t>1.2.1</w:t>
      </w:r>
      <w:r w:rsidRPr="00E03054">
        <w:rPr>
          <w:rFonts w:ascii="Calibri" w:hAnsi="Calibri" w:cs="Calibri"/>
          <w:sz w:val="20"/>
          <w:szCs w:val="20"/>
        </w:rPr>
        <w:t xml:space="preserve"> A</w:t>
      </w:r>
      <w:r w:rsidR="004757D9" w:rsidRPr="00E03054">
        <w:rPr>
          <w:rFonts w:ascii="Calibri" w:hAnsi="Calibri" w:cs="Calibri"/>
          <w:sz w:val="20"/>
          <w:szCs w:val="20"/>
        </w:rPr>
        <w:t xml:space="preserve"> copy of the current GMP certificate for their facility</w:t>
      </w:r>
      <w:r w:rsidR="00E42E08" w:rsidRPr="00E03054">
        <w:rPr>
          <w:rFonts w:ascii="Calibri" w:hAnsi="Calibri" w:cs="Calibri"/>
          <w:sz w:val="20"/>
          <w:szCs w:val="20"/>
        </w:rPr>
        <w:t>.</w:t>
      </w:r>
    </w:p>
    <w:p w14:paraId="0A3A24AB" w14:textId="77777777" w:rsidR="004757D9" w:rsidRPr="00E03054" w:rsidRDefault="00112522" w:rsidP="00107A17">
      <w:pPr>
        <w:rPr>
          <w:rFonts w:ascii="Calibri" w:hAnsi="Calibri" w:cs="Calibri"/>
          <w:sz w:val="20"/>
          <w:szCs w:val="20"/>
        </w:rPr>
      </w:pPr>
      <w:r w:rsidRPr="00E03054">
        <w:rPr>
          <w:rFonts w:ascii="Calibri" w:hAnsi="Calibri" w:cs="Calibri"/>
          <w:b/>
          <w:bCs/>
          <w:sz w:val="20"/>
          <w:szCs w:val="20"/>
        </w:rPr>
        <w:t>1.2.2</w:t>
      </w:r>
      <w:r w:rsidRPr="00E03054">
        <w:rPr>
          <w:rFonts w:ascii="Calibri" w:hAnsi="Calibri" w:cs="Calibri"/>
          <w:sz w:val="20"/>
          <w:szCs w:val="20"/>
        </w:rPr>
        <w:t xml:space="preserve"> A</w:t>
      </w:r>
      <w:r w:rsidR="004757D9" w:rsidRPr="00E03054">
        <w:rPr>
          <w:rFonts w:ascii="Calibri" w:hAnsi="Calibri" w:cs="Calibri"/>
          <w:sz w:val="20"/>
          <w:szCs w:val="20"/>
        </w:rPr>
        <w:t xml:space="preserve"> copy of the registration/approval document issued to the facility by the government competent authority in the country of </w:t>
      </w:r>
      <w:r w:rsidR="00E42E08" w:rsidRPr="00E03054">
        <w:rPr>
          <w:rFonts w:ascii="Calibri" w:hAnsi="Calibri" w:cs="Calibri"/>
          <w:sz w:val="20"/>
          <w:szCs w:val="20"/>
        </w:rPr>
        <w:t>vaccine</w:t>
      </w:r>
      <w:r w:rsidR="004757D9" w:rsidRPr="00E03054">
        <w:rPr>
          <w:rFonts w:ascii="Calibri" w:hAnsi="Calibri" w:cs="Calibri"/>
          <w:sz w:val="20"/>
          <w:szCs w:val="20"/>
        </w:rPr>
        <w:t xml:space="preserve"> manufacture</w:t>
      </w:r>
      <w:r w:rsidR="00E42E08" w:rsidRPr="00E03054">
        <w:rPr>
          <w:rFonts w:ascii="Calibri" w:hAnsi="Calibri" w:cs="Calibri"/>
          <w:sz w:val="20"/>
          <w:szCs w:val="20"/>
        </w:rPr>
        <w:t>.</w:t>
      </w:r>
    </w:p>
    <w:p w14:paraId="739D6832" w14:textId="77777777" w:rsidR="004757D9" w:rsidRPr="00E03054" w:rsidRDefault="00112522" w:rsidP="004757D9">
      <w:pPr>
        <w:rPr>
          <w:rFonts w:ascii="Calibri" w:hAnsi="Calibri" w:cs="Calibri"/>
          <w:sz w:val="20"/>
          <w:szCs w:val="20"/>
        </w:rPr>
      </w:pPr>
      <w:r w:rsidRPr="00E03054">
        <w:rPr>
          <w:rFonts w:ascii="Calibri" w:hAnsi="Calibri" w:cs="Calibri"/>
          <w:b/>
          <w:bCs/>
          <w:sz w:val="20"/>
          <w:szCs w:val="20"/>
        </w:rPr>
        <w:t>1.2.</w:t>
      </w:r>
      <w:r w:rsidR="00E42E08" w:rsidRPr="00E03054">
        <w:rPr>
          <w:rFonts w:ascii="Calibri" w:hAnsi="Calibri" w:cs="Calibri"/>
          <w:b/>
          <w:bCs/>
          <w:sz w:val="20"/>
          <w:szCs w:val="20"/>
        </w:rPr>
        <w:t>3</w:t>
      </w:r>
      <w:r w:rsidRPr="00E03054">
        <w:rPr>
          <w:rFonts w:ascii="Calibri" w:hAnsi="Calibri" w:cs="Calibri"/>
          <w:sz w:val="20"/>
          <w:szCs w:val="20"/>
        </w:rPr>
        <w:t xml:space="preserve"> A</w:t>
      </w:r>
      <w:r w:rsidR="004757D9" w:rsidRPr="00E03054">
        <w:rPr>
          <w:rFonts w:ascii="Calibri" w:hAnsi="Calibri" w:cs="Calibri"/>
          <w:sz w:val="20"/>
          <w:szCs w:val="20"/>
        </w:rPr>
        <w:t xml:space="preserve"> complete list of microorganisms and viruses held at the</w:t>
      </w:r>
      <w:r w:rsidR="00E42E08" w:rsidRPr="00E03054">
        <w:rPr>
          <w:rFonts w:ascii="Calibri" w:hAnsi="Calibri" w:cs="Calibri"/>
          <w:sz w:val="20"/>
          <w:szCs w:val="20"/>
        </w:rPr>
        <w:t xml:space="preserve"> manufacturing</w:t>
      </w:r>
      <w:r w:rsidR="004757D9" w:rsidRPr="00E03054">
        <w:rPr>
          <w:rFonts w:ascii="Calibri" w:hAnsi="Calibri" w:cs="Calibri"/>
          <w:sz w:val="20"/>
          <w:szCs w:val="20"/>
        </w:rPr>
        <w:t xml:space="preserve"> </w:t>
      </w:r>
      <w:r w:rsidR="00E42E08" w:rsidRPr="00E03054">
        <w:rPr>
          <w:rFonts w:ascii="Calibri" w:hAnsi="Calibri" w:cs="Calibri"/>
          <w:sz w:val="20"/>
          <w:szCs w:val="20"/>
        </w:rPr>
        <w:t>facility.</w:t>
      </w:r>
      <w:r w:rsidR="00E42E08" w:rsidRPr="00E03054">
        <w:rPr>
          <w:rFonts w:ascii="Calibri" w:hAnsi="Calibri" w:cs="Calibri"/>
          <w:sz w:val="20"/>
          <w:szCs w:val="20"/>
        </w:rPr>
        <w:br/>
      </w:r>
      <w:bookmarkStart w:id="15" w:name="_Hlk133422195"/>
      <w:r w:rsidR="00E42E08" w:rsidRPr="00E03054">
        <w:rPr>
          <w:rFonts w:ascii="Calibri" w:hAnsi="Calibri" w:cs="Calibri"/>
          <w:sz w:val="20"/>
          <w:szCs w:val="20"/>
        </w:rPr>
        <w:t>NB. The manufacturing facility includes all buildings on site including production buildings, QC, and R&amp;D areas.</w:t>
      </w:r>
      <w:bookmarkEnd w:id="15"/>
    </w:p>
    <w:p w14:paraId="78B32937" w14:textId="77777777" w:rsidR="004757D9" w:rsidRPr="00E03054" w:rsidRDefault="00112522" w:rsidP="004757D9">
      <w:pPr>
        <w:rPr>
          <w:rFonts w:ascii="Calibri" w:hAnsi="Calibri" w:cs="Calibri"/>
          <w:sz w:val="20"/>
          <w:szCs w:val="20"/>
        </w:rPr>
      </w:pPr>
      <w:r w:rsidRPr="00E03054">
        <w:rPr>
          <w:rFonts w:ascii="Calibri" w:hAnsi="Calibri" w:cs="Calibri"/>
          <w:b/>
          <w:bCs/>
          <w:sz w:val="20"/>
          <w:szCs w:val="20"/>
        </w:rPr>
        <w:t>1.2.</w:t>
      </w:r>
      <w:r w:rsidR="00E42E08" w:rsidRPr="00E03054">
        <w:rPr>
          <w:rFonts w:ascii="Calibri" w:hAnsi="Calibri" w:cs="Calibri"/>
          <w:b/>
          <w:bCs/>
          <w:sz w:val="20"/>
          <w:szCs w:val="20"/>
        </w:rPr>
        <w:t>4</w:t>
      </w:r>
      <w:r w:rsidRPr="00E03054">
        <w:rPr>
          <w:rFonts w:ascii="Calibri" w:hAnsi="Calibri" w:cs="Calibri"/>
          <w:sz w:val="20"/>
          <w:szCs w:val="20"/>
        </w:rPr>
        <w:t xml:space="preserve"> </w:t>
      </w:r>
      <w:bookmarkStart w:id="16" w:name="_Hlk133422327"/>
      <w:r w:rsidRPr="00E03054">
        <w:rPr>
          <w:rFonts w:ascii="Calibri" w:hAnsi="Calibri" w:cs="Calibri"/>
          <w:sz w:val="20"/>
          <w:szCs w:val="20"/>
        </w:rPr>
        <w:t>A</w:t>
      </w:r>
      <w:r w:rsidR="004757D9" w:rsidRPr="00E03054">
        <w:rPr>
          <w:rFonts w:ascii="Calibri" w:hAnsi="Calibri" w:cs="Calibri"/>
          <w:sz w:val="20"/>
          <w:szCs w:val="20"/>
        </w:rPr>
        <w:t xml:space="preserve"> case</w:t>
      </w:r>
      <w:r w:rsidR="00E42E08" w:rsidRPr="00E03054">
        <w:rPr>
          <w:rFonts w:ascii="Calibri" w:hAnsi="Calibri" w:cs="Calibri"/>
          <w:sz w:val="20"/>
          <w:szCs w:val="20"/>
        </w:rPr>
        <w:t xml:space="preserve"> in the form of </w:t>
      </w:r>
      <w:r w:rsidR="004757D9" w:rsidRPr="00E03054">
        <w:rPr>
          <w:rFonts w:ascii="Calibri" w:hAnsi="Calibri" w:cs="Calibri"/>
          <w:sz w:val="20"/>
          <w:szCs w:val="20"/>
        </w:rPr>
        <w:t>a written declaration or procedural document demonstrating how the vaccine product is protected from contamination with microorganisms/viruses held at the manufacturing facility. Manufacturers must also provide a site floor plan in support of their case</w:t>
      </w:r>
      <w:r w:rsidR="00E42E08" w:rsidRPr="00E03054">
        <w:rPr>
          <w:rFonts w:ascii="Calibri" w:hAnsi="Calibri" w:cs="Calibri"/>
          <w:sz w:val="20"/>
          <w:szCs w:val="20"/>
        </w:rPr>
        <w:t>.</w:t>
      </w:r>
      <w:bookmarkEnd w:id="16"/>
    </w:p>
    <w:p w14:paraId="0C412848" w14:textId="77777777" w:rsidR="004757D9" w:rsidRPr="00E03054" w:rsidRDefault="00112522" w:rsidP="004757D9">
      <w:pPr>
        <w:rPr>
          <w:rFonts w:ascii="Calibri" w:hAnsi="Calibri" w:cs="Calibri"/>
          <w:sz w:val="20"/>
          <w:szCs w:val="20"/>
        </w:rPr>
      </w:pPr>
      <w:r w:rsidRPr="00E03054">
        <w:rPr>
          <w:rFonts w:ascii="Calibri" w:hAnsi="Calibri" w:cs="Calibri"/>
          <w:b/>
          <w:bCs/>
          <w:sz w:val="20"/>
          <w:szCs w:val="20"/>
        </w:rPr>
        <w:t>1.2.</w:t>
      </w:r>
      <w:r w:rsidR="00E42E08" w:rsidRPr="00E03054">
        <w:rPr>
          <w:rFonts w:ascii="Calibri" w:hAnsi="Calibri" w:cs="Calibri"/>
          <w:b/>
          <w:bCs/>
          <w:sz w:val="20"/>
          <w:szCs w:val="20"/>
        </w:rPr>
        <w:t>5</w:t>
      </w:r>
      <w:r w:rsidRPr="00E03054">
        <w:rPr>
          <w:rFonts w:ascii="Calibri" w:hAnsi="Calibri" w:cs="Calibri"/>
          <w:sz w:val="20"/>
          <w:szCs w:val="20"/>
        </w:rPr>
        <w:t xml:space="preserve"> A</w:t>
      </w:r>
      <w:r w:rsidR="004757D9" w:rsidRPr="00E03054">
        <w:rPr>
          <w:rFonts w:ascii="Calibri" w:hAnsi="Calibri" w:cs="Calibri"/>
          <w:sz w:val="20"/>
          <w:szCs w:val="20"/>
        </w:rPr>
        <w:t xml:space="preserve"> complete list of products manufactured at the facility</w:t>
      </w:r>
      <w:r w:rsidR="00E42E08" w:rsidRPr="00E03054">
        <w:rPr>
          <w:rFonts w:ascii="Calibri" w:hAnsi="Calibri" w:cs="Calibri"/>
          <w:sz w:val="20"/>
          <w:szCs w:val="20"/>
        </w:rPr>
        <w:t>.</w:t>
      </w:r>
    </w:p>
    <w:p w14:paraId="3AB30B07" w14:textId="77777777" w:rsidR="004757D9" w:rsidRPr="00E03054" w:rsidRDefault="00112522" w:rsidP="004757D9">
      <w:pPr>
        <w:rPr>
          <w:rFonts w:ascii="Calibri" w:hAnsi="Calibri" w:cs="Calibri"/>
          <w:sz w:val="20"/>
          <w:szCs w:val="20"/>
        </w:rPr>
      </w:pPr>
      <w:r w:rsidRPr="00E03054">
        <w:rPr>
          <w:rFonts w:ascii="Calibri" w:hAnsi="Calibri" w:cs="Calibri"/>
          <w:b/>
          <w:bCs/>
          <w:sz w:val="20"/>
          <w:szCs w:val="20"/>
        </w:rPr>
        <w:t>1.2.</w:t>
      </w:r>
      <w:r w:rsidR="00E42E08" w:rsidRPr="00E03054">
        <w:rPr>
          <w:rFonts w:ascii="Calibri" w:hAnsi="Calibri" w:cs="Calibri"/>
          <w:b/>
          <w:bCs/>
          <w:sz w:val="20"/>
          <w:szCs w:val="20"/>
        </w:rPr>
        <w:t>6</w:t>
      </w:r>
      <w:r w:rsidRPr="00E03054">
        <w:rPr>
          <w:rFonts w:ascii="Calibri" w:hAnsi="Calibri" w:cs="Calibri"/>
          <w:sz w:val="20"/>
          <w:szCs w:val="20"/>
        </w:rPr>
        <w:t xml:space="preserve"> A</w:t>
      </w:r>
      <w:r w:rsidR="004757D9" w:rsidRPr="00E03054">
        <w:rPr>
          <w:rFonts w:ascii="Calibri" w:hAnsi="Calibri" w:cs="Calibri"/>
          <w:sz w:val="20"/>
          <w:szCs w:val="20"/>
        </w:rPr>
        <w:t xml:space="preserve"> complete list of current Standard Operating Procedures in use </w:t>
      </w:r>
      <w:r w:rsidR="00E42E08" w:rsidRPr="00E03054">
        <w:rPr>
          <w:rFonts w:ascii="Calibri" w:hAnsi="Calibri" w:cs="Calibri"/>
          <w:sz w:val="20"/>
          <w:szCs w:val="20"/>
        </w:rPr>
        <w:t xml:space="preserve">at </w:t>
      </w:r>
      <w:r w:rsidR="004757D9" w:rsidRPr="00E03054">
        <w:rPr>
          <w:rFonts w:ascii="Calibri" w:hAnsi="Calibri" w:cs="Calibri"/>
          <w:sz w:val="20"/>
          <w:szCs w:val="20"/>
        </w:rPr>
        <w:t>the manufacturing facility</w:t>
      </w:r>
      <w:r w:rsidR="00E42E08" w:rsidRPr="00E03054">
        <w:rPr>
          <w:rFonts w:ascii="Calibri" w:hAnsi="Calibri" w:cs="Calibri"/>
          <w:sz w:val="20"/>
          <w:szCs w:val="20"/>
        </w:rPr>
        <w:t>.</w:t>
      </w:r>
    </w:p>
    <w:p w14:paraId="01BAE037" w14:textId="77777777" w:rsidR="004757D9" w:rsidRPr="00E03054" w:rsidRDefault="00112522" w:rsidP="004757D9">
      <w:pPr>
        <w:rPr>
          <w:rFonts w:ascii="Calibri" w:hAnsi="Calibri" w:cs="Calibri"/>
          <w:sz w:val="20"/>
          <w:szCs w:val="20"/>
        </w:rPr>
      </w:pPr>
      <w:r w:rsidRPr="00E03054">
        <w:rPr>
          <w:rFonts w:ascii="Calibri" w:hAnsi="Calibri" w:cs="Calibri"/>
          <w:b/>
          <w:bCs/>
          <w:sz w:val="20"/>
          <w:szCs w:val="20"/>
        </w:rPr>
        <w:t>1.2.</w:t>
      </w:r>
      <w:r w:rsidR="00E42E08" w:rsidRPr="00E03054">
        <w:rPr>
          <w:rFonts w:ascii="Calibri" w:hAnsi="Calibri" w:cs="Calibri"/>
          <w:b/>
          <w:bCs/>
          <w:sz w:val="20"/>
          <w:szCs w:val="20"/>
        </w:rPr>
        <w:t>7</w:t>
      </w:r>
      <w:r w:rsidRPr="00E03054">
        <w:rPr>
          <w:rFonts w:ascii="Calibri" w:hAnsi="Calibri" w:cs="Calibri"/>
          <w:sz w:val="20"/>
          <w:szCs w:val="20"/>
        </w:rPr>
        <w:t xml:space="preserve"> E</w:t>
      </w:r>
      <w:r w:rsidR="004757D9" w:rsidRPr="00E03054">
        <w:rPr>
          <w:rFonts w:ascii="Calibri" w:hAnsi="Calibri" w:cs="Calibri"/>
          <w:sz w:val="20"/>
          <w:szCs w:val="20"/>
        </w:rPr>
        <w:t>vidence that all sterilisation procedures have been validated and verified for the specific vaccine product, container type, configuration and volume and must be supported by GMP standards and procedures. A copy of the Standard Operating Procedure outlining the sterilisation validation process is an example of the evidentiary requirement that may be submitted to the department to demonstrate compliance with the policy requirement.</w:t>
      </w:r>
    </w:p>
    <w:p w14:paraId="79385B32" w14:textId="77777777" w:rsidR="004757D9" w:rsidRPr="00E03054" w:rsidRDefault="004757D9" w:rsidP="004757D9">
      <w:pPr>
        <w:rPr>
          <w:rFonts w:ascii="Calibri" w:hAnsi="Calibri" w:cs="Calibri"/>
          <w:sz w:val="20"/>
          <w:szCs w:val="20"/>
        </w:rPr>
      </w:pPr>
      <w:r w:rsidRPr="00E03054">
        <w:rPr>
          <w:rFonts w:ascii="Calibri" w:hAnsi="Calibri" w:cs="Calibri"/>
          <w:b/>
          <w:bCs/>
          <w:sz w:val="20"/>
          <w:szCs w:val="20"/>
        </w:rPr>
        <w:t>1.2.</w:t>
      </w:r>
      <w:r w:rsidR="00E42E08" w:rsidRPr="00E03054">
        <w:rPr>
          <w:rFonts w:ascii="Calibri" w:hAnsi="Calibri" w:cs="Calibri"/>
          <w:b/>
          <w:bCs/>
          <w:sz w:val="20"/>
          <w:szCs w:val="20"/>
        </w:rPr>
        <w:t>8</w:t>
      </w:r>
      <w:r w:rsidRPr="00E03054">
        <w:rPr>
          <w:rFonts w:ascii="Calibri" w:hAnsi="Calibri" w:cs="Calibri"/>
          <w:sz w:val="20"/>
          <w:szCs w:val="20"/>
        </w:rPr>
        <w:t xml:space="preserve"> Assessing officers will conduct a documentation traceback audit of the vaccine manufacturing process to verify that the quality management system supports effective traceability. Manufacturers must be able to demonstrate a document control system that allows the department to review all relevant batch production records for a batch of vaccine that was recently manufactured and released for distribution. The paper trail must include, but not be limited to, the following documents:</w:t>
      </w:r>
    </w:p>
    <w:p w14:paraId="020F765F" w14:textId="77777777" w:rsidR="004757D9" w:rsidRPr="00E03054" w:rsidRDefault="000F1620" w:rsidP="00112522">
      <w:pPr>
        <w:pStyle w:val="ListBullet"/>
        <w:rPr>
          <w:rFonts w:ascii="Calibri" w:hAnsi="Calibri" w:cs="Calibri"/>
          <w:sz w:val="20"/>
          <w:szCs w:val="20"/>
        </w:rPr>
      </w:pPr>
      <w:r w:rsidRPr="00E03054">
        <w:rPr>
          <w:rFonts w:ascii="Calibri" w:hAnsi="Calibri" w:cs="Calibri"/>
          <w:sz w:val="20"/>
          <w:szCs w:val="20"/>
        </w:rPr>
        <w:t>T</w:t>
      </w:r>
      <w:r w:rsidR="004757D9" w:rsidRPr="00E03054">
        <w:rPr>
          <w:rFonts w:ascii="Calibri" w:hAnsi="Calibri" w:cs="Calibri"/>
          <w:sz w:val="20"/>
          <w:szCs w:val="20"/>
        </w:rPr>
        <w:t>he batch</w:t>
      </w:r>
      <w:r w:rsidR="00E42E08" w:rsidRPr="00E03054">
        <w:rPr>
          <w:rFonts w:ascii="Calibri" w:hAnsi="Calibri" w:cs="Calibri"/>
          <w:sz w:val="20"/>
          <w:szCs w:val="20"/>
        </w:rPr>
        <w:t>-</w:t>
      </w:r>
      <w:r w:rsidR="004757D9" w:rsidRPr="00E03054">
        <w:rPr>
          <w:rFonts w:ascii="Calibri" w:hAnsi="Calibri" w:cs="Calibri"/>
          <w:sz w:val="20"/>
          <w:szCs w:val="20"/>
        </w:rPr>
        <w:t xml:space="preserve">specific Certificate of Analysis for a batch of vaccine recently manufactured and released for </w:t>
      </w:r>
      <w:r w:rsidR="00DE7A18" w:rsidRPr="00E03054">
        <w:rPr>
          <w:rFonts w:ascii="Calibri" w:hAnsi="Calibri" w:cs="Calibri"/>
          <w:sz w:val="20"/>
          <w:szCs w:val="20"/>
        </w:rPr>
        <w:t>distribution.</w:t>
      </w:r>
    </w:p>
    <w:p w14:paraId="263CBF9A" w14:textId="77777777" w:rsidR="004757D9" w:rsidRPr="00E03054" w:rsidRDefault="000F1620" w:rsidP="00112522">
      <w:pPr>
        <w:pStyle w:val="ListBullet"/>
        <w:rPr>
          <w:rFonts w:ascii="Calibri" w:hAnsi="Calibri" w:cs="Calibri"/>
          <w:sz w:val="20"/>
          <w:szCs w:val="20"/>
        </w:rPr>
      </w:pPr>
      <w:r w:rsidRPr="00E03054">
        <w:rPr>
          <w:rFonts w:ascii="Calibri" w:hAnsi="Calibri" w:cs="Calibri"/>
          <w:sz w:val="20"/>
          <w:szCs w:val="20"/>
        </w:rPr>
        <w:t>C</w:t>
      </w:r>
      <w:r w:rsidR="004757D9" w:rsidRPr="00E03054">
        <w:rPr>
          <w:rFonts w:ascii="Calibri" w:hAnsi="Calibri" w:cs="Calibri"/>
          <w:sz w:val="20"/>
          <w:szCs w:val="20"/>
        </w:rPr>
        <w:t>opies of reports for tests undertaken on the final vaccine product (or bulk inactivated antigen prior to filling</w:t>
      </w:r>
      <w:r w:rsidR="00DE7A18" w:rsidRPr="00E03054">
        <w:rPr>
          <w:rFonts w:ascii="Calibri" w:hAnsi="Calibri" w:cs="Calibri"/>
          <w:sz w:val="20"/>
          <w:szCs w:val="20"/>
        </w:rPr>
        <w:t>).</w:t>
      </w:r>
    </w:p>
    <w:p w14:paraId="038F4D6B" w14:textId="77777777" w:rsidR="004757D9" w:rsidRPr="00E03054" w:rsidRDefault="000F1620" w:rsidP="00112522">
      <w:pPr>
        <w:pStyle w:val="ListBullet"/>
        <w:rPr>
          <w:rFonts w:ascii="Calibri" w:hAnsi="Calibri" w:cs="Calibri"/>
          <w:sz w:val="20"/>
          <w:szCs w:val="20"/>
        </w:rPr>
      </w:pPr>
      <w:r w:rsidRPr="00E03054">
        <w:rPr>
          <w:rFonts w:ascii="Calibri" w:hAnsi="Calibri" w:cs="Calibri"/>
          <w:sz w:val="20"/>
          <w:szCs w:val="20"/>
        </w:rPr>
        <w:t>C</w:t>
      </w:r>
      <w:r w:rsidR="004757D9" w:rsidRPr="00E03054">
        <w:rPr>
          <w:rFonts w:ascii="Calibri" w:hAnsi="Calibri" w:cs="Calibri"/>
          <w:sz w:val="20"/>
          <w:szCs w:val="20"/>
        </w:rPr>
        <w:t xml:space="preserve">opies of the manufacturing facility’s raw material specifications for all biological products used </w:t>
      </w:r>
      <w:r w:rsidR="008904ED" w:rsidRPr="00E03054">
        <w:rPr>
          <w:rFonts w:ascii="Calibri" w:hAnsi="Calibri" w:cs="Calibri"/>
          <w:sz w:val="20"/>
          <w:szCs w:val="20"/>
        </w:rPr>
        <w:t>dur</w:t>
      </w:r>
      <w:r w:rsidR="004757D9" w:rsidRPr="00E03054">
        <w:rPr>
          <w:rFonts w:ascii="Calibri" w:hAnsi="Calibri" w:cs="Calibri"/>
          <w:sz w:val="20"/>
          <w:szCs w:val="20"/>
        </w:rPr>
        <w:t>in</w:t>
      </w:r>
      <w:r w:rsidR="008904ED" w:rsidRPr="00E03054">
        <w:rPr>
          <w:rFonts w:ascii="Calibri" w:hAnsi="Calibri" w:cs="Calibri"/>
          <w:sz w:val="20"/>
          <w:szCs w:val="20"/>
        </w:rPr>
        <w:t>g</w:t>
      </w:r>
      <w:r w:rsidR="004757D9" w:rsidRPr="00E03054">
        <w:rPr>
          <w:rFonts w:ascii="Calibri" w:hAnsi="Calibri" w:cs="Calibri"/>
          <w:sz w:val="20"/>
          <w:szCs w:val="20"/>
        </w:rPr>
        <w:t xml:space="preserve"> </w:t>
      </w:r>
      <w:r w:rsidR="00DE7A18" w:rsidRPr="00E03054">
        <w:rPr>
          <w:rFonts w:ascii="Calibri" w:hAnsi="Calibri" w:cs="Calibri"/>
          <w:sz w:val="20"/>
          <w:szCs w:val="20"/>
        </w:rPr>
        <w:t>manufacturing.</w:t>
      </w:r>
    </w:p>
    <w:p w14:paraId="2B99BD84" w14:textId="77777777" w:rsidR="004757D9" w:rsidRPr="00E03054" w:rsidRDefault="000F1620" w:rsidP="00112522">
      <w:pPr>
        <w:pStyle w:val="ListBullet"/>
        <w:rPr>
          <w:rFonts w:ascii="Calibri" w:hAnsi="Calibri" w:cs="Calibri"/>
          <w:sz w:val="20"/>
          <w:szCs w:val="20"/>
        </w:rPr>
      </w:pPr>
      <w:r w:rsidRPr="00E03054">
        <w:rPr>
          <w:rFonts w:ascii="Calibri" w:hAnsi="Calibri" w:cs="Calibri"/>
          <w:sz w:val="20"/>
          <w:szCs w:val="20"/>
        </w:rPr>
        <w:t>C</w:t>
      </w:r>
      <w:r w:rsidR="004757D9" w:rsidRPr="00E03054">
        <w:rPr>
          <w:rFonts w:ascii="Calibri" w:hAnsi="Calibri" w:cs="Calibri"/>
          <w:sz w:val="20"/>
          <w:szCs w:val="20"/>
        </w:rPr>
        <w:t>opies of Certificates of Analysis for specific batches of animal</w:t>
      </w:r>
      <w:r w:rsidR="00D638E3" w:rsidRPr="00E03054">
        <w:rPr>
          <w:rFonts w:ascii="Calibri" w:hAnsi="Calibri" w:cs="Calibri"/>
          <w:sz w:val="20"/>
          <w:szCs w:val="20"/>
        </w:rPr>
        <w:t xml:space="preserve"> </w:t>
      </w:r>
      <w:r w:rsidR="004757D9" w:rsidRPr="00E03054">
        <w:rPr>
          <w:rFonts w:ascii="Calibri" w:hAnsi="Calibri" w:cs="Calibri"/>
          <w:sz w:val="20"/>
          <w:szCs w:val="20"/>
        </w:rPr>
        <w:t xml:space="preserve">derived product used to manufacture the vaccine </w:t>
      </w:r>
      <w:r w:rsidR="00DE7A18" w:rsidRPr="00E03054">
        <w:rPr>
          <w:rFonts w:ascii="Calibri" w:hAnsi="Calibri" w:cs="Calibri"/>
          <w:sz w:val="20"/>
          <w:szCs w:val="20"/>
        </w:rPr>
        <w:t>batch.</w:t>
      </w:r>
      <w:r w:rsidR="004757D9" w:rsidRPr="00E03054">
        <w:rPr>
          <w:rFonts w:ascii="Calibri" w:hAnsi="Calibri" w:cs="Calibri"/>
          <w:sz w:val="20"/>
          <w:szCs w:val="20"/>
        </w:rPr>
        <w:t xml:space="preserve"> </w:t>
      </w:r>
    </w:p>
    <w:p w14:paraId="44083AE8" w14:textId="77777777" w:rsidR="004757D9" w:rsidRPr="00E03054" w:rsidRDefault="000F1620" w:rsidP="00112522">
      <w:pPr>
        <w:pStyle w:val="ListBullet"/>
        <w:rPr>
          <w:rFonts w:ascii="Calibri" w:hAnsi="Calibri" w:cs="Calibri"/>
          <w:sz w:val="20"/>
          <w:szCs w:val="20"/>
        </w:rPr>
      </w:pPr>
      <w:r w:rsidRPr="00E03054">
        <w:rPr>
          <w:rFonts w:ascii="Calibri" w:hAnsi="Calibri" w:cs="Calibri"/>
          <w:sz w:val="20"/>
          <w:szCs w:val="20"/>
        </w:rPr>
        <w:t>C</w:t>
      </w:r>
      <w:r w:rsidR="004757D9" w:rsidRPr="00E03054">
        <w:rPr>
          <w:rFonts w:ascii="Calibri" w:hAnsi="Calibri" w:cs="Calibri"/>
          <w:sz w:val="20"/>
          <w:szCs w:val="20"/>
        </w:rPr>
        <w:t xml:space="preserve">opies of in-process batch control records </w:t>
      </w:r>
      <w:r w:rsidR="00D638E3" w:rsidRPr="00E03054">
        <w:rPr>
          <w:rFonts w:ascii="Calibri" w:hAnsi="Calibri" w:cs="Calibri"/>
          <w:sz w:val="20"/>
          <w:szCs w:val="20"/>
        </w:rPr>
        <w:t>(</w:t>
      </w:r>
      <w:r w:rsidR="004757D9" w:rsidRPr="00E03054">
        <w:rPr>
          <w:rFonts w:ascii="Calibri" w:hAnsi="Calibri" w:cs="Calibri"/>
          <w:sz w:val="20"/>
          <w:szCs w:val="20"/>
        </w:rPr>
        <w:t>e.g. thermocouple data for autoclave sterilisers</w:t>
      </w:r>
      <w:r w:rsidR="00D638E3" w:rsidRPr="00E03054">
        <w:rPr>
          <w:rFonts w:ascii="Calibri" w:hAnsi="Calibri" w:cs="Calibri"/>
          <w:sz w:val="20"/>
          <w:szCs w:val="20"/>
        </w:rPr>
        <w:t>)</w:t>
      </w:r>
      <w:r w:rsidR="004757D9" w:rsidRPr="00E03054">
        <w:rPr>
          <w:rFonts w:ascii="Calibri" w:hAnsi="Calibri" w:cs="Calibri"/>
          <w:sz w:val="20"/>
          <w:szCs w:val="20"/>
        </w:rPr>
        <w:t>.</w:t>
      </w:r>
    </w:p>
    <w:p w14:paraId="0AC8BAD7" w14:textId="77777777" w:rsidR="004757D9" w:rsidRPr="00E03054" w:rsidRDefault="004757D9" w:rsidP="004757D9">
      <w:pPr>
        <w:rPr>
          <w:rFonts w:ascii="Calibri" w:hAnsi="Calibri" w:cs="Calibri"/>
          <w:sz w:val="20"/>
          <w:szCs w:val="20"/>
        </w:rPr>
      </w:pPr>
      <w:r w:rsidRPr="00E03054">
        <w:rPr>
          <w:rFonts w:ascii="Calibri" w:hAnsi="Calibri" w:cs="Calibri"/>
          <w:sz w:val="20"/>
          <w:szCs w:val="20"/>
        </w:rPr>
        <w:t>Manufacturers must provide copies of the complete document audit trail in the ‘1. Standards of Manufacture/Sourcing of Ingredients’ section in the supporting dossier.</w:t>
      </w:r>
    </w:p>
    <w:p w14:paraId="51B47470" w14:textId="77777777" w:rsidR="004757D9" w:rsidRPr="00E03054" w:rsidRDefault="008904ED" w:rsidP="00112522">
      <w:pPr>
        <w:pStyle w:val="Heading3"/>
        <w:rPr>
          <w:sz w:val="28"/>
          <w:szCs w:val="28"/>
        </w:rPr>
      </w:pPr>
      <w:r w:rsidRPr="00E03054">
        <w:rPr>
          <w:rFonts w:cs="Calibri"/>
          <w:sz w:val="20"/>
          <w:szCs w:val="20"/>
        </w:rPr>
        <w:br w:type="page"/>
      </w:r>
      <w:bookmarkStart w:id="17" w:name="_Toc198044745"/>
      <w:r w:rsidR="004757D9" w:rsidRPr="00E03054">
        <w:rPr>
          <w:sz w:val="28"/>
          <w:szCs w:val="28"/>
        </w:rPr>
        <w:lastRenderedPageBreak/>
        <w:t>2. Master</w:t>
      </w:r>
      <w:r w:rsidR="005007EF" w:rsidRPr="00E03054">
        <w:rPr>
          <w:sz w:val="28"/>
          <w:szCs w:val="28"/>
        </w:rPr>
        <w:t xml:space="preserve"> </w:t>
      </w:r>
      <w:r w:rsidR="004757D9" w:rsidRPr="00E03054">
        <w:rPr>
          <w:sz w:val="28"/>
          <w:szCs w:val="28"/>
        </w:rPr>
        <w:t>seed viruses (MSVs)</w:t>
      </w:r>
      <w:bookmarkEnd w:id="17"/>
    </w:p>
    <w:p w14:paraId="12E3DE95" w14:textId="77777777" w:rsidR="004757D9" w:rsidRPr="00E03054" w:rsidRDefault="000F1620" w:rsidP="00112522">
      <w:pPr>
        <w:pStyle w:val="Heading4"/>
        <w:rPr>
          <w:sz w:val="24"/>
        </w:rPr>
      </w:pPr>
      <w:r w:rsidRPr="00E03054">
        <w:rPr>
          <w:sz w:val="24"/>
        </w:rPr>
        <w:t>2.1 Guidance on policy r</w:t>
      </w:r>
      <w:r w:rsidR="004757D9" w:rsidRPr="00E03054">
        <w:rPr>
          <w:sz w:val="24"/>
        </w:rPr>
        <w:t>equirements</w:t>
      </w:r>
    </w:p>
    <w:p w14:paraId="4ADEB133" w14:textId="77777777" w:rsidR="004757D9" w:rsidRPr="00E03054" w:rsidRDefault="004757D9" w:rsidP="00F164C3">
      <w:pPr>
        <w:pStyle w:val="ListBullet"/>
        <w:numPr>
          <w:ilvl w:val="0"/>
          <w:numId w:val="17"/>
        </w:numPr>
        <w:ind w:left="284" w:hanging="284"/>
        <w:rPr>
          <w:rFonts w:ascii="Calibri" w:hAnsi="Calibri" w:cs="Calibri"/>
          <w:sz w:val="20"/>
          <w:szCs w:val="20"/>
        </w:rPr>
      </w:pPr>
      <w:r w:rsidRPr="00E03054">
        <w:rPr>
          <w:rFonts w:ascii="Calibri" w:hAnsi="Calibri" w:cs="Calibri"/>
          <w:sz w:val="20"/>
          <w:szCs w:val="20"/>
        </w:rPr>
        <w:t>All MSVs must be tested for:</w:t>
      </w:r>
    </w:p>
    <w:p w14:paraId="5C40DEC5" w14:textId="77777777" w:rsidR="004757D9" w:rsidRDefault="000F1620" w:rsidP="005D1078">
      <w:pPr>
        <w:pStyle w:val="ListBullet2"/>
        <w:numPr>
          <w:ilvl w:val="0"/>
          <w:numId w:val="31"/>
        </w:numPr>
        <w:rPr>
          <w:rFonts w:ascii="Calibri" w:hAnsi="Calibri" w:cs="Calibri"/>
          <w:sz w:val="20"/>
          <w:szCs w:val="20"/>
        </w:rPr>
      </w:pPr>
      <w:r w:rsidRPr="00E03054">
        <w:rPr>
          <w:rFonts w:ascii="Calibri" w:hAnsi="Calibri" w:cs="Calibri"/>
          <w:sz w:val="20"/>
          <w:szCs w:val="20"/>
        </w:rPr>
        <w:t>B</w:t>
      </w:r>
      <w:r w:rsidR="004757D9" w:rsidRPr="00E03054">
        <w:rPr>
          <w:rFonts w:ascii="Calibri" w:hAnsi="Calibri" w:cs="Calibri"/>
          <w:sz w:val="20"/>
          <w:szCs w:val="20"/>
        </w:rPr>
        <w:t xml:space="preserve">acterial and fungal contamination as per </w:t>
      </w:r>
      <w:r w:rsidR="00D26440" w:rsidRPr="00E03054">
        <w:rPr>
          <w:rFonts w:ascii="Calibri" w:hAnsi="Calibri" w:cs="Calibri"/>
          <w:sz w:val="20"/>
          <w:szCs w:val="20"/>
        </w:rPr>
        <w:t>the United States Code of Federal Regulations, Title 9 (</w:t>
      </w:r>
      <w:r w:rsidR="00126536" w:rsidRPr="00E03054">
        <w:rPr>
          <w:rFonts w:ascii="Calibri" w:hAnsi="Calibri" w:cs="Calibri"/>
          <w:sz w:val="20"/>
          <w:szCs w:val="20"/>
        </w:rPr>
        <w:t>9 CFR</w:t>
      </w:r>
      <w:r w:rsidR="00D26440" w:rsidRPr="00E03054">
        <w:rPr>
          <w:rFonts w:ascii="Calibri" w:hAnsi="Calibri" w:cs="Calibri"/>
          <w:sz w:val="20"/>
          <w:szCs w:val="20"/>
        </w:rPr>
        <w:t>) 1</w:t>
      </w:r>
      <w:r w:rsidR="004757D9" w:rsidRPr="00E03054">
        <w:rPr>
          <w:rFonts w:ascii="Calibri" w:hAnsi="Calibri" w:cs="Calibri"/>
          <w:sz w:val="20"/>
          <w:szCs w:val="20"/>
        </w:rPr>
        <w:t>13.27(c) or Eu</w:t>
      </w:r>
      <w:r w:rsidR="00D26440" w:rsidRPr="00E03054">
        <w:rPr>
          <w:rFonts w:ascii="Calibri" w:hAnsi="Calibri" w:cs="Calibri"/>
          <w:sz w:val="20"/>
          <w:szCs w:val="20"/>
        </w:rPr>
        <w:t xml:space="preserve">ropean Pharmacopoeia (Ph. Eur.) </w:t>
      </w:r>
      <w:r w:rsidR="004757D9" w:rsidRPr="00E03054">
        <w:rPr>
          <w:rFonts w:ascii="Calibri" w:hAnsi="Calibri" w:cs="Calibri"/>
          <w:sz w:val="20"/>
          <w:szCs w:val="20"/>
        </w:rPr>
        <w:t>2.6.1; and</w:t>
      </w:r>
    </w:p>
    <w:p w14:paraId="3FAF2553" w14:textId="77777777" w:rsidR="004757D9" w:rsidRDefault="000F1620" w:rsidP="00112522">
      <w:pPr>
        <w:pStyle w:val="ListBullet2"/>
        <w:numPr>
          <w:ilvl w:val="0"/>
          <w:numId w:val="31"/>
        </w:numPr>
        <w:rPr>
          <w:rFonts w:ascii="Calibri" w:hAnsi="Calibri" w:cs="Calibri"/>
          <w:sz w:val="20"/>
          <w:szCs w:val="20"/>
        </w:rPr>
      </w:pPr>
      <w:r w:rsidRPr="005D1078">
        <w:rPr>
          <w:rFonts w:ascii="Calibri" w:hAnsi="Calibri" w:cs="Calibri"/>
          <w:sz w:val="20"/>
          <w:szCs w:val="20"/>
        </w:rPr>
        <w:t>M</w:t>
      </w:r>
      <w:r w:rsidR="004757D9" w:rsidRPr="005D1078">
        <w:rPr>
          <w:rFonts w:ascii="Calibri" w:hAnsi="Calibri" w:cs="Calibri"/>
          <w:sz w:val="20"/>
          <w:szCs w:val="20"/>
        </w:rPr>
        <w:t xml:space="preserve">ycoplasmas as per </w:t>
      </w:r>
      <w:r w:rsidR="00126536" w:rsidRPr="005D1078">
        <w:rPr>
          <w:rFonts w:ascii="Calibri" w:hAnsi="Calibri" w:cs="Calibri"/>
          <w:sz w:val="20"/>
          <w:szCs w:val="20"/>
        </w:rPr>
        <w:t>9 CFR</w:t>
      </w:r>
      <w:r w:rsidR="004757D9" w:rsidRPr="005D1078">
        <w:rPr>
          <w:rFonts w:ascii="Calibri" w:hAnsi="Calibri" w:cs="Calibri"/>
          <w:sz w:val="20"/>
          <w:szCs w:val="20"/>
        </w:rPr>
        <w:t xml:space="preserve"> 113.28 or </w:t>
      </w:r>
      <w:r w:rsidR="00D26440" w:rsidRPr="005D1078">
        <w:rPr>
          <w:rFonts w:ascii="Calibri" w:hAnsi="Calibri" w:cs="Calibri"/>
          <w:sz w:val="20"/>
          <w:szCs w:val="20"/>
        </w:rPr>
        <w:t>Ph. Eur.</w:t>
      </w:r>
      <w:r w:rsidR="004757D9" w:rsidRPr="005D1078">
        <w:rPr>
          <w:rFonts w:ascii="Calibri" w:hAnsi="Calibri" w:cs="Calibri"/>
          <w:sz w:val="20"/>
          <w:szCs w:val="20"/>
        </w:rPr>
        <w:t xml:space="preserve"> 2.6.7; and</w:t>
      </w:r>
    </w:p>
    <w:p w14:paraId="3D37C15C" w14:textId="77777777" w:rsidR="004757D9" w:rsidRDefault="000F1620" w:rsidP="00112522">
      <w:pPr>
        <w:pStyle w:val="ListBullet2"/>
        <w:numPr>
          <w:ilvl w:val="0"/>
          <w:numId w:val="31"/>
        </w:numPr>
        <w:rPr>
          <w:rFonts w:ascii="Calibri" w:hAnsi="Calibri" w:cs="Calibri"/>
          <w:sz w:val="20"/>
          <w:szCs w:val="20"/>
        </w:rPr>
      </w:pPr>
      <w:r w:rsidRPr="005D1078">
        <w:rPr>
          <w:rFonts w:ascii="Calibri" w:hAnsi="Calibri" w:cs="Calibri"/>
          <w:sz w:val="20"/>
          <w:szCs w:val="20"/>
        </w:rPr>
        <w:t>E</w:t>
      </w:r>
      <w:r w:rsidR="004757D9" w:rsidRPr="005D1078">
        <w:rPr>
          <w:rFonts w:ascii="Calibri" w:hAnsi="Calibri" w:cs="Calibri"/>
          <w:sz w:val="20"/>
          <w:szCs w:val="20"/>
        </w:rPr>
        <w:t xml:space="preserve">xtraneous viruses as per </w:t>
      </w:r>
      <w:r w:rsidR="00126536" w:rsidRPr="005D1078">
        <w:rPr>
          <w:rFonts w:ascii="Calibri" w:hAnsi="Calibri" w:cs="Calibri"/>
          <w:sz w:val="20"/>
          <w:szCs w:val="20"/>
        </w:rPr>
        <w:t>9 CFR</w:t>
      </w:r>
      <w:r w:rsidR="004757D9" w:rsidRPr="005D1078">
        <w:rPr>
          <w:rFonts w:ascii="Calibri" w:hAnsi="Calibri" w:cs="Calibri"/>
          <w:sz w:val="20"/>
          <w:szCs w:val="20"/>
        </w:rPr>
        <w:t xml:space="preserve"> 113.55 and 113.200; or as per </w:t>
      </w:r>
      <w:r w:rsidR="000A4F74" w:rsidRPr="005D1078">
        <w:rPr>
          <w:rFonts w:ascii="Calibri" w:hAnsi="Calibri" w:cs="Calibri"/>
          <w:sz w:val="20"/>
          <w:szCs w:val="20"/>
        </w:rPr>
        <w:t>Ph. Eur.</w:t>
      </w:r>
      <w:r w:rsidR="004757D9" w:rsidRPr="005D1078">
        <w:rPr>
          <w:rFonts w:ascii="Calibri" w:hAnsi="Calibri" w:cs="Calibri"/>
          <w:sz w:val="20"/>
          <w:szCs w:val="20"/>
        </w:rPr>
        <w:t xml:space="preserve"> - Vaccines for Veterinary Use 0062; and</w:t>
      </w:r>
    </w:p>
    <w:p w14:paraId="1F01C8F4" w14:textId="77777777" w:rsidR="004757D9" w:rsidRPr="005D1078" w:rsidRDefault="000F1620" w:rsidP="005D1078">
      <w:pPr>
        <w:pStyle w:val="ListBullet2"/>
        <w:numPr>
          <w:ilvl w:val="0"/>
          <w:numId w:val="31"/>
        </w:numPr>
        <w:rPr>
          <w:rFonts w:ascii="Calibri" w:hAnsi="Calibri" w:cs="Calibri"/>
          <w:sz w:val="20"/>
          <w:szCs w:val="20"/>
        </w:rPr>
      </w:pPr>
      <w:r w:rsidRPr="005D1078">
        <w:rPr>
          <w:rFonts w:ascii="Calibri" w:hAnsi="Calibri" w:cs="Calibri"/>
          <w:sz w:val="20"/>
          <w:szCs w:val="20"/>
        </w:rPr>
        <w:t>P</w:t>
      </w:r>
      <w:r w:rsidR="004757D9" w:rsidRPr="005D1078">
        <w:rPr>
          <w:rFonts w:ascii="Calibri" w:hAnsi="Calibri" w:cs="Calibri"/>
          <w:sz w:val="20"/>
          <w:szCs w:val="20"/>
        </w:rPr>
        <w:t xml:space="preserve">athogens </w:t>
      </w:r>
      <w:r w:rsidR="00583A63" w:rsidRPr="005D1078">
        <w:rPr>
          <w:rFonts w:ascii="Calibri" w:hAnsi="Calibri" w:cs="Calibri"/>
          <w:sz w:val="20"/>
          <w:szCs w:val="20"/>
        </w:rPr>
        <w:t>included on the department’s list</w:t>
      </w:r>
      <w:r w:rsidR="006A71D6" w:rsidRPr="005D1078">
        <w:rPr>
          <w:rFonts w:ascii="Calibri" w:hAnsi="Calibri" w:cs="Calibri"/>
          <w:sz w:val="20"/>
          <w:szCs w:val="20"/>
        </w:rPr>
        <w:t>s</w:t>
      </w:r>
      <w:r w:rsidR="00583A63" w:rsidRPr="005D1078">
        <w:rPr>
          <w:rFonts w:ascii="Calibri" w:hAnsi="Calibri" w:cs="Calibri"/>
          <w:sz w:val="20"/>
          <w:szCs w:val="20"/>
        </w:rPr>
        <w:t xml:space="preserve"> of “Pathogens of highest animal biosecurity concern” and “Pathogens of major animal biosecurity concern”</w:t>
      </w:r>
      <w:r w:rsidR="004757D9" w:rsidRPr="005D1078">
        <w:rPr>
          <w:rFonts w:ascii="Calibri" w:hAnsi="Calibri" w:cs="Calibri"/>
          <w:sz w:val="20"/>
          <w:szCs w:val="20"/>
        </w:rPr>
        <w:t xml:space="preserve"> </w:t>
      </w:r>
      <w:r w:rsidR="00583A63" w:rsidRPr="005D1078">
        <w:rPr>
          <w:rFonts w:ascii="Calibri" w:hAnsi="Calibri" w:cs="Calibri"/>
          <w:sz w:val="20"/>
          <w:szCs w:val="20"/>
        </w:rPr>
        <w:t xml:space="preserve">(see </w:t>
      </w:r>
      <w:r w:rsidR="00A662CF" w:rsidRPr="005D1078">
        <w:rPr>
          <w:rFonts w:ascii="Calibri" w:hAnsi="Calibri" w:cs="Calibri"/>
          <w:sz w:val="20"/>
          <w:szCs w:val="20"/>
        </w:rPr>
        <w:t>1.1)</w:t>
      </w:r>
      <w:r w:rsidR="00583A63" w:rsidRPr="005D1078">
        <w:rPr>
          <w:rFonts w:ascii="Calibri" w:hAnsi="Calibri" w:cs="Calibri"/>
          <w:sz w:val="20"/>
          <w:szCs w:val="20"/>
        </w:rPr>
        <w:t xml:space="preserve"> </w:t>
      </w:r>
      <w:r w:rsidR="004757D9" w:rsidRPr="005D1078">
        <w:rPr>
          <w:rFonts w:ascii="Calibri" w:hAnsi="Calibri" w:cs="Calibri"/>
          <w:sz w:val="20"/>
          <w:szCs w:val="20"/>
        </w:rPr>
        <w:t xml:space="preserve">which are pathogenic to the species </w:t>
      </w:r>
      <w:r w:rsidR="00112522" w:rsidRPr="005D1078">
        <w:rPr>
          <w:rFonts w:ascii="Calibri" w:hAnsi="Calibri" w:cs="Calibri"/>
          <w:sz w:val="20"/>
          <w:szCs w:val="20"/>
        </w:rPr>
        <w:t>(see Note)</w:t>
      </w:r>
    </w:p>
    <w:p w14:paraId="22870D03" w14:textId="77777777" w:rsidR="004757D9" w:rsidRPr="00E03054" w:rsidRDefault="000F1620" w:rsidP="00112522">
      <w:pPr>
        <w:pStyle w:val="ListNumber2"/>
        <w:rPr>
          <w:rFonts w:ascii="Calibri" w:hAnsi="Calibri" w:cs="Calibri"/>
          <w:sz w:val="20"/>
          <w:szCs w:val="20"/>
        </w:rPr>
      </w:pPr>
      <w:r w:rsidRPr="00E03054">
        <w:rPr>
          <w:rFonts w:ascii="Calibri" w:hAnsi="Calibri" w:cs="Calibri"/>
          <w:sz w:val="20"/>
          <w:szCs w:val="20"/>
        </w:rPr>
        <w:t>F</w:t>
      </w:r>
      <w:r w:rsidR="004757D9" w:rsidRPr="00E03054">
        <w:rPr>
          <w:rFonts w:ascii="Calibri" w:hAnsi="Calibri" w:cs="Calibri"/>
          <w:sz w:val="20"/>
          <w:szCs w:val="20"/>
        </w:rPr>
        <w:t>rom which the virus was originally isolated</w:t>
      </w:r>
      <w:r w:rsidR="00D26440" w:rsidRPr="00E03054">
        <w:rPr>
          <w:rFonts w:ascii="Calibri" w:hAnsi="Calibri" w:cs="Calibri"/>
          <w:sz w:val="20"/>
          <w:szCs w:val="20"/>
        </w:rPr>
        <w:t>; and</w:t>
      </w:r>
    </w:p>
    <w:p w14:paraId="320AF3CC" w14:textId="77777777" w:rsidR="004757D9" w:rsidRDefault="000F1620" w:rsidP="00112522">
      <w:pPr>
        <w:pStyle w:val="ListNumber2"/>
        <w:rPr>
          <w:rFonts w:ascii="Calibri" w:hAnsi="Calibri" w:cs="Calibri"/>
          <w:sz w:val="20"/>
          <w:szCs w:val="20"/>
        </w:rPr>
      </w:pPr>
      <w:r w:rsidRPr="00E03054">
        <w:rPr>
          <w:rFonts w:ascii="Calibri" w:hAnsi="Calibri" w:cs="Calibri"/>
          <w:sz w:val="20"/>
          <w:szCs w:val="20"/>
        </w:rPr>
        <w:t>O</w:t>
      </w:r>
      <w:r w:rsidR="004757D9" w:rsidRPr="00E03054">
        <w:rPr>
          <w:rFonts w:ascii="Calibri" w:hAnsi="Calibri" w:cs="Calibri"/>
          <w:sz w:val="20"/>
          <w:szCs w:val="20"/>
        </w:rPr>
        <w:t>f all cell lines used for propagation and maintenance since original isolation of the virus</w:t>
      </w:r>
      <w:r w:rsidR="00D26440" w:rsidRPr="00E03054">
        <w:rPr>
          <w:rFonts w:ascii="Calibri" w:hAnsi="Calibri" w:cs="Calibri"/>
          <w:sz w:val="20"/>
          <w:szCs w:val="20"/>
        </w:rPr>
        <w:t>; and</w:t>
      </w:r>
    </w:p>
    <w:p w14:paraId="6937AC6D" w14:textId="77777777" w:rsidR="004757D9" w:rsidRPr="005D1078" w:rsidRDefault="005D1078" w:rsidP="005D1078">
      <w:pPr>
        <w:pStyle w:val="ListNumber2"/>
        <w:rPr>
          <w:rFonts w:ascii="Calibri" w:hAnsi="Calibri" w:cs="Calibri"/>
          <w:sz w:val="20"/>
          <w:szCs w:val="20"/>
        </w:rPr>
      </w:pPr>
      <w:r w:rsidRPr="005D1078">
        <w:rPr>
          <w:rFonts w:ascii="Calibri" w:hAnsi="Calibri" w:cs="Calibri"/>
          <w:sz w:val="20"/>
          <w:szCs w:val="20"/>
        </w:rPr>
        <w:t xml:space="preserve"> </w:t>
      </w:r>
      <w:r>
        <w:rPr>
          <w:rFonts w:ascii="Calibri" w:hAnsi="Calibri" w:cs="Calibri"/>
          <w:sz w:val="20"/>
          <w:szCs w:val="20"/>
        </w:rPr>
        <w:t xml:space="preserve"> </w:t>
      </w:r>
      <w:r w:rsidR="000F1620" w:rsidRPr="005D1078">
        <w:rPr>
          <w:rFonts w:ascii="Calibri" w:hAnsi="Calibri" w:cs="Calibri"/>
          <w:sz w:val="20"/>
          <w:szCs w:val="20"/>
        </w:rPr>
        <w:t>O</w:t>
      </w:r>
      <w:r w:rsidR="004757D9" w:rsidRPr="005D1078">
        <w:rPr>
          <w:rFonts w:ascii="Calibri" w:hAnsi="Calibri" w:cs="Calibri"/>
          <w:sz w:val="20"/>
          <w:szCs w:val="20"/>
        </w:rPr>
        <w:t>f all nutritive factors of animal origin previously used on these cell lines</w:t>
      </w:r>
      <w:r w:rsidR="00D26440" w:rsidRPr="005D1078">
        <w:rPr>
          <w:rFonts w:ascii="Calibri" w:hAnsi="Calibri" w:cs="Calibri"/>
          <w:sz w:val="20"/>
          <w:szCs w:val="20"/>
        </w:rPr>
        <w:t>; and</w:t>
      </w:r>
    </w:p>
    <w:p w14:paraId="17DED134" w14:textId="77777777" w:rsidR="004757D9" w:rsidRPr="00E03054" w:rsidRDefault="000F1620" w:rsidP="00112522">
      <w:pPr>
        <w:pStyle w:val="ListNumber2"/>
        <w:rPr>
          <w:rFonts w:ascii="Calibri" w:hAnsi="Calibri" w:cs="Calibri"/>
          <w:sz w:val="20"/>
          <w:szCs w:val="20"/>
        </w:rPr>
      </w:pPr>
      <w:r w:rsidRPr="00E03054">
        <w:rPr>
          <w:rFonts w:ascii="Calibri" w:hAnsi="Calibri" w:cs="Calibri"/>
          <w:sz w:val="20"/>
          <w:szCs w:val="20"/>
        </w:rPr>
        <w:t>F</w:t>
      </w:r>
      <w:r w:rsidR="004757D9" w:rsidRPr="00E03054">
        <w:rPr>
          <w:rFonts w:ascii="Calibri" w:hAnsi="Calibri" w:cs="Calibri"/>
          <w:sz w:val="20"/>
          <w:szCs w:val="20"/>
        </w:rPr>
        <w:t>or which the vaccine is intended; and</w:t>
      </w:r>
    </w:p>
    <w:p w14:paraId="5A0C782E" w14:textId="77777777" w:rsidR="004757D9" w:rsidRPr="00E03054" w:rsidRDefault="000F1620" w:rsidP="00112522">
      <w:pPr>
        <w:pStyle w:val="ListNumber2"/>
        <w:rPr>
          <w:rFonts w:ascii="Calibri" w:hAnsi="Calibri" w:cs="Calibri"/>
          <w:sz w:val="20"/>
          <w:szCs w:val="20"/>
        </w:rPr>
      </w:pPr>
      <w:r w:rsidRPr="00E03054">
        <w:rPr>
          <w:rFonts w:ascii="Calibri" w:hAnsi="Calibri" w:cs="Calibri"/>
          <w:sz w:val="20"/>
          <w:szCs w:val="20"/>
        </w:rPr>
        <w:t>A</w:t>
      </w:r>
      <w:r w:rsidR="004757D9" w:rsidRPr="00E03054">
        <w:rPr>
          <w:rFonts w:ascii="Calibri" w:hAnsi="Calibri" w:cs="Calibri"/>
          <w:sz w:val="20"/>
          <w:szCs w:val="20"/>
        </w:rPr>
        <w:t>ny other pathogen determined during assessment of the application to be a potential contaminant.</w:t>
      </w:r>
    </w:p>
    <w:p w14:paraId="2B6B50B5" w14:textId="77777777" w:rsidR="004757D9" w:rsidRPr="00E03054" w:rsidRDefault="004757D9" w:rsidP="00F164C3">
      <w:pPr>
        <w:pStyle w:val="ListBullet"/>
        <w:numPr>
          <w:ilvl w:val="0"/>
          <w:numId w:val="17"/>
        </w:numPr>
        <w:ind w:left="284" w:hanging="284"/>
        <w:rPr>
          <w:rFonts w:ascii="Calibri" w:hAnsi="Calibri" w:cs="Calibri"/>
          <w:sz w:val="20"/>
          <w:szCs w:val="20"/>
        </w:rPr>
      </w:pPr>
      <w:r w:rsidRPr="00E03054">
        <w:rPr>
          <w:rFonts w:ascii="Calibri" w:hAnsi="Calibri" w:cs="Calibri"/>
          <w:sz w:val="20"/>
          <w:szCs w:val="20"/>
        </w:rPr>
        <w:t xml:space="preserve">MSVs derived from bovine, ovine or caprine </w:t>
      </w:r>
      <w:r w:rsidR="00F87C93" w:rsidRPr="00E03054">
        <w:rPr>
          <w:rFonts w:ascii="Calibri" w:hAnsi="Calibri" w:cs="Calibri"/>
          <w:sz w:val="20"/>
          <w:szCs w:val="20"/>
        </w:rPr>
        <w:t xml:space="preserve">animals </w:t>
      </w:r>
      <w:r w:rsidRPr="00E03054">
        <w:rPr>
          <w:rFonts w:ascii="Calibri" w:hAnsi="Calibri" w:cs="Calibri"/>
          <w:sz w:val="20"/>
          <w:szCs w:val="20"/>
        </w:rPr>
        <w:t>(or other species considered susceptible to TSEs) will be assessed according to the requirements of the TSE policy (see Introduction). Applicant</w:t>
      </w:r>
      <w:r w:rsidR="00C21072">
        <w:rPr>
          <w:rFonts w:ascii="Calibri" w:hAnsi="Calibri" w:cs="Calibri"/>
          <w:sz w:val="20"/>
          <w:szCs w:val="20"/>
        </w:rPr>
        <w:t>s</w:t>
      </w:r>
      <w:r w:rsidRPr="00E03054">
        <w:rPr>
          <w:rFonts w:ascii="Calibri" w:hAnsi="Calibri" w:cs="Calibri"/>
          <w:sz w:val="20"/>
          <w:szCs w:val="20"/>
        </w:rPr>
        <w:t xml:space="preserve"> should refer to the TSE policy for further information.</w:t>
      </w:r>
    </w:p>
    <w:p w14:paraId="4F03FAFB" w14:textId="77777777" w:rsidR="00112522" w:rsidRPr="00E03054" w:rsidRDefault="00112522" w:rsidP="00A97EAD">
      <w:pPr>
        <w:pStyle w:val="ListBullet"/>
        <w:numPr>
          <w:ilvl w:val="0"/>
          <w:numId w:val="17"/>
        </w:numPr>
        <w:ind w:left="284" w:hanging="284"/>
        <w:rPr>
          <w:rFonts w:ascii="Calibri" w:hAnsi="Calibri" w:cs="Calibri"/>
          <w:sz w:val="20"/>
          <w:szCs w:val="20"/>
        </w:rPr>
      </w:pPr>
      <w:r w:rsidRPr="00E03054">
        <w:rPr>
          <w:rFonts w:ascii="Calibri" w:hAnsi="Calibri" w:cs="Calibri"/>
          <w:sz w:val="20"/>
          <w:szCs w:val="20"/>
        </w:rPr>
        <w:t>Note: Assessing officers may take into consideration countries of origin and potential for contamination before and after any processing or treatments.</w:t>
      </w:r>
    </w:p>
    <w:p w14:paraId="66C0571B" w14:textId="77777777" w:rsidR="00D26440" w:rsidRPr="00E03054" w:rsidRDefault="00D26440" w:rsidP="00112522">
      <w:pPr>
        <w:pStyle w:val="ListBullet"/>
        <w:rPr>
          <w:rFonts w:ascii="Calibri" w:hAnsi="Calibri" w:cs="Calibri"/>
          <w:sz w:val="20"/>
          <w:szCs w:val="20"/>
        </w:rPr>
      </w:pPr>
    </w:p>
    <w:p w14:paraId="7BDAA489" w14:textId="77777777" w:rsidR="004757D9" w:rsidRPr="00E03054" w:rsidRDefault="000F1620" w:rsidP="00112522">
      <w:pPr>
        <w:pStyle w:val="Heading4"/>
        <w:rPr>
          <w:sz w:val="24"/>
        </w:rPr>
      </w:pPr>
      <w:r w:rsidRPr="00E03054">
        <w:rPr>
          <w:sz w:val="24"/>
        </w:rPr>
        <w:t>2.2 Evidentiary r</w:t>
      </w:r>
      <w:r w:rsidR="004757D9" w:rsidRPr="00E03054">
        <w:rPr>
          <w:sz w:val="24"/>
        </w:rPr>
        <w:t>equirements for MSVs</w:t>
      </w:r>
    </w:p>
    <w:p w14:paraId="0DE71408" w14:textId="77777777" w:rsidR="004757D9" w:rsidRPr="00E03054" w:rsidRDefault="004757D9" w:rsidP="004757D9">
      <w:pPr>
        <w:rPr>
          <w:rFonts w:ascii="Calibri" w:hAnsi="Calibri" w:cs="Calibri"/>
          <w:sz w:val="20"/>
          <w:szCs w:val="20"/>
        </w:rPr>
      </w:pPr>
      <w:r w:rsidRPr="00E03054">
        <w:rPr>
          <w:rFonts w:ascii="Calibri" w:hAnsi="Calibri" w:cs="Calibri"/>
          <w:b/>
          <w:bCs/>
          <w:sz w:val="20"/>
          <w:szCs w:val="20"/>
        </w:rPr>
        <w:t>2.2.1</w:t>
      </w:r>
      <w:r w:rsidRPr="00E03054">
        <w:rPr>
          <w:rFonts w:ascii="Calibri" w:hAnsi="Calibri" w:cs="Calibri"/>
          <w:sz w:val="20"/>
          <w:szCs w:val="20"/>
        </w:rPr>
        <w:t xml:space="preserve"> Manufacturers m</w:t>
      </w:r>
      <w:r w:rsidR="000F1620" w:rsidRPr="00E03054">
        <w:rPr>
          <w:rFonts w:ascii="Calibri" w:hAnsi="Calibri" w:cs="Calibri"/>
          <w:sz w:val="20"/>
          <w:szCs w:val="20"/>
        </w:rPr>
        <w:t>ust provide a full and well-</w:t>
      </w:r>
      <w:r w:rsidRPr="00E03054">
        <w:rPr>
          <w:rFonts w:ascii="Calibri" w:hAnsi="Calibri" w:cs="Calibri"/>
          <w:sz w:val="20"/>
          <w:szCs w:val="20"/>
        </w:rPr>
        <w:t>d</w:t>
      </w:r>
      <w:r w:rsidR="000F1620" w:rsidRPr="00E03054">
        <w:rPr>
          <w:rFonts w:ascii="Calibri" w:hAnsi="Calibri" w:cs="Calibri"/>
          <w:sz w:val="20"/>
          <w:szCs w:val="20"/>
        </w:rPr>
        <w:t>ocumented history of the master</w:t>
      </w:r>
      <w:r w:rsidR="005007EF" w:rsidRPr="00E03054">
        <w:rPr>
          <w:rFonts w:ascii="Calibri" w:hAnsi="Calibri" w:cs="Calibri"/>
          <w:sz w:val="20"/>
          <w:szCs w:val="20"/>
        </w:rPr>
        <w:t xml:space="preserve"> </w:t>
      </w:r>
      <w:r w:rsidRPr="00E03054">
        <w:rPr>
          <w:rFonts w:ascii="Calibri" w:hAnsi="Calibri" w:cs="Calibri"/>
          <w:sz w:val="20"/>
          <w:szCs w:val="20"/>
        </w:rPr>
        <w:t>seed (in prose and tabulated form)</w:t>
      </w:r>
      <w:r w:rsidR="00D26440" w:rsidRPr="00E03054">
        <w:rPr>
          <w:rFonts w:ascii="Calibri" w:hAnsi="Calibri" w:cs="Calibri"/>
          <w:sz w:val="20"/>
          <w:szCs w:val="20"/>
        </w:rPr>
        <w:t xml:space="preserve">. The history </w:t>
      </w:r>
      <w:r w:rsidRPr="00E03054">
        <w:rPr>
          <w:rFonts w:ascii="Calibri" w:hAnsi="Calibri" w:cs="Calibri"/>
          <w:sz w:val="20"/>
          <w:szCs w:val="20"/>
        </w:rPr>
        <w:t>must include the species of origin, country of origin, date of isolation</w:t>
      </w:r>
      <w:r w:rsidR="00D26440" w:rsidRPr="00E03054">
        <w:rPr>
          <w:rFonts w:ascii="Calibri" w:hAnsi="Calibri" w:cs="Calibri"/>
          <w:sz w:val="20"/>
          <w:szCs w:val="20"/>
        </w:rPr>
        <w:t>,</w:t>
      </w:r>
      <w:r w:rsidRPr="00E03054">
        <w:rPr>
          <w:rFonts w:ascii="Calibri" w:hAnsi="Calibri" w:cs="Calibri"/>
          <w:sz w:val="20"/>
          <w:szCs w:val="20"/>
        </w:rPr>
        <w:t xml:space="preserve"> and passage history. The history must also identify all cell lines and nutritive media used for the transport, stor</w:t>
      </w:r>
      <w:r w:rsidR="00112522" w:rsidRPr="00E03054">
        <w:rPr>
          <w:rFonts w:ascii="Calibri" w:hAnsi="Calibri" w:cs="Calibri"/>
          <w:sz w:val="20"/>
          <w:szCs w:val="20"/>
        </w:rPr>
        <w:t>age</w:t>
      </w:r>
      <w:r w:rsidR="00D26440" w:rsidRPr="00E03054">
        <w:rPr>
          <w:rFonts w:ascii="Calibri" w:hAnsi="Calibri" w:cs="Calibri"/>
          <w:sz w:val="20"/>
          <w:szCs w:val="20"/>
        </w:rPr>
        <w:t>,</w:t>
      </w:r>
      <w:r w:rsidR="00112522" w:rsidRPr="00E03054">
        <w:rPr>
          <w:rFonts w:ascii="Calibri" w:hAnsi="Calibri" w:cs="Calibri"/>
          <w:sz w:val="20"/>
          <w:szCs w:val="20"/>
        </w:rPr>
        <w:t xml:space="preserve"> and propagation of the MSV.</w:t>
      </w:r>
    </w:p>
    <w:p w14:paraId="74F83EE9" w14:textId="77777777" w:rsidR="004757D9" w:rsidRPr="008B6AB1" w:rsidRDefault="004757D9" w:rsidP="00112522">
      <w:pPr>
        <w:pStyle w:val="Heading5"/>
        <w:rPr>
          <w:rFonts w:cs="Calibri"/>
          <w:b w:val="0"/>
          <w:bCs/>
          <w:sz w:val="20"/>
          <w:szCs w:val="20"/>
          <w:u w:val="single"/>
        </w:rPr>
      </w:pPr>
      <w:r w:rsidRPr="008B6AB1">
        <w:rPr>
          <w:rFonts w:cs="Calibri"/>
          <w:b w:val="0"/>
          <w:bCs/>
          <w:sz w:val="20"/>
          <w:szCs w:val="20"/>
          <w:u w:val="single"/>
        </w:rPr>
        <w:t>Template for submission of tabulated MSV history</w:t>
      </w:r>
    </w:p>
    <w:p w14:paraId="72925FD6" w14:textId="77777777" w:rsidR="004757D9" w:rsidRPr="00E03054" w:rsidRDefault="004757D9" w:rsidP="004757D9">
      <w:pPr>
        <w:rPr>
          <w:rFonts w:ascii="Calibri" w:hAnsi="Calibri" w:cs="Calibri"/>
          <w:sz w:val="20"/>
          <w:szCs w:val="20"/>
        </w:rPr>
      </w:pPr>
      <w:r w:rsidRPr="00E03054">
        <w:rPr>
          <w:rFonts w:ascii="Calibri" w:hAnsi="Calibri" w:cs="Calibri"/>
          <w:sz w:val="20"/>
          <w:szCs w:val="20"/>
        </w:rPr>
        <w:t>The department requires applicants to use</w:t>
      </w:r>
      <w:r w:rsidR="00673B81" w:rsidRPr="00E03054">
        <w:rPr>
          <w:rFonts w:ascii="Calibri" w:hAnsi="Calibri" w:cs="Calibri"/>
          <w:sz w:val="20"/>
          <w:szCs w:val="20"/>
        </w:rPr>
        <w:t xml:space="preserve"> </w:t>
      </w:r>
      <w:r w:rsidR="008B6AB1">
        <w:rPr>
          <w:rFonts w:ascii="Calibri" w:hAnsi="Calibri" w:cs="Calibri"/>
          <w:sz w:val="20"/>
          <w:szCs w:val="20"/>
        </w:rPr>
        <w:t xml:space="preserve">the following table </w:t>
      </w:r>
      <w:r w:rsidRPr="00E03054">
        <w:rPr>
          <w:rFonts w:ascii="Calibri" w:hAnsi="Calibri" w:cs="Calibri"/>
          <w:sz w:val="20"/>
          <w:szCs w:val="20"/>
        </w:rPr>
        <w:t>as a template for submission of the MSV history:</w:t>
      </w:r>
    </w:p>
    <w:p w14:paraId="747383DC" w14:textId="77777777" w:rsidR="004757D9" w:rsidRDefault="00112522" w:rsidP="00112522">
      <w:pPr>
        <w:pStyle w:val="Caption"/>
      </w:pPr>
      <w:bookmarkStart w:id="18" w:name="_Hlk133422953"/>
      <w:r>
        <w:t xml:space="preserve">Template for </w:t>
      </w:r>
      <w:r w:rsidR="000F1620">
        <w:t>submission</w:t>
      </w:r>
      <w:r>
        <w:t xml:space="preserve"> of tabulated MSV history</w:t>
      </w:r>
      <w:bookmarkEnd w:id="18"/>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1644"/>
        <w:gridCol w:w="1629"/>
        <w:gridCol w:w="1482"/>
        <w:gridCol w:w="2466"/>
      </w:tblGrid>
      <w:tr w:rsidR="00112522" w:rsidRPr="006C4B4F" w14:paraId="4B1421F3" w14:textId="77777777" w:rsidTr="008B6AB1">
        <w:tc>
          <w:tcPr>
            <w:tcW w:w="2418" w:type="dxa"/>
            <w:vMerge w:val="restart"/>
          </w:tcPr>
          <w:p w14:paraId="0E967727" w14:textId="77777777" w:rsidR="00112522" w:rsidRPr="00E03054" w:rsidRDefault="00112522" w:rsidP="00112522">
            <w:pPr>
              <w:pStyle w:val="TableHeading"/>
              <w:rPr>
                <w:rFonts w:ascii="Calibri" w:hAnsi="Calibri" w:cs="Calibri"/>
              </w:rPr>
            </w:pPr>
            <w:r w:rsidRPr="00E03054">
              <w:rPr>
                <w:rFonts w:ascii="Calibri" w:hAnsi="Calibri" w:cs="Calibri"/>
              </w:rPr>
              <w:t>Seed designation</w:t>
            </w:r>
          </w:p>
        </w:tc>
        <w:tc>
          <w:tcPr>
            <w:tcW w:w="1644" w:type="dxa"/>
            <w:vMerge w:val="restart"/>
          </w:tcPr>
          <w:p w14:paraId="3D65B9C2" w14:textId="77777777" w:rsidR="00112522" w:rsidRPr="00E03054" w:rsidRDefault="00112522" w:rsidP="00112522">
            <w:pPr>
              <w:pStyle w:val="TableHeading"/>
              <w:rPr>
                <w:rFonts w:ascii="Calibri" w:hAnsi="Calibri" w:cs="Calibri"/>
              </w:rPr>
            </w:pPr>
            <w:r w:rsidRPr="00E03054">
              <w:rPr>
                <w:rFonts w:ascii="Calibri" w:hAnsi="Calibri" w:cs="Calibri"/>
              </w:rPr>
              <w:t>Passage</w:t>
            </w:r>
          </w:p>
        </w:tc>
        <w:tc>
          <w:tcPr>
            <w:tcW w:w="3111" w:type="dxa"/>
            <w:gridSpan w:val="2"/>
          </w:tcPr>
          <w:p w14:paraId="02940FDD" w14:textId="77777777" w:rsidR="00112522" w:rsidRPr="00E03054" w:rsidRDefault="00112522" w:rsidP="00112522">
            <w:pPr>
              <w:pStyle w:val="TableHeading"/>
              <w:rPr>
                <w:rFonts w:ascii="Calibri" w:hAnsi="Calibri" w:cs="Calibri"/>
              </w:rPr>
            </w:pPr>
            <w:r w:rsidRPr="00E03054">
              <w:rPr>
                <w:rFonts w:ascii="Calibri" w:hAnsi="Calibri" w:cs="Calibri"/>
              </w:rPr>
              <w:t>Biological raw materials</w:t>
            </w:r>
          </w:p>
        </w:tc>
        <w:tc>
          <w:tcPr>
            <w:tcW w:w="2466" w:type="dxa"/>
            <w:vMerge w:val="restart"/>
          </w:tcPr>
          <w:p w14:paraId="0531303C" w14:textId="77777777" w:rsidR="00112522" w:rsidRPr="00E03054" w:rsidRDefault="00112522" w:rsidP="00112522">
            <w:pPr>
              <w:pStyle w:val="TableHeading"/>
              <w:rPr>
                <w:rFonts w:ascii="Calibri" w:hAnsi="Calibri" w:cs="Calibri"/>
              </w:rPr>
            </w:pPr>
            <w:r w:rsidRPr="00E03054">
              <w:rPr>
                <w:rFonts w:ascii="Calibri" w:hAnsi="Calibri" w:cs="Calibri"/>
              </w:rPr>
              <w:t>Comments</w:t>
            </w:r>
          </w:p>
        </w:tc>
      </w:tr>
      <w:tr w:rsidR="00112522" w:rsidRPr="006C4B4F" w14:paraId="48050C9F" w14:textId="77777777" w:rsidTr="008B6AB1">
        <w:tc>
          <w:tcPr>
            <w:tcW w:w="2418" w:type="dxa"/>
            <w:vMerge/>
          </w:tcPr>
          <w:p w14:paraId="5E6741EE" w14:textId="77777777" w:rsidR="00112522" w:rsidRPr="00E03054" w:rsidRDefault="00112522" w:rsidP="00112522">
            <w:pPr>
              <w:rPr>
                <w:rFonts w:ascii="Calibri" w:hAnsi="Calibri" w:cs="Calibri"/>
              </w:rPr>
            </w:pPr>
          </w:p>
        </w:tc>
        <w:tc>
          <w:tcPr>
            <w:tcW w:w="1644" w:type="dxa"/>
            <w:vMerge/>
          </w:tcPr>
          <w:p w14:paraId="3A593023" w14:textId="77777777" w:rsidR="00112522" w:rsidRPr="00E03054" w:rsidRDefault="00112522" w:rsidP="00112522">
            <w:pPr>
              <w:rPr>
                <w:rFonts w:ascii="Calibri" w:hAnsi="Calibri" w:cs="Calibri"/>
              </w:rPr>
            </w:pPr>
          </w:p>
        </w:tc>
        <w:tc>
          <w:tcPr>
            <w:tcW w:w="1629" w:type="dxa"/>
          </w:tcPr>
          <w:p w14:paraId="0A987F0B" w14:textId="77777777" w:rsidR="00112522" w:rsidRPr="00E03054" w:rsidRDefault="00112522" w:rsidP="00112522">
            <w:pPr>
              <w:pStyle w:val="TableHeading"/>
              <w:rPr>
                <w:rFonts w:ascii="Calibri" w:hAnsi="Calibri" w:cs="Calibri"/>
              </w:rPr>
            </w:pPr>
            <w:r w:rsidRPr="00E03054">
              <w:rPr>
                <w:rFonts w:ascii="Calibri" w:hAnsi="Calibri" w:cs="Calibri"/>
              </w:rPr>
              <w:t>Material</w:t>
            </w:r>
          </w:p>
        </w:tc>
        <w:tc>
          <w:tcPr>
            <w:tcW w:w="1482" w:type="dxa"/>
          </w:tcPr>
          <w:p w14:paraId="174E71AF" w14:textId="77777777" w:rsidR="00112522" w:rsidRPr="00E03054" w:rsidRDefault="00112522" w:rsidP="00112522">
            <w:pPr>
              <w:pStyle w:val="TableHeading"/>
              <w:rPr>
                <w:rFonts w:ascii="Calibri" w:hAnsi="Calibri" w:cs="Calibri"/>
              </w:rPr>
            </w:pPr>
            <w:r w:rsidRPr="00E03054">
              <w:rPr>
                <w:rFonts w:ascii="Calibri" w:hAnsi="Calibri" w:cs="Calibri"/>
              </w:rPr>
              <w:t>Lot numbers</w:t>
            </w:r>
          </w:p>
        </w:tc>
        <w:tc>
          <w:tcPr>
            <w:tcW w:w="2466" w:type="dxa"/>
            <w:vMerge/>
          </w:tcPr>
          <w:p w14:paraId="376C1241" w14:textId="77777777" w:rsidR="00112522" w:rsidRPr="00E03054" w:rsidRDefault="00112522" w:rsidP="00112522">
            <w:pPr>
              <w:rPr>
                <w:rFonts w:ascii="Calibri" w:hAnsi="Calibri" w:cs="Calibri"/>
              </w:rPr>
            </w:pPr>
          </w:p>
        </w:tc>
      </w:tr>
      <w:tr w:rsidR="00112522" w:rsidRPr="006C4B4F" w14:paraId="083CE1A3" w14:textId="77777777" w:rsidTr="008B6AB1">
        <w:tc>
          <w:tcPr>
            <w:tcW w:w="2418" w:type="dxa"/>
          </w:tcPr>
          <w:p w14:paraId="04C214C5" w14:textId="77777777" w:rsidR="00112522" w:rsidRPr="00E03054" w:rsidRDefault="00112522" w:rsidP="00112522">
            <w:pPr>
              <w:pStyle w:val="TableText"/>
              <w:rPr>
                <w:rFonts w:ascii="Calibri" w:hAnsi="Calibri" w:cs="Calibri"/>
              </w:rPr>
            </w:pPr>
            <w:r w:rsidRPr="00E03054">
              <w:rPr>
                <w:rFonts w:ascii="Calibri" w:hAnsi="Calibri" w:cs="Calibri"/>
              </w:rPr>
              <w:t xml:space="preserve">Original isolate </w:t>
            </w:r>
          </w:p>
        </w:tc>
        <w:tc>
          <w:tcPr>
            <w:tcW w:w="1644" w:type="dxa"/>
          </w:tcPr>
          <w:p w14:paraId="24A37759" w14:textId="77777777" w:rsidR="00112522" w:rsidRPr="00E03054" w:rsidRDefault="00112522" w:rsidP="00112522">
            <w:pPr>
              <w:pStyle w:val="TableText"/>
              <w:rPr>
                <w:rFonts w:ascii="Calibri" w:hAnsi="Calibri" w:cs="Calibri"/>
              </w:rPr>
            </w:pPr>
            <w:r w:rsidRPr="00E03054">
              <w:rPr>
                <w:rFonts w:ascii="Calibri" w:hAnsi="Calibri" w:cs="Calibri"/>
              </w:rPr>
              <w:t xml:space="preserve">X </w:t>
            </w:r>
            <w:proofErr w:type="gramStart"/>
            <w:r w:rsidRPr="00E03054">
              <w:rPr>
                <w:rFonts w:ascii="Calibri" w:hAnsi="Calibri" w:cs="Calibri"/>
              </w:rPr>
              <w:t>– ?</w:t>
            </w:r>
            <w:proofErr w:type="gramEnd"/>
          </w:p>
        </w:tc>
        <w:tc>
          <w:tcPr>
            <w:tcW w:w="1629" w:type="dxa"/>
          </w:tcPr>
          <w:p w14:paraId="2E266A80" w14:textId="77777777" w:rsidR="00112522" w:rsidRPr="00E03054" w:rsidRDefault="00112522" w:rsidP="00112522">
            <w:pPr>
              <w:pStyle w:val="TableText"/>
              <w:rPr>
                <w:rFonts w:ascii="Calibri" w:hAnsi="Calibri" w:cs="Calibri"/>
              </w:rPr>
            </w:pPr>
          </w:p>
        </w:tc>
        <w:tc>
          <w:tcPr>
            <w:tcW w:w="1482" w:type="dxa"/>
          </w:tcPr>
          <w:p w14:paraId="12D069D3" w14:textId="77777777" w:rsidR="00112522" w:rsidRPr="00E03054" w:rsidRDefault="00112522" w:rsidP="00112522">
            <w:pPr>
              <w:pStyle w:val="TableText"/>
              <w:rPr>
                <w:rFonts w:ascii="Calibri" w:hAnsi="Calibri" w:cs="Calibri"/>
              </w:rPr>
            </w:pPr>
          </w:p>
        </w:tc>
        <w:tc>
          <w:tcPr>
            <w:tcW w:w="2466" w:type="dxa"/>
          </w:tcPr>
          <w:p w14:paraId="60787567" w14:textId="77777777" w:rsidR="00112522" w:rsidRPr="00E03054" w:rsidRDefault="00112522" w:rsidP="00112522">
            <w:pPr>
              <w:pStyle w:val="TableText"/>
              <w:rPr>
                <w:rFonts w:ascii="Calibri" w:hAnsi="Calibri" w:cs="Calibri"/>
              </w:rPr>
            </w:pPr>
          </w:p>
        </w:tc>
      </w:tr>
      <w:tr w:rsidR="00112522" w:rsidRPr="006C4B4F" w14:paraId="0BAC9909" w14:textId="77777777" w:rsidTr="008B6AB1">
        <w:tc>
          <w:tcPr>
            <w:tcW w:w="2418" w:type="dxa"/>
          </w:tcPr>
          <w:p w14:paraId="22A8EF4D" w14:textId="77777777" w:rsidR="00112522" w:rsidRPr="00E03054" w:rsidRDefault="00112522" w:rsidP="00112522">
            <w:pPr>
              <w:pStyle w:val="TableText"/>
              <w:rPr>
                <w:rFonts w:ascii="Calibri" w:hAnsi="Calibri" w:cs="Calibri"/>
              </w:rPr>
            </w:pPr>
          </w:p>
        </w:tc>
        <w:tc>
          <w:tcPr>
            <w:tcW w:w="1644" w:type="dxa"/>
          </w:tcPr>
          <w:p w14:paraId="45F12295" w14:textId="77777777" w:rsidR="00112522" w:rsidRPr="00E03054" w:rsidRDefault="00112522" w:rsidP="00112522">
            <w:pPr>
              <w:pStyle w:val="TableText"/>
              <w:rPr>
                <w:rFonts w:ascii="Calibri" w:hAnsi="Calibri" w:cs="Calibri"/>
              </w:rPr>
            </w:pPr>
          </w:p>
        </w:tc>
        <w:tc>
          <w:tcPr>
            <w:tcW w:w="1629" w:type="dxa"/>
          </w:tcPr>
          <w:p w14:paraId="4EC87E27" w14:textId="77777777" w:rsidR="00112522" w:rsidRPr="00E03054" w:rsidRDefault="00112522" w:rsidP="00112522">
            <w:pPr>
              <w:pStyle w:val="TableText"/>
              <w:rPr>
                <w:rFonts w:ascii="Calibri" w:hAnsi="Calibri" w:cs="Calibri"/>
              </w:rPr>
            </w:pPr>
          </w:p>
        </w:tc>
        <w:tc>
          <w:tcPr>
            <w:tcW w:w="1482" w:type="dxa"/>
          </w:tcPr>
          <w:p w14:paraId="7C9C77B4" w14:textId="77777777" w:rsidR="00112522" w:rsidRPr="00E03054" w:rsidRDefault="00112522" w:rsidP="00112522">
            <w:pPr>
              <w:pStyle w:val="TableText"/>
              <w:rPr>
                <w:rFonts w:ascii="Calibri" w:hAnsi="Calibri" w:cs="Calibri"/>
              </w:rPr>
            </w:pPr>
          </w:p>
        </w:tc>
        <w:tc>
          <w:tcPr>
            <w:tcW w:w="2466" w:type="dxa"/>
          </w:tcPr>
          <w:p w14:paraId="19A936EB" w14:textId="77777777" w:rsidR="00112522" w:rsidRPr="00E03054" w:rsidRDefault="00112522" w:rsidP="00112522">
            <w:pPr>
              <w:pStyle w:val="TableText"/>
              <w:rPr>
                <w:rFonts w:ascii="Calibri" w:hAnsi="Calibri" w:cs="Calibri"/>
              </w:rPr>
            </w:pPr>
          </w:p>
        </w:tc>
      </w:tr>
      <w:tr w:rsidR="00112522" w:rsidRPr="006C4B4F" w14:paraId="60682700" w14:textId="77777777" w:rsidTr="008B6AB1">
        <w:tc>
          <w:tcPr>
            <w:tcW w:w="2418" w:type="dxa"/>
          </w:tcPr>
          <w:p w14:paraId="7777A291" w14:textId="77777777" w:rsidR="00112522" w:rsidRPr="00E03054" w:rsidRDefault="00112522" w:rsidP="00112522">
            <w:pPr>
              <w:pStyle w:val="TableText"/>
              <w:rPr>
                <w:rFonts w:ascii="Calibri" w:hAnsi="Calibri" w:cs="Calibri"/>
              </w:rPr>
            </w:pPr>
          </w:p>
        </w:tc>
        <w:tc>
          <w:tcPr>
            <w:tcW w:w="1644" w:type="dxa"/>
          </w:tcPr>
          <w:p w14:paraId="43A48CA3" w14:textId="77777777" w:rsidR="00112522" w:rsidRPr="00E03054" w:rsidRDefault="00112522" w:rsidP="00112522">
            <w:pPr>
              <w:pStyle w:val="TableText"/>
              <w:rPr>
                <w:rFonts w:ascii="Calibri" w:hAnsi="Calibri" w:cs="Calibri"/>
              </w:rPr>
            </w:pPr>
          </w:p>
        </w:tc>
        <w:tc>
          <w:tcPr>
            <w:tcW w:w="1629" w:type="dxa"/>
          </w:tcPr>
          <w:p w14:paraId="1AB41BB7" w14:textId="77777777" w:rsidR="00112522" w:rsidRPr="00E03054" w:rsidRDefault="00112522" w:rsidP="00112522">
            <w:pPr>
              <w:pStyle w:val="TableText"/>
              <w:rPr>
                <w:rFonts w:ascii="Calibri" w:hAnsi="Calibri" w:cs="Calibri"/>
              </w:rPr>
            </w:pPr>
          </w:p>
        </w:tc>
        <w:tc>
          <w:tcPr>
            <w:tcW w:w="1482" w:type="dxa"/>
          </w:tcPr>
          <w:p w14:paraId="0A97EE6F" w14:textId="77777777" w:rsidR="00112522" w:rsidRPr="00E03054" w:rsidRDefault="00112522" w:rsidP="00112522">
            <w:pPr>
              <w:pStyle w:val="TableText"/>
              <w:rPr>
                <w:rFonts w:ascii="Calibri" w:hAnsi="Calibri" w:cs="Calibri"/>
              </w:rPr>
            </w:pPr>
          </w:p>
        </w:tc>
        <w:tc>
          <w:tcPr>
            <w:tcW w:w="2466" w:type="dxa"/>
          </w:tcPr>
          <w:p w14:paraId="01A2DF96" w14:textId="77777777" w:rsidR="00112522" w:rsidRPr="00E03054" w:rsidRDefault="00112522" w:rsidP="00112522">
            <w:pPr>
              <w:pStyle w:val="TableText"/>
              <w:rPr>
                <w:rFonts w:ascii="Calibri" w:hAnsi="Calibri" w:cs="Calibri"/>
              </w:rPr>
            </w:pPr>
          </w:p>
        </w:tc>
      </w:tr>
      <w:tr w:rsidR="00112522" w:rsidRPr="006C4B4F" w14:paraId="52FA3361" w14:textId="77777777" w:rsidTr="008B6AB1">
        <w:tc>
          <w:tcPr>
            <w:tcW w:w="2418" w:type="dxa"/>
          </w:tcPr>
          <w:p w14:paraId="16AD1CF8" w14:textId="77777777" w:rsidR="00112522" w:rsidRPr="00E03054" w:rsidRDefault="00112522" w:rsidP="00112522">
            <w:pPr>
              <w:pStyle w:val="TableText"/>
              <w:rPr>
                <w:rFonts w:ascii="Calibri" w:hAnsi="Calibri" w:cs="Calibri"/>
              </w:rPr>
            </w:pPr>
          </w:p>
        </w:tc>
        <w:tc>
          <w:tcPr>
            <w:tcW w:w="1644" w:type="dxa"/>
          </w:tcPr>
          <w:p w14:paraId="0A3D1F9A" w14:textId="77777777" w:rsidR="00112522" w:rsidRPr="00E03054" w:rsidRDefault="00112522" w:rsidP="00112522">
            <w:pPr>
              <w:pStyle w:val="TableText"/>
              <w:rPr>
                <w:rFonts w:ascii="Calibri" w:hAnsi="Calibri" w:cs="Calibri"/>
              </w:rPr>
            </w:pPr>
          </w:p>
        </w:tc>
        <w:tc>
          <w:tcPr>
            <w:tcW w:w="1629" w:type="dxa"/>
          </w:tcPr>
          <w:p w14:paraId="65F211B0" w14:textId="77777777" w:rsidR="00112522" w:rsidRPr="00E03054" w:rsidRDefault="00112522" w:rsidP="00112522">
            <w:pPr>
              <w:pStyle w:val="TableText"/>
              <w:rPr>
                <w:rFonts w:ascii="Calibri" w:hAnsi="Calibri" w:cs="Calibri"/>
              </w:rPr>
            </w:pPr>
          </w:p>
        </w:tc>
        <w:tc>
          <w:tcPr>
            <w:tcW w:w="1482" w:type="dxa"/>
          </w:tcPr>
          <w:p w14:paraId="129D765D" w14:textId="77777777" w:rsidR="00112522" w:rsidRPr="00E03054" w:rsidRDefault="00112522" w:rsidP="00112522">
            <w:pPr>
              <w:pStyle w:val="TableText"/>
              <w:rPr>
                <w:rFonts w:ascii="Calibri" w:hAnsi="Calibri" w:cs="Calibri"/>
              </w:rPr>
            </w:pPr>
          </w:p>
        </w:tc>
        <w:tc>
          <w:tcPr>
            <w:tcW w:w="2466" w:type="dxa"/>
          </w:tcPr>
          <w:p w14:paraId="3DD29711" w14:textId="77777777" w:rsidR="00112522" w:rsidRPr="00E03054" w:rsidRDefault="00112522" w:rsidP="00112522">
            <w:pPr>
              <w:pStyle w:val="TableText"/>
              <w:rPr>
                <w:rFonts w:ascii="Calibri" w:hAnsi="Calibri" w:cs="Calibri"/>
              </w:rPr>
            </w:pPr>
          </w:p>
        </w:tc>
      </w:tr>
      <w:tr w:rsidR="00112522" w:rsidRPr="006C4B4F" w14:paraId="6DF6D94E" w14:textId="77777777" w:rsidTr="008B6AB1">
        <w:tc>
          <w:tcPr>
            <w:tcW w:w="2418" w:type="dxa"/>
          </w:tcPr>
          <w:p w14:paraId="6391DFA9" w14:textId="77777777" w:rsidR="00112522" w:rsidRPr="00E03054" w:rsidRDefault="00112522" w:rsidP="00112522">
            <w:pPr>
              <w:pStyle w:val="TableText"/>
              <w:rPr>
                <w:rFonts w:ascii="Calibri" w:hAnsi="Calibri" w:cs="Calibri"/>
              </w:rPr>
            </w:pPr>
            <w:r w:rsidRPr="00E03054">
              <w:rPr>
                <w:rFonts w:ascii="Calibri" w:hAnsi="Calibri" w:cs="Calibri"/>
              </w:rPr>
              <w:t>Pre-MSV</w:t>
            </w:r>
          </w:p>
        </w:tc>
        <w:tc>
          <w:tcPr>
            <w:tcW w:w="1644" w:type="dxa"/>
          </w:tcPr>
          <w:p w14:paraId="6E3E44E9" w14:textId="77777777" w:rsidR="00112522" w:rsidRPr="00E03054" w:rsidRDefault="00112522" w:rsidP="00112522">
            <w:pPr>
              <w:pStyle w:val="TableText"/>
              <w:rPr>
                <w:rFonts w:ascii="Calibri" w:hAnsi="Calibri" w:cs="Calibri"/>
              </w:rPr>
            </w:pPr>
            <w:r w:rsidRPr="00E03054">
              <w:rPr>
                <w:rFonts w:ascii="Calibri" w:hAnsi="Calibri" w:cs="Calibri"/>
              </w:rPr>
              <w:t>X - 1</w:t>
            </w:r>
          </w:p>
        </w:tc>
        <w:tc>
          <w:tcPr>
            <w:tcW w:w="1629" w:type="dxa"/>
          </w:tcPr>
          <w:p w14:paraId="65E69BC6" w14:textId="77777777" w:rsidR="00112522" w:rsidRPr="00E03054" w:rsidRDefault="00112522" w:rsidP="00112522">
            <w:pPr>
              <w:pStyle w:val="TableText"/>
              <w:rPr>
                <w:rFonts w:ascii="Calibri" w:hAnsi="Calibri" w:cs="Calibri"/>
              </w:rPr>
            </w:pPr>
          </w:p>
        </w:tc>
        <w:tc>
          <w:tcPr>
            <w:tcW w:w="1482" w:type="dxa"/>
          </w:tcPr>
          <w:p w14:paraId="5AF2E1F4" w14:textId="77777777" w:rsidR="00112522" w:rsidRPr="00E03054" w:rsidRDefault="00112522" w:rsidP="00112522">
            <w:pPr>
              <w:pStyle w:val="TableText"/>
              <w:rPr>
                <w:rFonts w:ascii="Calibri" w:hAnsi="Calibri" w:cs="Calibri"/>
              </w:rPr>
            </w:pPr>
          </w:p>
        </w:tc>
        <w:tc>
          <w:tcPr>
            <w:tcW w:w="2466" w:type="dxa"/>
          </w:tcPr>
          <w:p w14:paraId="32D3447A" w14:textId="77777777" w:rsidR="00112522" w:rsidRPr="00E03054" w:rsidRDefault="00112522" w:rsidP="00112522">
            <w:pPr>
              <w:pStyle w:val="TableText"/>
              <w:rPr>
                <w:rFonts w:ascii="Calibri" w:hAnsi="Calibri" w:cs="Calibri"/>
              </w:rPr>
            </w:pPr>
          </w:p>
        </w:tc>
      </w:tr>
      <w:tr w:rsidR="00112522" w:rsidRPr="006C4B4F" w14:paraId="17A3C8BD" w14:textId="77777777" w:rsidTr="008B6AB1">
        <w:tc>
          <w:tcPr>
            <w:tcW w:w="2418" w:type="dxa"/>
          </w:tcPr>
          <w:p w14:paraId="31FB6F23" w14:textId="77777777" w:rsidR="00112522" w:rsidRPr="00E03054" w:rsidRDefault="00112522" w:rsidP="00112522">
            <w:pPr>
              <w:pStyle w:val="TableText"/>
              <w:rPr>
                <w:rFonts w:ascii="Calibri" w:hAnsi="Calibri" w:cs="Calibri"/>
              </w:rPr>
            </w:pPr>
            <w:r w:rsidRPr="00E03054">
              <w:rPr>
                <w:rFonts w:ascii="Calibri" w:hAnsi="Calibri" w:cs="Calibri"/>
              </w:rPr>
              <w:t>MSV</w:t>
            </w:r>
          </w:p>
        </w:tc>
        <w:tc>
          <w:tcPr>
            <w:tcW w:w="1644" w:type="dxa"/>
          </w:tcPr>
          <w:p w14:paraId="15E3577A" w14:textId="77777777" w:rsidR="00112522" w:rsidRPr="00E03054" w:rsidRDefault="00112522" w:rsidP="00112522">
            <w:pPr>
              <w:pStyle w:val="TableText"/>
              <w:rPr>
                <w:rFonts w:ascii="Calibri" w:hAnsi="Calibri" w:cs="Calibri"/>
              </w:rPr>
            </w:pPr>
            <w:r w:rsidRPr="00E03054">
              <w:rPr>
                <w:rFonts w:ascii="Calibri" w:hAnsi="Calibri" w:cs="Calibri"/>
              </w:rPr>
              <w:t>X</w:t>
            </w:r>
          </w:p>
        </w:tc>
        <w:tc>
          <w:tcPr>
            <w:tcW w:w="1629" w:type="dxa"/>
          </w:tcPr>
          <w:p w14:paraId="4D9F9AEB" w14:textId="77777777" w:rsidR="00112522" w:rsidRPr="00E03054" w:rsidRDefault="00112522" w:rsidP="00112522">
            <w:pPr>
              <w:pStyle w:val="TableText"/>
              <w:rPr>
                <w:rFonts w:ascii="Calibri" w:hAnsi="Calibri" w:cs="Calibri"/>
              </w:rPr>
            </w:pPr>
          </w:p>
        </w:tc>
        <w:tc>
          <w:tcPr>
            <w:tcW w:w="1482" w:type="dxa"/>
          </w:tcPr>
          <w:p w14:paraId="7F06FAAA" w14:textId="77777777" w:rsidR="00112522" w:rsidRPr="00E03054" w:rsidRDefault="00112522" w:rsidP="00112522">
            <w:pPr>
              <w:pStyle w:val="TableText"/>
              <w:rPr>
                <w:rFonts w:ascii="Calibri" w:hAnsi="Calibri" w:cs="Calibri"/>
              </w:rPr>
            </w:pPr>
          </w:p>
        </w:tc>
        <w:tc>
          <w:tcPr>
            <w:tcW w:w="2466" w:type="dxa"/>
          </w:tcPr>
          <w:p w14:paraId="49CB4F08" w14:textId="77777777" w:rsidR="00112522" w:rsidRPr="00E03054" w:rsidRDefault="00112522" w:rsidP="00112522">
            <w:pPr>
              <w:pStyle w:val="TableText"/>
              <w:rPr>
                <w:rFonts w:ascii="Calibri" w:hAnsi="Calibri" w:cs="Calibri"/>
              </w:rPr>
            </w:pPr>
          </w:p>
        </w:tc>
      </w:tr>
    </w:tbl>
    <w:p w14:paraId="0158C48B" w14:textId="77777777" w:rsidR="00112522" w:rsidRDefault="00112522" w:rsidP="004757D9"/>
    <w:p w14:paraId="4578BFB8" w14:textId="77777777" w:rsidR="004757D9" w:rsidRPr="00E03054" w:rsidRDefault="004757D9" w:rsidP="004757D9">
      <w:pPr>
        <w:rPr>
          <w:rFonts w:ascii="Calibri" w:hAnsi="Calibri" w:cs="Calibri"/>
          <w:sz w:val="20"/>
          <w:szCs w:val="20"/>
        </w:rPr>
      </w:pPr>
      <w:r w:rsidRPr="00E03054">
        <w:rPr>
          <w:rFonts w:ascii="Calibri" w:hAnsi="Calibri" w:cs="Calibri"/>
          <w:sz w:val="20"/>
          <w:szCs w:val="20"/>
        </w:rPr>
        <w:lastRenderedPageBreak/>
        <w:t>A completed table must include specific details</w:t>
      </w:r>
      <w:r w:rsidR="000F1620" w:rsidRPr="00E03054">
        <w:rPr>
          <w:rFonts w:ascii="Calibri" w:hAnsi="Calibri" w:cs="Calibri"/>
          <w:sz w:val="20"/>
          <w:szCs w:val="20"/>
        </w:rPr>
        <w:t xml:space="preserve"> of all biological raw material</w:t>
      </w:r>
      <w:r w:rsidR="00F972BC" w:rsidRPr="00E03054">
        <w:rPr>
          <w:rFonts w:ascii="Calibri" w:hAnsi="Calibri" w:cs="Calibri"/>
          <w:sz w:val="20"/>
          <w:szCs w:val="20"/>
        </w:rPr>
        <w:t xml:space="preserve"> (e.g. nutritive</w:t>
      </w:r>
      <w:r w:rsidRPr="00E03054">
        <w:rPr>
          <w:rFonts w:ascii="Calibri" w:hAnsi="Calibri" w:cs="Calibri"/>
          <w:sz w:val="20"/>
          <w:szCs w:val="20"/>
        </w:rPr>
        <w:t xml:space="preserve"> factors</w:t>
      </w:r>
      <w:proofErr w:type="gramStart"/>
      <w:r w:rsidR="000F4FEF" w:rsidRPr="00E03054">
        <w:rPr>
          <w:rFonts w:ascii="Calibri" w:hAnsi="Calibri" w:cs="Calibri"/>
          <w:sz w:val="20"/>
          <w:szCs w:val="20"/>
        </w:rPr>
        <w:t>)</w:t>
      </w:r>
      <w:proofErr w:type="gramEnd"/>
      <w:r w:rsidRPr="00E03054">
        <w:rPr>
          <w:rFonts w:ascii="Calibri" w:hAnsi="Calibri" w:cs="Calibri"/>
          <w:sz w:val="20"/>
          <w:szCs w:val="20"/>
        </w:rPr>
        <w:t xml:space="preserve"> </w:t>
      </w:r>
      <w:r w:rsidR="000F1620" w:rsidRPr="00E03054">
        <w:rPr>
          <w:rFonts w:ascii="Calibri" w:hAnsi="Calibri" w:cs="Calibri"/>
          <w:sz w:val="20"/>
          <w:szCs w:val="20"/>
        </w:rPr>
        <w:t xml:space="preserve">and </w:t>
      </w:r>
      <w:r w:rsidRPr="00E03054">
        <w:rPr>
          <w:rFonts w:ascii="Calibri" w:hAnsi="Calibri" w:cs="Calibri"/>
          <w:sz w:val="20"/>
          <w:szCs w:val="20"/>
        </w:rPr>
        <w:t xml:space="preserve">cell lines used </w:t>
      </w:r>
      <w:r w:rsidR="000F4FEF" w:rsidRPr="00E03054">
        <w:rPr>
          <w:rFonts w:ascii="Calibri" w:hAnsi="Calibri" w:cs="Calibri"/>
          <w:sz w:val="20"/>
          <w:szCs w:val="20"/>
        </w:rPr>
        <w:t>dur</w:t>
      </w:r>
      <w:r w:rsidRPr="00E03054">
        <w:rPr>
          <w:rFonts w:ascii="Calibri" w:hAnsi="Calibri" w:cs="Calibri"/>
          <w:sz w:val="20"/>
          <w:szCs w:val="20"/>
        </w:rPr>
        <w:t>in</w:t>
      </w:r>
      <w:r w:rsidR="000F4FEF" w:rsidRPr="00E03054">
        <w:rPr>
          <w:rFonts w:ascii="Calibri" w:hAnsi="Calibri" w:cs="Calibri"/>
          <w:sz w:val="20"/>
          <w:szCs w:val="20"/>
        </w:rPr>
        <w:t>g</w:t>
      </w:r>
      <w:r w:rsidRPr="00E03054">
        <w:rPr>
          <w:rFonts w:ascii="Calibri" w:hAnsi="Calibri" w:cs="Calibri"/>
          <w:sz w:val="20"/>
          <w:szCs w:val="20"/>
        </w:rPr>
        <w:t xml:space="preserve"> establishment of the MSV</w:t>
      </w:r>
      <w:r w:rsidR="000F1620" w:rsidRPr="00E03054">
        <w:rPr>
          <w:rFonts w:ascii="Calibri" w:hAnsi="Calibri" w:cs="Calibri"/>
          <w:sz w:val="20"/>
          <w:szCs w:val="20"/>
        </w:rPr>
        <w:t>.</w:t>
      </w:r>
    </w:p>
    <w:p w14:paraId="445FCAAA" w14:textId="77777777" w:rsidR="00112522" w:rsidRPr="00E03054" w:rsidRDefault="004757D9" w:rsidP="004757D9">
      <w:pPr>
        <w:rPr>
          <w:rFonts w:ascii="Calibri" w:hAnsi="Calibri" w:cs="Calibri"/>
          <w:sz w:val="20"/>
          <w:szCs w:val="20"/>
        </w:rPr>
      </w:pPr>
      <w:r w:rsidRPr="00E03054">
        <w:rPr>
          <w:rFonts w:ascii="Calibri" w:hAnsi="Calibri" w:cs="Calibri"/>
          <w:b/>
          <w:bCs/>
          <w:sz w:val="20"/>
          <w:szCs w:val="20"/>
        </w:rPr>
        <w:t>2.2.2</w:t>
      </w:r>
      <w:r w:rsidRPr="00E03054">
        <w:rPr>
          <w:rFonts w:ascii="Calibri" w:hAnsi="Calibri" w:cs="Calibri"/>
          <w:sz w:val="20"/>
          <w:szCs w:val="20"/>
        </w:rPr>
        <w:t xml:space="preserve"> Manufacturers must also provide copies of test reports for all general and specific extraneous agent tests performe</w:t>
      </w:r>
      <w:r w:rsidR="00112522" w:rsidRPr="00E03054">
        <w:rPr>
          <w:rFonts w:ascii="Calibri" w:hAnsi="Calibri" w:cs="Calibri"/>
          <w:sz w:val="20"/>
          <w:szCs w:val="20"/>
        </w:rPr>
        <w:t>d on the MSV. The reports must:</w:t>
      </w:r>
    </w:p>
    <w:p w14:paraId="29EEB260" w14:textId="77777777" w:rsidR="004757D9" w:rsidRPr="00E03054" w:rsidRDefault="000F1620" w:rsidP="003D4F97">
      <w:pPr>
        <w:pStyle w:val="ListBullet"/>
        <w:numPr>
          <w:ilvl w:val="0"/>
          <w:numId w:val="40"/>
        </w:numPr>
        <w:rPr>
          <w:rFonts w:ascii="Calibri" w:hAnsi="Calibri" w:cs="Calibri"/>
          <w:sz w:val="20"/>
          <w:szCs w:val="20"/>
        </w:rPr>
      </w:pPr>
      <w:r w:rsidRPr="00E03054">
        <w:rPr>
          <w:rFonts w:ascii="Calibri" w:hAnsi="Calibri" w:cs="Calibri"/>
          <w:sz w:val="20"/>
          <w:szCs w:val="20"/>
        </w:rPr>
        <w:t>B</w:t>
      </w:r>
      <w:r w:rsidR="004757D9" w:rsidRPr="00E03054">
        <w:rPr>
          <w:rFonts w:ascii="Calibri" w:hAnsi="Calibri" w:cs="Calibri"/>
          <w:sz w:val="20"/>
          <w:szCs w:val="20"/>
        </w:rPr>
        <w:t>e specific for the designated MSV that will be used to manufacture vaccine for the Australian market; and</w:t>
      </w:r>
    </w:p>
    <w:p w14:paraId="453DE5D1" w14:textId="77777777" w:rsidR="004757D9" w:rsidRPr="00E03054" w:rsidRDefault="003D4F97" w:rsidP="003D4F97">
      <w:pPr>
        <w:pStyle w:val="ListBullet"/>
        <w:numPr>
          <w:ilvl w:val="0"/>
          <w:numId w:val="40"/>
        </w:numPr>
        <w:rPr>
          <w:rFonts w:ascii="Calibri" w:hAnsi="Calibri" w:cs="Calibri"/>
          <w:sz w:val="20"/>
          <w:szCs w:val="20"/>
        </w:rPr>
      </w:pPr>
      <w:r>
        <w:rPr>
          <w:rFonts w:ascii="Calibri" w:hAnsi="Calibri" w:cs="Calibri"/>
          <w:sz w:val="20"/>
          <w:szCs w:val="20"/>
        </w:rPr>
        <w:t xml:space="preserve">Present </w:t>
      </w:r>
      <w:r w:rsidR="004757D9" w:rsidRPr="00E03054">
        <w:rPr>
          <w:rFonts w:ascii="Calibri" w:hAnsi="Calibri" w:cs="Calibri"/>
          <w:sz w:val="20"/>
          <w:szCs w:val="20"/>
        </w:rPr>
        <w:t xml:space="preserve">the protocol </w:t>
      </w:r>
      <w:r w:rsidR="00D26440" w:rsidRPr="00E03054">
        <w:rPr>
          <w:rFonts w:ascii="Calibri" w:hAnsi="Calibri" w:cs="Calibri"/>
          <w:sz w:val="20"/>
          <w:szCs w:val="20"/>
        </w:rPr>
        <w:t>that</w:t>
      </w:r>
      <w:r w:rsidR="004757D9" w:rsidRPr="00E03054">
        <w:rPr>
          <w:rFonts w:ascii="Calibri" w:hAnsi="Calibri" w:cs="Calibri"/>
          <w:sz w:val="20"/>
          <w:szCs w:val="20"/>
        </w:rPr>
        <w:t xml:space="preserve"> was used to test for each extraneous pathogen</w:t>
      </w:r>
      <w:r w:rsidR="002A18D9" w:rsidRPr="00E03054">
        <w:rPr>
          <w:rFonts w:ascii="Calibri" w:hAnsi="Calibri" w:cs="Calibri"/>
          <w:sz w:val="20"/>
          <w:szCs w:val="20"/>
        </w:rPr>
        <w:t xml:space="preserve">. </w:t>
      </w:r>
    </w:p>
    <w:p w14:paraId="72A64DB4" w14:textId="77777777" w:rsidR="004757D9" w:rsidRPr="00F164C3" w:rsidRDefault="00D26440" w:rsidP="00112522">
      <w:pPr>
        <w:pStyle w:val="Heading3"/>
        <w:rPr>
          <w:sz w:val="28"/>
          <w:szCs w:val="28"/>
        </w:rPr>
      </w:pPr>
      <w:r w:rsidRPr="00E03054">
        <w:rPr>
          <w:rFonts w:cs="Calibri"/>
          <w:sz w:val="20"/>
          <w:szCs w:val="20"/>
        </w:rPr>
        <w:br w:type="page"/>
      </w:r>
      <w:bookmarkStart w:id="19" w:name="_Toc198044746"/>
      <w:r w:rsidR="004757D9" w:rsidRPr="00F164C3">
        <w:rPr>
          <w:sz w:val="28"/>
          <w:szCs w:val="28"/>
        </w:rPr>
        <w:lastRenderedPageBreak/>
        <w:t>3. Master</w:t>
      </w:r>
      <w:r w:rsidR="005007EF" w:rsidRPr="00F164C3">
        <w:rPr>
          <w:sz w:val="28"/>
          <w:szCs w:val="28"/>
        </w:rPr>
        <w:t xml:space="preserve"> </w:t>
      </w:r>
      <w:r w:rsidR="004757D9" w:rsidRPr="00F164C3">
        <w:rPr>
          <w:sz w:val="28"/>
          <w:szCs w:val="28"/>
        </w:rPr>
        <w:t>seed bacteria (MSB)</w:t>
      </w:r>
      <w:bookmarkEnd w:id="19"/>
    </w:p>
    <w:p w14:paraId="70FFD6DE" w14:textId="77777777" w:rsidR="004757D9" w:rsidRPr="00F164C3" w:rsidRDefault="000F1620" w:rsidP="00112522">
      <w:pPr>
        <w:pStyle w:val="Heading4"/>
        <w:rPr>
          <w:sz w:val="24"/>
        </w:rPr>
      </w:pPr>
      <w:r w:rsidRPr="00F164C3">
        <w:rPr>
          <w:sz w:val="24"/>
        </w:rPr>
        <w:t>3.1 Guidance on policy r</w:t>
      </w:r>
      <w:r w:rsidR="004757D9" w:rsidRPr="00F164C3">
        <w:rPr>
          <w:sz w:val="24"/>
        </w:rPr>
        <w:t>equirements</w:t>
      </w:r>
    </w:p>
    <w:p w14:paraId="21E2F2D1" w14:textId="77777777" w:rsidR="004757D9" w:rsidRPr="00F164C3" w:rsidRDefault="004757D9" w:rsidP="009B69BB">
      <w:pPr>
        <w:pStyle w:val="ListBullet"/>
        <w:numPr>
          <w:ilvl w:val="0"/>
          <w:numId w:val="18"/>
        </w:numPr>
        <w:ind w:left="284" w:hanging="284"/>
        <w:rPr>
          <w:rFonts w:ascii="Calibri" w:hAnsi="Calibri" w:cs="Calibri"/>
          <w:sz w:val="20"/>
          <w:szCs w:val="20"/>
        </w:rPr>
      </w:pPr>
      <w:r w:rsidRPr="00F164C3">
        <w:rPr>
          <w:rFonts w:ascii="Calibri" w:hAnsi="Calibri" w:cs="Calibri"/>
          <w:sz w:val="20"/>
          <w:szCs w:val="20"/>
        </w:rPr>
        <w:t>All MSB must be tested for:</w:t>
      </w:r>
    </w:p>
    <w:p w14:paraId="1A8A129F" w14:textId="77777777" w:rsidR="009B69BB" w:rsidRPr="009B69BB" w:rsidRDefault="000F1620" w:rsidP="009B69BB">
      <w:pPr>
        <w:pStyle w:val="ListBullet2"/>
        <w:numPr>
          <w:ilvl w:val="0"/>
          <w:numId w:val="2"/>
        </w:numPr>
        <w:tabs>
          <w:tab w:val="num" w:pos="709"/>
        </w:tabs>
        <w:ind w:left="709" w:hanging="283"/>
        <w:rPr>
          <w:rFonts w:ascii="Calibri" w:hAnsi="Calibri" w:cs="Calibri"/>
          <w:sz w:val="20"/>
          <w:szCs w:val="20"/>
        </w:rPr>
      </w:pPr>
      <w:r w:rsidRPr="00F164C3">
        <w:rPr>
          <w:rFonts w:ascii="Calibri" w:hAnsi="Calibri" w:cs="Calibri"/>
          <w:sz w:val="20"/>
          <w:szCs w:val="20"/>
        </w:rPr>
        <w:t>I</w:t>
      </w:r>
      <w:r w:rsidR="004757D9" w:rsidRPr="00F164C3">
        <w:rPr>
          <w:rFonts w:ascii="Calibri" w:hAnsi="Calibri" w:cs="Calibri"/>
          <w:sz w:val="20"/>
          <w:szCs w:val="20"/>
        </w:rPr>
        <w:t>dentity and purity such that the MSB is shown to contain only the species and strain of bacterium stated; and</w:t>
      </w:r>
    </w:p>
    <w:p w14:paraId="3DF9174F" w14:textId="77777777" w:rsidR="004757D9" w:rsidRPr="00F164C3" w:rsidRDefault="000F1620" w:rsidP="009B69BB">
      <w:pPr>
        <w:pStyle w:val="ListBullet2"/>
        <w:numPr>
          <w:ilvl w:val="0"/>
          <w:numId w:val="19"/>
        </w:numPr>
        <w:ind w:left="709" w:hanging="283"/>
        <w:rPr>
          <w:rFonts w:ascii="Calibri" w:hAnsi="Calibri" w:cs="Calibri"/>
          <w:sz w:val="20"/>
          <w:szCs w:val="20"/>
        </w:rPr>
      </w:pPr>
      <w:r w:rsidRPr="00F164C3">
        <w:rPr>
          <w:rFonts w:ascii="Calibri" w:hAnsi="Calibri" w:cs="Calibri"/>
          <w:sz w:val="20"/>
          <w:szCs w:val="20"/>
        </w:rPr>
        <w:t>P</w:t>
      </w:r>
      <w:r w:rsidR="004757D9" w:rsidRPr="00F164C3">
        <w:rPr>
          <w:rFonts w:ascii="Calibri" w:hAnsi="Calibri" w:cs="Calibri"/>
          <w:sz w:val="20"/>
          <w:szCs w:val="20"/>
        </w:rPr>
        <w:t xml:space="preserve">athogens </w:t>
      </w:r>
      <w:r w:rsidR="00583A63" w:rsidRPr="00F164C3">
        <w:rPr>
          <w:rFonts w:ascii="Calibri" w:hAnsi="Calibri" w:cs="Calibri"/>
          <w:sz w:val="20"/>
          <w:szCs w:val="20"/>
        </w:rPr>
        <w:t xml:space="preserve">included on the list of “Pathogens of highest animal biosecurity concern” </w:t>
      </w:r>
      <w:r w:rsidR="004757D9" w:rsidRPr="00F164C3">
        <w:rPr>
          <w:rFonts w:ascii="Calibri" w:hAnsi="Calibri" w:cs="Calibri"/>
          <w:sz w:val="20"/>
          <w:szCs w:val="20"/>
        </w:rPr>
        <w:t>which occur in the country of origin of, and are pathogenic to the species:</w:t>
      </w:r>
    </w:p>
    <w:p w14:paraId="17FFF85C" w14:textId="77777777" w:rsidR="004757D9" w:rsidRPr="00F164C3" w:rsidRDefault="000F1620" w:rsidP="00112522">
      <w:pPr>
        <w:pStyle w:val="ListNumber2"/>
        <w:numPr>
          <w:ilvl w:val="1"/>
          <w:numId w:val="11"/>
        </w:numPr>
        <w:rPr>
          <w:rFonts w:ascii="Calibri" w:hAnsi="Calibri" w:cs="Calibri"/>
          <w:sz w:val="20"/>
          <w:szCs w:val="20"/>
        </w:rPr>
      </w:pPr>
      <w:r w:rsidRPr="00F164C3">
        <w:rPr>
          <w:rFonts w:ascii="Calibri" w:hAnsi="Calibri" w:cs="Calibri"/>
          <w:sz w:val="20"/>
          <w:szCs w:val="20"/>
        </w:rPr>
        <w:t>F</w:t>
      </w:r>
      <w:r w:rsidR="004757D9" w:rsidRPr="00F164C3">
        <w:rPr>
          <w:rFonts w:ascii="Calibri" w:hAnsi="Calibri" w:cs="Calibri"/>
          <w:sz w:val="20"/>
          <w:szCs w:val="20"/>
        </w:rPr>
        <w:t>rom which the MSB was originally isolated; and</w:t>
      </w:r>
    </w:p>
    <w:p w14:paraId="51E79FE9" w14:textId="77777777" w:rsidR="004757D9" w:rsidRPr="00F164C3" w:rsidRDefault="000F1620" w:rsidP="00112522">
      <w:pPr>
        <w:pStyle w:val="ListNumber2"/>
        <w:numPr>
          <w:ilvl w:val="1"/>
          <w:numId w:val="11"/>
        </w:numPr>
        <w:rPr>
          <w:rFonts w:ascii="Calibri" w:hAnsi="Calibri" w:cs="Calibri"/>
          <w:sz w:val="20"/>
          <w:szCs w:val="20"/>
        </w:rPr>
      </w:pPr>
      <w:r w:rsidRPr="00F164C3">
        <w:rPr>
          <w:rFonts w:ascii="Calibri" w:hAnsi="Calibri" w:cs="Calibri"/>
          <w:sz w:val="20"/>
          <w:szCs w:val="20"/>
        </w:rPr>
        <w:t>O</w:t>
      </w:r>
      <w:r w:rsidR="004757D9" w:rsidRPr="00F164C3">
        <w:rPr>
          <w:rFonts w:ascii="Calibri" w:hAnsi="Calibri" w:cs="Calibri"/>
          <w:sz w:val="20"/>
          <w:szCs w:val="20"/>
        </w:rPr>
        <w:t>f all culture media ingredients of animal origin used since original isolation of the bacteria unless effectively sterilised; and</w:t>
      </w:r>
    </w:p>
    <w:p w14:paraId="3DEE9A37" w14:textId="77777777" w:rsidR="004757D9" w:rsidRPr="00F164C3" w:rsidRDefault="005D1078" w:rsidP="00112522">
      <w:pPr>
        <w:pStyle w:val="ListNumber2"/>
        <w:numPr>
          <w:ilvl w:val="1"/>
          <w:numId w:val="11"/>
        </w:numPr>
        <w:rPr>
          <w:rFonts w:ascii="Calibri" w:hAnsi="Calibri" w:cs="Calibri"/>
          <w:sz w:val="20"/>
          <w:szCs w:val="20"/>
        </w:rPr>
      </w:pPr>
      <w:r>
        <w:rPr>
          <w:rFonts w:ascii="Calibri" w:hAnsi="Calibri" w:cs="Calibri"/>
          <w:sz w:val="20"/>
          <w:szCs w:val="20"/>
        </w:rPr>
        <w:t xml:space="preserve">  </w:t>
      </w:r>
      <w:r w:rsidR="000F1620" w:rsidRPr="00F164C3">
        <w:rPr>
          <w:rFonts w:ascii="Calibri" w:hAnsi="Calibri" w:cs="Calibri"/>
          <w:sz w:val="20"/>
          <w:szCs w:val="20"/>
        </w:rPr>
        <w:t>A</w:t>
      </w:r>
      <w:r w:rsidR="004757D9" w:rsidRPr="00F164C3">
        <w:rPr>
          <w:rFonts w:ascii="Calibri" w:hAnsi="Calibri" w:cs="Calibri"/>
          <w:sz w:val="20"/>
          <w:szCs w:val="20"/>
        </w:rPr>
        <w:t>ny other pathog</w:t>
      </w:r>
      <w:r w:rsidR="000F1620" w:rsidRPr="00F164C3">
        <w:rPr>
          <w:rFonts w:ascii="Calibri" w:hAnsi="Calibri" w:cs="Calibri"/>
          <w:sz w:val="20"/>
          <w:szCs w:val="20"/>
        </w:rPr>
        <w:t xml:space="preserve">en determined on assessment of </w:t>
      </w:r>
      <w:r w:rsidR="004757D9" w:rsidRPr="00F164C3">
        <w:rPr>
          <w:rFonts w:ascii="Calibri" w:hAnsi="Calibri" w:cs="Calibri"/>
          <w:sz w:val="20"/>
          <w:szCs w:val="20"/>
        </w:rPr>
        <w:t>the application to be a potential contaminant.</w:t>
      </w:r>
    </w:p>
    <w:p w14:paraId="059F1164" w14:textId="77777777" w:rsidR="004757D9" w:rsidRPr="00F164C3" w:rsidRDefault="004757D9" w:rsidP="009B69BB">
      <w:pPr>
        <w:pStyle w:val="ListBullet"/>
        <w:numPr>
          <w:ilvl w:val="0"/>
          <w:numId w:val="18"/>
        </w:numPr>
        <w:ind w:left="284" w:hanging="284"/>
        <w:rPr>
          <w:rFonts w:ascii="Calibri" w:hAnsi="Calibri" w:cs="Calibri"/>
          <w:sz w:val="20"/>
          <w:szCs w:val="20"/>
        </w:rPr>
      </w:pPr>
      <w:r w:rsidRPr="00F164C3">
        <w:rPr>
          <w:rFonts w:ascii="Calibri" w:hAnsi="Calibri" w:cs="Calibri"/>
          <w:sz w:val="20"/>
          <w:szCs w:val="20"/>
        </w:rPr>
        <w:t>MSB derived from bovine, ovine or caprine</w:t>
      </w:r>
      <w:r w:rsidR="00F87C93" w:rsidRPr="00F164C3">
        <w:rPr>
          <w:rFonts w:ascii="Calibri" w:hAnsi="Calibri" w:cs="Calibri"/>
          <w:sz w:val="20"/>
          <w:szCs w:val="20"/>
        </w:rPr>
        <w:t xml:space="preserve"> animal</w:t>
      </w:r>
      <w:r w:rsidRPr="00F164C3">
        <w:rPr>
          <w:rFonts w:ascii="Calibri" w:hAnsi="Calibri" w:cs="Calibri"/>
          <w:sz w:val="20"/>
          <w:szCs w:val="20"/>
        </w:rPr>
        <w:t>s (or other species considered susceptible to TSEs) will be assessed according to the requirements of the TSE policy (see Introduction). Applicant should refer to the TSE policy for further information.</w:t>
      </w:r>
    </w:p>
    <w:p w14:paraId="426AE1E6" w14:textId="77777777" w:rsidR="00D26440" w:rsidRPr="00F164C3" w:rsidRDefault="00D26440" w:rsidP="00D26440">
      <w:pPr>
        <w:pStyle w:val="ListBullet"/>
        <w:ind w:left="284"/>
        <w:rPr>
          <w:rFonts w:ascii="Calibri" w:hAnsi="Calibri" w:cs="Calibri"/>
          <w:sz w:val="20"/>
          <w:szCs w:val="20"/>
        </w:rPr>
      </w:pPr>
    </w:p>
    <w:p w14:paraId="196913B7" w14:textId="77777777" w:rsidR="004757D9" w:rsidRPr="00F164C3" w:rsidRDefault="000F1620" w:rsidP="00112522">
      <w:pPr>
        <w:pStyle w:val="Heading4"/>
        <w:rPr>
          <w:sz w:val="24"/>
        </w:rPr>
      </w:pPr>
      <w:r w:rsidRPr="00F164C3">
        <w:rPr>
          <w:sz w:val="24"/>
        </w:rPr>
        <w:t>3.2 Evidentiary r</w:t>
      </w:r>
      <w:r w:rsidR="004757D9" w:rsidRPr="00F164C3">
        <w:rPr>
          <w:sz w:val="24"/>
        </w:rPr>
        <w:t>equirements for MSB</w:t>
      </w:r>
    </w:p>
    <w:p w14:paraId="6F26212E" w14:textId="77777777" w:rsidR="004757D9" w:rsidRPr="00F164C3" w:rsidRDefault="004757D9" w:rsidP="004757D9">
      <w:pPr>
        <w:rPr>
          <w:rFonts w:ascii="Calibri" w:hAnsi="Calibri" w:cs="Calibri"/>
          <w:sz w:val="20"/>
          <w:szCs w:val="20"/>
        </w:rPr>
      </w:pPr>
      <w:r w:rsidRPr="00F164C3">
        <w:rPr>
          <w:rFonts w:ascii="Calibri" w:hAnsi="Calibri" w:cs="Calibri"/>
          <w:b/>
          <w:bCs/>
          <w:sz w:val="20"/>
          <w:szCs w:val="20"/>
        </w:rPr>
        <w:t>3.2.1</w:t>
      </w:r>
      <w:r w:rsidRPr="00F164C3">
        <w:rPr>
          <w:rFonts w:ascii="Calibri" w:hAnsi="Calibri" w:cs="Calibri"/>
          <w:sz w:val="20"/>
          <w:szCs w:val="20"/>
        </w:rPr>
        <w:t xml:space="preserve"> Manufacture</w:t>
      </w:r>
      <w:r w:rsidR="000F1620" w:rsidRPr="00F164C3">
        <w:rPr>
          <w:rFonts w:ascii="Calibri" w:hAnsi="Calibri" w:cs="Calibri"/>
          <w:sz w:val="20"/>
          <w:szCs w:val="20"/>
        </w:rPr>
        <w:t>rs must provide a full and well-</w:t>
      </w:r>
      <w:r w:rsidRPr="00F164C3">
        <w:rPr>
          <w:rFonts w:ascii="Calibri" w:hAnsi="Calibri" w:cs="Calibri"/>
          <w:sz w:val="20"/>
          <w:szCs w:val="20"/>
        </w:rPr>
        <w:t>d</w:t>
      </w:r>
      <w:r w:rsidR="000F1620" w:rsidRPr="00F164C3">
        <w:rPr>
          <w:rFonts w:ascii="Calibri" w:hAnsi="Calibri" w:cs="Calibri"/>
          <w:sz w:val="20"/>
          <w:szCs w:val="20"/>
        </w:rPr>
        <w:t>ocumented history of the master</w:t>
      </w:r>
      <w:r w:rsidR="005007EF" w:rsidRPr="00F164C3">
        <w:rPr>
          <w:rFonts w:ascii="Calibri" w:hAnsi="Calibri" w:cs="Calibri"/>
          <w:sz w:val="20"/>
          <w:szCs w:val="20"/>
        </w:rPr>
        <w:t xml:space="preserve"> </w:t>
      </w:r>
      <w:r w:rsidRPr="00F164C3">
        <w:rPr>
          <w:rFonts w:ascii="Calibri" w:hAnsi="Calibri" w:cs="Calibri"/>
          <w:sz w:val="20"/>
          <w:szCs w:val="20"/>
        </w:rPr>
        <w:t>seed (in prose and tabulated form)</w:t>
      </w:r>
      <w:r w:rsidR="00D26440" w:rsidRPr="00F164C3">
        <w:rPr>
          <w:rFonts w:ascii="Calibri" w:hAnsi="Calibri" w:cs="Calibri"/>
          <w:sz w:val="20"/>
          <w:szCs w:val="20"/>
        </w:rPr>
        <w:t>. The history</w:t>
      </w:r>
      <w:r w:rsidRPr="00F164C3">
        <w:rPr>
          <w:rFonts w:ascii="Calibri" w:hAnsi="Calibri" w:cs="Calibri"/>
          <w:sz w:val="20"/>
          <w:szCs w:val="20"/>
        </w:rPr>
        <w:t xml:space="preserve"> must include the species of origin, country of origin, date of isolation</w:t>
      </w:r>
      <w:r w:rsidR="00D26440" w:rsidRPr="00F164C3">
        <w:rPr>
          <w:rFonts w:ascii="Calibri" w:hAnsi="Calibri" w:cs="Calibri"/>
          <w:sz w:val="20"/>
          <w:szCs w:val="20"/>
        </w:rPr>
        <w:t>,</w:t>
      </w:r>
      <w:r w:rsidRPr="00F164C3">
        <w:rPr>
          <w:rFonts w:ascii="Calibri" w:hAnsi="Calibri" w:cs="Calibri"/>
          <w:sz w:val="20"/>
          <w:szCs w:val="20"/>
        </w:rPr>
        <w:t xml:space="preserve"> and passage history. The history must also identify all culture media used for transport, storage</w:t>
      </w:r>
      <w:r w:rsidR="00F972BC" w:rsidRPr="00F164C3">
        <w:rPr>
          <w:rFonts w:ascii="Calibri" w:hAnsi="Calibri" w:cs="Calibri"/>
          <w:sz w:val="20"/>
          <w:szCs w:val="20"/>
        </w:rPr>
        <w:t>,</w:t>
      </w:r>
      <w:r w:rsidRPr="00F164C3">
        <w:rPr>
          <w:rFonts w:ascii="Calibri" w:hAnsi="Calibri" w:cs="Calibri"/>
          <w:sz w:val="20"/>
          <w:szCs w:val="20"/>
        </w:rPr>
        <w:t xml:space="preserve"> and propagation of the bacteria. </w:t>
      </w:r>
    </w:p>
    <w:p w14:paraId="24D3C96A" w14:textId="77777777" w:rsidR="004757D9" w:rsidRPr="00F164C3" w:rsidRDefault="004757D9" w:rsidP="00112522">
      <w:pPr>
        <w:pStyle w:val="Heading5"/>
        <w:rPr>
          <w:rFonts w:cs="Calibri"/>
          <w:b w:val="0"/>
          <w:bCs/>
          <w:sz w:val="20"/>
          <w:szCs w:val="20"/>
          <w:u w:val="single"/>
        </w:rPr>
      </w:pPr>
      <w:r w:rsidRPr="00F164C3">
        <w:rPr>
          <w:rFonts w:cs="Calibri"/>
          <w:b w:val="0"/>
          <w:bCs/>
          <w:sz w:val="20"/>
          <w:szCs w:val="20"/>
          <w:u w:val="single"/>
        </w:rPr>
        <w:t>Template for submission of tabulated form of MSB history</w:t>
      </w:r>
    </w:p>
    <w:p w14:paraId="6BE2A9F8" w14:textId="77777777" w:rsidR="004757D9" w:rsidRPr="00F164C3" w:rsidRDefault="004757D9" w:rsidP="004757D9">
      <w:pPr>
        <w:rPr>
          <w:rFonts w:ascii="Calibri" w:hAnsi="Calibri" w:cs="Calibri"/>
          <w:sz w:val="20"/>
          <w:szCs w:val="20"/>
        </w:rPr>
      </w:pPr>
      <w:r w:rsidRPr="00F164C3">
        <w:rPr>
          <w:rFonts w:ascii="Calibri" w:hAnsi="Calibri" w:cs="Calibri"/>
          <w:sz w:val="20"/>
          <w:szCs w:val="20"/>
        </w:rPr>
        <w:t xml:space="preserve">The department requires applicants to use </w:t>
      </w:r>
      <w:r w:rsidR="008B6AB1">
        <w:rPr>
          <w:rFonts w:ascii="Calibri" w:hAnsi="Calibri" w:cs="Calibri"/>
          <w:sz w:val="20"/>
          <w:szCs w:val="20"/>
        </w:rPr>
        <w:t>the following table as a</w:t>
      </w:r>
      <w:r w:rsidRPr="00F164C3">
        <w:rPr>
          <w:rFonts w:ascii="Calibri" w:hAnsi="Calibri" w:cs="Calibri"/>
          <w:sz w:val="20"/>
          <w:szCs w:val="20"/>
        </w:rPr>
        <w:t xml:space="preserve"> template for submission of the MSB history:</w:t>
      </w:r>
    </w:p>
    <w:p w14:paraId="719F6D5A" w14:textId="77777777" w:rsidR="00112522" w:rsidRPr="00F164C3" w:rsidRDefault="00112522" w:rsidP="00112522">
      <w:pPr>
        <w:pStyle w:val="Caption"/>
        <w:rPr>
          <w:rFonts w:cs="Calibri"/>
        </w:rPr>
      </w:pPr>
      <w:r w:rsidRPr="00F164C3">
        <w:rPr>
          <w:rFonts w:cs="Calibri"/>
        </w:rPr>
        <w:t>Template for submission of tabulated form of MSB history</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1644"/>
        <w:gridCol w:w="1629"/>
        <w:gridCol w:w="1482"/>
        <w:gridCol w:w="2466"/>
      </w:tblGrid>
      <w:tr w:rsidR="00112522" w:rsidRPr="00F164C3" w14:paraId="609108AF" w14:textId="77777777" w:rsidTr="008B6AB1">
        <w:tc>
          <w:tcPr>
            <w:tcW w:w="2418" w:type="dxa"/>
            <w:vMerge w:val="restart"/>
          </w:tcPr>
          <w:p w14:paraId="0C330305" w14:textId="77777777" w:rsidR="00112522" w:rsidRPr="00F164C3" w:rsidRDefault="00112522" w:rsidP="00112522">
            <w:pPr>
              <w:pStyle w:val="TableHeading"/>
              <w:rPr>
                <w:rFonts w:ascii="Calibri" w:hAnsi="Calibri" w:cs="Calibri"/>
              </w:rPr>
            </w:pPr>
            <w:r w:rsidRPr="00F164C3">
              <w:rPr>
                <w:rFonts w:ascii="Calibri" w:hAnsi="Calibri" w:cs="Calibri"/>
              </w:rPr>
              <w:t>Seed designation</w:t>
            </w:r>
          </w:p>
        </w:tc>
        <w:tc>
          <w:tcPr>
            <w:tcW w:w="1644" w:type="dxa"/>
            <w:vMerge w:val="restart"/>
          </w:tcPr>
          <w:p w14:paraId="1C078AE5" w14:textId="77777777" w:rsidR="00112522" w:rsidRPr="00F164C3" w:rsidRDefault="00112522" w:rsidP="00112522">
            <w:pPr>
              <w:pStyle w:val="TableHeading"/>
              <w:rPr>
                <w:rFonts w:ascii="Calibri" w:hAnsi="Calibri" w:cs="Calibri"/>
              </w:rPr>
            </w:pPr>
            <w:r w:rsidRPr="00F164C3">
              <w:rPr>
                <w:rFonts w:ascii="Calibri" w:hAnsi="Calibri" w:cs="Calibri"/>
              </w:rPr>
              <w:t>Passage</w:t>
            </w:r>
          </w:p>
        </w:tc>
        <w:tc>
          <w:tcPr>
            <w:tcW w:w="3111" w:type="dxa"/>
            <w:gridSpan w:val="2"/>
          </w:tcPr>
          <w:p w14:paraId="68682FE2" w14:textId="77777777" w:rsidR="00112522" w:rsidRPr="00F164C3" w:rsidRDefault="00112522" w:rsidP="00112522">
            <w:pPr>
              <w:pStyle w:val="TableHeading"/>
              <w:rPr>
                <w:rFonts w:ascii="Calibri" w:hAnsi="Calibri" w:cs="Calibri"/>
              </w:rPr>
            </w:pPr>
            <w:r w:rsidRPr="00F164C3">
              <w:rPr>
                <w:rFonts w:ascii="Calibri" w:hAnsi="Calibri" w:cs="Calibri"/>
              </w:rPr>
              <w:t>Biological raw materials</w:t>
            </w:r>
          </w:p>
        </w:tc>
        <w:tc>
          <w:tcPr>
            <w:tcW w:w="2466" w:type="dxa"/>
            <w:vMerge w:val="restart"/>
          </w:tcPr>
          <w:p w14:paraId="0001CFE4" w14:textId="77777777" w:rsidR="00112522" w:rsidRPr="00F164C3" w:rsidRDefault="00112522" w:rsidP="00112522">
            <w:pPr>
              <w:pStyle w:val="TableHeading"/>
              <w:rPr>
                <w:rFonts w:ascii="Calibri" w:hAnsi="Calibri" w:cs="Calibri"/>
              </w:rPr>
            </w:pPr>
            <w:r w:rsidRPr="00F164C3">
              <w:rPr>
                <w:rFonts w:ascii="Calibri" w:hAnsi="Calibri" w:cs="Calibri"/>
              </w:rPr>
              <w:t>Comments</w:t>
            </w:r>
          </w:p>
        </w:tc>
      </w:tr>
      <w:tr w:rsidR="00112522" w:rsidRPr="00F164C3" w14:paraId="1D7C75DE" w14:textId="77777777" w:rsidTr="008B6AB1">
        <w:tc>
          <w:tcPr>
            <w:tcW w:w="2418" w:type="dxa"/>
            <w:vMerge/>
          </w:tcPr>
          <w:p w14:paraId="37071DE2" w14:textId="77777777" w:rsidR="00112522" w:rsidRPr="00F164C3" w:rsidRDefault="00112522" w:rsidP="00112522">
            <w:pPr>
              <w:pStyle w:val="TableText"/>
              <w:rPr>
                <w:rFonts w:ascii="Calibri" w:hAnsi="Calibri" w:cs="Calibri"/>
              </w:rPr>
            </w:pPr>
          </w:p>
        </w:tc>
        <w:tc>
          <w:tcPr>
            <w:tcW w:w="1644" w:type="dxa"/>
            <w:vMerge/>
          </w:tcPr>
          <w:p w14:paraId="2712358E" w14:textId="77777777" w:rsidR="00112522" w:rsidRPr="00F164C3" w:rsidRDefault="00112522" w:rsidP="00112522">
            <w:pPr>
              <w:pStyle w:val="TableText"/>
              <w:rPr>
                <w:rFonts w:ascii="Calibri" w:hAnsi="Calibri" w:cs="Calibri"/>
              </w:rPr>
            </w:pPr>
          </w:p>
        </w:tc>
        <w:tc>
          <w:tcPr>
            <w:tcW w:w="1629" w:type="dxa"/>
          </w:tcPr>
          <w:p w14:paraId="009D42E2" w14:textId="77777777" w:rsidR="00112522" w:rsidRPr="00F164C3" w:rsidRDefault="00112522" w:rsidP="00112522">
            <w:pPr>
              <w:pStyle w:val="TableHeading"/>
              <w:rPr>
                <w:rFonts w:ascii="Calibri" w:hAnsi="Calibri" w:cs="Calibri"/>
              </w:rPr>
            </w:pPr>
            <w:r w:rsidRPr="00F164C3">
              <w:rPr>
                <w:rFonts w:ascii="Calibri" w:hAnsi="Calibri" w:cs="Calibri"/>
              </w:rPr>
              <w:t>Material</w:t>
            </w:r>
          </w:p>
        </w:tc>
        <w:tc>
          <w:tcPr>
            <w:tcW w:w="1482" w:type="dxa"/>
          </w:tcPr>
          <w:p w14:paraId="2C1B97B8" w14:textId="77777777" w:rsidR="00112522" w:rsidRPr="00F164C3" w:rsidRDefault="00112522" w:rsidP="00112522">
            <w:pPr>
              <w:pStyle w:val="TableHeading"/>
              <w:rPr>
                <w:rFonts w:ascii="Calibri" w:hAnsi="Calibri" w:cs="Calibri"/>
              </w:rPr>
            </w:pPr>
            <w:r w:rsidRPr="00F164C3">
              <w:rPr>
                <w:rFonts w:ascii="Calibri" w:hAnsi="Calibri" w:cs="Calibri"/>
              </w:rPr>
              <w:t>Lot numbers</w:t>
            </w:r>
          </w:p>
        </w:tc>
        <w:tc>
          <w:tcPr>
            <w:tcW w:w="2466" w:type="dxa"/>
            <w:vMerge/>
          </w:tcPr>
          <w:p w14:paraId="3998297D" w14:textId="77777777" w:rsidR="00112522" w:rsidRPr="00F164C3" w:rsidRDefault="00112522" w:rsidP="00112522">
            <w:pPr>
              <w:pStyle w:val="TableText"/>
              <w:rPr>
                <w:rFonts w:ascii="Calibri" w:hAnsi="Calibri" w:cs="Calibri"/>
              </w:rPr>
            </w:pPr>
          </w:p>
        </w:tc>
      </w:tr>
      <w:tr w:rsidR="00112522" w:rsidRPr="00F164C3" w14:paraId="37843110" w14:textId="77777777" w:rsidTr="008B6AB1">
        <w:tc>
          <w:tcPr>
            <w:tcW w:w="2418" w:type="dxa"/>
          </w:tcPr>
          <w:p w14:paraId="4AC29286" w14:textId="77777777" w:rsidR="00112522" w:rsidRPr="00F164C3" w:rsidRDefault="00112522" w:rsidP="00112522">
            <w:pPr>
              <w:pStyle w:val="TableText"/>
              <w:rPr>
                <w:rFonts w:ascii="Calibri" w:hAnsi="Calibri" w:cs="Calibri"/>
              </w:rPr>
            </w:pPr>
            <w:r w:rsidRPr="00F164C3">
              <w:rPr>
                <w:rFonts w:ascii="Calibri" w:hAnsi="Calibri" w:cs="Calibri"/>
              </w:rPr>
              <w:t xml:space="preserve">Original isolate </w:t>
            </w:r>
          </w:p>
        </w:tc>
        <w:tc>
          <w:tcPr>
            <w:tcW w:w="1644" w:type="dxa"/>
          </w:tcPr>
          <w:p w14:paraId="257C0675" w14:textId="77777777" w:rsidR="00112522" w:rsidRPr="00F164C3" w:rsidRDefault="00112522" w:rsidP="00112522">
            <w:pPr>
              <w:pStyle w:val="TableText"/>
              <w:rPr>
                <w:rFonts w:ascii="Calibri" w:hAnsi="Calibri" w:cs="Calibri"/>
              </w:rPr>
            </w:pPr>
            <w:r w:rsidRPr="00F164C3">
              <w:rPr>
                <w:rFonts w:ascii="Calibri" w:hAnsi="Calibri" w:cs="Calibri"/>
              </w:rPr>
              <w:t xml:space="preserve">X </w:t>
            </w:r>
            <w:proofErr w:type="gramStart"/>
            <w:r w:rsidRPr="00F164C3">
              <w:rPr>
                <w:rFonts w:ascii="Calibri" w:hAnsi="Calibri" w:cs="Calibri"/>
              </w:rPr>
              <w:t>– ?</w:t>
            </w:r>
            <w:proofErr w:type="gramEnd"/>
          </w:p>
        </w:tc>
        <w:tc>
          <w:tcPr>
            <w:tcW w:w="1629" w:type="dxa"/>
          </w:tcPr>
          <w:p w14:paraId="22107FF0" w14:textId="77777777" w:rsidR="00112522" w:rsidRPr="00F164C3" w:rsidRDefault="00112522" w:rsidP="00112522">
            <w:pPr>
              <w:pStyle w:val="TableText"/>
              <w:rPr>
                <w:rFonts w:ascii="Calibri" w:hAnsi="Calibri" w:cs="Calibri"/>
              </w:rPr>
            </w:pPr>
          </w:p>
        </w:tc>
        <w:tc>
          <w:tcPr>
            <w:tcW w:w="1482" w:type="dxa"/>
          </w:tcPr>
          <w:p w14:paraId="6E08CDF6" w14:textId="77777777" w:rsidR="00112522" w:rsidRPr="00F164C3" w:rsidRDefault="00112522" w:rsidP="00112522">
            <w:pPr>
              <w:pStyle w:val="TableText"/>
              <w:rPr>
                <w:rFonts w:ascii="Calibri" w:hAnsi="Calibri" w:cs="Calibri"/>
              </w:rPr>
            </w:pPr>
          </w:p>
        </w:tc>
        <w:tc>
          <w:tcPr>
            <w:tcW w:w="2466" w:type="dxa"/>
          </w:tcPr>
          <w:p w14:paraId="62D243E9" w14:textId="77777777" w:rsidR="00112522" w:rsidRPr="00F164C3" w:rsidRDefault="00112522" w:rsidP="00112522">
            <w:pPr>
              <w:pStyle w:val="TableText"/>
              <w:rPr>
                <w:rFonts w:ascii="Calibri" w:hAnsi="Calibri" w:cs="Calibri"/>
              </w:rPr>
            </w:pPr>
          </w:p>
        </w:tc>
      </w:tr>
      <w:tr w:rsidR="00112522" w:rsidRPr="00F164C3" w14:paraId="7CD2A3D6" w14:textId="77777777" w:rsidTr="008B6AB1">
        <w:tc>
          <w:tcPr>
            <w:tcW w:w="2418" w:type="dxa"/>
          </w:tcPr>
          <w:p w14:paraId="655B1079" w14:textId="77777777" w:rsidR="00112522" w:rsidRPr="00F164C3" w:rsidRDefault="00112522" w:rsidP="00112522">
            <w:pPr>
              <w:pStyle w:val="TableText"/>
              <w:rPr>
                <w:rFonts w:ascii="Calibri" w:hAnsi="Calibri" w:cs="Calibri"/>
              </w:rPr>
            </w:pPr>
          </w:p>
        </w:tc>
        <w:tc>
          <w:tcPr>
            <w:tcW w:w="1644" w:type="dxa"/>
          </w:tcPr>
          <w:p w14:paraId="7193CDBE" w14:textId="77777777" w:rsidR="00112522" w:rsidRPr="00F164C3" w:rsidRDefault="00112522" w:rsidP="00112522">
            <w:pPr>
              <w:pStyle w:val="TableText"/>
              <w:rPr>
                <w:rFonts w:ascii="Calibri" w:hAnsi="Calibri" w:cs="Calibri"/>
              </w:rPr>
            </w:pPr>
          </w:p>
        </w:tc>
        <w:tc>
          <w:tcPr>
            <w:tcW w:w="1629" w:type="dxa"/>
          </w:tcPr>
          <w:p w14:paraId="4E48DF6B" w14:textId="77777777" w:rsidR="00112522" w:rsidRPr="00F164C3" w:rsidRDefault="00112522" w:rsidP="00112522">
            <w:pPr>
              <w:pStyle w:val="TableText"/>
              <w:rPr>
                <w:rFonts w:ascii="Calibri" w:hAnsi="Calibri" w:cs="Calibri"/>
              </w:rPr>
            </w:pPr>
          </w:p>
        </w:tc>
        <w:tc>
          <w:tcPr>
            <w:tcW w:w="1482" w:type="dxa"/>
          </w:tcPr>
          <w:p w14:paraId="5CAFED34" w14:textId="77777777" w:rsidR="00112522" w:rsidRPr="00F164C3" w:rsidRDefault="00112522" w:rsidP="00112522">
            <w:pPr>
              <w:pStyle w:val="TableText"/>
              <w:rPr>
                <w:rFonts w:ascii="Calibri" w:hAnsi="Calibri" w:cs="Calibri"/>
              </w:rPr>
            </w:pPr>
          </w:p>
        </w:tc>
        <w:tc>
          <w:tcPr>
            <w:tcW w:w="2466" w:type="dxa"/>
          </w:tcPr>
          <w:p w14:paraId="642BBBDB" w14:textId="77777777" w:rsidR="00112522" w:rsidRPr="00F164C3" w:rsidRDefault="00112522" w:rsidP="00112522">
            <w:pPr>
              <w:pStyle w:val="TableText"/>
              <w:rPr>
                <w:rFonts w:ascii="Calibri" w:hAnsi="Calibri" w:cs="Calibri"/>
              </w:rPr>
            </w:pPr>
          </w:p>
        </w:tc>
      </w:tr>
      <w:tr w:rsidR="00112522" w:rsidRPr="00F164C3" w14:paraId="0D0E6F8B" w14:textId="77777777" w:rsidTr="008B6AB1">
        <w:tc>
          <w:tcPr>
            <w:tcW w:w="2418" w:type="dxa"/>
          </w:tcPr>
          <w:p w14:paraId="37E43C6F" w14:textId="77777777" w:rsidR="00112522" w:rsidRPr="00F164C3" w:rsidRDefault="00112522" w:rsidP="00112522">
            <w:pPr>
              <w:pStyle w:val="TableText"/>
              <w:rPr>
                <w:rFonts w:ascii="Calibri" w:hAnsi="Calibri" w:cs="Calibri"/>
              </w:rPr>
            </w:pPr>
          </w:p>
        </w:tc>
        <w:tc>
          <w:tcPr>
            <w:tcW w:w="1644" w:type="dxa"/>
          </w:tcPr>
          <w:p w14:paraId="49EF332F" w14:textId="77777777" w:rsidR="00112522" w:rsidRPr="00F164C3" w:rsidRDefault="00112522" w:rsidP="00112522">
            <w:pPr>
              <w:pStyle w:val="TableText"/>
              <w:rPr>
                <w:rFonts w:ascii="Calibri" w:hAnsi="Calibri" w:cs="Calibri"/>
              </w:rPr>
            </w:pPr>
          </w:p>
        </w:tc>
        <w:tc>
          <w:tcPr>
            <w:tcW w:w="1629" w:type="dxa"/>
          </w:tcPr>
          <w:p w14:paraId="788B6923" w14:textId="77777777" w:rsidR="00112522" w:rsidRPr="00F164C3" w:rsidRDefault="00112522" w:rsidP="00112522">
            <w:pPr>
              <w:pStyle w:val="TableText"/>
              <w:rPr>
                <w:rFonts w:ascii="Calibri" w:hAnsi="Calibri" w:cs="Calibri"/>
              </w:rPr>
            </w:pPr>
          </w:p>
        </w:tc>
        <w:tc>
          <w:tcPr>
            <w:tcW w:w="1482" w:type="dxa"/>
          </w:tcPr>
          <w:p w14:paraId="174D6678" w14:textId="77777777" w:rsidR="00112522" w:rsidRPr="00F164C3" w:rsidRDefault="00112522" w:rsidP="00112522">
            <w:pPr>
              <w:pStyle w:val="TableText"/>
              <w:rPr>
                <w:rFonts w:ascii="Calibri" w:hAnsi="Calibri" w:cs="Calibri"/>
              </w:rPr>
            </w:pPr>
          </w:p>
        </w:tc>
        <w:tc>
          <w:tcPr>
            <w:tcW w:w="2466" w:type="dxa"/>
          </w:tcPr>
          <w:p w14:paraId="0F60BBB9" w14:textId="77777777" w:rsidR="00112522" w:rsidRPr="00F164C3" w:rsidRDefault="00112522" w:rsidP="00112522">
            <w:pPr>
              <w:pStyle w:val="TableText"/>
              <w:rPr>
                <w:rFonts w:ascii="Calibri" w:hAnsi="Calibri" w:cs="Calibri"/>
              </w:rPr>
            </w:pPr>
          </w:p>
        </w:tc>
      </w:tr>
      <w:tr w:rsidR="00112522" w:rsidRPr="00F164C3" w14:paraId="21BC756A" w14:textId="77777777" w:rsidTr="008B6AB1">
        <w:tc>
          <w:tcPr>
            <w:tcW w:w="2418" w:type="dxa"/>
          </w:tcPr>
          <w:p w14:paraId="7DD9D7F9" w14:textId="77777777" w:rsidR="00112522" w:rsidRPr="00F164C3" w:rsidRDefault="00112522" w:rsidP="00112522">
            <w:pPr>
              <w:pStyle w:val="TableText"/>
              <w:rPr>
                <w:rFonts w:ascii="Calibri" w:hAnsi="Calibri" w:cs="Calibri"/>
              </w:rPr>
            </w:pPr>
          </w:p>
        </w:tc>
        <w:tc>
          <w:tcPr>
            <w:tcW w:w="1644" w:type="dxa"/>
          </w:tcPr>
          <w:p w14:paraId="293F594E" w14:textId="77777777" w:rsidR="00112522" w:rsidRPr="00F164C3" w:rsidRDefault="00112522" w:rsidP="00112522">
            <w:pPr>
              <w:pStyle w:val="TableText"/>
              <w:rPr>
                <w:rFonts w:ascii="Calibri" w:hAnsi="Calibri" w:cs="Calibri"/>
              </w:rPr>
            </w:pPr>
          </w:p>
        </w:tc>
        <w:tc>
          <w:tcPr>
            <w:tcW w:w="1629" w:type="dxa"/>
          </w:tcPr>
          <w:p w14:paraId="7E51C3E6" w14:textId="77777777" w:rsidR="00112522" w:rsidRPr="00F164C3" w:rsidRDefault="00112522" w:rsidP="00112522">
            <w:pPr>
              <w:pStyle w:val="TableText"/>
              <w:rPr>
                <w:rFonts w:ascii="Calibri" w:hAnsi="Calibri" w:cs="Calibri"/>
              </w:rPr>
            </w:pPr>
          </w:p>
        </w:tc>
        <w:tc>
          <w:tcPr>
            <w:tcW w:w="1482" w:type="dxa"/>
          </w:tcPr>
          <w:p w14:paraId="21D54219" w14:textId="77777777" w:rsidR="00112522" w:rsidRPr="00F164C3" w:rsidRDefault="00112522" w:rsidP="00112522">
            <w:pPr>
              <w:pStyle w:val="TableText"/>
              <w:rPr>
                <w:rFonts w:ascii="Calibri" w:hAnsi="Calibri" w:cs="Calibri"/>
              </w:rPr>
            </w:pPr>
          </w:p>
        </w:tc>
        <w:tc>
          <w:tcPr>
            <w:tcW w:w="2466" w:type="dxa"/>
          </w:tcPr>
          <w:p w14:paraId="0D557028" w14:textId="77777777" w:rsidR="00112522" w:rsidRPr="00F164C3" w:rsidRDefault="00112522" w:rsidP="00112522">
            <w:pPr>
              <w:pStyle w:val="TableText"/>
              <w:rPr>
                <w:rFonts w:ascii="Calibri" w:hAnsi="Calibri" w:cs="Calibri"/>
              </w:rPr>
            </w:pPr>
          </w:p>
        </w:tc>
      </w:tr>
      <w:tr w:rsidR="00112522" w:rsidRPr="00F164C3" w14:paraId="0FE2A273" w14:textId="77777777" w:rsidTr="008B6AB1">
        <w:tc>
          <w:tcPr>
            <w:tcW w:w="2418" w:type="dxa"/>
          </w:tcPr>
          <w:p w14:paraId="55F136E7" w14:textId="77777777" w:rsidR="00112522" w:rsidRPr="00F164C3" w:rsidRDefault="00112522" w:rsidP="00112522">
            <w:pPr>
              <w:pStyle w:val="TableText"/>
              <w:rPr>
                <w:rFonts w:ascii="Calibri" w:hAnsi="Calibri" w:cs="Calibri"/>
              </w:rPr>
            </w:pPr>
          </w:p>
        </w:tc>
        <w:tc>
          <w:tcPr>
            <w:tcW w:w="1644" w:type="dxa"/>
          </w:tcPr>
          <w:p w14:paraId="21D41C21" w14:textId="77777777" w:rsidR="00112522" w:rsidRPr="00F164C3" w:rsidRDefault="00112522" w:rsidP="00112522">
            <w:pPr>
              <w:pStyle w:val="TableText"/>
              <w:rPr>
                <w:rFonts w:ascii="Calibri" w:hAnsi="Calibri" w:cs="Calibri"/>
              </w:rPr>
            </w:pPr>
          </w:p>
        </w:tc>
        <w:tc>
          <w:tcPr>
            <w:tcW w:w="1629" w:type="dxa"/>
          </w:tcPr>
          <w:p w14:paraId="6147DA27" w14:textId="77777777" w:rsidR="00112522" w:rsidRPr="00F164C3" w:rsidRDefault="00112522" w:rsidP="00112522">
            <w:pPr>
              <w:pStyle w:val="TableText"/>
              <w:rPr>
                <w:rFonts w:ascii="Calibri" w:hAnsi="Calibri" w:cs="Calibri"/>
              </w:rPr>
            </w:pPr>
          </w:p>
        </w:tc>
        <w:tc>
          <w:tcPr>
            <w:tcW w:w="1482" w:type="dxa"/>
          </w:tcPr>
          <w:p w14:paraId="1C8904E7" w14:textId="77777777" w:rsidR="00112522" w:rsidRPr="00F164C3" w:rsidRDefault="00112522" w:rsidP="00112522">
            <w:pPr>
              <w:pStyle w:val="TableText"/>
              <w:rPr>
                <w:rFonts w:ascii="Calibri" w:hAnsi="Calibri" w:cs="Calibri"/>
              </w:rPr>
            </w:pPr>
          </w:p>
        </w:tc>
        <w:tc>
          <w:tcPr>
            <w:tcW w:w="2466" w:type="dxa"/>
          </w:tcPr>
          <w:p w14:paraId="4F8DD9A0" w14:textId="77777777" w:rsidR="00112522" w:rsidRPr="00F164C3" w:rsidRDefault="00112522" w:rsidP="00112522">
            <w:pPr>
              <w:pStyle w:val="TableText"/>
              <w:rPr>
                <w:rFonts w:ascii="Calibri" w:hAnsi="Calibri" w:cs="Calibri"/>
              </w:rPr>
            </w:pPr>
          </w:p>
        </w:tc>
      </w:tr>
      <w:tr w:rsidR="00112522" w:rsidRPr="00F164C3" w14:paraId="2A83EAEE" w14:textId="77777777" w:rsidTr="008B6AB1">
        <w:tc>
          <w:tcPr>
            <w:tcW w:w="2418" w:type="dxa"/>
          </w:tcPr>
          <w:p w14:paraId="047EC8A8" w14:textId="77777777" w:rsidR="00112522" w:rsidRPr="00F164C3" w:rsidRDefault="00112522" w:rsidP="00112522">
            <w:pPr>
              <w:pStyle w:val="TableText"/>
              <w:rPr>
                <w:rFonts w:ascii="Calibri" w:hAnsi="Calibri" w:cs="Calibri"/>
              </w:rPr>
            </w:pPr>
            <w:r w:rsidRPr="00F164C3">
              <w:rPr>
                <w:rFonts w:ascii="Calibri" w:hAnsi="Calibri" w:cs="Calibri"/>
              </w:rPr>
              <w:t>Pre-MSB</w:t>
            </w:r>
          </w:p>
        </w:tc>
        <w:tc>
          <w:tcPr>
            <w:tcW w:w="1644" w:type="dxa"/>
          </w:tcPr>
          <w:p w14:paraId="0EE49553" w14:textId="77777777" w:rsidR="00112522" w:rsidRPr="00F164C3" w:rsidRDefault="00112522" w:rsidP="00112522">
            <w:pPr>
              <w:pStyle w:val="TableText"/>
              <w:rPr>
                <w:rFonts w:ascii="Calibri" w:hAnsi="Calibri" w:cs="Calibri"/>
              </w:rPr>
            </w:pPr>
            <w:r w:rsidRPr="00F164C3">
              <w:rPr>
                <w:rFonts w:ascii="Calibri" w:hAnsi="Calibri" w:cs="Calibri"/>
              </w:rPr>
              <w:t>X - 1</w:t>
            </w:r>
          </w:p>
        </w:tc>
        <w:tc>
          <w:tcPr>
            <w:tcW w:w="1629" w:type="dxa"/>
          </w:tcPr>
          <w:p w14:paraId="72413EC8" w14:textId="77777777" w:rsidR="00112522" w:rsidRPr="00F164C3" w:rsidRDefault="00112522" w:rsidP="00112522">
            <w:pPr>
              <w:pStyle w:val="TableText"/>
              <w:rPr>
                <w:rFonts w:ascii="Calibri" w:hAnsi="Calibri" w:cs="Calibri"/>
              </w:rPr>
            </w:pPr>
          </w:p>
        </w:tc>
        <w:tc>
          <w:tcPr>
            <w:tcW w:w="1482" w:type="dxa"/>
          </w:tcPr>
          <w:p w14:paraId="4C12703F" w14:textId="77777777" w:rsidR="00112522" w:rsidRPr="00F164C3" w:rsidRDefault="00112522" w:rsidP="00112522">
            <w:pPr>
              <w:pStyle w:val="TableText"/>
              <w:rPr>
                <w:rFonts w:ascii="Calibri" w:hAnsi="Calibri" w:cs="Calibri"/>
              </w:rPr>
            </w:pPr>
          </w:p>
        </w:tc>
        <w:tc>
          <w:tcPr>
            <w:tcW w:w="2466" w:type="dxa"/>
          </w:tcPr>
          <w:p w14:paraId="7A6908CF" w14:textId="77777777" w:rsidR="00112522" w:rsidRPr="00F164C3" w:rsidRDefault="00112522" w:rsidP="00112522">
            <w:pPr>
              <w:pStyle w:val="TableText"/>
              <w:rPr>
                <w:rFonts w:ascii="Calibri" w:hAnsi="Calibri" w:cs="Calibri"/>
              </w:rPr>
            </w:pPr>
          </w:p>
        </w:tc>
      </w:tr>
      <w:tr w:rsidR="00112522" w:rsidRPr="00F164C3" w14:paraId="213BA806" w14:textId="77777777" w:rsidTr="008B6AB1">
        <w:tc>
          <w:tcPr>
            <w:tcW w:w="2418" w:type="dxa"/>
          </w:tcPr>
          <w:p w14:paraId="21D87E82" w14:textId="77777777" w:rsidR="00112522" w:rsidRPr="00F164C3" w:rsidRDefault="00112522" w:rsidP="00112522">
            <w:pPr>
              <w:pStyle w:val="TableText"/>
              <w:rPr>
                <w:rFonts w:ascii="Calibri" w:hAnsi="Calibri" w:cs="Calibri"/>
              </w:rPr>
            </w:pPr>
            <w:r w:rsidRPr="00F164C3">
              <w:rPr>
                <w:rFonts w:ascii="Calibri" w:hAnsi="Calibri" w:cs="Calibri"/>
              </w:rPr>
              <w:t>MSB</w:t>
            </w:r>
          </w:p>
        </w:tc>
        <w:tc>
          <w:tcPr>
            <w:tcW w:w="1644" w:type="dxa"/>
          </w:tcPr>
          <w:p w14:paraId="097A1719" w14:textId="77777777" w:rsidR="00112522" w:rsidRPr="00F164C3" w:rsidRDefault="00112522" w:rsidP="00112522">
            <w:pPr>
              <w:pStyle w:val="TableText"/>
              <w:rPr>
                <w:rFonts w:ascii="Calibri" w:hAnsi="Calibri" w:cs="Calibri"/>
              </w:rPr>
            </w:pPr>
            <w:r w:rsidRPr="00F164C3">
              <w:rPr>
                <w:rFonts w:ascii="Calibri" w:hAnsi="Calibri" w:cs="Calibri"/>
              </w:rPr>
              <w:t>X</w:t>
            </w:r>
          </w:p>
        </w:tc>
        <w:tc>
          <w:tcPr>
            <w:tcW w:w="1629" w:type="dxa"/>
          </w:tcPr>
          <w:p w14:paraId="2BD4D3B4" w14:textId="77777777" w:rsidR="00112522" w:rsidRPr="00F164C3" w:rsidRDefault="00112522" w:rsidP="00112522">
            <w:pPr>
              <w:pStyle w:val="TableText"/>
              <w:rPr>
                <w:rFonts w:ascii="Calibri" w:hAnsi="Calibri" w:cs="Calibri"/>
              </w:rPr>
            </w:pPr>
          </w:p>
        </w:tc>
        <w:tc>
          <w:tcPr>
            <w:tcW w:w="1482" w:type="dxa"/>
          </w:tcPr>
          <w:p w14:paraId="1ECA6E05" w14:textId="77777777" w:rsidR="00112522" w:rsidRPr="00F164C3" w:rsidRDefault="00112522" w:rsidP="00112522">
            <w:pPr>
              <w:pStyle w:val="TableText"/>
              <w:rPr>
                <w:rFonts w:ascii="Calibri" w:hAnsi="Calibri" w:cs="Calibri"/>
              </w:rPr>
            </w:pPr>
          </w:p>
        </w:tc>
        <w:tc>
          <w:tcPr>
            <w:tcW w:w="2466" w:type="dxa"/>
          </w:tcPr>
          <w:p w14:paraId="56EB702F" w14:textId="77777777" w:rsidR="00112522" w:rsidRPr="00F164C3" w:rsidRDefault="00112522" w:rsidP="00112522">
            <w:pPr>
              <w:pStyle w:val="TableText"/>
              <w:rPr>
                <w:rFonts w:ascii="Calibri" w:hAnsi="Calibri" w:cs="Calibri"/>
              </w:rPr>
            </w:pPr>
          </w:p>
        </w:tc>
      </w:tr>
    </w:tbl>
    <w:p w14:paraId="08A9A5B5" w14:textId="77777777" w:rsidR="00816160" w:rsidRPr="00F164C3" w:rsidRDefault="00816160" w:rsidP="004757D9">
      <w:pPr>
        <w:rPr>
          <w:rFonts w:ascii="Calibri" w:hAnsi="Calibri" w:cs="Calibri"/>
        </w:rPr>
      </w:pPr>
    </w:p>
    <w:p w14:paraId="6F46B4B8" w14:textId="77777777" w:rsidR="004757D9" w:rsidRPr="00F164C3" w:rsidRDefault="004757D9" w:rsidP="004757D9">
      <w:pPr>
        <w:rPr>
          <w:rFonts w:ascii="Calibri" w:hAnsi="Calibri" w:cs="Calibri"/>
          <w:sz w:val="20"/>
          <w:szCs w:val="20"/>
        </w:rPr>
      </w:pPr>
      <w:r w:rsidRPr="00F164C3">
        <w:rPr>
          <w:rFonts w:ascii="Calibri" w:hAnsi="Calibri" w:cs="Calibri"/>
          <w:sz w:val="20"/>
          <w:szCs w:val="20"/>
        </w:rPr>
        <w:t xml:space="preserve">A completed table must include specific details of </w:t>
      </w:r>
      <w:r w:rsidR="000F1620" w:rsidRPr="00F164C3">
        <w:rPr>
          <w:rFonts w:ascii="Calibri" w:hAnsi="Calibri" w:cs="Calibri"/>
          <w:sz w:val="20"/>
          <w:szCs w:val="20"/>
        </w:rPr>
        <w:t>all biological raw material</w:t>
      </w:r>
      <w:r w:rsidR="00F972BC" w:rsidRPr="00F164C3">
        <w:rPr>
          <w:rFonts w:ascii="Calibri" w:hAnsi="Calibri" w:cs="Calibri"/>
          <w:sz w:val="20"/>
          <w:szCs w:val="20"/>
        </w:rPr>
        <w:t xml:space="preserve"> (e.g.</w:t>
      </w:r>
      <w:r w:rsidR="000F1620" w:rsidRPr="00F164C3">
        <w:rPr>
          <w:rFonts w:ascii="Calibri" w:hAnsi="Calibri" w:cs="Calibri"/>
          <w:sz w:val="20"/>
          <w:szCs w:val="20"/>
        </w:rPr>
        <w:t xml:space="preserve"> </w:t>
      </w:r>
      <w:r w:rsidR="00D26440" w:rsidRPr="00F164C3">
        <w:rPr>
          <w:rFonts w:ascii="Calibri" w:hAnsi="Calibri" w:cs="Calibri"/>
          <w:sz w:val="20"/>
          <w:szCs w:val="20"/>
        </w:rPr>
        <w:t>growth media</w:t>
      </w:r>
      <w:r w:rsidR="00F972BC" w:rsidRPr="00F164C3">
        <w:rPr>
          <w:rFonts w:ascii="Calibri" w:hAnsi="Calibri" w:cs="Calibri"/>
          <w:sz w:val="20"/>
          <w:szCs w:val="20"/>
        </w:rPr>
        <w:t>)</w:t>
      </w:r>
      <w:r w:rsidRPr="00F164C3">
        <w:rPr>
          <w:rFonts w:ascii="Calibri" w:hAnsi="Calibri" w:cs="Calibri"/>
          <w:sz w:val="20"/>
          <w:szCs w:val="20"/>
        </w:rPr>
        <w:t xml:space="preserve"> used </w:t>
      </w:r>
      <w:r w:rsidR="00D26440" w:rsidRPr="00F164C3">
        <w:rPr>
          <w:rFonts w:ascii="Calibri" w:hAnsi="Calibri" w:cs="Calibri"/>
          <w:sz w:val="20"/>
          <w:szCs w:val="20"/>
        </w:rPr>
        <w:t>during</w:t>
      </w:r>
      <w:r w:rsidRPr="00F164C3">
        <w:rPr>
          <w:rFonts w:ascii="Calibri" w:hAnsi="Calibri" w:cs="Calibri"/>
          <w:sz w:val="20"/>
          <w:szCs w:val="20"/>
        </w:rPr>
        <w:t xml:space="preserve"> establishment of the MSB.</w:t>
      </w:r>
    </w:p>
    <w:p w14:paraId="068FD7E1" w14:textId="77777777" w:rsidR="004757D9" w:rsidRPr="00F164C3" w:rsidRDefault="004757D9" w:rsidP="004757D9">
      <w:pPr>
        <w:rPr>
          <w:rFonts w:ascii="Calibri" w:hAnsi="Calibri" w:cs="Calibri"/>
          <w:sz w:val="20"/>
          <w:szCs w:val="20"/>
        </w:rPr>
      </w:pPr>
      <w:r w:rsidRPr="00F164C3">
        <w:rPr>
          <w:rFonts w:ascii="Calibri" w:hAnsi="Calibri" w:cs="Calibri"/>
          <w:b/>
          <w:bCs/>
          <w:sz w:val="20"/>
          <w:szCs w:val="20"/>
        </w:rPr>
        <w:t>3.2.2</w:t>
      </w:r>
      <w:r w:rsidRPr="00F164C3">
        <w:rPr>
          <w:rFonts w:ascii="Calibri" w:hAnsi="Calibri" w:cs="Calibri"/>
          <w:sz w:val="20"/>
          <w:szCs w:val="20"/>
        </w:rPr>
        <w:t xml:space="preserve"> Manufacturers must also provide copies of test reports for all general and specific extraneous pathogen tests, and non-pathogen related testing, performed on the MSB. The reports must:</w:t>
      </w:r>
    </w:p>
    <w:p w14:paraId="57598EE8" w14:textId="77777777" w:rsidR="004757D9" w:rsidRDefault="000F1620" w:rsidP="003D4F97">
      <w:pPr>
        <w:pStyle w:val="ListBullet"/>
        <w:numPr>
          <w:ilvl w:val="0"/>
          <w:numId w:val="1"/>
        </w:numPr>
        <w:ind w:left="720"/>
        <w:rPr>
          <w:rFonts w:ascii="Calibri" w:hAnsi="Calibri" w:cs="Calibri"/>
          <w:sz w:val="20"/>
          <w:szCs w:val="20"/>
        </w:rPr>
      </w:pPr>
      <w:r w:rsidRPr="00F164C3">
        <w:rPr>
          <w:rFonts w:ascii="Calibri" w:hAnsi="Calibri" w:cs="Calibri"/>
          <w:sz w:val="20"/>
          <w:szCs w:val="20"/>
        </w:rPr>
        <w:lastRenderedPageBreak/>
        <w:t>B</w:t>
      </w:r>
      <w:r w:rsidR="004757D9" w:rsidRPr="00F164C3">
        <w:rPr>
          <w:rFonts w:ascii="Calibri" w:hAnsi="Calibri" w:cs="Calibri"/>
          <w:sz w:val="20"/>
          <w:szCs w:val="20"/>
        </w:rPr>
        <w:t>e specific for the designated MSB that will be used to manufacture vaccine</w:t>
      </w:r>
      <w:r w:rsidRPr="00F164C3">
        <w:rPr>
          <w:rFonts w:ascii="Calibri" w:hAnsi="Calibri" w:cs="Calibri"/>
          <w:sz w:val="20"/>
          <w:szCs w:val="20"/>
        </w:rPr>
        <w:t>s</w:t>
      </w:r>
      <w:r w:rsidR="004757D9" w:rsidRPr="00F164C3">
        <w:rPr>
          <w:rFonts w:ascii="Calibri" w:hAnsi="Calibri" w:cs="Calibri"/>
          <w:sz w:val="20"/>
          <w:szCs w:val="20"/>
        </w:rPr>
        <w:t xml:space="preserve"> for the Australian market; and</w:t>
      </w:r>
    </w:p>
    <w:p w14:paraId="21CC2EA7" w14:textId="77777777" w:rsidR="004757D9" w:rsidRPr="00F164C3" w:rsidRDefault="003D4F97" w:rsidP="003D4F97">
      <w:pPr>
        <w:pStyle w:val="ListBullet"/>
        <w:numPr>
          <w:ilvl w:val="0"/>
          <w:numId w:val="1"/>
        </w:numPr>
        <w:ind w:left="720"/>
        <w:rPr>
          <w:rFonts w:ascii="Calibri" w:hAnsi="Calibri" w:cs="Calibri"/>
          <w:sz w:val="20"/>
          <w:szCs w:val="20"/>
        </w:rPr>
      </w:pPr>
      <w:r>
        <w:rPr>
          <w:rFonts w:ascii="Calibri" w:hAnsi="Calibri" w:cs="Calibri"/>
          <w:sz w:val="20"/>
          <w:szCs w:val="20"/>
        </w:rPr>
        <w:t>Present</w:t>
      </w:r>
      <w:r w:rsidR="004757D9" w:rsidRPr="00F164C3">
        <w:rPr>
          <w:rFonts w:ascii="Calibri" w:hAnsi="Calibri" w:cs="Calibri"/>
          <w:sz w:val="20"/>
          <w:szCs w:val="20"/>
        </w:rPr>
        <w:t xml:space="preserve"> the protocol for each test.</w:t>
      </w:r>
    </w:p>
    <w:p w14:paraId="31268460" w14:textId="77777777" w:rsidR="004757D9" w:rsidRPr="00F164C3" w:rsidRDefault="00EF7120" w:rsidP="00112522">
      <w:pPr>
        <w:pStyle w:val="Heading3"/>
        <w:rPr>
          <w:rFonts w:cs="Calibri"/>
          <w:sz w:val="28"/>
          <w:szCs w:val="28"/>
        </w:rPr>
      </w:pPr>
      <w:r w:rsidRPr="00F164C3">
        <w:rPr>
          <w:rFonts w:cs="Calibri"/>
        </w:rPr>
        <w:br w:type="page"/>
      </w:r>
      <w:bookmarkStart w:id="20" w:name="_Toc198044747"/>
      <w:r w:rsidR="004757D9" w:rsidRPr="00F164C3">
        <w:rPr>
          <w:rFonts w:cs="Calibri"/>
          <w:sz w:val="28"/>
          <w:szCs w:val="28"/>
        </w:rPr>
        <w:lastRenderedPageBreak/>
        <w:t>4. M</w:t>
      </w:r>
      <w:r w:rsidR="000F1620" w:rsidRPr="00F164C3">
        <w:rPr>
          <w:rFonts w:cs="Calibri"/>
          <w:sz w:val="28"/>
          <w:szCs w:val="28"/>
        </w:rPr>
        <w:t xml:space="preserve">aster and working cell </w:t>
      </w:r>
      <w:r w:rsidR="005447F1">
        <w:rPr>
          <w:rFonts w:cs="Calibri"/>
          <w:sz w:val="28"/>
          <w:szCs w:val="28"/>
        </w:rPr>
        <w:t xml:space="preserve">line </w:t>
      </w:r>
      <w:r w:rsidR="000F1620" w:rsidRPr="00F164C3">
        <w:rPr>
          <w:rFonts w:cs="Calibri"/>
          <w:sz w:val="28"/>
          <w:szCs w:val="28"/>
        </w:rPr>
        <w:t>s</w:t>
      </w:r>
      <w:r w:rsidR="004757D9" w:rsidRPr="00F164C3">
        <w:rPr>
          <w:rFonts w:cs="Calibri"/>
          <w:sz w:val="28"/>
          <w:szCs w:val="28"/>
        </w:rPr>
        <w:t>eed</w:t>
      </w:r>
      <w:r w:rsidR="00112522" w:rsidRPr="00F164C3">
        <w:rPr>
          <w:rFonts w:cs="Calibri"/>
          <w:sz w:val="28"/>
          <w:szCs w:val="28"/>
        </w:rPr>
        <w:t>s</w:t>
      </w:r>
      <w:bookmarkEnd w:id="20"/>
    </w:p>
    <w:p w14:paraId="2DB12A32" w14:textId="77777777" w:rsidR="004757D9" w:rsidRPr="00F164C3" w:rsidRDefault="000F1620" w:rsidP="00112522">
      <w:pPr>
        <w:pStyle w:val="Heading4"/>
        <w:rPr>
          <w:rFonts w:cs="Calibri"/>
          <w:sz w:val="24"/>
        </w:rPr>
      </w:pPr>
      <w:r w:rsidRPr="00F164C3">
        <w:rPr>
          <w:rFonts w:cs="Calibri"/>
          <w:sz w:val="24"/>
        </w:rPr>
        <w:t>4.1 Guidance on policy r</w:t>
      </w:r>
      <w:r w:rsidR="004757D9" w:rsidRPr="00F164C3">
        <w:rPr>
          <w:rFonts w:cs="Calibri"/>
          <w:sz w:val="24"/>
        </w:rPr>
        <w:t>equirements</w:t>
      </w:r>
    </w:p>
    <w:p w14:paraId="00AC9968" w14:textId="77777777" w:rsidR="004757D9" w:rsidRDefault="004757D9" w:rsidP="009B69BB">
      <w:pPr>
        <w:pStyle w:val="ListBullet"/>
        <w:numPr>
          <w:ilvl w:val="0"/>
          <w:numId w:val="18"/>
        </w:numPr>
        <w:ind w:left="284" w:hanging="284"/>
        <w:rPr>
          <w:rFonts w:ascii="Calibri" w:hAnsi="Calibri" w:cs="Calibri"/>
          <w:sz w:val="20"/>
          <w:szCs w:val="20"/>
        </w:rPr>
      </w:pPr>
      <w:r w:rsidRPr="00F164C3">
        <w:rPr>
          <w:rFonts w:ascii="Calibri" w:hAnsi="Calibri" w:cs="Calibri"/>
          <w:sz w:val="20"/>
          <w:szCs w:val="20"/>
        </w:rPr>
        <w:t>The department will only accept the use of primary cell</w:t>
      </w:r>
      <w:r w:rsidR="005447F1">
        <w:rPr>
          <w:rFonts w:ascii="Calibri" w:hAnsi="Calibri" w:cs="Calibri"/>
          <w:sz w:val="20"/>
          <w:szCs w:val="20"/>
        </w:rPr>
        <w:t>s</w:t>
      </w:r>
      <w:r w:rsidRPr="00F164C3">
        <w:rPr>
          <w:rFonts w:ascii="Calibri" w:hAnsi="Calibri" w:cs="Calibri"/>
          <w:sz w:val="20"/>
          <w:szCs w:val="20"/>
        </w:rPr>
        <w:t xml:space="preserve"> if they have been derived from specific pathogen free </w:t>
      </w:r>
      <w:r w:rsidR="00E64913" w:rsidRPr="00F164C3">
        <w:rPr>
          <w:rFonts w:ascii="Calibri" w:hAnsi="Calibri" w:cs="Calibri"/>
          <w:sz w:val="20"/>
          <w:szCs w:val="20"/>
        </w:rPr>
        <w:t xml:space="preserve">(SPF) </w:t>
      </w:r>
      <w:r w:rsidRPr="00F164C3">
        <w:rPr>
          <w:rFonts w:ascii="Calibri" w:hAnsi="Calibri" w:cs="Calibri"/>
          <w:sz w:val="20"/>
          <w:szCs w:val="20"/>
        </w:rPr>
        <w:t>herds or flocks</w:t>
      </w:r>
      <w:r w:rsidR="00EF7120" w:rsidRPr="00F164C3">
        <w:rPr>
          <w:rFonts w:ascii="Calibri" w:hAnsi="Calibri" w:cs="Calibri"/>
          <w:sz w:val="20"/>
          <w:szCs w:val="20"/>
        </w:rPr>
        <w:t>.</w:t>
      </w:r>
    </w:p>
    <w:p w14:paraId="7885EB11" w14:textId="77777777" w:rsidR="004757D9" w:rsidRDefault="004757D9" w:rsidP="00112522">
      <w:pPr>
        <w:pStyle w:val="ListBullet"/>
        <w:numPr>
          <w:ilvl w:val="0"/>
          <w:numId w:val="18"/>
        </w:numPr>
        <w:ind w:left="284" w:hanging="284"/>
        <w:rPr>
          <w:rFonts w:ascii="Calibri" w:hAnsi="Calibri" w:cs="Calibri"/>
          <w:sz w:val="20"/>
          <w:szCs w:val="20"/>
        </w:rPr>
      </w:pPr>
      <w:r w:rsidRPr="009B69BB">
        <w:rPr>
          <w:rFonts w:ascii="Calibri" w:hAnsi="Calibri" w:cs="Calibri"/>
          <w:sz w:val="20"/>
          <w:szCs w:val="20"/>
        </w:rPr>
        <w:t xml:space="preserve">The country of origin of the cell line must have been free of major exotic pathogens </w:t>
      </w:r>
      <w:r w:rsidR="00583A63" w:rsidRPr="009B69BB">
        <w:rPr>
          <w:rFonts w:ascii="Calibri" w:hAnsi="Calibri" w:cs="Calibri"/>
          <w:sz w:val="20"/>
          <w:szCs w:val="20"/>
        </w:rPr>
        <w:t xml:space="preserve">included on the department’s list of “pathogens of highest animal biosecurity concern” </w:t>
      </w:r>
      <w:r w:rsidRPr="009B69BB">
        <w:rPr>
          <w:rFonts w:ascii="Calibri" w:hAnsi="Calibri" w:cs="Calibri"/>
          <w:sz w:val="20"/>
          <w:szCs w:val="20"/>
        </w:rPr>
        <w:t>for the relevant species of origin at the time of creation of the cell line</w:t>
      </w:r>
      <w:r w:rsidR="00EF7120" w:rsidRPr="009B69BB">
        <w:rPr>
          <w:rFonts w:ascii="Calibri" w:hAnsi="Calibri" w:cs="Calibri"/>
          <w:sz w:val="20"/>
          <w:szCs w:val="20"/>
        </w:rPr>
        <w:t>.</w:t>
      </w:r>
    </w:p>
    <w:p w14:paraId="4497E589" w14:textId="77777777" w:rsidR="004757D9" w:rsidRDefault="004757D9" w:rsidP="00112522">
      <w:pPr>
        <w:pStyle w:val="ListBullet"/>
        <w:numPr>
          <w:ilvl w:val="0"/>
          <w:numId w:val="18"/>
        </w:numPr>
        <w:ind w:left="284" w:hanging="284"/>
        <w:rPr>
          <w:rFonts w:ascii="Calibri" w:hAnsi="Calibri" w:cs="Calibri"/>
          <w:sz w:val="20"/>
          <w:szCs w:val="20"/>
        </w:rPr>
      </w:pPr>
      <w:r w:rsidRPr="009B69BB">
        <w:rPr>
          <w:rFonts w:ascii="Calibri" w:hAnsi="Calibri" w:cs="Calibri"/>
          <w:sz w:val="20"/>
          <w:szCs w:val="20"/>
        </w:rPr>
        <w:t xml:space="preserve">If of ovine or caprine origin, </w:t>
      </w:r>
      <w:r w:rsidR="00633A60" w:rsidRPr="009B69BB">
        <w:rPr>
          <w:rFonts w:ascii="Calibri" w:hAnsi="Calibri" w:cs="Calibri"/>
          <w:sz w:val="20"/>
          <w:szCs w:val="20"/>
        </w:rPr>
        <w:t xml:space="preserve">the </w:t>
      </w:r>
      <w:r w:rsidRPr="009B69BB">
        <w:rPr>
          <w:rFonts w:ascii="Calibri" w:hAnsi="Calibri" w:cs="Calibri"/>
          <w:sz w:val="20"/>
          <w:szCs w:val="20"/>
        </w:rPr>
        <w:t>country of origin must not be scrapie affecte</w:t>
      </w:r>
      <w:r w:rsidR="000F1620" w:rsidRPr="009B69BB">
        <w:rPr>
          <w:rFonts w:ascii="Calibri" w:hAnsi="Calibri" w:cs="Calibri"/>
          <w:sz w:val="20"/>
          <w:szCs w:val="20"/>
        </w:rPr>
        <w:t>d at the time of</w:t>
      </w:r>
      <w:r w:rsidR="00EF7120" w:rsidRPr="009B69BB">
        <w:rPr>
          <w:rFonts w:ascii="Calibri" w:hAnsi="Calibri" w:cs="Calibri"/>
          <w:sz w:val="20"/>
          <w:szCs w:val="20"/>
        </w:rPr>
        <w:t>,</w:t>
      </w:r>
      <w:r w:rsidR="000F1620" w:rsidRPr="009B69BB">
        <w:rPr>
          <w:rFonts w:ascii="Calibri" w:hAnsi="Calibri" w:cs="Calibri"/>
          <w:sz w:val="20"/>
          <w:szCs w:val="20"/>
        </w:rPr>
        <w:t xml:space="preserve"> or within the six-</w:t>
      </w:r>
      <w:r w:rsidRPr="009B69BB">
        <w:rPr>
          <w:rFonts w:ascii="Calibri" w:hAnsi="Calibri" w:cs="Calibri"/>
          <w:sz w:val="20"/>
          <w:szCs w:val="20"/>
        </w:rPr>
        <w:t>year period after</w:t>
      </w:r>
      <w:r w:rsidR="00EF7120" w:rsidRPr="009B69BB">
        <w:rPr>
          <w:rFonts w:ascii="Calibri" w:hAnsi="Calibri" w:cs="Calibri"/>
          <w:sz w:val="20"/>
          <w:szCs w:val="20"/>
        </w:rPr>
        <w:t>,</w:t>
      </w:r>
      <w:r w:rsidRPr="009B69BB">
        <w:rPr>
          <w:rFonts w:ascii="Calibri" w:hAnsi="Calibri" w:cs="Calibri"/>
          <w:sz w:val="20"/>
          <w:szCs w:val="20"/>
        </w:rPr>
        <w:t xml:space="preserve"> the creation of the cell line</w:t>
      </w:r>
      <w:r w:rsidR="00EF7120" w:rsidRPr="009B69BB">
        <w:rPr>
          <w:rFonts w:ascii="Calibri" w:hAnsi="Calibri" w:cs="Calibri"/>
          <w:sz w:val="20"/>
          <w:szCs w:val="20"/>
        </w:rPr>
        <w:t>.</w:t>
      </w:r>
    </w:p>
    <w:p w14:paraId="124D8F9D" w14:textId="77777777" w:rsidR="004757D9" w:rsidRDefault="004757D9" w:rsidP="00112522">
      <w:pPr>
        <w:pStyle w:val="ListBullet"/>
        <w:numPr>
          <w:ilvl w:val="0"/>
          <w:numId w:val="18"/>
        </w:numPr>
        <w:ind w:left="284" w:hanging="284"/>
        <w:rPr>
          <w:rFonts w:ascii="Calibri" w:hAnsi="Calibri" w:cs="Calibri"/>
          <w:sz w:val="20"/>
          <w:szCs w:val="20"/>
        </w:rPr>
      </w:pPr>
      <w:r w:rsidRPr="009B69BB">
        <w:rPr>
          <w:rFonts w:ascii="Calibri" w:hAnsi="Calibri" w:cs="Calibri"/>
          <w:sz w:val="20"/>
          <w:szCs w:val="20"/>
        </w:rPr>
        <w:t xml:space="preserve">If of bovine origin, </w:t>
      </w:r>
      <w:r w:rsidR="00EF7120" w:rsidRPr="009B69BB">
        <w:rPr>
          <w:rFonts w:ascii="Calibri" w:hAnsi="Calibri" w:cs="Calibri"/>
          <w:sz w:val="20"/>
          <w:szCs w:val="20"/>
        </w:rPr>
        <w:t xml:space="preserve">the </w:t>
      </w:r>
      <w:r w:rsidRPr="009B69BB">
        <w:rPr>
          <w:rFonts w:ascii="Calibri" w:hAnsi="Calibri" w:cs="Calibri"/>
          <w:sz w:val="20"/>
          <w:szCs w:val="20"/>
        </w:rPr>
        <w:t>country of origin must not be BSE affected</w:t>
      </w:r>
      <w:r w:rsidR="000F1620" w:rsidRPr="009B69BB">
        <w:rPr>
          <w:rFonts w:ascii="Calibri" w:hAnsi="Calibri" w:cs="Calibri"/>
          <w:sz w:val="20"/>
          <w:szCs w:val="20"/>
        </w:rPr>
        <w:t xml:space="preserve"> at the time of</w:t>
      </w:r>
      <w:r w:rsidR="00EF7120" w:rsidRPr="009B69BB">
        <w:rPr>
          <w:rFonts w:ascii="Calibri" w:hAnsi="Calibri" w:cs="Calibri"/>
          <w:sz w:val="20"/>
          <w:szCs w:val="20"/>
        </w:rPr>
        <w:t>,</w:t>
      </w:r>
      <w:r w:rsidR="000F1620" w:rsidRPr="009B69BB">
        <w:rPr>
          <w:rFonts w:ascii="Calibri" w:hAnsi="Calibri" w:cs="Calibri"/>
          <w:sz w:val="20"/>
          <w:szCs w:val="20"/>
        </w:rPr>
        <w:t xml:space="preserve"> or within the six-</w:t>
      </w:r>
      <w:r w:rsidRPr="009B69BB">
        <w:rPr>
          <w:rFonts w:ascii="Calibri" w:hAnsi="Calibri" w:cs="Calibri"/>
          <w:sz w:val="20"/>
          <w:szCs w:val="20"/>
        </w:rPr>
        <w:t>year period after</w:t>
      </w:r>
      <w:r w:rsidR="00EF7120" w:rsidRPr="009B69BB">
        <w:rPr>
          <w:rFonts w:ascii="Calibri" w:hAnsi="Calibri" w:cs="Calibri"/>
          <w:sz w:val="20"/>
          <w:szCs w:val="20"/>
        </w:rPr>
        <w:t>,</w:t>
      </w:r>
      <w:r w:rsidRPr="009B69BB">
        <w:rPr>
          <w:rFonts w:ascii="Calibri" w:hAnsi="Calibri" w:cs="Calibri"/>
          <w:sz w:val="20"/>
          <w:szCs w:val="20"/>
        </w:rPr>
        <w:t xml:space="preserve"> the creation of the cell line</w:t>
      </w:r>
      <w:r w:rsidR="00EF7120" w:rsidRPr="009B69BB">
        <w:rPr>
          <w:rFonts w:ascii="Calibri" w:hAnsi="Calibri" w:cs="Calibri"/>
          <w:sz w:val="20"/>
          <w:szCs w:val="20"/>
        </w:rPr>
        <w:t>.</w:t>
      </w:r>
    </w:p>
    <w:p w14:paraId="448B4184" w14:textId="77777777" w:rsidR="004757D9" w:rsidRDefault="004757D9" w:rsidP="00112522">
      <w:pPr>
        <w:pStyle w:val="ListBullet"/>
        <w:numPr>
          <w:ilvl w:val="0"/>
          <w:numId w:val="18"/>
        </w:numPr>
        <w:ind w:left="284" w:hanging="284"/>
        <w:rPr>
          <w:rFonts w:ascii="Calibri" w:hAnsi="Calibri" w:cs="Calibri"/>
          <w:sz w:val="20"/>
          <w:szCs w:val="20"/>
        </w:rPr>
      </w:pPr>
      <w:r w:rsidRPr="009B69BB">
        <w:rPr>
          <w:rFonts w:ascii="Calibri" w:hAnsi="Calibri" w:cs="Calibri"/>
          <w:sz w:val="20"/>
          <w:szCs w:val="20"/>
        </w:rPr>
        <w:t xml:space="preserve">The department requires master and working cell seeds to be tested in accordance with the requirements of the </w:t>
      </w:r>
      <w:r w:rsidR="000F6336" w:rsidRPr="009B69BB">
        <w:rPr>
          <w:rFonts w:ascii="Calibri" w:hAnsi="Calibri" w:cs="Calibri"/>
          <w:sz w:val="20"/>
          <w:szCs w:val="20"/>
        </w:rPr>
        <w:t xml:space="preserve">Ph. </w:t>
      </w:r>
      <w:r w:rsidRPr="009B69BB">
        <w:rPr>
          <w:rFonts w:ascii="Calibri" w:hAnsi="Calibri" w:cs="Calibri"/>
          <w:sz w:val="20"/>
          <w:szCs w:val="20"/>
        </w:rPr>
        <w:t>Eu</w:t>
      </w:r>
      <w:r w:rsidR="000F6336" w:rsidRPr="009B69BB">
        <w:rPr>
          <w:rFonts w:ascii="Calibri" w:hAnsi="Calibri" w:cs="Calibri"/>
          <w:sz w:val="20"/>
          <w:szCs w:val="20"/>
        </w:rPr>
        <w:t>r</w:t>
      </w:r>
      <w:r w:rsidRPr="009B69BB">
        <w:rPr>
          <w:rFonts w:ascii="Calibri" w:hAnsi="Calibri" w:cs="Calibri"/>
          <w:sz w:val="20"/>
          <w:szCs w:val="20"/>
        </w:rPr>
        <w:t>.</w:t>
      </w:r>
      <w:r w:rsidR="000F6336" w:rsidRPr="009B69BB">
        <w:rPr>
          <w:rFonts w:ascii="Calibri" w:hAnsi="Calibri" w:cs="Calibri"/>
          <w:sz w:val="20"/>
          <w:szCs w:val="20"/>
        </w:rPr>
        <w:t xml:space="preserve"> </w:t>
      </w:r>
      <w:r w:rsidRPr="009B69BB">
        <w:rPr>
          <w:rFonts w:ascii="Calibri" w:hAnsi="Calibri" w:cs="Calibri"/>
          <w:sz w:val="20"/>
          <w:szCs w:val="20"/>
        </w:rPr>
        <w:t xml:space="preserve">Chapter 5.2.4 (Cell cultures </w:t>
      </w:r>
      <w:proofErr w:type="gramStart"/>
      <w:r w:rsidRPr="009B69BB">
        <w:rPr>
          <w:rFonts w:ascii="Calibri" w:hAnsi="Calibri" w:cs="Calibri"/>
          <w:sz w:val="20"/>
          <w:szCs w:val="20"/>
        </w:rPr>
        <w:t>for the production of</w:t>
      </w:r>
      <w:proofErr w:type="gramEnd"/>
      <w:r w:rsidRPr="009B69BB">
        <w:rPr>
          <w:rFonts w:ascii="Calibri" w:hAnsi="Calibri" w:cs="Calibri"/>
          <w:sz w:val="20"/>
          <w:szCs w:val="20"/>
        </w:rPr>
        <w:t xml:space="preserve"> veterinary vaccines)</w:t>
      </w:r>
      <w:r w:rsidR="000F6336" w:rsidRPr="009B69BB">
        <w:rPr>
          <w:rFonts w:ascii="Calibri" w:hAnsi="Calibri" w:cs="Calibri"/>
          <w:sz w:val="20"/>
          <w:szCs w:val="20"/>
        </w:rPr>
        <w:t>.</w:t>
      </w:r>
    </w:p>
    <w:p w14:paraId="2D5D49BC" w14:textId="77777777" w:rsidR="004757D9" w:rsidRDefault="004757D9" w:rsidP="00112522">
      <w:pPr>
        <w:pStyle w:val="ListBullet"/>
        <w:numPr>
          <w:ilvl w:val="0"/>
          <w:numId w:val="18"/>
        </w:numPr>
        <w:ind w:left="284" w:hanging="284"/>
        <w:rPr>
          <w:rFonts w:ascii="Calibri" w:hAnsi="Calibri" w:cs="Calibri"/>
          <w:sz w:val="20"/>
          <w:szCs w:val="20"/>
        </w:rPr>
      </w:pPr>
      <w:r w:rsidRPr="009B69BB">
        <w:rPr>
          <w:rFonts w:ascii="Calibri" w:hAnsi="Calibri" w:cs="Calibri"/>
          <w:sz w:val="20"/>
          <w:szCs w:val="20"/>
        </w:rPr>
        <w:t>The department requires master and working cell seeds to undergo karyological and identity testing</w:t>
      </w:r>
      <w:r w:rsidR="000F6336" w:rsidRPr="009B69BB">
        <w:rPr>
          <w:rFonts w:ascii="Calibri" w:hAnsi="Calibri" w:cs="Calibri"/>
          <w:sz w:val="20"/>
          <w:szCs w:val="20"/>
        </w:rPr>
        <w:t>.</w:t>
      </w:r>
    </w:p>
    <w:p w14:paraId="6EE27089" w14:textId="77777777" w:rsidR="004757D9" w:rsidRPr="009B69BB" w:rsidRDefault="004757D9" w:rsidP="00112522">
      <w:pPr>
        <w:pStyle w:val="ListBullet"/>
        <w:numPr>
          <w:ilvl w:val="0"/>
          <w:numId w:val="18"/>
        </w:numPr>
        <w:ind w:left="284" w:hanging="284"/>
        <w:rPr>
          <w:rFonts w:ascii="Calibri" w:hAnsi="Calibri" w:cs="Calibri"/>
          <w:sz w:val="20"/>
          <w:szCs w:val="20"/>
        </w:rPr>
      </w:pPr>
      <w:r w:rsidRPr="009B69BB">
        <w:rPr>
          <w:rFonts w:ascii="Calibri" w:hAnsi="Calibri" w:cs="Calibri"/>
          <w:sz w:val="20"/>
          <w:szCs w:val="20"/>
        </w:rPr>
        <w:t>All master cell seeds must be tested for:</w:t>
      </w:r>
    </w:p>
    <w:p w14:paraId="00041D4D" w14:textId="77777777" w:rsidR="004757D9" w:rsidRDefault="000F1620" w:rsidP="005D1078">
      <w:pPr>
        <w:pStyle w:val="ListBullet2"/>
        <w:numPr>
          <w:ilvl w:val="0"/>
          <w:numId w:val="32"/>
        </w:numPr>
        <w:rPr>
          <w:rFonts w:ascii="Calibri" w:hAnsi="Calibri" w:cs="Calibri"/>
          <w:sz w:val="20"/>
          <w:szCs w:val="20"/>
        </w:rPr>
      </w:pPr>
      <w:r w:rsidRPr="00F164C3">
        <w:rPr>
          <w:rFonts w:ascii="Calibri" w:hAnsi="Calibri" w:cs="Calibri"/>
          <w:sz w:val="20"/>
          <w:szCs w:val="20"/>
        </w:rPr>
        <w:t>B</w:t>
      </w:r>
      <w:r w:rsidR="004757D9" w:rsidRPr="00F164C3">
        <w:rPr>
          <w:rFonts w:ascii="Calibri" w:hAnsi="Calibri" w:cs="Calibri"/>
          <w:sz w:val="20"/>
          <w:szCs w:val="20"/>
        </w:rPr>
        <w:t xml:space="preserve">acterial and fungal contamination as per </w:t>
      </w:r>
      <w:r w:rsidR="00126536" w:rsidRPr="00F164C3">
        <w:rPr>
          <w:rFonts w:ascii="Calibri" w:hAnsi="Calibri" w:cs="Calibri"/>
          <w:sz w:val="20"/>
          <w:szCs w:val="20"/>
        </w:rPr>
        <w:t>9 CFR</w:t>
      </w:r>
      <w:r w:rsidR="004757D9" w:rsidRPr="00F164C3">
        <w:rPr>
          <w:rFonts w:ascii="Calibri" w:hAnsi="Calibri" w:cs="Calibri"/>
          <w:sz w:val="20"/>
          <w:szCs w:val="20"/>
        </w:rPr>
        <w:t xml:space="preserve"> 113.26 or </w:t>
      </w:r>
      <w:r w:rsidR="000F6336" w:rsidRPr="00F164C3">
        <w:rPr>
          <w:rFonts w:ascii="Calibri" w:hAnsi="Calibri" w:cs="Calibri"/>
          <w:sz w:val="20"/>
          <w:szCs w:val="20"/>
        </w:rPr>
        <w:t>Ph. Eur.</w:t>
      </w:r>
      <w:r w:rsidR="004757D9" w:rsidRPr="00F164C3">
        <w:rPr>
          <w:rFonts w:ascii="Calibri" w:hAnsi="Calibri" w:cs="Calibri"/>
          <w:sz w:val="20"/>
          <w:szCs w:val="20"/>
        </w:rPr>
        <w:t xml:space="preserve"> 2.6.1</w:t>
      </w:r>
      <w:r w:rsidR="00A06E32" w:rsidRPr="00F164C3">
        <w:rPr>
          <w:rFonts w:ascii="Calibri" w:hAnsi="Calibri" w:cs="Calibri"/>
          <w:sz w:val="20"/>
          <w:szCs w:val="20"/>
        </w:rPr>
        <w:t>; and</w:t>
      </w:r>
    </w:p>
    <w:p w14:paraId="38E4CB3F" w14:textId="77777777" w:rsidR="004757D9" w:rsidRDefault="000F1620" w:rsidP="00112522">
      <w:pPr>
        <w:pStyle w:val="ListBullet2"/>
        <w:numPr>
          <w:ilvl w:val="0"/>
          <w:numId w:val="32"/>
        </w:numPr>
        <w:rPr>
          <w:rFonts w:ascii="Calibri" w:hAnsi="Calibri" w:cs="Calibri"/>
          <w:sz w:val="20"/>
          <w:szCs w:val="20"/>
        </w:rPr>
      </w:pPr>
      <w:r w:rsidRPr="005D1078">
        <w:rPr>
          <w:rFonts w:ascii="Calibri" w:hAnsi="Calibri" w:cs="Calibri"/>
          <w:sz w:val="20"/>
          <w:szCs w:val="20"/>
        </w:rPr>
        <w:t>M</w:t>
      </w:r>
      <w:r w:rsidR="004757D9" w:rsidRPr="005D1078">
        <w:rPr>
          <w:rFonts w:ascii="Calibri" w:hAnsi="Calibri" w:cs="Calibri"/>
          <w:sz w:val="20"/>
          <w:szCs w:val="20"/>
        </w:rPr>
        <w:t xml:space="preserve">ycoplasmas as per </w:t>
      </w:r>
      <w:r w:rsidR="00126536" w:rsidRPr="005D1078">
        <w:rPr>
          <w:rFonts w:ascii="Calibri" w:hAnsi="Calibri" w:cs="Calibri"/>
          <w:sz w:val="20"/>
          <w:szCs w:val="20"/>
        </w:rPr>
        <w:t>9 CFR</w:t>
      </w:r>
      <w:r w:rsidR="004757D9" w:rsidRPr="005D1078">
        <w:rPr>
          <w:rFonts w:ascii="Calibri" w:hAnsi="Calibri" w:cs="Calibri"/>
          <w:sz w:val="20"/>
          <w:szCs w:val="20"/>
        </w:rPr>
        <w:t xml:space="preserve"> 113.28 or </w:t>
      </w:r>
      <w:r w:rsidR="000F6336" w:rsidRPr="005D1078">
        <w:rPr>
          <w:rFonts w:ascii="Calibri" w:hAnsi="Calibri" w:cs="Calibri"/>
          <w:sz w:val="20"/>
          <w:szCs w:val="20"/>
        </w:rPr>
        <w:t>Ph. Eur</w:t>
      </w:r>
      <w:r w:rsidR="004757D9" w:rsidRPr="005D1078">
        <w:rPr>
          <w:rFonts w:ascii="Calibri" w:hAnsi="Calibri" w:cs="Calibri"/>
          <w:sz w:val="20"/>
          <w:szCs w:val="20"/>
        </w:rPr>
        <w:t>. 2.6.7</w:t>
      </w:r>
      <w:r w:rsidR="00A06E32" w:rsidRPr="005D1078">
        <w:rPr>
          <w:rFonts w:ascii="Calibri" w:hAnsi="Calibri" w:cs="Calibri"/>
          <w:sz w:val="20"/>
          <w:szCs w:val="20"/>
        </w:rPr>
        <w:t>; and</w:t>
      </w:r>
    </w:p>
    <w:p w14:paraId="3C55F32D" w14:textId="77777777" w:rsidR="004757D9" w:rsidRDefault="000F1620" w:rsidP="00112522">
      <w:pPr>
        <w:pStyle w:val="ListBullet2"/>
        <w:numPr>
          <w:ilvl w:val="0"/>
          <w:numId w:val="32"/>
        </w:numPr>
        <w:rPr>
          <w:rFonts w:ascii="Calibri" w:hAnsi="Calibri" w:cs="Calibri"/>
          <w:sz w:val="20"/>
          <w:szCs w:val="20"/>
        </w:rPr>
      </w:pPr>
      <w:r w:rsidRPr="005D1078">
        <w:rPr>
          <w:rFonts w:ascii="Calibri" w:hAnsi="Calibri" w:cs="Calibri"/>
          <w:sz w:val="20"/>
          <w:szCs w:val="20"/>
        </w:rPr>
        <w:t>E</w:t>
      </w:r>
      <w:r w:rsidR="004757D9" w:rsidRPr="005D1078">
        <w:rPr>
          <w:rFonts w:ascii="Calibri" w:hAnsi="Calibri" w:cs="Calibri"/>
          <w:sz w:val="20"/>
          <w:szCs w:val="20"/>
        </w:rPr>
        <w:t xml:space="preserve">xtraneous pathogens as per </w:t>
      </w:r>
      <w:r w:rsidR="00126536" w:rsidRPr="005D1078">
        <w:rPr>
          <w:rFonts w:ascii="Calibri" w:hAnsi="Calibri" w:cs="Calibri"/>
          <w:sz w:val="20"/>
          <w:szCs w:val="20"/>
        </w:rPr>
        <w:t>9 CFR</w:t>
      </w:r>
      <w:r w:rsidR="004757D9" w:rsidRPr="005D1078">
        <w:rPr>
          <w:rFonts w:ascii="Calibri" w:hAnsi="Calibri" w:cs="Calibri"/>
          <w:sz w:val="20"/>
          <w:szCs w:val="20"/>
        </w:rPr>
        <w:t xml:space="preserve"> 113.51 for primary cell lines or as per </w:t>
      </w:r>
      <w:r w:rsidR="00126536" w:rsidRPr="005D1078">
        <w:rPr>
          <w:rFonts w:ascii="Calibri" w:hAnsi="Calibri" w:cs="Calibri"/>
          <w:sz w:val="20"/>
          <w:szCs w:val="20"/>
        </w:rPr>
        <w:t>9 CFR</w:t>
      </w:r>
      <w:r w:rsidR="004757D9" w:rsidRPr="005D1078">
        <w:rPr>
          <w:rFonts w:ascii="Calibri" w:hAnsi="Calibri" w:cs="Calibri"/>
          <w:sz w:val="20"/>
          <w:szCs w:val="20"/>
        </w:rPr>
        <w:t xml:space="preserve"> 113.52 for master and production (working) cell lines</w:t>
      </w:r>
      <w:r w:rsidR="00A06E32" w:rsidRPr="005D1078">
        <w:rPr>
          <w:rFonts w:ascii="Calibri" w:hAnsi="Calibri" w:cs="Calibri"/>
          <w:sz w:val="20"/>
          <w:szCs w:val="20"/>
        </w:rPr>
        <w:t>; and</w:t>
      </w:r>
    </w:p>
    <w:p w14:paraId="485ECB08" w14:textId="77777777" w:rsidR="004757D9" w:rsidRDefault="000F1620" w:rsidP="00112522">
      <w:pPr>
        <w:pStyle w:val="ListBullet2"/>
        <w:numPr>
          <w:ilvl w:val="0"/>
          <w:numId w:val="32"/>
        </w:numPr>
        <w:rPr>
          <w:rFonts w:ascii="Calibri" w:hAnsi="Calibri" w:cs="Calibri"/>
          <w:sz w:val="20"/>
          <w:szCs w:val="20"/>
        </w:rPr>
      </w:pPr>
      <w:r w:rsidRPr="005D1078">
        <w:rPr>
          <w:rFonts w:ascii="Calibri" w:hAnsi="Calibri" w:cs="Calibri"/>
          <w:sz w:val="20"/>
          <w:szCs w:val="20"/>
        </w:rPr>
        <w:t>E</w:t>
      </w:r>
      <w:r w:rsidR="004757D9" w:rsidRPr="005D1078">
        <w:rPr>
          <w:rFonts w:ascii="Calibri" w:hAnsi="Calibri" w:cs="Calibri"/>
          <w:sz w:val="20"/>
          <w:szCs w:val="20"/>
        </w:rPr>
        <w:t xml:space="preserve">xtraneous pathogens as per </w:t>
      </w:r>
      <w:r w:rsidR="000A4F74" w:rsidRPr="005D1078">
        <w:rPr>
          <w:rFonts w:ascii="Calibri" w:hAnsi="Calibri" w:cs="Calibri"/>
          <w:sz w:val="20"/>
          <w:szCs w:val="20"/>
        </w:rPr>
        <w:t xml:space="preserve">Ph. </w:t>
      </w:r>
      <w:r w:rsidR="004757D9" w:rsidRPr="005D1078">
        <w:rPr>
          <w:rFonts w:ascii="Calibri" w:hAnsi="Calibri" w:cs="Calibri"/>
          <w:sz w:val="20"/>
          <w:szCs w:val="20"/>
        </w:rPr>
        <w:t>Eur</w:t>
      </w:r>
      <w:r w:rsidR="000A4F74" w:rsidRPr="005D1078">
        <w:rPr>
          <w:rFonts w:ascii="Calibri" w:hAnsi="Calibri" w:cs="Calibri"/>
          <w:sz w:val="20"/>
          <w:szCs w:val="20"/>
        </w:rPr>
        <w:t>.</w:t>
      </w:r>
      <w:r w:rsidR="004757D9" w:rsidRPr="005D1078">
        <w:rPr>
          <w:rFonts w:ascii="Calibri" w:hAnsi="Calibri" w:cs="Calibri"/>
          <w:sz w:val="20"/>
          <w:szCs w:val="20"/>
        </w:rPr>
        <w:t xml:space="preserve"> - Vaccines for Veterinary Use 0062 and 5.2.4; and</w:t>
      </w:r>
    </w:p>
    <w:p w14:paraId="779FC8E5" w14:textId="77777777" w:rsidR="004757D9" w:rsidRPr="005D1078" w:rsidRDefault="000F1620" w:rsidP="00112522">
      <w:pPr>
        <w:pStyle w:val="ListBullet2"/>
        <w:numPr>
          <w:ilvl w:val="0"/>
          <w:numId w:val="32"/>
        </w:numPr>
        <w:rPr>
          <w:rFonts w:ascii="Calibri" w:hAnsi="Calibri" w:cs="Calibri"/>
          <w:sz w:val="20"/>
          <w:szCs w:val="20"/>
        </w:rPr>
      </w:pPr>
      <w:r w:rsidRPr="005D1078">
        <w:rPr>
          <w:rFonts w:ascii="Calibri" w:hAnsi="Calibri" w:cs="Calibri"/>
          <w:sz w:val="20"/>
          <w:szCs w:val="20"/>
        </w:rPr>
        <w:t>P</w:t>
      </w:r>
      <w:r w:rsidR="004757D9" w:rsidRPr="005D1078">
        <w:rPr>
          <w:rFonts w:ascii="Calibri" w:hAnsi="Calibri" w:cs="Calibri"/>
          <w:sz w:val="20"/>
          <w:szCs w:val="20"/>
        </w:rPr>
        <w:t xml:space="preserve">athogens </w:t>
      </w:r>
      <w:r w:rsidR="00583A63" w:rsidRPr="005D1078">
        <w:rPr>
          <w:rFonts w:ascii="Calibri" w:hAnsi="Calibri" w:cs="Calibri"/>
          <w:sz w:val="20"/>
          <w:szCs w:val="20"/>
        </w:rPr>
        <w:t xml:space="preserve">included on the department’s lists of “pathogens of highest animal biosecurity concern” and “pathogens of major animal biosecurity concern” </w:t>
      </w:r>
      <w:r w:rsidR="004757D9" w:rsidRPr="005D1078">
        <w:rPr>
          <w:rFonts w:ascii="Calibri" w:hAnsi="Calibri" w:cs="Calibri"/>
          <w:sz w:val="20"/>
          <w:szCs w:val="20"/>
        </w:rPr>
        <w:t>which are pathogenic to the species:</w:t>
      </w:r>
    </w:p>
    <w:p w14:paraId="47EAF4F9" w14:textId="77777777" w:rsidR="004757D9" w:rsidRPr="00F164C3" w:rsidRDefault="000F1620" w:rsidP="00112522">
      <w:pPr>
        <w:pStyle w:val="ListNumber2"/>
        <w:numPr>
          <w:ilvl w:val="1"/>
          <w:numId w:val="12"/>
        </w:numPr>
        <w:rPr>
          <w:rFonts w:ascii="Calibri" w:hAnsi="Calibri" w:cs="Calibri"/>
          <w:sz w:val="20"/>
          <w:szCs w:val="20"/>
        </w:rPr>
      </w:pPr>
      <w:r w:rsidRPr="00F164C3">
        <w:rPr>
          <w:rFonts w:ascii="Calibri" w:hAnsi="Calibri" w:cs="Calibri"/>
          <w:sz w:val="20"/>
          <w:szCs w:val="20"/>
        </w:rPr>
        <w:t>F</w:t>
      </w:r>
      <w:r w:rsidR="004757D9" w:rsidRPr="00F164C3">
        <w:rPr>
          <w:rFonts w:ascii="Calibri" w:hAnsi="Calibri" w:cs="Calibri"/>
          <w:sz w:val="20"/>
          <w:szCs w:val="20"/>
        </w:rPr>
        <w:t>rom which the cell line was originally isolated;</w:t>
      </w:r>
      <w:r w:rsidR="000F6336" w:rsidRPr="00F164C3">
        <w:rPr>
          <w:rFonts w:ascii="Calibri" w:hAnsi="Calibri" w:cs="Calibri"/>
          <w:sz w:val="20"/>
          <w:szCs w:val="20"/>
        </w:rPr>
        <w:t xml:space="preserve"> and</w:t>
      </w:r>
    </w:p>
    <w:p w14:paraId="1BC4D0FF" w14:textId="77777777" w:rsidR="005B20A4" w:rsidRPr="005B20A4" w:rsidRDefault="000F1620" w:rsidP="005B20A4">
      <w:pPr>
        <w:pStyle w:val="ListNumber2"/>
        <w:numPr>
          <w:ilvl w:val="1"/>
          <w:numId w:val="12"/>
        </w:numPr>
        <w:rPr>
          <w:rFonts w:ascii="Calibri" w:hAnsi="Calibri" w:cs="Calibri"/>
          <w:sz w:val="20"/>
          <w:szCs w:val="20"/>
        </w:rPr>
      </w:pPr>
      <w:r w:rsidRPr="00F164C3">
        <w:rPr>
          <w:rFonts w:ascii="Calibri" w:hAnsi="Calibri" w:cs="Calibri"/>
          <w:sz w:val="20"/>
          <w:szCs w:val="20"/>
        </w:rPr>
        <w:t>O</w:t>
      </w:r>
      <w:r w:rsidR="004757D9" w:rsidRPr="00F164C3">
        <w:rPr>
          <w:rFonts w:ascii="Calibri" w:hAnsi="Calibri" w:cs="Calibri"/>
          <w:sz w:val="20"/>
          <w:szCs w:val="20"/>
        </w:rPr>
        <w:t>f all nutritive factors of animal origin previously used on the cell line since its creation;</w:t>
      </w:r>
      <w:r w:rsidR="000F6336" w:rsidRPr="00F164C3">
        <w:rPr>
          <w:rFonts w:ascii="Calibri" w:hAnsi="Calibri" w:cs="Calibri"/>
          <w:sz w:val="20"/>
          <w:szCs w:val="20"/>
        </w:rPr>
        <w:t xml:space="preserve"> and</w:t>
      </w:r>
    </w:p>
    <w:p w14:paraId="689286A0" w14:textId="77777777" w:rsidR="004757D9" w:rsidRPr="00F164C3" w:rsidRDefault="0095476B" w:rsidP="00112522">
      <w:pPr>
        <w:pStyle w:val="ListNumber2"/>
        <w:numPr>
          <w:ilvl w:val="1"/>
          <w:numId w:val="12"/>
        </w:numPr>
        <w:rPr>
          <w:rFonts w:ascii="Calibri" w:hAnsi="Calibri" w:cs="Calibri"/>
          <w:sz w:val="20"/>
          <w:szCs w:val="20"/>
        </w:rPr>
      </w:pPr>
      <w:r>
        <w:rPr>
          <w:rFonts w:ascii="Calibri" w:hAnsi="Calibri" w:cs="Calibri"/>
          <w:sz w:val="20"/>
          <w:szCs w:val="20"/>
        </w:rPr>
        <w:t xml:space="preserve">   </w:t>
      </w:r>
      <w:r w:rsidR="000F1620" w:rsidRPr="00F164C3">
        <w:rPr>
          <w:rFonts w:ascii="Calibri" w:hAnsi="Calibri" w:cs="Calibri"/>
          <w:sz w:val="20"/>
          <w:szCs w:val="20"/>
        </w:rPr>
        <w:t>F</w:t>
      </w:r>
      <w:r w:rsidR="004757D9" w:rsidRPr="00F164C3">
        <w:rPr>
          <w:rFonts w:ascii="Calibri" w:hAnsi="Calibri" w:cs="Calibri"/>
          <w:sz w:val="20"/>
          <w:szCs w:val="20"/>
        </w:rPr>
        <w:t>or which the vaccine is intended.</w:t>
      </w:r>
    </w:p>
    <w:p w14:paraId="5843869C" w14:textId="77777777" w:rsidR="004757D9" w:rsidRPr="00F164C3" w:rsidRDefault="004757D9" w:rsidP="009B69BB">
      <w:pPr>
        <w:ind w:left="284"/>
        <w:rPr>
          <w:rFonts w:ascii="Calibri" w:hAnsi="Calibri" w:cs="Calibri"/>
          <w:sz w:val="20"/>
          <w:szCs w:val="20"/>
        </w:rPr>
      </w:pPr>
      <w:r w:rsidRPr="00F164C3">
        <w:rPr>
          <w:rFonts w:ascii="Calibri" w:hAnsi="Calibri" w:cs="Calibri"/>
          <w:sz w:val="20"/>
          <w:szCs w:val="20"/>
        </w:rPr>
        <w:t>Testing of the master and working cell seeds must be completed as described below:</w:t>
      </w:r>
    </w:p>
    <w:tbl>
      <w:tblPr>
        <w:tblpPr w:leftFromText="180" w:rightFromText="180" w:vertAnchor="text" w:horzAnchor="margin" w:tblpXSpec="center"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993"/>
        <w:gridCol w:w="992"/>
        <w:gridCol w:w="3436"/>
      </w:tblGrid>
      <w:tr w:rsidR="002351F2" w:rsidRPr="00F164C3" w14:paraId="3CF89E9D" w14:textId="77777777" w:rsidTr="002351F2">
        <w:tc>
          <w:tcPr>
            <w:tcW w:w="2376" w:type="dxa"/>
          </w:tcPr>
          <w:p w14:paraId="318FEA63" w14:textId="77777777" w:rsidR="002351F2" w:rsidRPr="00F164C3" w:rsidRDefault="002351F2" w:rsidP="002351F2">
            <w:pPr>
              <w:pStyle w:val="TableText"/>
              <w:rPr>
                <w:rFonts w:ascii="Calibri" w:hAnsi="Calibri" w:cs="Calibri"/>
              </w:rPr>
            </w:pPr>
          </w:p>
        </w:tc>
        <w:tc>
          <w:tcPr>
            <w:tcW w:w="993" w:type="dxa"/>
          </w:tcPr>
          <w:p w14:paraId="791F9806" w14:textId="77777777" w:rsidR="002351F2" w:rsidRPr="00F164C3" w:rsidRDefault="002351F2" w:rsidP="002351F2">
            <w:pPr>
              <w:pStyle w:val="TableText"/>
              <w:rPr>
                <w:rFonts w:ascii="Calibri" w:hAnsi="Calibri" w:cs="Calibri"/>
              </w:rPr>
            </w:pPr>
            <w:r w:rsidRPr="00F164C3">
              <w:rPr>
                <w:rFonts w:ascii="Calibri" w:hAnsi="Calibri" w:cs="Calibri"/>
              </w:rPr>
              <w:t>MCS</w:t>
            </w:r>
          </w:p>
        </w:tc>
        <w:tc>
          <w:tcPr>
            <w:tcW w:w="992" w:type="dxa"/>
          </w:tcPr>
          <w:p w14:paraId="4C1829FF" w14:textId="77777777" w:rsidR="002351F2" w:rsidRPr="00F164C3" w:rsidRDefault="002351F2" w:rsidP="002351F2">
            <w:pPr>
              <w:pStyle w:val="TableText"/>
              <w:rPr>
                <w:rFonts w:ascii="Calibri" w:hAnsi="Calibri" w:cs="Calibri"/>
              </w:rPr>
            </w:pPr>
            <w:r w:rsidRPr="00F164C3">
              <w:rPr>
                <w:rFonts w:ascii="Calibri" w:hAnsi="Calibri" w:cs="Calibri"/>
              </w:rPr>
              <w:t>WCS</w:t>
            </w:r>
          </w:p>
        </w:tc>
        <w:tc>
          <w:tcPr>
            <w:tcW w:w="3436" w:type="dxa"/>
          </w:tcPr>
          <w:p w14:paraId="560FF360" w14:textId="77777777" w:rsidR="002351F2" w:rsidRPr="00F164C3" w:rsidRDefault="002351F2" w:rsidP="002351F2">
            <w:pPr>
              <w:pStyle w:val="TableText"/>
              <w:rPr>
                <w:rFonts w:ascii="Calibri" w:hAnsi="Calibri" w:cs="Calibri"/>
              </w:rPr>
            </w:pPr>
            <w:r w:rsidRPr="00F164C3">
              <w:rPr>
                <w:rFonts w:ascii="Calibri" w:hAnsi="Calibri" w:cs="Calibri"/>
              </w:rPr>
              <w:t>cells from WCS at highest passage level</w:t>
            </w:r>
          </w:p>
        </w:tc>
      </w:tr>
      <w:tr w:rsidR="002351F2" w:rsidRPr="00F164C3" w14:paraId="54F21CFC" w14:textId="77777777" w:rsidTr="002351F2">
        <w:tc>
          <w:tcPr>
            <w:tcW w:w="2376" w:type="dxa"/>
          </w:tcPr>
          <w:p w14:paraId="28E9C6BA" w14:textId="77777777" w:rsidR="002351F2" w:rsidRPr="00F164C3" w:rsidRDefault="002351F2" w:rsidP="002351F2">
            <w:pPr>
              <w:pStyle w:val="TableText"/>
              <w:rPr>
                <w:rFonts w:ascii="Calibri" w:hAnsi="Calibri" w:cs="Calibri"/>
              </w:rPr>
            </w:pPr>
            <w:r w:rsidRPr="00F164C3">
              <w:rPr>
                <w:rFonts w:ascii="Calibri" w:hAnsi="Calibri" w:cs="Calibri"/>
              </w:rPr>
              <w:t>general microscopy</w:t>
            </w:r>
          </w:p>
        </w:tc>
        <w:tc>
          <w:tcPr>
            <w:tcW w:w="993" w:type="dxa"/>
          </w:tcPr>
          <w:p w14:paraId="2B79914F" w14:textId="77777777" w:rsidR="002351F2" w:rsidRPr="00F164C3" w:rsidRDefault="002351F2" w:rsidP="002351F2">
            <w:pPr>
              <w:pStyle w:val="TableText"/>
              <w:rPr>
                <w:rFonts w:ascii="Calibri" w:hAnsi="Calibri" w:cs="Calibri"/>
              </w:rPr>
            </w:pPr>
            <w:r w:rsidRPr="00F164C3">
              <w:rPr>
                <w:rFonts w:ascii="Calibri" w:hAnsi="Calibri" w:cs="Calibri"/>
              </w:rPr>
              <w:t>+</w:t>
            </w:r>
          </w:p>
        </w:tc>
        <w:tc>
          <w:tcPr>
            <w:tcW w:w="992" w:type="dxa"/>
          </w:tcPr>
          <w:p w14:paraId="71C83EF7" w14:textId="77777777" w:rsidR="002351F2" w:rsidRPr="00F164C3" w:rsidRDefault="002351F2" w:rsidP="002351F2">
            <w:pPr>
              <w:pStyle w:val="TableText"/>
              <w:rPr>
                <w:rFonts w:ascii="Calibri" w:hAnsi="Calibri" w:cs="Calibri"/>
              </w:rPr>
            </w:pPr>
            <w:r w:rsidRPr="00F164C3">
              <w:rPr>
                <w:rFonts w:ascii="Calibri" w:hAnsi="Calibri" w:cs="Calibri"/>
              </w:rPr>
              <w:t>+</w:t>
            </w:r>
          </w:p>
        </w:tc>
        <w:tc>
          <w:tcPr>
            <w:tcW w:w="3436" w:type="dxa"/>
          </w:tcPr>
          <w:p w14:paraId="2A247D92" w14:textId="77777777" w:rsidR="002351F2" w:rsidRPr="00F164C3" w:rsidRDefault="002351F2" w:rsidP="002351F2">
            <w:pPr>
              <w:pStyle w:val="TableText"/>
              <w:rPr>
                <w:rFonts w:ascii="Calibri" w:hAnsi="Calibri" w:cs="Calibri"/>
              </w:rPr>
            </w:pPr>
            <w:r w:rsidRPr="00F164C3">
              <w:rPr>
                <w:rFonts w:ascii="Calibri" w:hAnsi="Calibri" w:cs="Calibri"/>
              </w:rPr>
              <w:t>+</w:t>
            </w:r>
          </w:p>
        </w:tc>
      </w:tr>
      <w:tr w:rsidR="002351F2" w:rsidRPr="00F164C3" w14:paraId="530E5CE9" w14:textId="77777777" w:rsidTr="002351F2">
        <w:tc>
          <w:tcPr>
            <w:tcW w:w="2376" w:type="dxa"/>
          </w:tcPr>
          <w:p w14:paraId="674ECC4E" w14:textId="77777777" w:rsidR="002351F2" w:rsidRPr="00F164C3" w:rsidRDefault="002351F2" w:rsidP="002351F2">
            <w:pPr>
              <w:pStyle w:val="TableText"/>
              <w:rPr>
                <w:rFonts w:ascii="Calibri" w:hAnsi="Calibri" w:cs="Calibri"/>
              </w:rPr>
            </w:pPr>
            <w:r w:rsidRPr="00F164C3">
              <w:rPr>
                <w:rFonts w:ascii="Calibri" w:hAnsi="Calibri" w:cs="Calibri"/>
              </w:rPr>
              <w:t>bacteria/fungi</w:t>
            </w:r>
          </w:p>
        </w:tc>
        <w:tc>
          <w:tcPr>
            <w:tcW w:w="993" w:type="dxa"/>
          </w:tcPr>
          <w:p w14:paraId="5500C798" w14:textId="77777777" w:rsidR="002351F2" w:rsidRPr="00F164C3" w:rsidRDefault="002351F2" w:rsidP="002351F2">
            <w:pPr>
              <w:pStyle w:val="TableText"/>
              <w:rPr>
                <w:rFonts w:ascii="Calibri" w:hAnsi="Calibri" w:cs="Calibri"/>
              </w:rPr>
            </w:pPr>
            <w:r w:rsidRPr="00F164C3">
              <w:rPr>
                <w:rFonts w:ascii="Calibri" w:hAnsi="Calibri" w:cs="Calibri"/>
              </w:rPr>
              <w:t>+</w:t>
            </w:r>
          </w:p>
        </w:tc>
        <w:tc>
          <w:tcPr>
            <w:tcW w:w="992" w:type="dxa"/>
          </w:tcPr>
          <w:p w14:paraId="19F5E458" w14:textId="77777777" w:rsidR="002351F2" w:rsidRPr="00F164C3" w:rsidRDefault="002351F2" w:rsidP="002351F2">
            <w:pPr>
              <w:pStyle w:val="TableText"/>
              <w:rPr>
                <w:rFonts w:ascii="Calibri" w:hAnsi="Calibri" w:cs="Calibri"/>
              </w:rPr>
            </w:pPr>
            <w:r w:rsidRPr="00F164C3">
              <w:rPr>
                <w:rFonts w:ascii="Calibri" w:hAnsi="Calibri" w:cs="Calibri"/>
              </w:rPr>
              <w:t>+</w:t>
            </w:r>
          </w:p>
        </w:tc>
        <w:tc>
          <w:tcPr>
            <w:tcW w:w="3436" w:type="dxa"/>
          </w:tcPr>
          <w:p w14:paraId="0945BA72" w14:textId="77777777" w:rsidR="002351F2" w:rsidRPr="00F164C3" w:rsidRDefault="002351F2" w:rsidP="002351F2">
            <w:pPr>
              <w:pStyle w:val="TableText"/>
              <w:rPr>
                <w:rFonts w:ascii="Calibri" w:hAnsi="Calibri" w:cs="Calibri"/>
              </w:rPr>
            </w:pPr>
            <w:r w:rsidRPr="00F164C3">
              <w:rPr>
                <w:rFonts w:ascii="Calibri" w:hAnsi="Calibri" w:cs="Calibri"/>
              </w:rPr>
              <w:t>-</w:t>
            </w:r>
          </w:p>
        </w:tc>
      </w:tr>
      <w:tr w:rsidR="002351F2" w:rsidRPr="00F164C3" w14:paraId="1A26988F" w14:textId="77777777" w:rsidTr="002351F2">
        <w:tc>
          <w:tcPr>
            <w:tcW w:w="2376" w:type="dxa"/>
          </w:tcPr>
          <w:p w14:paraId="690F4B02" w14:textId="77777777" w:rsidR="002351F2" w:rsidRPr="00F164C3" w:rsidRDefault="002351F2" w:rsidP="002351F2">
            <w:pPr>
              <w:pStyle w:val="TableText"/>
              <w:rPr>
                <w:rFonts w:ascii="Calibri" w:hAnsi="Calibri" w:cs="Calibri"/>
              </w:rPr>
            </w:pPr>
            <w:r w:rsidRPr="00F164C3">
              <w:rPr>
                <w:rFonts w:ascii="Calibri" w:hAnsi="Calibri" w:cs="Calibri"/>
              </w:rPr>
              <w:t>mycoplasma</w:t>
            </w:r>
          </w:p>
        </w:tc>
        <w:tc>
          <w:tcPr>
            <w:tcW w:w="993" w:type="dxa"/>
          </w:tcPr>
          <w:p w14:paraId="0ABD68F1" w14:textId="77777777" w:rsidR="002351F2" w:rsidRPr="00F164C3" w:rsidRDefault="002351F2" w:rsidP="002351F2">
            <w:pPr>
              <w:pStyle w:val="TableText"/>
              <w:rPr>
                <w:rFonts w:ascii="Calibri" w:hAnsi="Calibri" w:cs="Calibri"/>
              </w:rPr>
            </w:pPr>
            <w:r w:rsidRPr="00F164C3">
              <w:rPr>
                <w:rFonts w:ascii="Calibri" w:hAnsi="Calibri" w:cs="Calibri"/>
              </w:rPr>
              <w:t>+</w:t>
            </w:r>
          </w:p>
        </w:tc>
        <w:tc>
          <w:tcPr>
            <w:tcW w:w="992" w:type="dxa"/>
          </w:tcPr>
          <w:p w14:paraId="1F6F9788" w14:textId="77777777" w:rsidR="002351F2" w:rsidRPr="00F164C3" w:rsidRDefault="002351F2" w:rsidP="002351F2">
            <w:pPr>
              <w:pStyle w:val="TableText"/>
              <w:rPr>
                <w:rFonts w:ascii="Calibri" w:hAnsi="Calibri" w:cs="Calibri"/>
              </w:rPr>
            </w:pPr>
            <w:r w:rsidRPr="00F164C3">
              <w:rPr>
                <w:rFonts w:ascii="Calibri" w:hAnsi="Calibri" w:cs="Calibri"/>
              </w:rPr>
              <w:t>+</w:t>
            </w:r>
          </w:p>
        </w:tc>
        <w:tc>
          <w:tcPr>
            <w:tcW w:w="3436" w:type="dxa"/>
          </w:tcPr>
          <w:p w14:paraId="1714F5CE" w14:textId="77777777" w:rsidR="002351F2" w:rsidRPr="00F164C3" w:rsidRDefault="002351F2" w:rsidP="002351F2">
            <w:pPr>
              <w:pStyle w:val="TableText"/>
              <w:rPr>
                <w:rFonts w:ascii="Calibri" w:hAnsi="Calibri" w:cs="Calibri"/>
              </w:rPr>
            </w:pPr>
            <w:r w:rsidRPr="00F164C3">
              <w:rPr>
                <w:rFonts w:ascii="Calibri" w:hAnsi="Calibri" w:cs="Calibri"/>
              </w:rPr>
              <w:t>-</w:t>
            </w:r>
          </w:p>
        </w:tc>
      </w:tr>
      <w:tr w:rsidR="002351F2" w:rsidRPr="00F164C3" w14:paraId="239D2143" w14:textId="77777777" w:rsidTr="002351F2">
        <w:tc>
          <w:tcPr>
            <w:tcW w:w="2376" w:type="dxa"/>
          </w:tcPr>
          <w:p w14:paraId="55B76CAE" w14:textId="77777777" w:rsidR="002351F2" w:rsidRPr="00F164C3" w:rsidRDefault="002351F2" w:rsidP="002351F2">
            <w:pPr>
              <w:pStyle w:val="TableText"/>
              <w:rPr>
                <w:rFonts w:ascii="Calibri" w:hAnsi="Calibri" w:cs="Calibri"/>
              </w:rPr>
            </w:pPr>
            <w:r w:rsidRPr="00F164C3">
              <w:rPr>
                <w:rFonts w:ascii="Calibri" w:hAnsi="Calibri" w:cs="Calibri"/>
              </w:rPr>
              <w:t>viruses</w:t>
            </w:r>
          </w:p>
        </w:tc>
        <w:tc>
          <w:tcPr>
            <w:tcW w:w="993" w:type="dxa"/>
          </w:tcPr>
          <w:p w14:paraId="78D13B08" w14:textId="77777777" w:rsidR="002351F2" w:rsidRPr="00F164C3" w:rsidRDefault="002351F2" w:rsidP="002351F2">
            <w:pPr>
              <w:pStyle w:val="TableText"/>
              <w:rPr>
                <w:rFonts w:ascii="Calibri" w:hAnsi="Calibri" w:cs="Calibri"/>
              </w:rPr>
            </w:pPr>
            <w:r w:rsidRPr="00F164C3">
              <w:rPr>
                <w:rFonts w:ascii="Calibri" w:hAnsi="Calibri" w:cs="Calibri"/>
              </w:rPr>
              <w:t>+</w:t>
            </w:r>
          </w:p>
        </w:tc>
        <w:tc>
          <w:tcPr>
            <w:tcW w:w="992" w:type="dxa"/>
          </w:tcPr>
          <w:p w14:paraId="0DD28A5C" w14:textId="77777777" w:rsidR="002351F2" w:rsidRPr="00F164C3" w:rsidRDefault="002351F2" w:rsidP="002351F2">
            <w:pPr>
              <w:pStyle w:val="TableText"/>
              <w:rPr>
                <w:rFonts w:ascii="Calibri" w:hAnsi="Calibri" w:cs="Calibri"/>
              </w:rPr>
            </w:pPr>
            <w:r w:rsidRPr="00F164C3">
              <w:rPr>
                <w:rFonts w:ascii="Calibri" w:hAnsi="Calibri" w:cs="Calibri"/>
              </w:rPr>
              <w:t>+</w:t>
            </w:r>
          </w:p>
        </w:tc>
        <w:tc>
          <w:tcPr>
            <w:tcW w:w="3436" w:type="dxa"/>
          </w:tcPr>
          <w:p w14:paraId="6112A6FD" w14:textId="77777777" w:rsidR="002351F2" w:rsidRPr="00F164C3" w:rsidRDefault="002351F2" w:rsidP="002351F2">
            <w:pPr>
              <w:pStyle w:val="TableText"/>
              <w:rPr>
                <w:rFonts w:ascii="Calibri" w:hAnsi="Calibri" w:cs="Calibri"/>
              </w:rPr>
            </w:pPr>
            <w:r w:rsidRPr="00F164C3">
              <w:rPr>
                <w:rFonts w:ascii="Calibri" w:hAnsi="Calibri" w:cs="Calibri"/>
              </w:rPr>
              <w:t>-</w:t>
            </w:r>
          </w:p>
        </w:tc>
      </w:tr>
      <w:tr w:rsidR="002351F2" w:rsidRPr="00F164C3" w14:paraId="0A015D43" w14:textId="77777777" w:rsidTr="002351F2">
        <w:tc>
          <w:tcPr>
            <w:tcW w:w="2376" w:type="dxa"/>
          </w:tcPr>
          <w:p w14:paraId="5E11C9A6" w14:textId="77777777" w:rsidR="002351F2" w:rsidRPr="00F164C3" w:rsidRDefault="002351F2" w:rsidP="002351F2">
            <w:pPr>
              <w:pStyle w:val="TableText"/>
              <w:rPr>
                <w:rFonts w:ascii="Calibri" w:hAnsi="Calibri" w:cs="Calibri"/>
              </w:rPr>
            </w:pPr>
            <w:r w:rsidRPr="00F164C3">
              <w:rPr>
                <w:rFonts w:ascii="Calibri" w:hAnsi="Calibri" w:cs="Calibri"/>
              </w:rPr>
              <w:t>identification of species</w:t>
            </w:r>
          </w:p>
        </w:tc>
        <w:tc>
          <w:tcPr>
            <w:tcW w:w="993" w:type="dxa"/>
          </w:tcPr>
          <w:p w14:paraId="6B71DBFD" w14:textId="77777777" w:rsidR="002351F2" w:rsidRPr="00F164C3" w:rsidRDefault="002351F2" w:rsidP="002351F2">
            <w:pPr>
              <w:pStyle w:val="TableText"/>
              <w:rPr>
                <w:rFonts w:ascii="Calibri" w:hAnsi="Calibri" w:cs="Calibri"/>
              </w:rPr>
            </w:pPr>
            <w:r w:rsidRPr="00F164C3">
              <w:rPr>
                <w:rFonts w:ascii="Calibri" w:hAnsi="Calibri" w:cs="Calibri"/>
              </w:rPr>
              <w:t>+</w:t>
            </w:r>
          </w:p>
        </w:tc>
        <w:tc>
          <w:tcPr>
            <w:tcW w:w="992" w:type="dxa"/>
          </w:tcPr>
          <w:p w14:paraId="0A116E54" w14:textId="77777777" w:rsidR="002351F2" w:rsidRPr="00F164C3" w:rsidRDefault="002351F2" w:rsidP="002351F2">
            <w:pPr>
              <w:pStyle w:val="TableText"/>
              <w:rPr>
                <w:rFonts w:ascii="Calibri" w:hAnsi="Calibri" w:cs="Calibri"/>
              </w:rPr>
            </w:pPr>
            <w:r w:rsidRPr="00F164C3">
              <w:rPr>
                <w:rFonts w:ascii="Calibri" w:hAnsi="Calibri" w:cs="Calibri"/>
              </w:rPr>
              <w:t>-</w:t>
            </w:r>
          </w:p>
        </w:tc>
        <w:tc>
          <w:tcPr>
            <w:tcW w:w="3436" w:type="dxa"/>
          </w:tcPr>
          <w:p w14:paraId="59C231E7" w14:textId="77777777" w:rsidR="002351F2" w:rsidRPr="00F164C3" w:rsidRDefault="002351F2" w:rsidP="002351F2">
            <w:pPr>
              <w:pStyle w:val="TableText"/>
              <w:rPr>
                <w:rFonts w:ascii="Calibri" w:hAnsi="Calibri" w:cs="Calibri"/>
              </w:rPr>
            </w:pPr>
            <w:r w:rsidRPr="00F164C3">
              <w:rPr>
                <w:rFonts w:ascii="Calibri" w:hAnsi="Calibri" w:cs="Calibri"/>
              </w:rPr>
              <w:t>+</w:t>
            </w:r>
          </w:p>
        </w:tc>
      </w:tr>
      <w:tr w:rsidR="002351F2" w:rsidRPr="00F164C3" w14:paraId="07828B04" w14:textId="77777777" w:rsidTr="002351F2">
        <w:tc>
          <w:tcPr>
            <w:tcW w:w="2376" w:type="dxa"/>
          </w:tcPr>
          <w:p w14:paraId="71638DDB" w14:textId="77777777" w:rsidR="002351F2" w:rsidRPr="00F164C3" w:rsidRDefault="002351F2" w:rsidP="002351F2">
            <w:pPr>
              <w:pStyle w:val="TableText"/>
              <w:rPr>
                <w:rFonts w:ascii="Calibri" w:hAnsi="Calibri" w:cs="Calibri"/>
              </w:rPr>
            </w:pPr>
            <w:r w:rsidRPr="00F164C3">
              <w:rPr>
                <w:rFonts w:ascii="Calibri" w:hAnsi="Calibri" w:cs="Calibri"/>
              </w:rPr>
              <w:t>karyology</w:t>
            </w:r>
          </w:p>
        </w:tc>
        <w:tc>
          <w:tcPr>
            <w:tcW w:w="993" w:type="dxa"/>
          </w:tcPr>
          <w:p w14:paraId="13460572" w14:textId="77777777" w:rsidR="002351F2" w:rsidRPr="00F164C3" w:rsidRDefault="002351F2" w:rsidP="002351F2">
            <w:pPr>
              <w:pStyle w:val="TableText"/>
              <w:rPr>
                <w:rFonts w:ascii="Calibri" w:hAnsi="Calibri" w:cs="Calibri"/>
              </w:rPr>
            </w:pPr>
            <w:r w:rsidRPr="00F164C3">
              <w:rPr>
                <w:rFonts w:ascii="Calibri" w:hAnsi="Calibri" w:cs="Calibri"/>
              </w:rPr>
              <w:t>+</w:t>
            </w:r>
          </w:p>
        </w:tc>
        <w:tc>
          <w:tcPr>
            <w:tcW w:w="992" w:type="dxa"/>
          </w:tcPr>
          <w:p w14:paraId="004B95B3" w14:textId="77777777" w:rsidR="002351F2" w:rsidRPr="00F164C3" w:rsidRDefault="002351F2" w:rsidP="002351F2">
            <w:pPr>
              <w:pStyle w:val="TableText"/>
              <w:rPr>
                <w:rFonts w:ascii="Calibri" w:hAnsi="Calibri" w:cs="Calibri"/>
              </w:rPr>
            </w:pPr>
            <w:r w:rsidRPr="00F164C3">
              <w:rPr>
                <w:rFonts w:ascii="Calibri" w:hAnsi="Calibri" w:cs="Calibri"/>
              </w:rPr>
              <w:t>-</w:t>
            </w:r>
          </w:p>
        </w:tc>
        <w:tc>
          <w:tcPr>
            <w:tcW w:w="3436" w:type="dxa"/>
          </w:tcPr>
          <w:p w14:paraId="6EBA98BD" w14:textId="77777777" w:rsidR="002351F2" w:rsidRPr="00F164C3" w:rsidRDefault="002351F2" w:rsidP="002351F2">
            <w:pPr>
              <w:pStyle w:val="TableText"/>
              <w:rPr>
                <w:rFonts w:ascii="Calibri" w:hAnsi="Calibri" w:cs="Calibri"/>
              </w:rPr>
            </w:pPr>
            <w:r w:rsidRPr="00F164C3">
              <w:rPr>
                <w:rFonts w:ascii="Calibri" w:hAnsi="Calibri" w:cs="Calibri"/>
              </w:rPr>
              <w:t>+</w:t>
            </w:r>
          </w:p>
        </w:tc>
      </w:tr>
    </w:tbl>
    <w:p w14:paraId="361BE029" w14:textId="77777777" w:rsidR="004757D9" w:rsidRPr="00F164C3" w:rsidRDefault="004757D9" w:rsidP="002351F2">
      <w:pPr>
        <w:rPr>
          <w:rFonts w:ascii="Calibri" w:hAnsi="Calibri" w:cs="Calibri"/>
        </w:rPr>
      </w:pPr>
    </w:p>
    <w:p w14:paraId="66735836" w14:textId="77777777" w:rsidR="004757D9" w:rsidRPr="00F164C3" w:rsidRDefault="004757D9" w:rsidP="004757D9">
      <w:pPr>
        <w:rPr>
          <w:rFonts w:ascii="Calibri" w:hAnsi="Calibri" w:cs="Calibri"/>
        </w:rPr>
      </w:pPr>
    </w:p>
    <w:p w14:paraId="720C0F38" w14:textId="77777777" w:rsidR="004757D9" w:rsidRPr="00F164C3" w:rsidRDefault="004757D9" w:rsidP="004757D9">
      <w:pPr>
        <w:rPr>
          <w:rFonts w:ascii="Calibri" w:hAnsi="Calibri" w:cs="Calibri"/>
        </w:rPr>
      </w:pPr>
    </w:p>
    <w:p w14:paraId="53B0BDFF" w14:textId="77777777" w:rsidR="004757D9" w:rsidRPr="00F164C3" w:rsidRDefault="004757D9" w:rsidP="004757D9">
      <w:pPr>
        <w:rPr>
          <w:rFonts w:ascii="Calibri" w:hAnsi="Calibri" w:cs="Calibri"/>
        </w:rPr>
      </w:pPr>
    </w:p>
    <w:p w14:paraId="3E75B3C8" w14:textId="77777777" w:rsidR="004757D9" w:rsidRPr="00F164C3" w:rsidRDefault="004757D9" w:rsidP="004757D9">
      <w:pPr>
        <w:rPr>
          <w:rFonts w:ascii="Calibri" w:hAnsi="Calibri" w:cs="Calibri"/>
        </w:rPr>
      </w:pPr>
    </w:p>
    <w:p w14:paraId="447ED8D2" w14:textId="77777777" w:rsidR="004757D9" w:rsidRPr="00F164C3" w:rsidRDefault="004757D9" w:rsidP="004757D9">
      <w:pPr>
        <w:rPr>
          <w:rFonts w:ascii="Calibri" w:hAnsi="Calibri" w:cs="Calibri"/>
        </w:rPr>
      </w:pPr>
    </w:p>
    <w:p w14:paraId="5150CFF9" w14:textId="77777777" w:rsidR="002351F2" w:rsidRPr="009B69BB" w:rsidRDefault="002351F2" w:rsidP="002351F2">
      <w:pPr>
        <w:rPr>
          <w:rFonts w:ascii="Calibri" w:hAnsi="Calibri" w:cs="Calibri"/>
          <w:sz w:val="20"/>
          <w:szCs w:val="20"/>
        </w:rPr>
      </w:pPr>
      <w:r w:rsidRPr="009B69BB">
        <w:rPr>
          <w:rFonts w:ascii="Calibri" w:hAnsi="Calibri" w:cs="Calibri"/>
          <w:sz w:val="20"/>
          <w:szCs w:val="20"/>
        </w:rPr>
        <w:t>Testing should be carried out on a culture of the MCS, WCS or on cells from the WCS at the highest passage level used for production and derived from a homogenous representative sample.</w:t>
      </w:r>
    </w:p>
    <w:p w14:paraId="24475B93" w14:textId="77777777" w:rsidR="00E1415E" w:rsidRPr="00F164C3" w:rsidRDefault="00E1415E" w:rsidP="002351F2">
      <w:pPr>
        <w:rPr>
          <w:rFonts w:ascii="Calibri" w:hAnsi="Calibri" w:cs="Calibri"/>
        </w:rPr>
      </w:pPr>
    </w:p>
    <w:p w14:paraId="6090E141" w14:textId="77777777" w:rsidR="002351F2" w:rsidRPr="008B6AB1" w:rsidRDefault="000F1620" w:rsidP="002351F2">
      <w:pPr>
        <w:pStyle w:val="Heading4"/>
        <w:rPr>
          <w:rFonts w:cs="Calibri"/>
          <w:sz w:val="24"/>
        </w:rPr>
      </w:pPr>
      <w:r w:rsidRPr="008B6AB1">
        <w:rPr>
          <w:rFonts w:cs="Calibri"/>
          <w:sz w:val="24"/>
        </w:rPr>
        <w:lastRenderedPageBreak/>
        <w:t xml:space="preserve">4.2 Evidentiary requirements for </w:t>
      </w:r>
      <w:r w:rsidR="00DE4F1E">
        <w:rPr>
          <w:rFonts w:cs="Calibri"/>
          <w:sz w:val="24"/>
        </w:rPr>
        <w:t>M</w:t>
      </w:r>
      <w:r w:rsidRPr="008B6AB1">
        <w:rPr>
          <w:rFonts w:cs="Calibri"/>
          <w:sz w:val="24"/>
        </w:rPr>
        <w:t xml:space="preserve">aster and </w:t>
      </w:r>
      <w:r w:rsidR="00DE4F1E">
        <w:rPr>
          <w:rFonts w:cs="Calibri"/>
          <w:sz w:val="24"/>
        </w:rPr>
        <w:t>W</w:t>
      </w:r>
      <w:r w:rsidRPr="008B6AB1">
        <w:rPr>
          <w:rFonts w:cs="Calibri"/>
          <w:sz w:val="24"/>
        </w:rPr>
        <w:t xml:space="preserve">orking </w:t>
      </w:r>
      <w:r w:rsidR="00DE4F1E">
        <w:rPr>
          <w:rFonts w:cs="Calibri"/>
          <w:sz w:val="24"/>
        </w:rPr>
        <w:t>C</w:t>
      </w:r>
      <w:r w:rsidRPr="008B6AB1">
        <w:rPr>
          <w:rFonts w:cs="Calibri"/>
          <w:sz w:val="24"/>
        </w:rPr>
        <w:t xml:space="preserve">ell </w:t>
      </w:r>
      <w:r w:rsidR="00DE4F1E">
        <w:rPr>
          <w:rFonts w:cs="Calibri"/>
          <w:sz w:val="24"/>
        </w:rPr>
        <w:t>S</w:t>
      </w:r>
      <w:r w:rsidR="002351F2" w:rsidRPr="008B6AB1">
        <w:rPr>
          <w:rFonts w:cs="Calibri"/>
          <w:sz w:val="24"/>
        </w:rPr>
        <w:t>eeds</w:t>
      </w:r>
    </w:p>
    <w:p w14:paraId="311E6610" w14:textId="77777777" w:rsidR="004757D9" w:rsidRPr="008B6AB1" w:rsidRDefault="002351F2" w:rsidP="002351F2">
      <w:pPr>
        <w:rPr>
          <w:rFonts w:ascii="Calibri" w:hAnsi="Calibri" w:cs="Calibri"/>
          <w:sz w:val="20"/>
          <w:szCs w:val="20"/>
        </w:rPr>
      </w:pPr>
      <w:r w:rsidRPr="008B6AB1">
        <w:rPr>
          <w:rFonts w:ascii="Calibri" w:hAnsi="Calibri" w:cs="Calibri"/>
          <w:b/>
          <w:bCs/>
          <w:sz w:val="20"/>
          <w:szCs w:val="20"/>
        </w:rPr>
        <w:t>4.2.1</w:t>
      </w:r>
      <w:r w:rsidRPr="008B6AB1">
        <w:rPr>
          <w:rFonts w:ascii="Calibri" w:hAnsi="Calibri" w:cs="Calibri"/>
          <w:sz w:val="20"/>
          <w:szCs w:val="20"/>
        </w:rPr>
        <w:t xml:space="preserve"> Manufacturers must provide a full and well documented history of the master and working cell seed (in prose and tabulated form)</w:t>
      </w:r>
      <w:r w:rsidR="00E1415E" w:rsidRPr="008B6AB1">
        <w:rPr>
          <w:rFonts w:ascii="Calibri" w:hAnsi="Calibri" w:cs="Calibri"/>
          <w:sz w:val="20"/>
          <w:szCs w:val="20"/>
        </w:rPr>
        <w:t>. The history</w:t>
      </w:r>
      <w:r w:rsidRPr="008B6AB1">
        <w:rPr>
          <w:rFonts w:ascii="Calibri" w:hAnsi="Calibri" w:cs="Calibri"/>
          <w:sz w:val="20"/>
          <w:szCs w:val="20"/>
        </w:rPr>
        <w:t xml:space="preserve"> must include the species of origin, country of origin, date of creation</w:t>
      </w:r>
      <w:r w:rsidR="00E1415E" w:rsidRPr="008B6AB1">
        <w:rPr>
          <w:rFonts w:ascii="Calibri" w:hAnsi="Calibri" w:cs="Calibri"/>
          <w:sz w:val="20"/>
          <w:szCs w:val="20"/>
        </w:rPr>
        <w:t>,</w:t>
      </w:r>
      <w:r w:rsidRPr="008B6AB1">
        <w:rPr>
          <w:rFonts w:ascii="Calibri" w:hAnsi="Calibri" w:cs="Calibri"/>
          <w:sz w:val="20"/>
          <w:szCs w:val="20"/>
        </w:rPr>
        <w:t xml:space="preserve"> and passage history. The history must also identify all nutritive factors used </w:t>
      </w:r>
      <w:r w:rsidR="00E1415E" w:rsidRPr="008B6AB1">
        <w:rPr>
          <w:rFonts w:ascii="Calibri" w:hAnsi="Calibri" w:cs="Calibri"/>
          <w:sz w:val="20"/>
          <w:szCs w:val="20"/>
        </w:rPr>
        <w:t>during</w:t>
      </w:r>
      <w:r w:rsidRPr="008B6AB1">
        <w:rPr>
          <w:rFonts w:ascii="Calibri" w:hAnsi="Calibri" w:cs="Calibri"/>
          <w:sz w:val="20"/>
          <w:szCs w:val="20"/>
        </w:rPr>
        <w:t xml:space="preserve"> creation of the seeds.</w:t>
      </w:r>
    </w:p>
    <w:p w14:paraId="763E396B" w14:textId="77777777" w:rsidR="002351F2" w:rsidRPr="008B6AB1" w:rsidRDefault="002351F2" w:rsidP="002351F2">
      <w:pPr>
        <w:pStyle w:val="Heading5"/>
        <w:rPr>
          <w:rFonts w:cs="Calibri"/>
          <w:b w:val="0"/>
          <w:bCs/>
          <w:sz w:val="20"/>
          <w:szCs w:val="20"/>
          <w:u w:val="single"/>
        </w:rPr>
      </w:pPr>
      <w:r w:rsidRPr="008B6AB1">
        <w:rPr>
          <w:rFonts w:cs="Calibri"/>
          <w:b w:val="0"/>
          <w:bCs/>
          <w:sz w:val="20"/>
          <w:szCs w:val="20"/>
          <w:u w:val="single"/>
        </w:rPr>
        <w:t>Template for tabulated form of master and working cell seed history</w:t>
      </w:r>
    </w:p>
    <w:p w14:paraId="4C2DB442" w14:textId="77777777" w:rsidR="004757D9" w:rsidRPr="008B6AB1" w:rsidRDefault="002351F2" w:rsidP="002351F2">
      <w:pPr>
        <w:rPr>
          <w:rFonts w:ascii="Calibri" w:hAnsi="Calibri" w:cs="Calibri"/>
          <w:sz w:val="20"/>
          <w:szCs w:val="20"/>
        </w:rPr>
      </w:pPr>
      <w:r w:rsidRPr="008B6AB1">
        <w:rPr>
          <w:rFonts w:ascii="Calibri" w:hAnsi="Calibri" w:cs="Calibri"/>
          <w:sz w:val="20"/>
          <w:szCs w:val="20"/>
        </w:rPr>
        <w:t>The department requires applicants to use</w:t>
      </w:r>
      <w:r w:rsidR="008A67D5">
        <w:rPr>
          <w:rFonts w:ascii="Calibri" w:hAnsi="Calibri" w:cs="Calibri"/>
          <w:sz w:val="20"/>
          <w:szCs w:val="20"/>
        </w:rPr>
        <w:t xml:space="preserve"> the following table as a </w:t>
      </w:r>
      <w:r w:rsidRPr="008B6AB1">
        <w:rPr>
          <w:rFonts w:ascii="Calibri" w:hAnsi="Calibri" w:cs="Calibri"/>
          <w:sz w:val="20"/>
          <w:szCs w:val="20"/>
        </w:rPr>
        <w:t>template for submission of the seed history:</w:t>
      </w:r>
    </w:p>
    <w:p w14:paraId="10692185" w14:textId="77777777" w:rsidR="004757D9" w:rsidRPr="00F164C3" w:rsidRDefault="002351F2" w:rsidP="002351F2">
      <w:pPr>
        <w:pStyle w:val="Caption"/>
        <w:rPr>
          <w:rFonts w:cs="Calibri"/>
        </w:rPr>
      </w:pPr>
      <w:bookmarkStart w:id="21" w:name="_Hlk133423952"/>
      <w:r w:rsidRPr="00F164C3">
        <w:rPr>
          <w:rFonts w:cs="Calibri"/>
        </w:rPr>
        <w:t>Template for tabulated form of master and working cell seed history</w:t>
      </w:r>
      <w:bookmarkEnd w:id="21"/>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1644"/>
        <w:gridCol w:w="1629"/>
        <w:gridCol w:w="1482"/>
        <w:gridCol w:w="2466"/>
      </w:tblGrid>
      <w:tr w:rsidR="002351F2" w:rsidRPr="00F164C3" w14:paraId="2EFAB3DE" w14:textId="77777777" w:rsidTr="008A67D5">
        <w:tc>
          <w:tcPr>
            <w:tcW w:w="2418" w:type="dxa"/>
            <w:vMerge w:val="restart"/>
          </w:tcPr>
          <w:p w14:paraId="2C37A11E" w14:textId="77777777" w:rsidR="002351F2" w:rsidRPr="00F164C3" w:rsidRDefault="002351F2" w:rsidP="002351F2">
            <w:pPr>
              <w:pStyle w:val="TableHeading"/>
              <w:rPr>
                <w:rFonts w:ascii="Calibri" w:hAnsi="Calibri" w:cs="Calibri"/>
              </w:rPr>
            </w:pPr>
            <w:r w:rsidRPr="00F164C3">
              <w:rPr>
                <w:rFonts w:ascii="Calibri" w:hAnsi="Calibri" w:cs="Calibri"/>
              </w:rPr>
              <w:t>Seed designation</w:t>
            </w:r>
          </w:p>
        </w:tc>
        <w:tc>
          <w:tcPr>
            <w:tcW w:w="1644" w:type="dxa"/>
            <w:vMerge w:val="restart"/>
          </w:tcPr>
          <w:p w14:paraId="6D2CBF68" w14:textId="77777777" w:rsidR="002351F2" w:rsidRPr="00F164C3" w:rsidRDefault="002351F2" w:rsidP="002351F2">
            <w:pPr>
              <w:pStyle w:val="TableHeading"/>
              <w:rPr>
                <w:rFonts w:ascii="Calibri" w:hAnsi="Calibri" w:cs="Calibri"/>
              </w:rPr>
            </w:pPr>
            <w:r w:rsidRPr="00F164C3">
              <w:rPr>
                <w:rFonts w:ascii="Calibri" w:hAnsi="Calibri" w:cs="Calibri"/>
              </w:rPr>
              <w:t>Passage</w:t>
            </w:r>
          </w:p>
        </w:tc>
        <w:tc>
          <w:tcPr>
            <w:tcW w:w="3111" w:type="dxa"/>
            <w:gridSpan w:val="2"/>
          </w:tcPr>
          <w:p w14:paraId="68B7EBDE" w14:textId="77777777" w:rsidR="002351F2" w:rsidRPr="00F164C3" w:rsidRDefault="002351F2" w:rsidP="002351F2">
            <w:pPr>
              <w:pStyle w:val="TableHeading"/>
              <w:rPr>
                <w:rFonts w:ascii="Calibri" w:hAnsi="Calibri" w:cs="Calibri"/>
              </w:rPr>
            </w:pPr>
            <w:r w:rsidRPr="00F164C3">
              <w:rPr>
                <w:rFonts w:ascii="Calibri" w:hAnsi="Calibri" w:cs="Calibri"/>
              </w:rPr>
              <w:t>Biological raw materials</w:t>
            </w:r>
          </w:p>
        </w:tc>
        <w:tc>
          <w:tcPr>
            <w:tcW w:w="2466" w:type="dxa"/>
            <w:vMerge w:val="restart"/>
          </w:tcPr>
          <w:p w14:paraId="72E0A3D9" w14:textId="77777777" w:rsidR="002351F2" w:rsidRPr="00F164C3" w:rsidRDefault="002351F2" w:rsidP="002351F2">
            <w:pPr>
              <w:pStyle w:val="TableHeading"/>
              <w:rPr>
                <w:rFonts w:ascii="Calibri" w:hAnsi="Calibri" w:cs="Calibri"/>
              </w:rPr>
            </w:pPr>
            <w:r w:rsidRPr="00F164C3">
              <w:rPr>
                <w:rFonts w:ascii="Calibri" w:hAnsi="Calibri" w:cs="Calibri"/>
              </w:rPr>
              <w:t>Comments</w:t>
            </w:r>
          </w:p>
        </w:tc>
      </w:tr>
      <w:tr w:rsidR="002351F2" w:rsidRPr="00F164C3" w14:paraId="00BA75B8" w14:textId="77777777" w:rsidTr="008A67D5">
        <w:tc>
          <w:tcPr>
            <w:tcW w:w="2418" w:type="dxa"/>
            <w:vMerge/>
          </w:tcPr>
          <w:p w14:paraId="62D32530" w14:textId="77777777" w:rsidR="002351F2" w:rsidRPr="00F164C3" w:rsidRDefault="002351F2" w:rsidP="002351F2">
            <w:pPr>
              <w:rPr>
                <w:rFonts w:ascii="Calibri" w:hAnsi="Calibri" w:cs="Calibri"/>
              </w:rPr>
            </w:pPr>
          </w:p>
        </w:tc>
        <w:tc>
          <w:tcPr>
            <w:tcW w:w="1644" w:type="dxa"/>
            <w:vMerge/>
          </w:tcPr>
          <w:p w14:paraId="59467E99" w14:textId="77777777" w:rsidR="002351F2" w:rsidRPr="00F164C3" w:rsidRDefault="002351F2" w:rsidP="002351F2">
            <w:pPr>
              <w:rPr>
                <w:rFonts w:ascii="Calibri" w:hAnsi="Calibri" w:cs="Calibri"/>
              </w:rPr>
            </w:pPr>
          </w:p>
        </w:tc>
        <w:tc>
          <w:tcPr>
            <w:tcW w:w="1629" w:type="dxa"/>
          </w:tcPr>
          <w:p w14:paraId="00739D76" w14:textId="77777777" w:rsidR="002351F2" w:rsidRPr="00F164C3" w:rsidRDefault="002351F2" w:rsidP="002351F2">
            <w:pPr>
              <w:pStyle w:val="TableHeading"/>
              <w:rPr>
                <w:rFonts w:ascii="Calibri" w:hAnsi="Calibri" w:cs="Calibri"/>
              </w:rPr>
            </w:pPr>
            <w:r w:rsidRPr="00F164C3">
              <w:rPr>
                <w:rFonts w:ascii="Calibri" w:hAnsi="Calibri" w:cs="Calibri"/>
              </w:rPr>
              <w:t>Material</w:t>
            </w:r>
          </w:p>
        </w:tc>
        <w:tc>
          <w:tcPr>
            <w:tcW w:w="1482" w:type="dxa"/>
          </w:tcPr>
          <w:p w14:paraId="6E6C5E3A" w14:textId="77777777" w:rsidR="002351F2" w:rsidRPr="00F164C3" w:rsidRDefault="002351F2" w:rsidP="002351F2">
            <w:pPr>
              <w:pStyle w:val="TableHeading"/>
              <w:rPr>
                <w:rFonts w:ascii="Calibri" w:hAnsi="Calibri" w:cs="Calibri"/>
              </w:rPr>
            </w:pPr>
            <w:r w:rsidRPr="00F164C3">
              <w:rPr>
                <w:rFonts w:ascii="Calibri" w:hAnsi="Calibri" w:cs="Calibri"/>
              </w:rPr>
              <w:t>Lot numbers</w:t>
            </w:r>
          </w:p>
        </w:tc>
        <w:tc>
          <w:tcPr>
            <w:tcW w:w="2466" w:type="dxa"/>
            <w:vMerge/>
          </w:tcPr>
          <w:p w14:paraId="4E67D746" w14:textId="77777777" w:rsidR="002351F2" w:rsidRPr="00F164C3" w:rsidRDefault="002351F2" w:rsidP="002351F2">
            <w:pPr>
              <w:rPr>
                <w:rFonts w:ascii="Calibri" w:hAnsi="Calibri" w:cs="Calibri"/>
              </w:rPr>
            </w:pPr>
          </w:p>
        </w:tc>
      </w:tr>
      <w:tr w:rsidR="002351F2" w:rsidRPr="00F164C3" w14:paraId="23D91429" w14:textId="77777777" w:rsidTr="008A67D5">
        <w:tc>
          <w:tcPr>
            <w:tcW w:w="2418" w:type="dxa"/>
          </w:tcPr>
          <w:p w14:paraId="0C42CCCB" w14:textId="77777777" w:rsidR="002351F2" w:rsidRPr="00F164C3" w:rsidRDefault="002351F2" w:rsidP="002351F2">
            <w:pPr>
              <w:pStyle w:val="TableText"/>
              <w:rPr>
                <w:rFonts w:ascii="Calibri" w:hAnsi="Calibri" w:cs="Calibri"/>
              </w:rPr>
            </w:pPr>
            <w:r w:rsidRPr="00F164C3">
              <w:rPr>
                <w:rFonts w:ascii="Calibri" w:hAnsi="Calibri" w:cs="Calibri"/>
              </w:rPr>
              <w:t>Original cellular extract</w:t>
            </w:r>
          </w:p>
        </w:tc>
        <w:tc>
          <w:tcPr>
            <w:tcW w:w="1644" w:type="dxa"/>
          </w:tcPr>
          <w:p w14:paraId="79B73D05" w14:textId="77777777" w:rsidR="002351F2" w:rsidRPr="00F164C3" w:rsidRDefault="002351F2" w:rsidP="002351F2">
            <w:pPr>
              <w:pStyle w:val="TableText"/>
              <w:rPr>
                <w:rFonts w:ascii="Calibri" w:hAnsi="Calibri" w:cs="Calibri"/>
              </w:rPr>
            </w:pPr>
            <w:r w:rsidRPr="00F164C3">
              <w:rPr>
                <w:rFonts w:ascii="Calibri" w:hAnsi="Calibri" w:cs="Calibri"/>
              </w:rPr>
              <w:t xml:space="preserve">X </w:t>
            </w:r>
            <w:proofErr w:type="gramStart"/>
            <w:r w:rsidRPr="00F164C3">
              <w:rPr>
                <w:rFonts w:ascii="Calibri" w:hAnsi="Calibri" w:cs="Calibri"/>
              </w:rPr>
              <w:t>– ?</w:t>
            </w:r>
            <w:proofErr w:type="gramEnd"/>
          </w:p>
        </w:tc>
        <w:tc>
          <w:tcPr>
            <w:tcW w:w="1629" w:type="dxa"/>
          </w:tcPr>
          <w:p w14:paraId="05ACD3C8" w14:textId="77777777" w:rsidR="002351F2" w:rsidRPr="00F164C3" w:rsidRDefault="002351F2" w:rsidP="002351F2">
            <w:pPr>
              <w:pStyle w:val="TableText"/>
              <w:rPr>
                <w:rFonts w:ascii="Calibri" w:hAnsi="Calibri" w:cs="Calibri"/>
              </w:rPr>
            </w:pPr>
          </w:p>
        </w:tc>
        <w:tc>
          <w:tcPr>
            <w:tcW w:w="1482" w:type="dxa"/>
          </w:tcPr>
          <w:p w14:paraId="52454B30" w14:textId="77777777" w:rsidR="002351F2" w:rsidRPr="00F164C3" w:rsidRDefault="002351F2" w:rsidP="002351F2">
            <w:pPr>
              <w:pStyle w:val="TableText"/>
              <w:rPr>
                <w:rFonts w:ascii="Calibri" w:hAnsi="Calibri" w:cs="Calibri"/>
              </w:rPr>
            </w:pPr>
          </w:p>
        </w:tc>
        <w:tc>
          <w:tcPr>
            <w:tcW w:w="2466" w:type="dxa"/>
          </w:tcPr>
          <w:p w14:paraId="47625EBB" w14:textId="77777777" w:rsidR="002351F2" w:rsidRPr="00F164C3" w:rsidRDefault="002351F2" w:rsidP="002351F2">
            <w:pPr>
              <w:pStyle w:val="TableText"/>
              <w:rPr>
                <w:rFonts w:ascii="Calibri" w:hAnsi="Calibri" w:cs="Calibri"/>
              </w:rPr>
            </w:pPr>
          </w:p>
        </w:tc>
      </w:tr>
      <w:tr w:rsidR="002351F2" w:rsidRPr="00F164C3" w14:paraId="1823963D" w14:textId="77777777" w:rsidTr="008A67D5">
        <w:tc>
          <w:tcPr>
            <w:tcW w:w="2418" w:type="dxa"/>
          </w:tcPr>
          <w:p w14:paraId="59E735C5" w14:textId="77777777" w:rsidR="002351F2" w:rsidRPr="00F164C3" w:rsidRDefault="002351F2" w:rsidP="002351F2">
            <w:pPr>
              <w:pStyle w:val="TableText"/>
              <w:rPr>
                <w:rFonts w:ascii="Calibri" w:hAnsi="Calibri" w:cs="Calibri"/>
              </w:rPr>
            </w:pPr>
          </w:p>
        </w:tc>
        <w:tc>
          <w:tcPr>
            <w:tcW w:w="1644" w:type="dxa"/>
          </w:tcPr>
          <w:p w14:paraId="1606AE58" w14:textId="77777777" w:rsidR="002351F2" w:rsidRPr="00F164C3" w:rsidRDefault="002351F2" w:rsidP="002351F2">
            <w:pPr>
              <w:pStyle w:val="TableText"/>
              <w:rPr>
                <w:rFonts w:ascii="Calibri" w:hAnsi="Calibri" w:cs="Calibri"/>
              </w:rPr>
            </w:pPr>
          </w:p>
        </w:tc>
        <w:tc>
          <w:tcPr>
            <w:tcW w:w="1629" w:type="dxa"/>
          </w:tcPr>
          <w:p w14:paraId="195B2F67" w14:textId="77777777" w:rsidR="002351F2" w:rsidRPr="00F164C3" w:rsidRDefault="002351F2" w:rsidP="002351F2">
            <w:pPr>
              <w:pStyle w:val="TableText"/>
              <w:rPr>
                <w:rFonts w:ascii="Calibri" w:hAnsi="Calibri" w:cs="Calibri"/>
              </w:rPr>
            </w:pPr>
          </w:p>
        </w:tc>
        <w:tc>
          <w:tcPr>
            <w:tcW w:w="1482" w:type="dxa"/>
          </w:tcPr>
          <w:p w14:paraId="5A363631" w14:textId="77777777" w:rsidR="002351F2" w:rsidRPr="00F164C3" w:rsidRDefault="002351F2" w:rsidP="002351F2">
            <w:pPr>
              <w:pStyle w:val="TableText"/>
              <w:rPr>
                <w:rFonts w:ascii="Calibri" w:hAnsi="Calibri" w:cs="Calibri"/>
              </w:rPr>
            </w:pPr>
          </w:p>
        </w:tc>
        <w:tc>
          <w:tcPr>
            <w:tcW w:w="2466" w:type="dxa"/>
          </w:tcPr>
          <w:p w14:paraId="6CC9E358" w14:textId="77777777" w:rsidR="002351F2" w:rsidRPr="00F164C3" w:rsidRDefault="002351F2" w:rsidP="002351F2">
            <w:pPr>
              <w:pStyle w:val="TableText"/>
              <w:rPr>
                <w:rFonts w:ascii="Calibri" w:hAnsi="Calibri" w:cs="Calibri"/>
              </w:rPr>
            </w:pPr>
          </w:p>
        </w:tc>
      </w:tr>
      <w:tr w:rsidR="002351F2" w:rsidRPr="00F164C3" w14:paraId="0912BB9F" w14:textId="77777777" w:rsidTr="008A67D5">
        <w:tc>
          <w:tcPr>
            <w:tcW w:w="2418" w:type="dxa"/>
          </w:tcPr>
          <w:p w14:paraId="284771F6" w14:textId="77777777" w:rsidR="002351F2" w:rsidRPr="00F164C3" w:rsidRDefault="002351F2" w:rsidP="002351F2">
            <w:pPr>
              <w:pStyle w:val="TableText"/>
              <w:rPr>
                <w:rFonts w:ascii="Calibri" w:hAnsi="Calibri" w:cs="Calibri"/>
              </w:rPr>
            </w:pPr>
          </w:p>
        </w:tc>
        <w:tc>
          <w:tcPr>
            <w:tcW w:w="1644" w:type="dxa"/>
          </w:tcPr>
          <w:p w14:paraId="57EBAF00" w14:textId="77777777" w:rsidR="002351F2" w:rsidRPr="00F164C3" w:rsidRDefault="002351F2" w:rsidP="002351F2">
            <w:pPr>
              <w:pStyle w:val="TableText"/>
              <w:rPr>
                <w:rFonts w:ascii="Calibri" w:hAnsi="Calibri" w:cs="Calibri"/>
              </w:rPr>
            </w:pPr>
          </w:p>
        </w:tc>
        <w:tc>
          <w:tcPr>
            <w:tcW w:w="1629" w:type="dxa"/>
          </w:tcPr>
          <w:p w14:paraId="07A57B87" w14:textId="77777777" w:rsidR="002351F2" w:rsidRPr="00F164C3" w:rsidRDefault="002351F2" w:rsidP="002351F2">
            <w:pPr>
              <w:pStyle w:val="TableText"/>
              <w:rPr>
                <w:rFonts w:ascii="Calibri" w:hAnsi="Calibri" w:cs="Calibri"/>
              </w:rPr>
            </w:pPr>
          </w:p>
        </w:tc>
        <w:tc>
          <w:tcPr>
            <w:tcW w:w="1482" w:type="dxa"/>
          </w:tcPr>
          <w:p w14:paraId="7280AC6D" w14:textId="77777777" w:rsidR="002351F2" w:rsidRPr="00F164C3" w:rsidRDefault="002351F2" w:rsidP="002351F2">
            <w:pPr>
              <w:pStyle w:val="TableText"/>
              <w:rPr>
                <w:rFonts w:ascii="Calibri" w:hAnsi="Calibri" w:cs="Calibri"/>
              </w:rPr>
            </w:pPr>
          </w:p>
        </w:tc>
        <w:tc>
          <w:tcPr>
            <w:tcW w:w="2466" w:type="dxa"/>
          </w:tcPr>
          <w:p w14:paraId="4D63CF40" w14:textId="77777777" w:rsidR="002351F2" w:rsidRPr="00F164C3" w:rsidRDefault="002351F2" w:rsidP="002351F2">
            <w:pPr>
              <w:pStyle w:val="TableText"/>
              <w:rPr>
                <w:rFonts w:ascii="Calibri" w:hAnsi="Calibri" w:cs="Calibri"/>
              </w:rPr>
            </w:pPr>
          </w:p>
        </w:tc>
      </w:tr>
      <w:tr w:rsidR="002351F2" w:rsidRPr="00F164C3" w14:paraId="3F614EDD" w14:textId="77777777" w:rsidTr="008A67D5">
        <w:tc>
          <w:tcPr>
            <w:tcW w:w="2418" w:type="dxa"/>
          </w:tcPr>
          <w:p w14:paraId="2EB46F6C" w14:textId="77777777" w:rsidR="002351F2" w:rsidRPr="00F164C3" w:rsidRDefault="002351F2" w:rsidP="002351F2">
            <w:pPr>
              <w:pStyle w:val="TableText"/>
              <w:rPr>
                <w:rFonts w:ascii="Calibri" w:hAnsi="Calibri" w:cs="Calibri"/>
              </w:rPr>
            </w:pPr>
            <w:r w:rsidRPr="00F164C3">
              <w:rPr>
                <w:rFonts w:ascii="Calibri" w:hAnsi="Calibri" w:cs="Calibri"/>
              </w:rPr>
              <w:t>Pre-master cell seed (MCS)</w:t>
            </w:r>
          </w:p>
        </w:tc>
        <w:tc>
          <w:tcPr>
            <w:tcW w:w="1644" w:type="dxa"/>
          </w:tcPr>
          <w:p w14:paraId="5B233F99" w14:textId="77777777" w:rsidR="002351F2" w:rsidRPr="00F164C3" w:rsidRDefault="002351F2" w:rsidP="002351F2">
            <w:pPr>
              <w:pStyle w:val="TableText"/>
              <w:rPr>
                <w:rFonts w:ascii="Calibri" w:hAnsi="Calibri" w:cs="Calibri"/>
              </w:rPr>
            </w:pPr>
            <w:r w:rsidRPr="00F164C3">
              <w:rPr>
                <w:rFonts w:ascii="Calibri" w:hAnsi="Calibri" w:cs="Calibri"/>
              </w:rPr>
              <w:t>X - 1</w:t>
            </w:r>
          </w:p>
        </w:tc>
        <w:tc>
          <w:tcPr>
            <w:tcW w:w="1629" w:type="dxa"/>
          </w:tcPr>
          <w:p w14:paraId="724BC7B7" w14:textId="77777777" w:rsidR="002351F2" w:rsidRPr="00F164C3" w:rsidRDefault="002351F2" w:rsidP="002351F2">
            <w:pPr>
              <w:pStyle w:val="TableText"/>
              <w:rPr>
                <w:rFonts w:ascii="Calibri" w:hAnsi="Calibri" w:cs="Calibri"/>
              </w:rPr>
            </w:pPr>
          </w:p>
        </w:tc>
        <w:tc>
          <w:tcPr>
            <w:tcW w:w="1482" w:type="dxa"/>
          </w:tcPr>
          <w:p w14:paraId="6039B057" w14:textId="77777777" w:rsidR="002351F2" w:rsidRPr="00F164C3" w:rsidRDefault="002351F2" w:rsidP="002351F2">
            <w:pPr>
              <w:pStyle w:val="TableText"/>
              <w:rPr>
                <w:rFonts w:ascii="Calibri" w:hAnsi="Calibri" w:cs="Calibri"/>
              </w:rPr>
            </w:pPr>
          </w:p>
        </w:tc>
        <w:tc>
          <w:tcPr>
            <w:tcW w:w="2466" w:type="dxa"/>
          </w:tcPr>
          <w:p w14:paraId="202ED2FF" w14:textId="77777777" w:rsidR="002351F2" w:rsidRPr="00F164C3" w:rsidRDefault="002351F2" w:rsidP="002351F2">
            <w:pPr>
              <w:pStyle w:val="TableText"/>
              <w:rPr>
                <w:rFonts w:ascii="Calibri" w:hAnsi="Calibri" w:cs="Calibri"/>
              </w:rPr>
            </w:pPr>
          </w:p>
        </w:tc>
      </w:tr>
      <w:tr w:rsidR="002351F2" w:rsidRPr="00F164C3" w14:paraId="29A9A639" w14:textId="77777777" w:rsidTr="008A67D5">
        <w:tc>
          <w:tcPr>
            <w:tcW w:w="2418" w:type="dxa"/>
          </w:tcPr>
          <w:p w14:paraId="131B400A" w14:textId="77777777" w:rsidR="002351F2" w:rsidRPr="00F164C3" w:rsidRDefault="002351F2" w:rsidP="002351F2">
            <w:pPr>
              <w:pStyle w:val="TableText"/>
              <w:rPr>
                <w:rFonts w:ascii="Calibri" w:hAnsi="Calibri" w:cs="Calibri"/>
              </w:rPr>
            </w:pPr>
            <w:r w:rsidRPr="00F164C3">
              <w:rPr>
                <w:rFonts w:ascii="Calibri" w:hAnsi="Calibri" w:cs="Calibri"/>
              </w:rPr>
              <w:t>MCS</w:t>
            </w:r>
          </w:p>
        </w:tc>
        <w:tc>
          <w:tcPr>
            <w:tcW w:w="1644" w:type="dxa"/>
          </w:tcPr>
          <w:p w14:paraId="17748B9D" w14:textId="77777777" w:rsidR="002351F2" w:rsidRPr="00F164C3" w:rsidRDefault="002351F2" w:rsidP="002351F2">
            <w:pPr>
              <w:pStyle w:val="TableText"/>
              <w:rPr>
                <w:rFonts w:ascii="Calibri" w:hAnsi="Calibri" w:cs="Calibri"/>
              </w:rPr>
            </w:pPr>
            <w:r w:rsidRPr="00F164C3">
              <w:rPr>
                <w:rFonts w:ascii="Calibri" w:hAnsi="Calibri" w:cs="Calibri"/>
              </w:rPr>
              <w:t>X</w:t>
            </w:r>
          </w:p>
        </w:tc>
        <w:tc>
          <w:tcPr>
            <w:tcW w:w="1629" w:type="dxa"/>
          </w:tcPr>
          <w:p w14:paraId="6D1CC08D" w14:textId="77777777" w:rsidR="002351F2" w:rsidRPr="00F164C3" w:rsidRDefault="002351F2" w:rsidP="002351F2">
            <w:pPr>
              <w:pStyle w:val="TableText"/>
              <w:rPr>
                <w:rFonts w:ascii="Calibri" w:hAnsi="Calibri" w:cs="Calibri"/>
              </w:rPr>
            </w:pPr>
          </w:p>
        </w:tc>
        <w:tc>
          <w:tcPr>
            <w:tcW w:w="1482" w:type="dxa"/>
          </w:tcPr>
          <w:p w14:paraId="0313DC1C" w14:textId="77777777" w:rsidR="002351F2" w:rsidRPr="00F164C3" w:rsidRDefault="002351F2" w:rsidP="002351F2">
            <w:pPr>
              <w:pStyle w:val="TableText"/>
              <w:rPr>
                <w:rFonts w:ascii="Calibri" w:hAnsi="Calibri" w:cs="Calibri"/>
              </w:rPr>
            </w:pPr>
          </w:p>
        </w:tc>
        <w:tc>
          <w:tcPr>
            <w:tcW w:w="2466" w:type="dxa"/>
          </w:tcPr>
          <w:p w14:paraId="2BEFCD74" w14:textId="77777777" w:rsidR="002351F2" w:rsidRPr="00F164C3" w:rsidRDefault="002351F2" w:rsidP="002351F2">
            <w:pPr>
              <w:pStyle w:val="TableText"/>
              <w:rPr>
                <w:rFonts w:ascii="Calibri" w:hAnsi="Calibri" w:cs="Calibri"/>
              </w:rPr>
            </w:pPr>
          </w:p>
        </w:tc>
      </w:tr>
      <w:tr w:rsidR="002351F2" w:rsidRPr="00F164C3" w14:paraId="3815BCDA" w14:textId="77777777" w:rsidTr="008A67D5">
        <w:tc>
          <w:tcPr>
            <w:tcW w:w="2418" w:type="dxa"/>
          </w:tcPr>
          <w:p w14:paraId="6C5AA355" w14:textId="77777777" w:rsidR="002351F2" w:rsidRPr="00F164C3" w:rsidRDefault="002351F2" w:rsidP="002351F2">
            <w:pPr>
              <w:pStyle w:val="TableText"/>
              <w:rPr>
                <w:rFonts w:ascii="Calibri" w:hAnsi="Calibri" w:cs="Calibri"/>
              </w:rPr>
            </w:pPr>
          </w:p>
        </w:tc>
        <w:tc>
          <w:tcPr>
            <w:tcW w:w="1644" w:type="dxa"/>
          </w:tcPr>
          <w:p w14:paraId="6C38F0C8" w14:textId="77777777" w:rsidR="002351F2" w:rsidRPr="00F164C3" w:rsidRDefault="002351F2" w:rsidP="002351F2">
            <w:pPr>
              <w:pStyle w:val="TableText"/>
              <w:rPr>
                <w:rFonts w:ascii="Calibri" w:hAnsi="Calibri" w:cs="Calibri"/>
              </w:rPr>
            </w:pPr>
          </w:p>
        </w:tc>
        <w:tc>
          <w:tcPr>
            <w:tcW w:w="1629" w:type="dxa"/>
          </w:tcPr>
          <w:p w14:paraId="5F7A2110" w14:textId="77777777" w:rsidR="002351F2" w:rsidRPr="00F164C3" w:rsidRDefault="002351F2" w:rsidP="002351F2">
            <w:pPr>
              <w:pStyle w:val="TableText"/>
              <w:rPr>
                <w:rFonts w:ascii="Calibri" w:hAnsi="Calibri" w:cs="Calibri"/>
              </w:rPr>
            </w:pPr>
          </w:p>
        </w:tc>
        <w:tc>
          <w:tcPr>
            <w:tcW w:w="1482" w:type="dxa"/>
          </w:tcPr>
          <w:p w14:paraId="6B535F1E" w14:textId="77777777" w:rsidR="002351F2" w:rsidRPr="00F164C3" w:rsidRDefault="002351F2" w:rsidP="002351F2">
            <w:pPr>
              <w:pStyle w:val="TableText"/>
              <w:rPr>
                <w:rFonts w:ascii="Calibri" w:hAnsi="Calibri" w:cs="Calibri"/>
              </w:rPr>
            </w:pPr>
          </w:p>
        </w:tc>
        <w:tc>
          <w:tcPr>
            <w:tcW w:w="2466" w:type="dxa"/>
          </w:tcPr>
          <w:p w14:paraId="7874E8D9" w14:textId="77777777" w:rsidR="002351F2" w:rsidRPr="00F164C3" w:rsidRDefault="002351F2" w:rsidP="002351F2">
            <w:pPr>
              <w:pStyle w:val="TableText"/>
              <w:rPr>
                <w:rFonts w:ascii="Calibri" w:hAnsi="Calibri" w:cs="Calibri"/>
              </w:rPr>
            </w:pPr>
          </w:p>
        </w:tc>
      </w:tr>
      <w:tr w:rsidR="002351F2" w:rsidRPr="00F164C3" w14:paraId="7D1C7FAA" w14:textId="77777777" w:rsidTr="008A67D5">
        <w:tc>
          <w:tcPr>
            <w:tcW w:w="2418" w:type="dxa"/>
          </w:tcPr>
          <w:p w14:paraId="34FABFF4" w14:textId="77777777" w:rsidR="002351F2" w:rsidRPr="00F164C3" w:rsidRDefault="002351F2" w:rsidP="002351F2">
            <w:pPr>
              <w:pStyle w:val="TableText"/>
              <w:rPr>
                <w:rFonts w:ascii="Calibri" w:hAnsi="Calibri" w:cs="Calibri"/>
              </w:rPr>
            </w:pPr>
          </w:p>
        </w:tc>
        <w:tc>
          <w:tcPr>
            <w:tcW w:w="1644" w:type="dxa"/>
          </w:tcPr>
          <w:p w14:paraId="12A2B56E" w14:textId="77777777" w:rsidR="002351F2" w:rsidRPr="00F164C3" w:rsidRDefault="002351F2" w:rsidP="002351F2">
            <w:pPr>
              <w:pStyle w:val="TableText"/>
              <w:rPr>
                <w:rFonts w:ascii="Calibri" w:hAnsi="Calibri" w:cs="Calibri"/>
              </w:rPr>
            </w:pPr>
          </w:p>
        </w:tc>
        <w:tc>
          <w:tcPr>
            <w:tcW w:w="1629" w:type="dxa"/>
          </w:tcPr>
          <w:p w14:paraId="071702DF" w14:textId="77777777" w:rsidR="002351F2" w:rsidRPr="00F164C3" w:rsidRDefault="002351F2" w:rsidP="002351F2">
            <w:pPr>
              <w:pStyle w:val="TableText"/>
              <w:rPr>
                <w:rFonts w:ascii="Calibri" w:hAnsi="Calibri" w:cs="Calibri"/>
              </w:rPr>
            </w:pPr>
          </w:p>
        </w:tc>
        <w:tc>
          <w:tcPr>
            <w:tcW w:w="1482" w:type="dxa"/>
          </w:tcPr>
          <w:p w14:paraId="18D5EA8C" w14:textId="77777777" w:rsidR="002351F2" w:rsidRPr="00F164C3" w:rsidRDefault="002351F2" w:rsidP="002351F2">
            <w:pPr>
              <w:pStyle w:val="TableText"/>
              <w:rPr>
                <w:rFonts w:ascii="Calibri" w:hAnsi="Calibri" w:cs="Calibri"/>
              </w:rPr>
            </w:pPr>
          </w:p>
        </w:tc>
        <w:tc>
          <w:tcPr>
            <w:tcW w:w="2466" w:type="dxa"/>
          </w:tcPr>
          <w:p w14:paraId="6193C5EA" w14:textId="77777777" w:rsidR="002351F2" w:rsidRPr="00F164C3" w:rsidRDefault="002351F2" w:rsidP="002351F2">
            <w:pPr>
              <w:pStyle w:val="TableText"/>
              <w:rPr>
                <w:rFonts w:ascii="Calibri" w:hAnsi="Calibri" w:cs="Calibri"/>
              </w:rPr>
            </w:pPr>
          </w:p>
        </w:tc>
      </w:tr>
      <w:tr w:rsidR="002351F2" w:rsidRPr="00F164C3" w14:paraId="57BE6F8E" w14:textId="77777777" w:rsidTr="008A67D5">
        <w:tc>
          <w:tcPr>
            <w:tcW w:w="2418" w:type="dxa"/>
          </w:tcPr>
          <w:p w14:paraId="495A9EE8" w14:textId="77777777" w:rsidR="002351F2" w:rsidRPr="00F164C3" w:rsidRDefault="002351F2" w:rsidP="002351F2">
            <w:pPr>
              <w:pStyle w:val="TableText"/>
              <w:rPr>
                <w:rFonts w:ascii="Calibri" w:hAnsi="Calibri" w:cs="Calibri"/>
              </w:rPr>
            </w:pPr>
            <w:r w:rsidRPr="00F164C3">
              <w:rPr>
                <w:rFonts w:ascii="Calibri" w:hAnsi="Calibri" w:cs="Calibri"/>
              </w:rPr>
              <w:t>Working cell seed</w:t>
            </w:r>
          </w:p>
        </w:tc>
        <w:tc>
          <w:tcPr>
            <w:tcW w:w="1644" w:type="dxa"/>
          </w:tcPr>
          <w:p w14:paraId="348F17C1" w14:textId="77777777" w:rsidR="002351F2" w:rsidRPr="00F164C3" w:rsidRDefault="002351F2" w:rsidP="002351F2">
            <w:pPr>
              <w:pStyle w:val="TableText"/>
              <w:rPr>
                <w:rFonts w:ascii="Calibri" w:hAnsi="Calibri" w:cs="Calibri"/>
              </w:rPr>
            </w:pPr>
            <w:r w:rsidRPr="00F164C3">
              <w:rPr>
                <w:rFonts w:ascii="Calibri" w:hAnsi="Calibri" w:cs="Calibri"/>
              </w:rPr>
              <w:t xml:space="preserve">X </w:t>
            </w:r>
            <w:proofErr w:type="gramStart"/>
            <w:r w:rsidRPr="00F164C3">
              <w:rPr>
                <w:rFonts w:ascii="Calibri" w:hAnsi="Calibri" w:cs="Calibri"/>
              </w:rPr>
              <w:t>+ ?</w:t>
            </w:r>
            <w:proofErr w:type="gramEnd"/>
          </w:p>
        </w:tc>
        <w:tc>
          <w:tcPr>
            <w:tcW w:w="1629" w:type="dxa"/>
          </w:tcPr>
          <w:p w14:paraId="708F090C" w14:textId="77777777" w:rsidR="002351F2" w:rsidRPr="00F164C3" w:rsidRDefault="002351F2" w:rsidP="002351F2">
            <w:pPr>
              <w:pStyle w:val="TableText"/>
              <w:rPr>
                <w:rFonts w:ascii="Calibri" w:hAnsi="Calibri" w:cs="Calibri"/>
              </w:rPr>
            </w:pPr>
          </w:p>
        </w:tc>
        <w:tc>
          <w:tcPr>
            <w:tcW w:w="1482" w:type="dxa"/>
          </w:tcPr>
          <w:p w14:paraId="3A5B0B91" w14:textId="77777777" w:rsidR="002351F2" w:rsidRPr="00F164C3" w:rsidRDefault="002351F2" w:rsidP="002351F2">
            <w:pPr>
              <w:pStyle w:val="TableText"/>
              <w:rPr>
                <w:rFonts w:ascii="Calibri" w:hAnsi="Calibri" w:cs="Calibri"/>
              </w:rPr>
            </w:pPr>
          </w:p>
        </w:tc>
        <w:tc>
          <w:tcPr>
            <w:tcW w:w="2466" w:type="dxa"/>
          </w:tcPr>
          <w:p w14:paraId="51D79D68" w14:textId="77777777" w:rsidR="002351F2" w:rsidRPr="00F164C3" w:rsidRDefault="002351F2" w:rsidP="002351F2">
            <w:pPr>
              <w:pStyle w:val="TableText"/>
              <w:rPr>
                <w:rFonts w:ascii="Calibri" w:hAnsi="Calibri" w:cs="Calibri"/>
              </w:rPr>
            </w:pPr>
          </w:p>
        </w:tc>
      </w:tr>
    </w:tbl>
    <w:p w14:paraId="3FCA6D15" w14:textId="77777777" w:rsidR="00E1415E" w:rsidRPr="00F164C3" w:rsidRDefault="00E1415E" w:rsidP="002351F2">
      <w:pPr>
        <w:rPr>
          <w:rFonts w:ascii="Calibri" w:hAnsi="Calibri" w:cs="Calibri"/>
        </w:rPr>
      </w:pPr>
    </w:p>
    <w:p w14:paraId="53C797F1" w14:textId="77777777" w:rsidR="002351F2" w:rsidRPr="008A67D5" w:rsidRDefault="002351F2" w:rsidP="002351F2">
      <w:pPr>
        <w:rPr>
          <w:rFonts w:ascii="Calibri" w:hAnsi="Calibri" w:cs="Calibri"/>
          <w:sz w:val="20"/>
          <w:szCs w:val="20"/>
        </w:rPr>
      </w:pPr>
      <w:r w:rsidRPr="008A67D5">
        <w:rPr>
          <w:rFonts w:ascii="Calibri" w:hAnsi="Calibri" w:cs="Calibri"/>
          <w:sz w:val="20"/>
          <w:szCs w:val="20"/>
        </w:rPr>
        <w:t xml:space="preserve">A completed table must include specific details of all biological raw material </w:t>
      </w:r>
      <w:r w:rsidR="00816160" w:rsidRPr="008A67D5">
        <w:rPr>
          <w:rFonts w:ascii="Calibri" w:hAnsi="Calibri" w:cs="Calibri"/>
          <w:sz w:val="20"/>
          <w:szCs w:val="20"/>
        </w:rPr>
        <w:t>(</w:t>
      </w:r>
      <w:r w:rsidRPr="008A67D5">
        <w:rPr>
          <w:rFonts w:ascii="Calibri" w:hAnsi="Calibri" w:cs="Calibri"/>
          <w:sz w:val="20"/>
          <w:szCs w:val="20"/>
        </w:rPr>
        <w:t>e.g. nutritive factors</w:t>
      </w:r>
      <w:r w:rsidR="00816160" w:rsidRPr="008A67D5">
        <w:rPr>
          <w:rFonts w:ascii="Calibri" w:hAnsi="Calibri" w:cs="Calibri"/>
          <w:sz w:val="20"/>
          <w:szCs w:val="20"/>
        </w:rPr>
        <w:t>)</w:t>
      </w:r>
      <w:r w:rsidRPr="008A67D5">
        <w:rPr>
          <w:rFonts w:ascii="Calibri" w:hAnsi="Calibri" w:cs="Calibri"/>
          <w:sz w:val="20"/>
          <w:szCs w:val="20"/>
        </w:rPr>
        <w:t xml:space="preserve"> used </w:t>
      </w:r>
      <w:r w:rsidR="00816160" w:rsidRPr="008A67D5">
        <w:rPr>
          <w:rFonts w:ascii="Calibri" w:hAnsi="Calibri" w:cs="Calibri"/>
          <w:sz w:val="20"/>
          <w:szCs w:val="20"/>
        </w:rPr>
        <w:t xml:space="preserve">during </w:t>
      </w:r>
      <w:r w:rsidRPr="008A67D5">
        <w:rPr>
          <w:rFonts w:ascii="Calibri" w:hAnsi="Calibri" w:cs="Calibri"/>
          <w:sz w:val="20"/>
          <w:szCs w:val="20"/>
        </w:rPr>
        <w:t>creation of the seeds.</w:t>
      </w:r>
    </w:p>
    <w:p w14:paraId="2B1CE62C" w14:textId="77777777" w:rsidR="004757D9" w:rsidRPr="008A67D5" w:rsidRDefault="002351F2" w:rsidP="002351F2">
      <w:pPr>
        <w:rPr>
          <w:rFonts w:ascii="Calibri" w:hAnsi="Calibri" w:cs="Calibri"/>
          <w:sz w:val="20"/>
          <w:szCs w:val="20"/>
        </w:rPr>
      </w:pPr>
      <w:r w:rsidRPr="008A67D5">
        <w:rPr>
          <w:rFonts w:ascii="Calibri" w:hAnsi="Calibri" w:cs="Calibri"/>
          <w:b/>
          <w:bCs/>
          <w:sz w:val="20"/>
          <w:szCs w:val="20"/>
        </w:rPr>
        <w:t>4.2.2</w:t>
      </w:r>
      <w:r w:rsidRPr="008A67D5">
        <w:rPr>
          <w:rFonts w:ascii="Calibri" w:hAnsi="Calibri" w:cs="Calibri"/>
          <w:sz w:val="20"/>
          <w:szCs w:val="20"/>
        </w:rPr>
        <w:t xml:space="preserve"> Manufacturers must also provide copies of test reports for all general and specific extraneous agent tests, and all non-pathogen related testing, performed on the MCS and WCS. The test reports for the MCS must be specific for the designated MCS that will be used to manufacture vaccine for the Australian market. The test reports for the WCS must be specific for the designated WCS currently being used in the manufacturing facility to manufacture vaccine. All test reports must outline the protocol for each test.</w:t>
      </w:r>
    </w:p>
    <w:p w14:paraId="0EB6F5DC" w14:textId="77777777" w:rsidR="002351F2" w:rsidRPr="008A67D5" w:rsidRDefault="0091648A" w:rsidP="002351F2">
      <w:pPr>
        <w:pStyle w:val="Heading3"/>
        <w:rPr>
          <w:rFonts w:cs="Calibri"/>
          <w:sz w:val="28"/>
          <w:szCs w:val="28"/>
        </w:rPr>
      </w:pPr>
      <w:r w:rsidRPr="008A67D5">
        <w:rPr>
          <w:rFonts w:cs="Calibri"/>
          <w:sz w:val="20"/>
          <w:szCs w:val="20"/>
        </w:rPr>
        <w:br w:type="page"/>
      </w:r>
      <w:bookmarkStart w:id="22" w:name="_Toc198044748"/>
      <w:r w:rsidR="000F1620" w:rsidRPr="008A67D5">
        <w:rPr>
          <w:rFonts w:cs="Calibri"/>
          <w:sz w:val="28"/>
          <w:szCs w:val="28"/>
        </w:rPr>
        <w:lastRenderedPageBreak/>
        <w:t>5. Working and p</w:t>
      </w:r>
      <w:r w:rsidR="002351F2" w:rsidRPr="008A67D5">
        <w:rPr>
          <w:rFonts w:cs="Calibri"/>
          <w:sz w:val="28"/>
          <w:szCs w:val="28"/>
        </w:rPr>
        <w:t>roduction seeds (viral or bacterial)</w:t>
      </w:r>
      <w:bookmarkEnd w:id="22"/>
    </w:p>
    <w:p w14:paraId="1C02C487" w14:textId="77777777" w:rsidR="002351F2" w:rsidRPr="008A67D5" w:rsidRDefault="000F1620" w:rsidP="002351F2">
      <w:pPr>
        <w:pStyle w:val="Heading4"/>
        <w:rPr>
          <w:rFonts w:cs="Calibri"/>
          <w:sz w:val="24"/>
        </w:rPr>
      </w:pPr>
      <w:r w:rsidRPr="008A67D5">
        <w:rPr>
          <w:rFonts w:cs="Calibri"/>
          <w:sz w:val="24"/>
        </w:rPr>
        <w:t>5.1 Guidance on policy r</w:t>
      </w:r>
      <w:r w:rsidR="002351F2" w:rsidRPr="008A67D5">
        <w:rPr>
          <w:rFonts w:cs="Calibri"/>
          <w:sz w:val="24"/>
        </w:rPr>
        <w:t>equirements</w:t>
      </w:r>
    </w:p>
    <w:p w14:paraId="313A2D16" w14:textId="77777777" w:rsidR="002351F2" w:rsidRPr="008A67D5" w:rsidRDefault="002351F2" w:rsidP="002351F2">
      <w:pPr>
        <w:pStyle w:val="ListBullet"/>
        <w:rPr>
          <w:rFonts w:ascii="Calibri" w:hAnsi="Calibri" w:cs="Calibri"/>
          <w:sz w:val="20"/>
          <w:szCs w:val="20"/>
        </w:rPr>
      </w:pPr>
      <w:r w:rsidRPr="008A67D5">
        <w:rPr>
          <w:rFonts w:ascii="Calibri" w:hAnsi="Calibri" w:cs="Calibri"/>
          <w:sz w:val="20"/>
          <w:szCs w:val="20"/>
        </w:rPr>
        <w:t xml:space="preserve">All working and production viruses and bacteria must be tested for potential pathogens as per </w:t>
      </w:r>
      <w:r w:rsidR="00A06E32" w:rsidRPr="008A67D5">
        <w:rPr>
          <w:rFonts w:ascii="Calibri" w:hAnsi="Calibri" w:cs="Calibri"/>
          <w:sz w:val="20"/>
          <w:szCs w:val="20"/>
        </w:rPr>
        <w:t xml:space="preserve">the </w:t>
      </w:r>
      <w:r w:rsidRPr="008A67D5">
        <w:rPr>
          <w:rFonts w:ascii="Calibri" w:hAnsi="Calibri" w:cs="Calibri"/>
          <w:sz w:val="20"/>
          <w:szCs w:val="20"/>
        </w:rPr>
        <w:t xml:space="preserve">relevant </w:t>
      </w:r>
      <w:r w:rsidR="00126536" w:rsidRPr="008A67D5">
        <w:rPr>
          <w:rFonts w:ascii="Calibri" w:hAnsi="Calibri" w:cs="Calibri"/>
          <w:sz w:val="20"/>
          <w:szCs w:val="20"/>
        </w:rPr>
        <w:t>9 CFR</w:t>
      </w:r>
      <w:r w:rsidRPr="008A67D5">
        <w:rPr>
          <w:rFonts w:ascii="Calibri" w:hAnsi="Calibri" w:cs="Calibri"/>
          <w:sz w:val="20"/>
          <w:szCs w:val="20"/>
        </w:rPr>
        <w:t xml:space="preserve"> or </w:t>
      </w:r>
      <w:r w:rsidR="00A06E32" w:rsidRPr="008A67D5">
        <w:rPr>
          <w:rFonts w:ascii="Calibri" w:hAnsi="Calibri" w:cs="Calibri"/>
          <w:sz w:val="20"/>
          <w:szCs w:val="20"/>
        </w:rPr>
        <w:t xml:space="preserve">Ph. </w:t>
      </w:r>
      <w:r w:rsidRPr="008A67D5">
        <w:rPr>
          <w:rFonts w:ascii="Calibri" w:hAnsi="Calibri" w:cs="Calibri"/>
          <w:sz w:val="20"/>
          <w:szCs w:val="20"/>
        </w:rPr>
        <w:t>Eu</w:t>
      </w:r>
      <w:r w:rsidR="00A06E32" w:rsidRPr="008A67D5">
        <w:rPr>
          <w:rFonts w:ascii="Calibri" w:hAnsi="Calibri" w:cs="Calibri"/>
          <w:sz w:val="20"/>
          <w:szCs w:val="20"/>
        </w:rPr>
        <w:t>r</w:t>
      </w:r>
      <w:r w:rsidRPr="008A67D5">
        <w:rPr>
          <w:rFonts w:ascii="Calibri" w:hAnsi="Calibri" w:cs="Calibri"/>
          <w:sz w:val="20"/>
          <w:szCs w:val="20"/>
        </w:rPr>
        <w:t>. requirement or as determined by the department on assessment of the application.</w:t>
      </w:r>
    </w:p>
    <w:p w14:paraId="1FE067C1" w14:textId="77777777" w:rsidR="00A06E32" w:rsidRPr="008A67D5" w:rsidRDefault="00A06E32" w:rsidP="00A06E32">
      <w:pPr>
        <w:pStyle w:val="ListBullet"/>
        <w:ind w:left="284"/>
        <w:rPr>
          <w:rFonts w:ascii="Calibri" w:hAnsi="Calibri" w:cs="Calibri"/>
          <w:sz w:val="20"/>
          <w:szCs w:val="20"/>
        </w:rPr>
      </w:pPr>
    </w:p>
    <w:p w14:paraId="7EF92AE1" w14:textId="77777777" w:rsidR="002351F2" w:rsidRPr="008A67D5" w:rsidRDefault="000F1620" w:rsidP="002351F2">
      <w:pPr>
        <w:pStyle w:val="Heading4"/>
        <w:rPr>
          <w:rFonts w:cs="Calibri"/>
          <w:sz w:val="24"/>
        </w:rPr>
      </w:pPr>
      <w:r w:rsidRPr="008A67D5">
        <w:rPr>
          <w:rFonts w:cs="Calibri"/>
          <w:sz w:val="24"/>
        </w:rPr>
        <w:t>5.2 Evidentiary requirements for working and p</w:t>
      </w:r>
      <w:r w:rsidR="002351F2" w:rsidRPr="008A67D5">
        <w:rPr>
          <w:rFonts w:cs="Calibri"/>
          <w:sz w:val="24"/>
        </w:rPr>
        <w:t>roduction seeds (viral and bacterial)</w:t>
      </w:r>
    </w:p>
    <w:p w14:paraId="37EEFCCA" w14:textId="77777777" w:rsidR="002351F2" w:rsidRPr="008A67D5" w:rsidRDefault="002351F2" w:rsidP="002351F2">
      <w:pPr>
        <w:rPr>
          <w:rFonts w:ascii="Calibri" w:hAnsi="Calibri" w:cs="Calibri"/>
          <w:sz w:val="20"/>
          <w:szCs w:val="20"/>
        </w:rPr>
      </w:pPr>
      <w:r w:rsidRPr="008A67D5">
        <w:rPr>
          <w:rFonts w:ascii="Calibri" w:hAnsi="Calibri" w:cs="Calibri"/>
          <w:b/>
          <w:bCs/>
          <w:sz w:val="20"/>
          <w:szCs w:val="20"/>
        </w:rPr>
        <w:t>5.2.1</w:t>
      </w:r>
      <w:r w:rsidRPr="008A67D5">
        <w:rPr>
          <w:rFonts w:ascii="Calibri" w:hAnsi="Calibri" w:cs="Calibri"/>
          <w:sz w:val="20"/>
          <w:szCs w:val="20"/>
        </w:rPr>
        <w:t xml:space="preserve"> Manufacturers must provide a copy of the Standard Operating Procedure, or equivalent quality system document, outlining the testing undertaken on all working/production seeds used </w:t>
      </w:r>
      <w:r w:rsidR="00A06E32" w:rsidRPr="008A67D5">
        <w:rPr>
          <w:rFonts w:ascii="Calibri" w:hAnsi="Calibri" w:cs="Calibri"/>
          <w:sz w:val="20"/>
          <w:szCs w:val="20"/>
        </w:rPr>
        <w:t>during</w:t>
      </w:r>
      <w:r w:rsidRPr="008A67D5">
        <w:rPr>
          <w:rFonts w:ascii="Calibri" w:hAnsi="Calibri" w:cs="Calibri"/>
          <w:sz w:val="20"/>
          <w:szCs w:val="20"/>
        </w:rPr>
        <w:t xml:space="preserve"> vaccine </w:t>
      </w:r>
      <w:r w:rsidR="00A06E32" w:rsidRPr="008A67D5">
        <w:rPr>
          <w:rFonts w:ascii="Calibri" w:hAnsi="Calibri" w:cs="Calibri"/>
          <w:sz w:val="20"/>
          <w:szCs w:val="20"/>
        </w:rPr>
        <w:t>production</w:t>
      </w:r>
      <w:r w:rsidRPr="008A67D5">
        <w:rPr>
          <w:rFonts w:ascii="Calibri" w:hAnsi="Calibri" w:cs="Calibri"/>
          <w:sz w:val="20"/>
          <w:szCs w:val="20"/>
        </w:rPr>
        <w:t>. If not referenced in the Standard Operating Procedure</w:t>
      </w:r>
      <w:r w:rsidR="00A06E32" w:rsidRPr="008A67D5">
        <w:rPr>
          <w:rFonts w:ascii="Calibri" w:hAnsi="Calibri" w:cs="Calibri"/>
          <w:sz w:val="20"/>
          <w:szCs w:val="20"/>
        </w:rPr>
        <w:t>,</w:t>
      </w:r>
      <w:r w:rsidRPr="008A67D5">
        <w:rPr>
          <w:rFonts w:ascii="Calibri" w:hAnsi="Calibri" w:cs="Calibri"/>
          <w:sz w:val="20"/>
          <w:szCs w:val="20"/>
        </w:rPr>
        <w:t xml:space="preserve"> the manufacturer must provide a declaration attesting to the specific standard against which the working/prod</w:t>
      </w:r>
      <w:r w:rsidR="000F1620" w:rsidRPr="008A67D5">
        <w:rPr>
          <w:rFonts w:ascii="Calibri" w:hAnsi="Calibri" w:cs="Calibri"/>
          <w:sz w:val="20"/>
          <w:szCs w:val="20"/>
        </w:rPr>
        <w:t>uction seed has been tested</w:t>
      </w:r>
      <w:r w:rsidR="00A06E32" w:rsidRPr="008A67D5">
        <w:rPr>
          <w:rFonts w:ascii="Calibri" w:hAnsi="Calibri" w:cs="Calibri"/>
          <w:sz w:val="20"/>
          <w:szCs w:val="20"/>
        </w:rPr>
        <w:t xml:space="preserve"> (e.g. </w:t>
      </w:r>
      <w:r w:rsidR="00126536" w:rsidRPr="008A67D5">
        <w:rPr>
          <w:rFonts w:ascii="Calibri" w:hAnsi="Calibri" w:cs="Calibri"/>
          <w:sz w:val="20"/>
          <w:szCs w:val="20"/>
        </w:rPr>
        <w:t>9 CFR</w:t>
      </w:r>
      <w:r w:rsidRPr="008A67D5">
        <w:rPr>
          <w:rFonts w:ascii="Calibri" w:hAnsi="Calibri" w:cs="Calibri"/>
          <w:sz w:val="20"/>
          <w:szCs w:val="20"/>
        </w:rPr>
        <w:t xml:space="preserve"> or </w:t>
      </w:r>
      <w:r w:rsidR="00A06E32" w:rsidRPr="008A67D5">
        <w:rPr>
          <w:rFonts w:ascii="Calibri" w:hAnsi="Calibri" w:cs="Calibri"/>
          <w:sz w:val="20"/>
          <w:szCs w:val="20"/>
        </w:rPr>
        <w:t xml:space="preserve">Ph. </w:t>
      </w:r>
      <w:r w:rsidRPr="008A67D5">
        <w:rPr>
          <w:rFonts w:ascii="Calibri" w:hAnsi="Calibri" w:cs="Calibri"/>
          <w:sz w:val="20"/>
          <w:szCs w:val="20"/>
        </w:rPr>
        <w:t>Eu</w:t>
      </w:r>
      <w:r w:rsidR="00A06E32" w:rsidRPr="008A67D5">
        <w:rPr>
          <w:rFonts w:ascii="Calibri" w:hAnsi="Calibri" w:cs="Calibri"/>
          <w:sz w:val="20"/>
          <w:szCs w:val="20"/>
        </w:rPr>
        <w:t>r</w:t>
      </w:r>
      <w:r w:rsidRPr="008A67D5">
        <w:rPr>
          <w:rFonts w:ascii="Calibri" w:hAnsi="Calibri" w:cs="Calibri"/>
          <w:sz w:val="20"/>
          <w:szCs w:val="20"/>
        </w:rPr>
        <w:t>.</w:t>
      </w:r>
      <w:r w:rsidR="00A06E32" w:rsidRPr="008A67D5">
        <w:rPr>
          <w:rFonts w:ascii="Calibri" w:hAnsi="Calibri" w:cs="Calibri"/>
          <w:sz w:val="20"/>
          <w:szCs w:val="20"/>
        </w:rPr>
        <w:t>).</w:t>
      </w:r>
    </w:p>
    <w:p w14:paraId="66649F62" w14:textId="77777777" w:rsidR="004757D9" w:rsidRPr="008A67D5" w:rsidRDefault="008A67D5" w:rsidP="002351F2">
      <w:pPr>
        <w:pStyle w:val="Heading2"/>
        <w:numPr>
          <w:ilvl w:val="0"/>
          <w:numId w:val="0"/>
        </w:numPr>
        <w:rPr>
          <w:rFonts w:cs="Calibri"/>
          <w:b/>
          <w:bCs w:val="0"/>
          <w:sz w:val="32"/>
          <w:szCs w:val="32"/>
        </w:rPr>
      </w:pPr>
      <w:bookmarkStart w:id="23" w:name="_Toc198044749"/>
      <w:r w:rsidRPr="008A67D5">
        <w:rPr>
          <w:rFonts w:cs="Calibri"/>
          <w:b/>
          <w:bCs w:val="0"/>
          <w:sz w:val="32"/>
          <w:szCs w:val="32"/>
        </w:rPr>
        <w:lastRenderedPageBreak/>
        <w:t xml:space="preserve">F. </w:t>
      </w:r>
      <w:r w:rsidR="000F1620" w:rsidRPr="008A67D5">
        <w:rPr>
          <w:rFonts w:cs="Calibri"/>
          <w:b/>
          <w:bCs w:val="0"/>
          <w:sz w:val="32"/>
          <w:szCs w:val="32"/>
        </w:rPr>
        <w:t>Information requirements for production p</w:t>
      </w:r>
      <w:r w:rsidR="002351F2" w:rsidRPr="008A67D5">
        <w:rPr>
          <w:rFonts w:cs="Calibri"/>
          <w:b/>
          <w:bCs w:val="0"/>
          <w:sz w:val="32"/>
          <w:szCs w:val="32"/>
        </w:rPr>
        <w:t>rocess</w:t>
      </w:r>
      <w:r w:rsidR="00A06E32" w:rsidRPr="008A67D5">
        <w:rPr>
          <w:rFonts w:cs="Calibri"/>
          <w:b/>
          <w:bCs w:val="0"/>
          <w:sz w:val="32"/>
          <w:szCs w:val="32"/>
        </w:rPr>
        <w:t>es</w:t>
      </w:r>
      <w:bookmarkEnd w:id="23"/>
    </w:p>
    <w:p w14:paraId="3D434FD0" w14:textId="77777777" w:rsidR="002351F2" w:rsidRPr="008A67D5" w:rsidRDefault="002351F2" w:rsidP="002351F2">
      <w:pPr>
        <w:pStyle w:val="Heading3"/>
        <w:rPr>
          <w:rFonts w:cs="Calibri"/>
          <w:sz w:val="28"/>
          <w:szCs w:val="28"/>
        </w:rPr>
      </w:pPr>
      <w:bookmarkStart w:id="24" w:name="_Toc198044750"/>
      <w:r w:rsidRPr="008A67D5">
        <w:rPr>
          <w:rFonts w:cs="Calibri"/>
          <w:sz w:val="28"/>
          <w:szCs w:val="28"/>
        </w:rPr>
        <w:t>6. Nutritive factors e.g. serum, foetal serum, serum albumins, serum products</w:t>
      </w:r>
      <w:bookmarkEnd w:id="24"/>
    </w:p>
    <w:p w14:paraId="5A59B6E7" w14:textId="77777777" w:rsidR="002351F2" w:rsidRPr="008A67D5" w:rsidRDefault="000F1620" w:rsidP="002351F2">
      <w:pPr>
        <w:pStyle w:val="Heading4"/>
        <w:rPr>
          <w:rFonts w:cs="Calibri"/>
          <w:sz w:val="24"/>
        </w:rPr>
      </w:pPr>
      <w:r w:rsidRPr="008A67D5">
        <w:rPr>
          <w:rFonts w:cs="Calibri"/>
          <w:sz w:val="24"/>
        </w:rPr>
        <w:t>6.1 Guidance on policy r</w:t>
      </w:r>
      <w:r w:rsidR="002351F2" w:rsidRPr="008A67D5">
        <w:rPr>
          <w:rFonts w:cs="Calibri"/>
          <w:sz w:val="24"/>
        </w:rPr>
        <w:t xml:space="preserve">equirements </w:t>
      </w:r>
    </w:p>
    <w:p w14:paraId="3ECA9BAD" w14:textId="77777777" w:rsidR="002351F2" w:rsidRDefault="002351F2" w:rsidP="008A67D5">
      <w:pPr>
        <w:pStyle w:val="ListBullet"/>
        <w:numPr>
          <w:ilvl w:val="0"/>
          <w:numId w:val="21"/>
        </w:numPr>
        <w:ind w:left="284" w:hanging="284"/>
        <w:rPr>
          <w:rFonts w:ascii="Calibri" w:hAnsi="Calibri" w:cs="Calibri"/>
          <w:sz w:val="20"/>
          <w:szCs w:val="20"/>
        </w:rPr>
      </w:pPr>
      <w:r w:rsidRPr="008A67D5">
        <w:rPr>
          <w:rFonts w:ascii="Calibri" w:hAnsi="Calibri" w:cs="Calibri"/>
          <w:sz w:val="20"/>
          <w:szCs w:val="20"/>
        </w:rPr>
        <w:t xml:space="preserve">The country and species of origin of all nutritive factors must be </w:t>
      </w:r>
      <w:r w:rsidR="00A06E32" w:rsidRPr="008A67D5">
        <w:rPr>
          <w:rFonts w:ascii="Calibri" w:hAnsi="Calibri" w:cs="Calibri"/>
          <w:sz w:val="20"/>
          <w:szCs w:val="20"/>
        </w:rPr>
        <w:t>g</w:t>
      </w:r>
      <w:r w:rsidRPr="008A67D5">
        <w:rPr>
          <w:rFonts w:ascii="Calibri" w:hAnsi="Calibri" w:cs="Calibri"/>
          <w:sz w:val="20"/>
          <w:szCs w:val="20"/>
        </w:rPr>
        <w:t>overnment certified</w:t>
      </w:r>
      <w:r w:rsidR="00A06E32" w:rsidRPr="008A67D5">
        <w:rPr>
          <w:rFonts w:ascii="Calibri" w:hAnsi="Calibri" w:cs="Calibri"/>
          <w:sz w:val="20"/>
          <w:szCs w:val="20"/>
        </w:rPr>
        <w:t>.</w:t>
      </w:r>
    </w:p>
    <w:p w14:paraId="7DC31AEE" w14:textId="77777777" w:rsidR="002351F2" w:rsidRDefault="002351F2" w:rsidP="002351F2">
      <w:pPr>
        <w:pStyle w:val="ListBullet"/>
        <w:numPr>
          <w:ilvl w:val="0"/>
          <w:numId w:val="21"/>
        </w:numPr>
        <w:ind w:left="284" w:hanging="284"/>
        <w:rPr>
          <w:rFonts w:ascii="Calibri" w:hAnsi="Calibri" w:cs="Calibri"/>
          <w:sz w:val="20"/>
          <w:szCs w:val="20"/>
        </w:rPr>
      </w:pPr>
      <w:r w:rsidRPr="008A67D5">
        <w:rPr>
          <w:rFonts w:ascii="Calibri" w:hAnsi="Calibri" w:cs="Calibri"/>
          <w:sz w:val="20"/>
          <w:szCs w:val="20"/>
        </w:rPr>
        <w:t xml:space="preserve">The department will not approve a vaccine for import which is manufactured using nutritive factors sourced from a country affected by </w:t>
      </w:r>
      <w:r w:rsidR="007D6961" w:rsidRPr="008A67D5">
        <w:rPr>
          <w:rFonts w:ascii="Calibri" w:hAnsi="Calibri" w:cs="Calibri"/>
          <w:sz w:val="20"/>
          <w:szCs w:val="20"/>
        </w:rPr>
        <w:t xml:space="preserve">a </w:t>
      </w:r>
      <w:r w:rsidRPr="008A67D5">
        <w:rPr>
          <w:rFonts w:ascii="Calibri" w:hAnsi="Calibri" w:cs="Calibri"/>
          <w:sz w:val="20"/>
          <w:szCs w:val="20"/>
        </w:rPr>
        <w:t xml:space="preserve">relevant </w:t>
      </w:r>
      <w:r w:rsidR="007D6961" w:rsidRPr="008A67D5">
        <w:rPr>
          <w:rFonts w:ascii="Calibri" w:hAnsi="Calibri" w:cs="Calibri"/>
          <w:sz w:val="20"/>
          <w:szCs w:val="20"/>
        </w:rPr>
        <w:t xml:space="preserve">“pathogen of highest animal biosecurity concern” </w:t>
      </w:r>
      <w:r w:rsidRPr="008A67D5">
        <w:rPr>
          <w:rFonts w:ascii="Calibri" w:hAnsi="Calibri" w:cs="Calibri"/>
          <w:sz w:val="20"/>
          <w:szCs w:val="20"/>
        </w:rPr>
        <w:t>disease for the species of origin</w:t>
      </w:r>
      <w:r w:rsidR="00A06E32" w:rsidRPr="008A67D5">
        <w:rPr>
          <w:rFonts w:ascii="Calibri" w:hAnsi="Calibri" w:cs="Calibri"/>
          <w:sz w:val="20"/>
          <w:szCs w:val="20"/>
        </w:rPr>
        <w:t>.</w:t>
      </w:r>
    </w:p>
    <w:p w14:paraId="40ED098F" w14:textId="77777777" w:rsidR="002351F2" w:rsidRDefault="002351F2" w:rsidP="002351F2">
      <w:pPr>
        <w:pStyle w:val="ListBullet"/>
        <w:numPr>
          <w:ilvl w:val="0"/>
          <w:numId w:val="21"/>
        </w:numPr>
        <w:ind w:left="284" w:hanging="284"/>
        <w:rPr>
          <w:rFonts w:ascii="Calibri" w:hAnsi="Calibri" w:cs="Calibri"/>
          <w:sz w:val="20"/>
          <w:szCs w:val="20"/>
        </w:rPr>
      </w:pPr>
      <w:r w:rsidRPr="008A67D5">
        <w:rPr>
          <w:rFonts w:ascii="Calibri" w:hAnsi="Calibri" w:cs="Calibri"/>
          <w:sz w:val="20"/>
          <w:szCs w:val="20"/>
        </w:rPr>
        <w:t>Nutritive factors derived from bovine, ovine or caprine</w:t>
      </w:r>
      <w:r w:rsidR="00F87C93" w:rsidRPr="008A67D5">
        <w:rPr>
          <w:rFonts w:ascii="Calibri" w:hAnsi="Calibri" w:cs="Calibri"/>
          <w:sz w:val="20"/>
          <w:szCs w:val="20"/>
        </w:rPr>
        <w:t xml:space="preserve"> animal</w:t>
      </w:r>
      <w:r w:rsidRPr="008A67D5">
        <w:rPr>
          <w:rFonts w:ascii="Calibri" w:hAnsi="Calibri" w:cs="Calibri"/>
          <w:sz w:val="20"/>
          <w:szCs w:val="20"/>
        </w:rPr>
        <w:t>s (or other species considered susceptible to TSEs) will be assessed according to the requirements of the TSE policy (see Introduction)</w:t>
      </w:r>
      <w:r w:rsidR="00A06E32" w:rsidRPr="008A67D5">
        <w:rPr>
          <w:rFonts w:ascii="Calibri" w:hAnsi="Calibri" w:cs="Calibri"/>
          <w:sz w:val="20"/>
          <w:szCs w:val="20"/>
        </w:rPr>
        <w:t>.</w:t>
      </w:r>
    </w:p>
    <w:p w14:paraId="60947868" w14:textId="77777777" w:rsidR="002351F2" w:rsidRPr="008A67D5" w:rsidRDefault="002351F2" w:rsidP="002351F2">
      <w:pPr>
        <w:pStyle w:val="ListBullet"/>
        <w:numPr>
          <w:ilvl w:val="0"/>
          <w:numId w:val="21"/>
        </w:numPr>
        <w:ind w:left="284" w:hanging="284"/>
        <w:rPr>
          <w:rFonts w:ascii="Calibri" w:hAnsi="Calibri" w:cs="Calibri"/>
          <w:sz w:val="20"/>
          <w:szCs w:val="20"/>
        </w:rPr>
      </w:pPr>
      <w:r w:rsidRPr="008A67D5">
        <w:rPr>
          <w:rFonts w:ascii="Calibri" w:hAnsi="Calibri" w:cs="Calibri"/>
          <w:sz w:val="20"/>
          <w:szCs w:val="20"/>
        </w:rPr>
        <w:t>Nutritive factors must be tested for:</w:t>
      </w:r>
    </w:p>
    <w:p w14:paraId="3ADC163B" w14:textId="77777777" w:rsidR="002351F2" w:rsidRDefault="000F1620" w:rsidP="00AB559F">
      <w:pPr>
        <w:pStyle w:val="ListBullet2"/>
        <w:numPr>
          <w:ilvl w:val="0"/>
          <w:numId w:val="33"/>
        </w:numPr>
        <w:rPr>
          <w:rFonts w:ascii="Calibri" w:hAnsi="Calibri" w:cs="Calibri"/>
          <w:sz w:val="20"/>
          <w:szCs w:val="20"/>
        </w:rPr>
      </w:pPr>
      <w:r w:rsidRPr="008A67D5">
        <w:rPr>
          <w:rFonts w:ascii="Calibri" w:hAnsi="Calibri" w:cs="Calibri"/>
          <w:sz w:val="20"/>
          <w:szCs w:val="20"/>
        </w:rPr>
        <w:t>B</w:t>
      </w:r>
      <w:r w:rsidR="002351F2" w:rsidRPr="008A67D5">
        <w:rPr>
          <w:rFonts w:ascii="Calibri" w:hAnsi="Calibri" w:cs="Calibri"/>
          <w:sz w:val="20"/>
          <w:szCs w:val="20"/>
        </w:rPr>
        <w:t xml:space="preserve">acterial and fungal contamination as per </w:t>
      </w:r>
      <w:r w:rsidR="00126536" w:rsidRPr="008A67D5">
        <w:rPr>
          <w:rFonts w:ascii="Calibri" w:hAnsi="Calibri" w:cs="Calibri"/>
          <w:sz w:val="20"/>
          <w:szCs w:val="20"/>
        </w:rPr>
        <w:t>9 CFR</w:t>
      </w:r>
      <w:r w:rsidR="002351F2" w:rsidRPr="008A67D5">
        <w:rPr>
          <w:rFonts w:ascii="Calibri" w:hAnsi="Calibri" w:cs="Calibri"/>
          <w:sz w:val="20"/>
          <w:szCs w:val="20"/>
        </w:rPr>
        <w:t xml:space="preserve"> 113.26</w:t>
      </w:r>
      <w:r w:rsidR="00D861A0" w:rsidRPr="008A67D5">
        <w:rPr>
          <w:rFonts w:ascii="Calibri" w:hAnsi="Calibri" w:cs="Calibri"/>
          <w:sz w:val="20"/>
          <w:szCs w:val="20"/>
        </w:rPr>
        <w:t xml:space="preserve"> or </w:t>
      </w:r>
      <w:r w:rsidR="00A06E32" w:rsidRPr="008A67D5">
        <w:rPr>
          <w:rFonts w:ascii="Calibri" w:hAnsi="Calibri" w:cs="Calibri"/>
          <w:sz w:val="20"/>
          <w:szCs w:val="20"/>
        </w:rPr>
        <w:t>Ph. Eur.</w:t>
      </w:r>
      <w:r w:rsidR="00D861A0" w:rsidRPr="008A67D5">
        <w:rPr>
          <w:rFonts w:ascii="Calibri" w:hAnsi="Calibri" w:cs="Calibri"/>
          <w:sz w:val="20"/>
          <w:szCs w:val="20"/>
        </w:rPr>
        <w:t xml:space="preserve"> 2.6.1</w:t>
      </w:r>
      <w:r w:rsidR="00A06E32" w:rsidRPr="008A67D5">
        <w:rPr>
          <w:rFonts w:ascii="Calibri" w:hAnsi="Calibri" w:cs="Calibri"/>
          <w:sz w:val="20"/>
          <w:szCs w:val="20"/>
        </w:rPr>
        <w:t>; and</w:t>
      </w:r>
    </w:p>
    <w:p w14:paraId="284DB737" w14:textId="77777777" w:rsidR="002351F2" w:rsidRDefault="000F1620" w:rsidP="002351F2">
      <w:pPr>
        <w:pStyle w:val="ListBullet2"/>
        <w:numPr>
          <w:ilvl w:val="0"/>
          <w:numId w:val="33"/>
        </w:numPr>
        <w:rPr>
          <w:rFonts w:ascii="Calibri" w:hAnsi="Calibri" w:cs="Calibri"/>
          <w:sz w:val="20"/>
          <w:szCs w:val="20"/>
        </w:rPr>
      </w:pPr>
      <w:r w:rsidRPr="00AB559F">
        <w:rPr>
          <w:rFonts w:ascii="Calibri" w:hAnsi="Calibri" w:cs="Calibri"/>
          <w:sz w:val="20"/>
          <w:szCs w:val="20"/>
        </w:rPr>
        <w:t>M</w:t>
      </w:r>
      <w:r w:rsidR="002351F2" w:rsidRPr="00AB559F">
        <w:rPr>
          <w:rFonts w:ascii="Calibri" w:hAnsi="Calibri" w:cs="Calibri"/>
          <w:sz w:val="20"/>
          <w:szCs w:val="20"/>
        </w:rPr>
        <w:t xml:space="preserve">ycoplasmas as per </w:t>
      </w:r>
      <w:r w:rsidR="00126536" w:rsidRPr="00AB559F">
        <w:rPr>
          <w:rFonts w:ascii="Calibri" w:hAnsi="Calibri" w:cs="Calibri"/>
          <w:sz w:val="20"/>
          <w:szCs w:val="20"/>
        </w:rPr>
        <w:t>9 CFR</w:t>
      </w:r>
      <w:r w:rsidR="002351F2" w:rsidRPr="00AB559F">
        <w:rPr>
          <w:rFonts w:ascii="Calibri" w:hAnsi="Calibri" w:cs="Calibri"/>
          <w:sz w:val="20"/>
          <w:szCs w:val="20"/>
        </w:rPr>
        <w:t xml:space="preserve"> 113.28</w:t>
      </w:r>
      <w:r w:rsidR="00D861A0" w:rsidRPr="00AB559F">
        <w:rPr>
          <w:rFonts w:ascii="Calibri" w:hAnsi="Calibri" w:cs="Calibri"/>
          <w:sz w:val="20"/>
          <w:szCs w:val="20"/>
        </w:rPr>
        <w:t xml:space="preserve"> or </w:t>
      </w:r>
      <w:r w:rsidR="00A06E32" w:rsidRPr="00AB559F">
        <w:rPr>
          <w:rFonts w:ascii="Calibri" w:hAnsi="Calibri" w:cs="Calibri"/>
          <w:sz w:val="20"/>
          <w:szCs w:val="20"/>
        </w:rPr>
        <w:t xml:space="preserve">Ph. </w:t>
      </w:r>
      <w:r w:rsidR="00D861A0" w:rsidRPr="00AB559F">
        <w:rPr>
          <w:rFonts w:ascii="Calibri" w:hAnsi="Calibri" w:cs="Calibri"/>
          <w:sz w:val="20"/>
          <w:szCs w:val="20"/>
        </w:rPr>
        <w:t>Eu</w:t>
      </w:r>
      <w:r w:rsidR="00A06E32" w:rsidRPr="00AB559F">
        <w:rPr>
          <w:rFonts w:ascii="Calibri" w:hAnsi="Calibri" w:cs="Calibri"/>
          <w:sz w:val="20"/>
          <w:szCs w:val="20"/>
        </w:rPr>
        <w:t>r</w:t>
      </w:r>
      <w:r w:rsidR="00D861A0" w:rsidRPr="00AB559F">
        <w:rPr>
          <w:rFonts w:ascii="Calibri" w:hAnsi="Calibri" w:cs="Calibri"/>
          <w:sz w:val="20"/>
          <w:szCs w:val="20"/>
        </w:rPr>
        <w:t>. 2.6.7</w:t>
      </w:r>
      <w:r w:rsidR="00A06E32" w:rsidRPr="00AB559F">
        <w:rPr>
          <w:rFonts w:ascii="Calibri" w:hAnsi="Calibri" w:cs="Calibri"/>
          <w:sz w:val="20"/>
          <w:szCs w:val="20"/>
        </w:rPr>
        <w:t>; and</w:t>
      </w:r>
    </w:p>
    <w:p w14:paraId="487A9465" w14:textId="77777777" w:rsidR="002351F2" w:rsidRDefault="000F1620" w:rsidP="002351F2">
      <w:pPr>
        <w:pStyle w:val="ListBullet2"/>
        <w:numPr>
          <w:ilvl w:val="0"/>
          <w:numId w:val="33"/>
        </w:numPr>
        <w:rPr>
          <w:rFonts w:ascii="Calibri" w:hAnsi="Calibri" w:cs="Calibri"/>
          <w:sz w:val="20"/>
          <w:szCs w:val="20"/>
        </w:rPr>
      </w:pPr>
      <w:r w:rsidRPr="00AB559F">
        <w:rPr>
          <w:rFonts w:ascii="Calibri" w:hAnsi="Calibri" w:cs="Calibri"/>
          <w:sz w:val="20"/>
          <w:szCs w:val="20"/>
        </w:rPr>
        <w:t>O</w:t>
      </w:r>
      <w:r w:rsidR="002351F2" w:rsidRPr="00AB559F">
        <w:rPr>
          <w:rFonts w:ascii="Calibri" w:hAnsi="Calibri" w:cs="Calibri"/>
          <w:sz w:val="20"/>
          <w:szCs w:val="20"/>
        </w:rPr>
        <w:t xml:space="preserve">ther extraneous pathogens as per </w:t>
      </w:r>
      <w:r w:rsidR="00126536" w:rsidRPr="00AB559F">
        <w:rPr>
          <w:rFonts w:ascii="Calibri" w:hAnsi="Calibri" w:cs="Calibri"/>
          <w:sz w:val="20"/>
          <w:szCs w:val="20"/>
        </w:rPr>
        <w:t>9 CFR</w:t>
      </w:r>
      <w:r w:rsidR="002351F2" w:rsidRPr="00AB559F">
        <w:rPr>
          <w:rFonts w:ascii="Calibri" w:hAnsi="Calibri" w:cs="Calibri"/>
          <w:sz w:val="20"/>
          <w:szCs w:val="20"/>
        </w:rPr>
        <w:t xml:space="preserve"> 113.53 or </w:t>
      </w:r>
      <w:r w:rsidR="00A06E32" w:rsidRPr="00AB559F">
        <w:rPr>
          <w:rFonts w:ascii="Calibri" w:hAnsi="Calibri" w:cs="Calibri"/>
          <w:sz w:val="20"/>
          <w:szCs w:val="20"/>
        </w:rPr>
        <w:t xml:space="preserve">Ph. </w:t>
      </w:r>
      <w:r w:rsidR="002351F2" w:rsidRPr="00AB559F">
        <w:rPr>
          <w:rFonts w:ascii="Calibri" w:hAnsi="Calibri" w:cs="Calibri"/>
          <w:sz w:val="20"/>
          <w:szCs w:val="20"/>
        </w:rPr>
        <w:t>Eu</w:t>
      </w:r>
      <w:r w:rsidR="00A06E32" w:rsidRPr="00AB559F">
        <w:rPr>
          <w:rFonts w:ascii="Calibri" w:hAnsi="Calibri" w:cs="Calibri"/>
          <w:sz w:val="20"/>
          <w:szCs w:val="20"/>
        </w:rPr>
        <w:t>r</w:t>
      </w:r>
      <w:r w:rsidR="002351F2" w:rsidRPr="00AB559F">
        <w:rPr>
          <w:rFonts w:ascii="Calibri" w:hAnsi="Calibri" w:cs="Calibri"/>
          <w:sz w:val="20"/>
          <w:szCs w:val="20"/>
        </w:rPr>
        <w:t>.</w:t>
      </w:r>
      <w:r w:rsidR="00D861A0" w:rsidRPr="00AB559F">
        <w:rPr>
          <w:rFonts w:ascii="Calibri" w:hAnsi="Calibri" w:cs="Calibri"/>
          <w:sz w:val="20"/>
          <w:szCs w:val="20"/>
        </w:rPr>
        <w:t xml:space="preserve"> 0062</w:t>
      </w:r>
      <w:r w:rsidR="00A06E32" w:rsidRPr="00AB559F">
        <w:rPr>
          <w:rFonts w:ascii="Calibri" w:hAnsi="Calibri" w:cs="Calibri"/>
          <w:sz w:val="20"/>
          <w:szCs w:val="20"/>
        </w:rPr>
        <w:t>; and</w:t>
      </w:r>
    </w:p>
    <w:p w14:paraId="219BB13F" w14:textId="77777777" w:rsidR="002351F2" w:rsidRDefault="000F1620" w:rsidP="002351F2">
      <w:pPr>
        <w:pStyle w:val="ListBullet2"/>
        <w:numPr>
          <w:ilvl w:val="0"/>
          <w:numId w:val="33"/>
        </w:numPr>
        <w:rPr>
          <w:rFonts w:ascii="Calibri" w:hAnsi="Calibri" w:cs="Calibri"/>
          <w:sz w:val="20"/>
          <w:szCs w:val="20"/>
        </w:rPr>
      </w:pPr>
      <w:r w:rsidRPr="00AB559F">
        <w:rPr>
          <w:rFonts w:ascii="Calibri" w:hAnsi="Calibri" w:cs="Calibri"/>
          <w:sz w:val="20"/>
          <w:szCs w:val="20"/>
        </w:rPr>
        <w:t>P</w:t>
      </w:r>
      <w:r w:rsidR="002351F2" w:rsidRPr="00AB559F">
        <w:rPr>
          <w:rFonts w:ascii="Calibri" w:hAnsi="Calibri" w:cs="Calibri"/>
          <w:sz w:val="20"/>
          <w:szCs w:val="20"/>
        </w:rPr>
        <w:t xml:space="preserve">athogens </w:t>
      </w:r>
      <w:r w:rsidR="007D6961" w:rsidRPr="00AB559F">
        <w:rPr>
          <w:rFonts w:ascii="Calibri" w:hAnsi="Calibri" w:cs="Calibri"/>
          <w:sz w:val="20"/>
          <w:szCs w:val="20"/>
        </w:rPr>
        <w:t xml:space="preserve">included on the lists of “pathogens of highest animal biosecurity concern” and “pathogens of major animal biosecurity concern” </w:t>
      </w:r>
      <w:r w:rsidR="00A06E32" w:rsidRPr="00AB559F">
        <w:rPr>
          <w:rFonts w:ascii="Calibri" w:hAnsi="Calibri" w:cs="Calibri"/>
          <w:sz w:val="20"/>
          <w:szCs w:val="20"/>
        </w:rPr>
        <w:t>whic</w:t>
      </w:r>
      <w:r w:rsidR="002351F2" w:rsidRPr="00AB559F">
        <w:rPr>
          <w:rFonts w:ascii="Calibri" w:hAnsi="Calibri" w:cs="Calibri"/>
          <w:sz w:val="20"/>
          <w:szCs w:val="20"/>
        </w:rPr>
        <w:t>h are pathogenic to the species of ori</w:t>
      </w:r>
      <w:r w:rsidR="00D861A0" w:rsidRPr="00AB559F">
        <w:rPr>
          <w:rFonts w:ascii="Calibri" w:hAnsi="Calibri" w:cs="Calibri"/>
          <w:sz w:val="20"/>
          <w:szCs w:val="20"/>
        </w:rPr>
        <w:t>gin of the nutritive factor</w:t>
      </w:r>
      <w:r w:rsidR="00A06E32" w:rsidRPr="00AB559F">
        <w:rPr>
          <w:rFonts w:ascii="Calibri" w:hAnsi="Calibri" w:cs="Calibri"/>
          <w:sz w:val="20"/>
          <w:szCs w:val="20"/>
        </w:rPr>
        <w:t>; and</w:t>
      </w:r>
    </w:p>
    <w:p w14:paraId="6CEB8D75" w14:textId="77777777" w:rsidR="002351F2" w:rsidRDefault="000F1620" w:rsidP="002351F2">
      <w:pPr>
        <w:pStyle w:val="ListBullet2"/>
        <w:numPr>
          <w:ilvl w:val="0"/>
          <w:numId w:val="33"/>
        </w:numPr>
        <w:rPr>
          <w:rFonts w:ascii="Calibri" w:hAnsi="Calibri" w:cs="Calibri"/>
          <w:sz w:val="20"/>
          <w:szCs w:val="20"/>
        </w:rPr>
      </w:pPr>
      <w:r w:rsidRPr="00AB559F">
        <w:rPr>
          <w:rFonts w:ascii="Calibri" w:hAnsi="Calibri" w:cs="Calibri"/>
          <w:sz w:val="20"/>
          <w:szCs w:val="20"/>
        </w:rPr>
        <w:t>B</w:t>
      </w:r>
      <w:r w:rsidR="002351F2" w:rsidRPr="00AB559F">
        <w:rPr>
          <w:rFonts w:ascii="Calibri" w:hAnsi="Calibri" w:cs="Calibri"/>
          <w:sz w:val="20"/>
          <w:szCs w:val="20"/>
        </w:rPr>
        <w:t>luetongue virus</w:t>
      </w:r>
      <w:r w:rsidR="00A06E32" w:rsidRPr="00AB559F">
        <w:rPr>
          <w:rFonts w:ascii="Calibri" w:hAnsi="Calibri" w:cs="Calibri"/>
          <w:sz w:val="20"/>
          <w:szCs w:val="20"/>
        </w:rPr>
        <w:t>,</w:t>
      </w:r>
      <w:r w:rsidR="002351F2" w:rsidRPr="00AB559F">
        <w:rPr>
          <w:rFonts w:ascii="Calibri" w:hAnsi="Calibri" w:cs="Calibri"/>
          <w:sz w:val="20"/>
          <w:szCs w:val="20"/>
        </w:rPr>
        <w:t xml:space="preserve"> if of bovine or ovine origin (regar</w:t>
      </w:r>
      <w:r w:rsidR="00D861A0" w:rsidRPr="00AB559F">
        <w:rPr>
          <w:rFonts w:ascii="Calibri" w:hAnsi="Calibri" w:cs="Calibri"/>
          <w:sz w:val="20"/>
          <w:szCs w:val="20"/>
        </w:rPr>
        <w:t>dless of country of origin)</w:t>
      </w:r>
      <w:r w:rsidR="00A06E32" w:rsidRPr="00AB559F">
        <w:rPr>
          <w:rFonts w:ascii="Calibri" w:hAnsi="Calibri" w:cs="Calibri"/>
          <w:sz w:val="20"/>
          <w:szCs w:val="20"/>
        </w:rPr>
        <w:t>;</w:t>
      </w:r>
      <w:r w:rsidR="00D861A0" w:rsidRPr="00AB559F">
        <w:rPr>
          <w:rFonts w:ascii="Calibri" w:hAnsi="Calibri" w:cs="Calibri"/>
          <w:sz w:val="20"/>
          <w:szCs w:val="20"/>
        </w:rPr>
        <w:t xml:space="preserve"> and</w:t>
      </w:r>
    </w:p>
    <w:p w14:paraId="239EBDF6" w14:textId="77777777" w:rsidR="002351F2" w:rsidRPr="00AB559F" w:rsidRDefault="000F1620" w:rsidP="002351F2">
      <w:pPr>
        <w:pStyle w:val="ListBullet2"/>
        <w:numPr>
          <w:ilvl w:val="0"/>
          <w:numId w:val="33"/>
        </w:numPr>
        <w:rPr>
          <w:rFonts w:ascii="Calibri" w:hAnsi="Calibri" w:cs="Calibri"/>
          <w:sz w:val="20"/>
          <w:szCs w:val="20"/>
        </w:rPr>
      </w:pPr>
      <w:r w:rsidRPr="00AB559F">
        <w:rPr>
          <w:rFonts w:ascii="Calibri" w:hAnsi="Calibri" w:cs="Calibri"/>
          <w:sz w:val="20"/>
          <w:szCs w:val="20"/>
        </w:rPr>
        <w:t>A</w:t>
      </w:r>
      <w:r w:rsidR="002351F2" w:rsidRPr="00AB559F">
        <w:rPr>
          <w:rFonts w:ascii="Calibri" w:hAnsi="Calibri" w:cs="Calibri"/>
          <w:sz w:val="20"/>
          <w:szCs w:val="20"/>
        </w:rPr>
        <w:t>ny other pathogen determined during assessment of the application to be a potential contaminant.</w:t>
      </w:r>
    </w:p>
    <w:p w14:paraId="1BEA54F8" w14:textId="77777777" w:rsidR="00A06E32" w:rsidRPr="008A67D5" w:rsidRDefault="00A06E32" w:rsidP="00A06E32">
      <w:pPr>
        <w:pStyle w:val="ListBullet2"/>
        <w:ind w:left="568"/>
        <w:rPr>
          <w:rFonts w:ascii="Calibri" w:hAnsi="Calibri" w:cs="Calibri"/>
          <w:sz w:val="20"/>
          <w:szCs w:val="20"/>
        </w:rPr>
      </w:pPr>
    </w:p>
    <w:p w14:paraId="07CA7654" w14:textId="77777777" w:rsidR="002351F2" w:rsidRPr="008A67D5" w:rsidRDefault="000F1620" w:rsidP="002351F2">
      <w:pPr>
        <w:pStyle w:val="Heading4"/>
        <w:rPr>
          <w:rFonts w:cs="Calibri"/>
          <w:sz w:val="24"/>
        </w:rPr>
      </w:pPr>
      <w:r w:rsidRPr="008A67D5">
        <w:rPr>
          <w:rFonts w:cs="Calibri"/>
          <w:sz w:val="24"/>
        </w:rPr>
        <w:t>6.2 Evidentiary r</w:t>
      </w:r>
      <w:r w:rsidR="002351F2" w:rsidRPr="008A67D5">
        <w:rPr>
          <w:rFonts w:cs="Calibri"/>
          <w:sz w:val="24"/>
        </w:rPr>
        <w:t>equirements</w:t>
      </w:r>
    </w:p>
    <w:p w14:paraId="7D2A2BE2" w14:textId="77777777" w:rsidR="002351F2" w:rsidRPr="008A67D5" w:rsidRDefault="002351F2" w:rsidP="002351F2">
      <w:pPr>
        <w:rPr>
          <w:rFonts w:ascii="Calibri" w:hAnsi="Calibri" w:cs="Calibri"/>
          <w:sz w:val="20"/>
          <w:szCs w:val="20"/>
        </w:rPr>
      </w:pPr>
      <w:r w:rsidRPr="008A67D5">
        <w:rPr>
          <w:rFonts w:ascii="Calibri" w:hAnsi="Calibri" w:cs="Calibri"/>
          <w:b/>
          <w:bCs/>
          <w:sz w:val="20"/>
          <w:szCs w:val="20"/>
        </w:rPr>
        <w:t>6.2.1</w:t>
      </w:r>
      <w:r w:rsidRPr="008A67D5">
        <w:rPr>
          <w:rFonts w:ascii="Calibri" w:hAnsi="Calibri" w:cs="Calibri"/>
          <w:sz w:val="20"/>
          <w:szCs w:val="20"/>
        </w:rPr>
        <w:t xml:space="preserve"> Manufacturers must provide a copy of the government certificate for all nutritive factors used </w:t>
      </w:r>
      <w:r w:rsidR="00A06E32" w:rsidRPr="008A67D5">
        <w:rPr>
          <w:rFonts w:ascii="Calibri" w:hAnsi="Calibri" w:cs="Calibri"/>
          <w:sz w:val="20"/>
          <w:szCs w:val="20"/>
        </w:rPr>
        <w:t>dur</w:t>
      </w:r>
      <w:r w:rsidRPr="008A67D5">
        <w:rPr>
          <w:rFonts w:ascii="Calibri" w:hAnsi="Calibri" w:cs="Calibri"/>
          <w:sz w:val="20"/>
          <w:szCs w:val="20"/>
        </w:rPr>
        <w:t>in</w:t>
      </w:r>
      <w:r w:rsidR="00A06E32" w:rsidRPr="008A67D5">
        <w:rPr>
          <w:rFonts w:ascii="Calibri" w:hAnsi="Calibri" w:cs="Calibri"/>
          <w:sz w:val="20"/>
          <w:szCs w:val="20"/>
        </w:rPr>
        <w:t>g</w:t>
      </w:r>
      <w:r w:rsidRPr="008A67D5">
        <w:rPr>
          <w:rFonts w:ascii="Calibri" w:hAnsi="Calibri" w:cs="Calibri"/>
          <w:sz w:val="20"/>
          <w:szCs w:val="20"/>
        </w:rPr>
        <w:t xml:space="preserve"> manufactur</w:t>
      </w:r>
      <w:r w:rsidR="00A06E32" w:rsidRPr="008A67D5">
        <w:rPr>
          <w:rFonts w:ascii="Calibri" w:hAnsi="Calibri" w:cs="Calibri"/>
          <w:sz w:val="20"/>
          <w:szCs w:val="20"/>
        </w:rPr>
        <w:t>ing</w:t>
      </w:r>
      <w:r w:rsidRPr="008A67D5">
        <w:rPr>
          <w:rFonts w:ascii="Calibri" w:hAnsi="Calibri" w:cs="Calibri"/>
          <w:sz w:val="20"/>
          <w:szCs w:val="20"/>
        </w:rPr>
        <w:t>. Government certificates must be for a batch of nutritive factor recently used and must attest to the country and species of origin</w:t>
      </w:r>
      <w:r w:rsidR="00A06E32" w:rsidRPr="008A67D5">
        <w:rPr>
          <w:rFonts w:ascii="Calibri" w:hAnsi="Calibri" w:cs="Calibri"/>
          <w:sz w:val="20"/>
          <w:szCs w:val="20"/>
        </w:rPr>
        <w:t>.</w:t>
      </w:r>
    </w:p>
    <w:p w14:paraId="55E28638" w14:textId="77777777" w:rsidR="002351F2" w:rsidRPr="008A67D5" w:rsidRDefault="002351F2" w:rsidP="002351F2">
      <w:pPr>
        <w:rPr>
          <w:rFonts w:ascii="Calibri" w:hAnsi="Calibri" w:cs="Calibri"/>
          <w:sz w:val="20"/>
          <w:szCs w:val="20"/>
        </w:rPr>
      </w:pPr>
      <w:r w:rsidRPr="008A67D5">
        <w:rPr>
          <w:rFonts w:ascii="Calibri" w:hAnsi="Calibri" w:cs="Calibri"/>
          <w:b/>
          <w:bCs/>
          <w:sz w:val="20"/>
          <w:szCs w:val="20"/>
        </w:rPr>
        <w:t>6.2.2</w:t>
      </w:r>
      <w:r w:rsidRPr="008A67D5">
        <w:rPr>
          <w:rFonts w:ascii="Calibri" w:hAnsi="Calibri" w:cs="Calibri"/>
          <w:sz w:val="20"/>
          <w:szCs w:val="20"/>
        </w:rPr>
        <w:t xml:space="preserve"> Manufacturers must also provide a copy of their raw material specification (RMS) or equivalent quality system document for all nutritive factors used </w:t>
      </w:r>
      <w:r w:rsidR="00A06E32" w:rsidRPr="008A67D5">
        <w:rPr>
          <w:rFonts w:ascii="Calibri" w:hAnsi="Calibri" w:cs="Calibri"/>
          <w:sz w:val="20"/>
          <w:szCs w:val="20"/>
        </w:rPr>
        <w:t>dur</w:t>
      </w:r>
      <w:r w:rsidRPr="008A67D5">
        <w:rPr>
          <w:rFonts w:ascii="Calibri" w:hAnsi="Calibri" w:cs="Calibri"/>
          <w:sz w:val="20"/>
          <w:szCs w:val="20"/>
        </w:rPr>
        <w:t>in</w:t>
      </w:r>
      <w:r w:rsidR="00A06E32" w:rsidRPr="008A67D5">
        <w:rPr>
          <w:rFonts w:ascii="Calibri" w:hAnsi="Calibri" w:cs="Calibri"/>
          <w:sz w:val="20"/>
          <w:szCs w:val="20"/>
        </w:rPr>
        <w:t>g</w:t>
      </w:r>
      <w:r w:rsidRPr="008A67D5">
        <w:rPr>
          <w:rFonts w:ascii="Calibri" w:hAnsi="Calibri" w:cs="Calibri"/>
          <w:sz w:val="20"/>
          <w:szCs w:val="20"/>
        </w:rPr>
        <w:t xml:space="preserve"> manufactur</w:t>
      </w:r>
      <w:r w:rsidR="00A06E32" w:rsidRPr="008A67D5">
        <w:rPr>
          <w:rFonts w:ascii="Calibri" w:hAnsi="Calibri" w:cs="Calibri"/>
          <w:sz w:val="20"/>
          <w:szCs w:val="20"/>
        </w:rPr>
        <w:t>ing</w:t>
      </w:r>
      <w:r w:rsidRPr="008A67D5">
        <w:rPr>
          <w:rFonts w:ascii="Calibri" w:hAnsi="Calibri" w:cs="Calibri"/>
          <w:sz w:val="20"/>
          <w:szCs w:val="20"/>
        </w:rPr>
        <w:t>. The RMS document must outline all testing and/or treatment undertaken prior to use</w:t>
      </w:r>
      <w:r w:rsidR="00A06E32" w:rsidRPr="008A67D5">
        <w:rPr>
          <w:rFonts w:ascii="Calibri" w:hAnsi="Calibri" w:cs="Calibri"/>
          <w:sz w:val="20"/>
          <w:szCs w:val="20"/>
        </w:rPr>
        <w:t>.</w:t>
      </w:r>
    </w:p>
    <w:p w14:paraId="6E43FBC4" w14:textId="77777777" w:rsidR="002351F2" w:rsidRPr="008A67D5" w:rsidRDefault="002351F2" w:rsidP="002351F2">
      <w:pPr>
        <w:rPr>
          <w:rFonts w:ascii="Calibri" w:hAnsi="Calibri" w:cs="Calibri"/>
          <w:sz w:val="20"/>
          <w:szCs w:val="20"/>
        </w:rPr>
      </w:pPr>
      <w:r w:rsidRPr="008A67D5">
        <w:rPr>
          <w:rFonts w:ascii="Calibri" w:hAnsi="Calibri" w:cs="Calibri"/>
          <w:b/>
          <w:bCs/>
          <w:sz w:val="20"/>
          <w:szCs w:val="20"/>
        </w:rPr>
        <w:t>6.2.3</w:t>
      </w:r>
      <w:r w:rsidRPr="008A67D5">
        <w:rPr>
          <w:rFonts w:ascii="Calibri" w:hAnsi="Calibri" w:cs="Calibri"/>
          <w:sz w:val="20"/>
          <w:szCs w:val="20"/>
        </w:rPr>
        <w:t xml:space="preserve"> Manufacturers must also provide a copy of the supplier’s Certificate of Analysis or equivalent quality system document for all nutritive factors used </w:t>
      </w:r>
      <w:r w:rsidR="00A06E32" w:rsidRPr="008A67D5">
        <w:rPr>
          <w:rFonts w:ascii="Calibri" w:hAnsi="Calibri" w:cs="Calibri"/>
          <w:sz w:val="20"/>
          <w:szCs w:val="20"/>
        </w:rPr>
        <w:t>dur</w:t>
      </w:r>
      <w:r w:rsidRPr="008A67D5">
        <w:rPr>
          <w:rFonts w:ascii="Calibri" w:hAnsi="Calibri" w:cs="Calibri"/>
          <w:sz w:val="20"/>
          <w:szCs w:val="20"/>
        </w:rPr>
        <w:t>in</w:t>
      </w:r>
      <w:r w:rsidR="00A06E32" w:rsidRPr="008A67D5">
        <w:rPr>
          <w:rFonts w:ascii="Calibri" w:hAnsi="Calibri" w:cs="Calibri"/>
          <w:sz w:val="20"/>
          <w:szCs w:val="20"/>
        </w:rPr>
        <w:t>g</w:t>
      </w:r>
      <w:r w:rsidRPr="008A67D5">
        <w:rPr>
          <w:rFonts w:ascii="Calibri" w:hAnsi="Calibri" w:cs="Calibri"/>
          <w:sz w:val="20"/>
          <w:szCs w:val="20"/>
        </w:rPr>
        <w:t xml:space="preserve"> manufactur</w:t>
      </w:r>
      <w:r w:rsidR="00A06E32" w:rsidRPr="008A67D5">
        <w:rPr>
          <w:rFonts w:ascii="Calibri" w:hAnsi="Calibri" w:cs="Calibri"/>
          <w:sz w:val="20"/>
          <w:szCs w:val="20"/>
        </w:rPr>
        <w:t>ing</w:t>
      </w:r>
      <w:r w:rsidRPr="008A67D5">
        <w:rPr>
          <w:rFonts w:ascii="Calibri" w:hAnsi="Calibri" w:cs="Calibri"/>
          <w:sz w:val="20"/>
          <w:szCs w:val="20"/>
        </w:rPr>
        <w:t>. The C</w:t>
      </w:r>
      <w:r w:rsidR="00A06E32" w:rsidRPr="008A67D5">
        <w:rPr>
          <w:rFonts w:ascii="Calibri" w:hAnsi="Calibri" w:cs="Calibri"/>
          <w:sz w:val="20"/>
          <w:szCs w:val="20"/>
        </w:rPr>
        <w:t xml:space="preserve">ertificate </w:t>
      </w:r>
      <w:r w:rsidRPr="008A67D5">
        <w:rPr>
          <w:rFonts w:ascii="Calibri" w:hAnsi="Calibri" w:cs="Calibri"/>
          <w:sz w:val="20"/>
          <w:szCs w:val="20"/>
        </w:rPr>
        <w:t>of</w:t>
      </w:r>
      <w:r w:rsidR="00A06E32" w:rsidRPr="008A67D5">
        <w:rPr>
          <w:rFonts w:ascii="Calibri" w:hAnsi="Calibri" w:cs="Calibri"/>
          <w:sz w:val="20"/>
          <w:szCs w:val="20"/>
        </w:rPr>
        <w:t xml:space="preserve"> </w:t>
      </w:r>
      <w:r w:rsidRPr="008A67D5">
        <w:rPr>
          <w:rFonts w:ascii="Calibri" w:hAnsi="Calibri" w:cs="Calibri"/>
          <w:sz w:val="20"/>
          <w:szCs w:val="20"/>
        </w:rPr>
        <w:t>A</w:t>
      </w:r>
      <w:r w:rsidR="00A06E32" w:rsidRPr="008A67D5">
        <w:rPr>
          <w:rFonts w:ascii="Calibri" w:hAnsi="Calibri" w:cs="Calibri"/>
          <w:sz w:val="20"/>
          <w:szCs w:val="20"/>
        </w:rPr>
        <w:t>nalysis</w:t>
      </w:r>
      <w:r w:rsidRPr="008A67D5">
        <w:rPr>
          <w:rFonts w:ascii="Calibri" w:hAnsi="Calibri" w:cs="Calibri"/>
          <w:sz w:val="20"/>
          <w:szCs w:val="20"/>
        </w:rPr>
        <w:t xml:space="preserve"> must be specific to a batch recently used and must outline any testing and/or treatment undertaken by the supplier.</w:t>
      </w:r>
    </w:p>
    <w:p w14:paraId="411E7DD9" w14:textId="77777777" w:rsidR="002351F2" w:rsidRPr="008A67D5" w:rsidRDefault="002351F2" w:rsidP="002351F2">
      <w:pPr>
        <w:rPr>
          <w:rFonts w:ascii="Calibri" w:hAnsi="Calibri" w:cs="Calibri"/>
          <w:sz w:val="20"/>
          <w:szCs w:val="20"/>
        </w:rPr>
      </w:pPr>
      <w:r w:rsidRPr="008A67D5">
        <w:rPr>
          <w:rFonts w:ascii="Calibri" w:hAnsi="Calibri" w:cs="Calibri"/>
          <w:sz w:val="20"/>
          <w:szCs w:val="20"/>
        </w:rPr>
        <w:t xml:space="preserve">Please note: Applicants may satisfy the requirements of </w:t>
      </w:r>
      <w:r w:rsidRPr="008A67D5">
        <w:rPr>
          <w:rFonts w:ascii="Calibri" w:hAnsi="Calibri" w:cs="Calibri"/>
          <w:b/>
          <w:bCs/>
          <w:sz w:val="20"/>
          <w:szCs w:val="20"/>
        </w:rPr>
        <w:t>6.2.1</w:t>
      </w:r>
      <w:r w:rsidRPr="008A67D5">
        <w:rPr>
          <w:rFonts w:ascii="Calibri" w:hAnsi="Calibri" w:cs="Calibri"/>
          <w:sz w:val="20"/>
          <w:szCs w:val="20"/>
        </w:rPr>
        <w:t xml:space="preserve"> – </w:t>
      </w:r>
      <w:r w:rsidRPr="008A67D5">
        <w:rPr>
          <w:rFonts w:ascii="Calibri" w:hAnsi="Calibri" w:cs="Calibri"/>
          <w:b/>
          <w:bCs/>
          <w:sz w:val="20"/>
          <w:szCs w:val="20"/>
        </w:rPr>
        <w:t>6.2.3</w:t>
      </w:r>
      <w:r w:rsidRPr="008A67D5">
        <w:rPr>
          <w:rFonts w:ascii="Calibri" w:hAnsi="Calibri" w:cs="Calibri"/>
          <w:sz w:val="20"/>
          <w:szCs w:val="20"/>
        </w:rPr>
        <w:t xml:space="preserve"> as part of the documentation traceback audit requirements of </w:t>
      </w:r>
      <w:r w:rsidRPr="008A67D5">
        <w:rPr>
          <w:rFonts w:ascii="Calibri" w:hAnsi="Calibri" w:cs="Calibri"/>
          <w:b/>
          <w:bCs/>
          <w:sz w:val="20"/>
          <w:szCs w:val="20"/>
        </w:rPr>
        <w:t>1.2.9</w:t>
      </w:r>
      <w:r w:rsidRPr="008A67D5">
        <w:rPr>
          <w:rFonts w:ascii="Calibri" w:hAnsi="Calibri" w:cs="Calibri"/>
          <w:sz w:val="20"/>
          <w:szCs w:val="20"/>
        </w:rPr>
        <w:t>.</w:t>
      </w:r>
    </w:p>
    <w:p w14:paraId="49CEBA2F" w14:textId="77777777" w:rsidR="002351F2" w:rsidRPr="008A67D5" w:rsidRDefault="008A67D5" w:rsidP="002351F2">
      <w:pPr>
        <w:pStyle w:val="Heading3"/>
        <w:rPr>
          <w:rFonts w:cs="Calibri"/>
          <w:sz w:val="28"/>
          <w:szCs w:val="28"/>
        </w:rPr>
      </w:pPr>
      <w:r>
        <w:rPr>
          <w:rFonts w:cs="Calibri"/>
          <w:sz w:val="28"/>
          <w:szCs w:val="28"/>
        </w:rPr>
        <w:br w:type="page"/>
      </w:r>
      <w:bookmarkStart w:id="25" w:name="_Toc198044751"/>
      <w:r w:rsidR="002351F2" w:rsidRPr="008A67D5">
        <w:rPr>
          <w:rFonts w:cs="Calibri"/>
          <w:sz w:val="28"/>
          <w:szCs w:val="28"/>
        </w:rPr>
        <w:lastRenderedPageBreak/>
        <w:t>7. Trypsin and other enzymes of animal origin</w:t>
      </w:r>
      <w:bookmarkEnd w:id="25"/>
    </w:p>
    <w:p w14:paraId="1AC97A70" w14:textId="77777777" w:rsidR="002351F2" w:rsidRPr="008A67D5" w:rsidRDefault="00D861A0" w:rsidP="002351F2">
      <w:pPr>
        <w:pStyle w:val="Heading4"/>
        <w:rPr>
          <w:rFonts w:cs="Calibri"/>
          <w:sz w:val="24"/>
        </w:rPr>
      </w:pPr>
      <w:r w:rsidRPr="008A67D5">
        <w:rPr>
          <w:rFonts w:cs="Calibri"/>
          <w:sz w:val="24"/>
        </w:rPr>
        <w:t>7.1 Guidance on policy r</w:t>
      </w:r>
      <w:r w:rsidR="002351F2" w:rsidRPr="008A67D5">
        <w:rPr>
          <w:rFonts w:cs="Calibri"/>
          <w:sz w:val="24"/>
        </w:rPr>
        <w:t>equirements</w:t>
      </w:r>
    </w:p>
    <w:p w14:paraId="3E6ADA9A" w14:textId="77777777" w:rsidR="002351F2" w:rsidRPr="002A6527" w:rsidRDefault="002351F2" w:rsidP="008A67D5">
      <w:pPr>
        <w:pStyle w:val="ListBullet"/>
        <w:numPr>
          <w:ilvl w:val="0"/>
          <w:numId w:val="22"/>
        </w:numPr>
        <w:ind w:left="284" w:hanging="284"/>
        <w:rPr>
          <w:rFonts w:ascii="Calibri" w:hAnsi="Calibri" w:cs="Calibri"/>
          <w:sz w:val="20"/>
          <w:szCs w:val="20"/>
        </w:rPr>
      </w:pPr>
      <w:r w:rsidRPr="002A6527">
        <w:rPr>
          <w:rFonts w:ascii="Calibri" w:hAnsi="Calibri" w:cs="Calibri"/>
          <w:sz w:val="20"/>
          <w:szCs w:val="20"/>
        </w:rPr>
        <w:t>The country and species of origin of all animal enzyme</w:t>
      </w:r>
      <w:r w:rsidR="00EA65C4" w:rsidRPr="002A6527">
        <w:rPr>
          <w:rFonts w:ascii="Calibri" w:hAnsi="Calibri" w:cs="Calibri"/>
          <w:sz w:val="20"/>
          <w:szCs w:val="20"/>
        </w:rPr>
        <w:t>s</w:t>
      </w:r>
      <w:r w:rsidRPr="002A6527">
        <w:rPr>
          <w:rFonts w:ascii="Calibri" w:hAnsi="Calibri" w:cs="Calibri"/>
          <w:sz w:val="20"/>
          <w:szCs w:val="20"/>
        </w:rPr>
        <w:t xml:space="preserve"> must be </w:t>
      </w:r>
      <w:r w:rsidR="00EA65C4" w:rsidRPr="002A6527">
        <w:rPr>
          <w:rFonts w:ascii="Calibri" w:hAnsi="Calibri" w:cs="Calibri"/>
          <w:sz w:val="20"/>
          <w:szCs w:val="20"/>
        </w:rPr>
        <w:t>g</w:t>
      </w:r>
      <w:r w:rsidRPr="002A6527">
        <w:rPr>
          <w:rFonts w:ascii="Calibri" w:hAnsi="Calibri" w:cs="Calibri"/>
          <w:sz w:val="20"/>
          <w:szCs w:val="20"/>
        </w:rPr>
        <w:t>overnment certified</w:t>
      </w:r>
      <w:r w:rsidR="00EA65C4" w:rsidRPr="002A6527">
        <w:rPr>
          <w:rFonts w:ascii="Calibri" w:hAnsi="Calibri" w:cs="Calibri"/>
          <w:sz w:val="20"/>
          <w:szCs w:val="20"/>
        </w:rPr>
        <w:t>.</w:t>
      </w:r>
    </w:p>
    <w:p w14:paraId="24511D77" w14:textId="77777777" w:rsidR="002351F2" w:rsidRPr="002A6527" w:rsidRDefault="002351F2" w:rsidP="002351F2">
      <w:pPr>
        <w:pStyle w:val="ListBullet"/>
        <w:numPr>
          <w:ilvl w:val="0"/>
          <w:numId w:val="22"/>
        </w:numPr>
        <w:ind w:left="284" w:hanging="284"/>
        <w:rPr>
          <w:rFonts w:ascii="Calibri" w:hAnsi="Calibri" w:cs="Calibri"/>
          <w:sz w:val="20"/>
          <w:szCs w:val="20"/>
        </w:rPr>
      </w:pPr>
      <w:r w:rsidRPr="002A6527">
        <w:rPr>
          <w:rFonts w:ascii="Calibri" w:hAnsi="Calibri" w:cs="Calibri"/>
          <w:sz w:val="20"/>
          <w:szCs w:val="20"/>
        </w:rPr>
        <w:t>The department will not approve a vaccine for import which is manufactured using animal enzyme</w:t>
      </w:r>
      <w:r w:rsidR="00EA65C4" w:rsidRPr="002A6527">
        <w:rPr>
          <w:rFonts w:ascii="Calibri" w:hAnsi="Calibri" w:cs="Calibri"/>
          <w:sz w:val="20"/>
          <w:szCs w:val="20"/>
        </w:rPr>
        <w:t>s</w:t>
      </w:r>
      <w:r w:rsidRPr="002A6527">
        <w:rPr>
          <w:rFonts w:ascii="Calibri" w:hAnsi="Calibri" w:cs="Calibri"/>
          <w:sz w:val="20"/>
          <w:szCs w:val="20"/>
        </w:rPr>
        <w:t xml:space="preserve"> sourced from a country affected by </w:t>
      </w:r>
      <w:r w:rsidR="007D6961" w:rsidRPr="002A6527">
        <w:rPr>
          <w:rFonts w:ascii="Calibri" w:hAnsi="Calibri" w:cs="Calibri"/>
          <w:sz w:val="20"/>
          <w:szCs w:val="20"/>
        </w:rPr>
        <w:t xml:space="preserve">a </w:t>
      </w:r>
      <w:r w:rsidRPr="002A6527">
        <w:rPr>
          <w:rFonts w:ascii="Calibri" w:hAnsi="Calibri" w:cs="Calibri"/>
          <w:sz w:val="20"/>
          <w:szCs w:val="20"/>
        </w:rPr>
        <w:t xml:space="preserve">relevant </w:t>
      </w:r>
      <w:r w:rsidR="007D6961" w:rsidRPr="002A6527">
        <w:rPr>
          <w:rFonts w:ascii="Calibri" w:hAnsi="Calibri" w:cs="Calibri"/>
          <w:sz w:val="20"/>
          <w:szCs w:val="20"/>
        </w:rPr>
        <w:t xml:space="preserve">“pathogen of highest animal biosecurity concern” disease </w:t>
      </w:r>
      <w:r w:rsidRPr="002A6527">
        <w:rPr>
          <w:rFonts w:ascii="Calibri" w:hAnsi="Calibri" w:cs="Calibri"/>
          <w:sz w:val="20"/>
          <w:szCs w:val="20"/>
        </w:rPr>
        <w:t>for the species of origin</w:t>
      </w:r>
      <w:r w:rsidR="00EA65C4" w:rsidRPr="002A6527">
        <w:rPr>
          <w:rFonts w:ascii="Calibri" w:hAnsi="Calibri" w:cs="Calibri"/>
          <w:sz w:val="20"/>
          <w:szCs w:val="20"/>
        </w:rPr>
        <w:t>.</w:t>
      </w:r>
    </w:p>
    <w:p w14:paraId="56E417B3" w14:textId="77777777" w:rsidR="002351F2" w:rsidRPr="002A6527" w:rsidRDefault="002351F2" w:rsidP="002351F2">
      <w:pPr>
        <w:pStyle w:val="ListBullet"/>
        <w:numPr>
          <w:ilvl w:val="0"/>
          <w:numId w:val="22"/>
        </w:numPr>
        <w:ind w:left="284" w:hanging="284"/>
        <w:rPr>
          <w:rFonts w:ascii="Calibri" w:hAnsi="Calibri" w:cs="Calibri"/>
          <w:sz w:val="20"/>
          <w:szCs w:val="20"/>
        </w:rPr>
      </w:pPr>
      <w:r w:rsidRPr="002A6527">
        <w:rPr>
          <w:rFonts w:ascii="Calibri" w:hAnsi="Calibri" w:cs="Calibri"/>
          <w:sz w:val="20"/>
          <w:szCs w:val="20"/>
        </w:rPr>
        <w:t>Animal enzymes derived from bovine, ovine or caprine</w:t>
      </w:r>
      <w:r w:rsidR="00F87C93" w:rsidRPr="002A6527">
        <w:rPr>
          <w:rFonts w:ascii="Calibri" w:hAnsi="Calibri" w:cs="Calibri"/>
          <w:sz w:val="20"/>
          <w:szCs w:val="20"/>
        </w:rPr>
        <w:t xml:space="preserve"> animal</w:t>
      </w:r>
      <w:r w:rsidRPr="002A6527">
        <w:rPr>
          <w:rFonts w:ascii="Calibri" w:hAnsi="Calibri" w:cs="Calibri"/>
          <w:sz w:val="20"/>
          <w:szCs w:val="20"/>
        </w:rPr>
        <w:t>s (or other species considered susceptible to TSEs) will be assessed according to the requirements of the TSE policy (see Introduction)</w:t>
      </w:r>
      <w:r w:rsidR="00EA65C4" w:rsidRPr="002A6527">
        <w:rPr>
          <w:rFonts w:ascii="Calibri" w:hAnsi="Calibri" w:cs="Calibri"/>
          <w:sz w:val="20"/>
          <w:szCs w:val="20"/>
        </w:rPr>
        <w:t>.</w:t>
      </w:r>
      <w:r w:rsidRPr="002A6527">
        <w:rPr>
          <w:rFonts w:ascii="Calibri" w:hAnsi="Calibri" w:cs="Calibri"/>
          <w:sz w:val="20"/>
          <w:szCs w:val="20"/>
        </w:rPr>
        <w:t xml:space="preserve"> </w:t>
      </w:r>
    </w:p>
    <w:p w14:paraId="076E1415" w14:textId="77777777" w:rsidR="002351F2" w:rsidRPr="002A6527" w:rsidRDefault="002351F2" w:rsidP="002351F2">
      <w:pPr>
        <w:pStyle w:val="ListBullet"/>
        <w:numPr>
          <w:ilvl w:val="0"/>
          <w:numId w:val="22"/>
        </w:numPr>
        <w:ind w:left="284" w:hanging="284"/>
        <w:rPr>
          <w:rFonts w:ascii="Calibri" w:hAnsi="Calibri" w:cs="Calibri"/>
          <w:sz w:val="20"/>
          <w:szCs w:val="20"/>
        </w:rPr>
      </w:pPr>
      <w:r w:rsidRPr="002A6527">
        <w:rPr>
          <w:rFonts w:ascii="Calibri" w:hAnsi="Calibri" w:cs="Calibri"/>
          <w:sz w:val="20"/>
          <w:szCs w:val="20"/>
        </w:rPr>
        <w:t>Animal enzymes must be tested for:</w:t>
      </w:r>
    </w:p>
    <w:p w14:paraId="25052C3E" w14:textId="77777777" w:rsidR="002351F2" w:rsidRDefault="00D861A0" w:rsidP="00D7430D">
      <w:pPr>
        <w:pStyle w:val="ListBullet2"/>
        <w:numPr>
          <w:ilvl w:val="0"/>
          <w:numId w:val="34"/>
        </w:numPr>
        <w:rPr>
          <w:rFonts w:ascii="Calibri" w:hAnsi="Calibri" w:cs="Calibri"/>
          <w:sz w:val="20"/>
          <w:szCs w:val="20"/>
        </w:rPr>
      </w:pPr>
      <w:r w:rsidRPr="002A6527">
        <w:rPr>
          <w:rFonts w:ascii="Calibri" w:hAnsi="Calibri" w:cs="Calibri"/>
          <w:sz w:val="20"/>
          <w:szCs w:val="20"/>
        </w:rPr>
        <w:t>B</w:t>
      </w:r>
      <w:r w:rsidR="002351F2" w:rsidRPr="002A6527">
        <w:rPr>
          <w:rFonts w:ascii="Calibri" w:hAnsi="Calibri" w:cs="Calibri"/>
          <w:sz w:val="20"/>
          <w:szCs w:val="20"/>
        </w:rPr>
        <w:t xml:space="preserve">acterial and fungal contamination as per </w:t>
      </w:r>
      <w:r w:rsidR="00126536" w:rsidRPr="002A6527">
        <w:rPr>
          <w:rFonts w:ascii="Calibri" w:hAnsi="Calibri" w:cs="Calibri"/>
          <w:sz w:val="20"/>
          <w:szCs w:val="20"/>
        </w:rPr>
        <w:t>9 CFR</w:t>
      </w:r>
      <w:r w:rsidR="002351F2" w:rsidRPr="002A6527">
        <w:rPr>
          <w:rFonts w:ascii="Calibri" w:hAnsi="Calibri" w:cs="Calibri"/>
          <w:sz w:val="20"/>
          <w:szCs w:val="20"/>
        </w:rPr>
        <w:t xml:space="preserve"> 113.</w:t>
      </w:r>
      <w:r w:rsidRPr="002A6527">
        <w:rPr>
          <w:rFonts w:ascii="Calibri" w:hAnsi="Calibri" w:cs="Calibri"/>
          <w:sz w:val="20"/>
          <w:szCs w:val="20"/>
        </w:rPr>
        <w:t xml:space="preserve">26 or </w:t>
      </w:r>
      <w:r w:rsidR="00EA65C4" w:rsidRPr="002A6527">
        <w:rPr>
          <w:rFonts w:ascii="Calibri" w:hAnsi="Calibri" w:cs="Calibri"/>
          <w:sz w:val="20"/>
          <w:szCs w:val="20"/>
        </w:rPr>
        <w:t>Ph. Eur.</w:t>
      </w:r>
      <w:r w:rsidRPr="002A6527">
        <w:rPr>
          <w:rFonts w:ascii="Calibri" w:hAnsi="Calibri" w:cs="Calibri"/>
          <w:sz w:val="20"/>
          <w:szCs w:val="20"/>
        </w:rPr>
        <w:t xml:space="preserve"> 2.6.1;</w:t>
      </w:r>
      <w:r w:rsidR="00EA65C4" w:rsidRPr="002A6527">
        <w:rPr>
          <w:rFonts w:ascii="Calibri" w:hAnsi="Calibri" w:cs="Calibri"/>
          <w:sz w:val="20"/>
          <w:szCs w:val="20"/>
        </w:rPr>
        <w:t xml:space="preserve"> and</w:t>
      </w:r>
    </w:p>
    <w:p w14:paraId="527F0C5B" w14:textId="77777777" w:rsidR="002351F2" w:rsidRDefault="00D861A0" w:rsidP="002351F2">
      <w:pPr>
        <w:pStyle w:val="ListBullet2"/>
        <w:numPr>
          <w:ilvl w:val="0"/>
          <w:numId w:val="34"/>
        </w:numPr>
        <w:rPr>
          <w:rFonts w:ascii="Calibri" w:hAnsi="Calibri" w:cs="Calibri"/>
          <w:sz w:val="20"/>
          <w:szCs w:val="20"/>
        </w:rPr>
      </w:pPr>
      <w:r w:rsidRPr="00D7430D">
        <w:rPr>
          <w:rFonts w:ascii="Calibri" w:hAnsi="Calibri" w:cs="Calibri"/>
          <w:sz w:val="20"/>
          <w:szCs w:val="20"/>
        </w:rPr>
        <w:t>M</w:t>
      </w:r>
      <w:r w:rsidR="002351F2" w:rsidRPr="00D7430D">
        <w:rPr>
          <w:rFonts w:ascii="Calibri" w:hAnsi="Calibri" w:cs="Calibri"/>
          <w:sz w:val="20"/>
          <w:szCs w:val="20"/>
        </w:rPr>
        <w:t xml:space="preserve">ycoplasmas as per </w:t>
      </w:r>
      <w:r w:rsidR="00126536" w:rsidRPr="00D7430D">
        <w:rPr>
          <w:rFonts w:ascii="Calibri" w:hAnsi="Calibri" w:cs="Calibri"/>
          <w:sz w:val="20"/>
          <w:szCs w:val="20"/>
        </w:rPr>
        <w:t>9 CFR</w:t>
      </w:r>
      <w:r w:rsidR="002351F2" w:rsidRPr="00D7430D">
        <w:rPr>
          <w:rFonts w:ascii="Calibri" w:hAnsi="Calibri" w:cs="Calibri"/>
          <w:sz w:val="20"/>
          <w:szCs w:val="20"/>
        </w:rPr>
        <w:t xml:space="preserve"> 113.</w:t>
      </w:r>
      <w:r w:rsidRPr="00D7430D">
        <w:rPr>
          <w:rFonts w:ascii="Calibri" w:hAnsi="Calibri" w:cs="Calibri"/>
          <w:sz w:val="20"/>
          <w:szCs w:val="20"/>
        </w:rPr>
        <w:t xml:space="preserve">28 or </w:t>
      </w:r>
      <w:r w:rsidR="00EA65C4" w:rsidRPr="00D7430D">
        <w:rPr>
          <w:rFonts w:ascii="Calibri" w:hAnsi="Calibri" w:cs="Calibri"/>
          <w:sz w:val="20"/>
          <w:szCs w:val="20"/>
        </w:rPr>
        <w:t xml:space="preserve">Ph. Eur. </w:t>
      </w:r>
      <w:r w:rsidRPr="00D7430D">
        <w:rPr>
          <w:rFonts w:ascii="Calibri" w:hAnsi="Calibri" w:cs="Calibri"/>
          <w:sz w:val="20"/>
          <w:szCs w:val="20"/>
        </w:rPr>
        <w:t>2.6.7;</w:t>
      </w:r>
      <w:r w:rsidR="00EA65C4" w:rsidRPr="00D7430D">
        <w:rPr>
          <w:rFonts w:ascii="Calibri" w:hAnsi="Calibri" w:cs="Calibri"/>
          <w:sz w:val="20"/>
          <w:szCs w:val="20"/>
        </w:rPr>
        <w:t xml:space="preserve"> and</w:t>
      </w:r>
    </w:p>
    <w:p w14:paraId="6F09E3FC" w14:textId="77777777" w:rsidR="002351F2" w:rsidRDefault="00D861A0" w:rsidP="002351F2">
      <w:pPr>
        <w:pStyle w:val="ListBullet2"/>
        <w:numPr>
          <w:ilvl w:val="0"/>
          <w:numId w:val="34"/>
        </w:numPr>
        <w:rPr>
          <w:rFonts w:ascii="Calibri" w:hAnsi="Calibri" w:cs="Calibri"/>
          <w:sz w:val="20"/>
          <w:szCs w:val="20"/>
        </w:rPr>
      </w:pPr>
      <w:r w:rsidRPr="00D7430D">
        <w:rPr>
          <w:rFonts w:ascii="Calibri" w:hAnsi="Calibri" w:cs="Calibri"/>
          <w:sz w:val="20"/>
          <w:szCs w:val="20"/>
        </w:rPr>
        <w:t>O</w:t>
      </w:r>
      <w:r w:rsidR="002351F2" w:rsidRPr="00D7430D">
        <w:rPr>
          <w:rFonts w:ascii="Calibri" w:hAnsi="Calibri" w:cs="Calibri"/>
          <w:sz w:val="20"/>
          <w:szCs w:val="20"/>
        </w:rPr>
        <w:t xml:space="preserve">ther extraneous pathogens as per </w:t>
      </w:r>
      <w:r w:rsidR="00126536" w:rsidRPr="00D7430D">
        <w:rPr>
          <w:rFonts w:ascii="Calibri" w:hAnsi="Calibri" w:cs="Calibri"/>
          <w:sz w:val="20"/>
          <w:szCs w:val="20"/>
        </w:rPr>
        <w:t>9 CFR</w:t>
      </w:r>
      <w:r w:rsidR="002351F2" w:rsidRPr="00D7430D">
        <w:rPr>
          <w:rFonts w:ascii="Calibri" w:hAnsi="Calibri" w:cs="Calibri"/>
          <w:sz w:val="20"/>
          <w:szCs w:val="20"/>
        </w:rPr>
        <w:t xml:space="preserve"> 113.53 or </w:t>
      </w:r>
      <w:r w:rsidR="00EA65C4" w:rsidRPr="00D7430D">
        <w:rPr>
          <w:rFonts w:ascii="Calibri" w:hAnsi="Calibri" w:cs="Calibri"/>
          <w:sz w:val="20"/>
          <w:szCs w:val="20"/>
        </w:rPr>
        <w:t xml:space="preserve">Ph. Eur. </w:t>
      </w:r>
      <w:r w:rsidR="002351F2" w:rsidRPr="00D7430D">
        <w:rPr>
          <w:rFonts w:ascii="Calibri" w:hAnsi="Calibri" w:cs="Calibri"/>
          <w:sz w:val="20"/>
          <w:szCs w:val="20"/>
        </w:rPr>
        <w:t>5.2.5; and</w:t>
      </w:r>
    </w:p>
    <w:p w14:paraId="697C2E16" w14:textId="77777777" w:rsidR="002351F2" w:rsidRPr="00D7430D" w:rsidRDefault="00D861A0" w:rsidP="002351F2">
      <w:pPr>
        <w:pStyle w:val="ListBullet2"/>
        <w:numPr>
          <w:ilvl w:val="0"/>
          <w:numId w:val="34"/>
        </w:numPr>
        <w:rPr>
          <w:rFonts w:ascii="Calibri" w:hAnsi="Calibri" w:cs="Calibri"/>
          <w:sz w:val="20"/>
          <w:szCs w:val="20"/>
        </w:rPr>
      </w:pPr>
      <w:r w:rsidRPr="00D7430D">
        <w:rPr>
          <w:rFonts w:ascii="Calibri" w:hAnsi="Calibri" w:cs="Calibri"/>
          <w:sz w:val="20"/>
          <w:szCs w:val="20"/>
        </w:rPr>
        <w:t>I</w:t>
      </w:r>
      <w:r w:rsidR="002351F2" w:rsidRPr="00D7430D">
        <w:rPr>
          <w:rFonts w:ascii="Calibri" w:hAnsi="Calibri" w:cs="Calibri"/>
          <w:sz w:val="20"/>
          <w:szCs w:val="20"/>
        </w:rPr>
        <w:t>f of porcine origin</w:t>
      </w:r>
      <w:r w:rsidR="00EA65C4" w:rsidRPr="00D7430D">
        <w:rPr>
          <w:rFonts w:ascii="Calibri" w:hAnsi="Calibri" w:cs="Calibri"/>
          <w:sz w:val="20"/>
          <w:szCs w:val="20"/>
        </w:rPr>
        <w:t>:</w:t>
      </w:r>
    </w:p>
    <w:p w14:paraId="5C00DF6D" w14:textId="77777777" w:rsidR="002351F2" w:rsidRPr="002A6527" w:rsidRDefault="00D861A0" w:rsidP="00DE4F1E">
      <w:pPr>
        <w:pStyle w:val="ListNumber2"/>
        <w:numPr>
          <w:ilvl w:val="1"/>
          <w:numId w:val="13"/>
        </w:numPr>
        <w:spacing w:before="0" w:after="0"/>
        <w:rPr>
          <w:rFonts w:ascii="Calibri" w:hAnsi="Calibri" w:cs="Calibri"/>
          <w:sz w:val="20"/>
          <w:szCs w:val="20"/>
        </w:rPr>
      </w:pPr>
      <w:r w:rsidRPr="002A6527">
        <w:rPr>
          <w:rFonts w:ascii="Calibri" w:hAnsi="Calibri" w:cs="Calibri"/>
          <w:sz w:val="20"/>
          <w:szCs w:val="20"/>
        </w:rPr>
        <w:t>P</w:t>
      </w:r>
      <w:r w:rsidR="002351F2" w:rsidRPr="002A6527">
        <w:rPr>
          <w:rFonts w:ascii="Calibri" w:hAnsi="Calibri" w:cs="Calibri"/>
          <w:sz w:val="20"/>
          <w:szCs w:val="20"/>
        </w:rPr>
        <w:t>orcine parvovirus;</w:t>
      </w:r>
      <w:r w:rsidR="00EA65C4" w:rsidRPr="002A6527">
        <w:rPr>
          <w:rFonts w:ascii="Calibri" w:hAnsi="Calibri" w:cs="Calibri"/>
          <w:sz w:val="20"/>
          <w:szCs w:val="20"/>
        </w:rPr>
        <w:t xml:space="preserve"> and</w:t>
      </w:r>
    </w:p>
    <w:p w14:paraId="288845D8" w14:textId="77777777" w:rsidR="002351F2" w:rsidRPr="002A6527" w:rsidRDefault="00D861A0" w:rsidP="00DE4F1E">
      <w:pPr>
        <w:pStyle w:val="ListNumber2"/>
        <w:numPr>
          <w:ilvl w:val="1"/>
          <w:numId w:val="13"/>
        </w:numPr>
        <w:spacing w:before="0" w:after="0"/>
        <w:rPr>
          <w:rFonts w:ascii="Calibri" w:hAnsi="Calibri" w:cs="Calibri"/>
          <w:sz w:val="20"/>
          <w:szCs w:val="20"/>
        </w:rPr>
      </w:pPr>
      <w:r w:rsidRPr="002A6527">
        <w:rPr>
          <w:rFonts w:ascii="Calibri" w:hAnsi="Calibri" w:cs="Calibri"/>
          <w:sz w:val="20"/>
          <w:szCs w:val="20"/>
        </w:rPr>
        <w:t>P</w:t>
      </w:r>
      <w:r w:rsidR="002351F2" w:rsidRPr="002A6527">
        <w:rPr>
          <w:rFonts w:ascii="Calibri" w:hAnsi="Calibri" w:cs="Calibri"/>
          <w:sz w:val="20"/>
          <w:szCs w:val="20"/>
        </w:rPr>
        <w:t>orcine pestivirus (CSF);</w:t>
      </w:r>
      <w:r w:rsidR="00EA65C4" w:rsidRPr="002A6527">
        <w:rPr>
          <w:rFonts w:ascii="Calibri" w:hAnsi="Calibri" w:cs="Calibri"/>
          <w:sz w:val="20"/>
          <w:szCs w:val="20"/>
        </w:rPr>
        <w:t xml:space="preserve"> and</w:t>
      </w:r>
    </w:p>
    <w:p w14:paraId="0EEC42DE" w14:textId="77777777" w:rsidR="002351F2" w:rsidRPr="002A6527" w:rsidRDefault="00DE4F1E" w:rsidP="00DE4F1E">
      <w:pPr>
        <w:pStyle w:val="ListNumber2"/>
        <w:numPr>
          <w:ilvl w:val="1"/>
          <w:numId w:val="13"/>
        </w:numPr>
        <w:spacing w:before="0" w:after="0"/>
        <w:rPr>
          <w:rFonts w:ascii="Calibri" w:hAnsi="Calibri" w:cs="Calibri"/>
          <w:sz w:val="20"/>
          <w:szCs w:val="20"/>
        </w:rPr>
      </w:pPr>
      <w:r>
        <w:rPr>
          <w:rFonts w:ascii="Calibri" w:hAnsi="Calibri" w:cs="Calibri"/>
          <w:sz w:val="20"/>
          <w:szCs w:val="20"/>
        </w:rPr>
        <w:t xml:space="preserve">   </w:t>
      </w:r>
      <w:r w:rsidR="00D861A0" w:rsidRPr="002A6527">
        <w:rPr>
          <w:rFonts w:ascii="Calibri" w:hAnsi="Calibri" w:cs="Calibri"/>
          <w:sz w:val="20"/>
          <w:szCs w:val="20"/>
        </w:rPr>
        <w:t>P</w:t>
      </w:r>
      <w:r w:rsidR="002351F2" w:rsidRPr="002A6527">
        <w:rPr>
          <w:rFonts w:ascii="Calibri" w:hAnsi="Calibri" w:cs="Calibri"/>
          <w:sz w:val="20"/>
          <w:szCs w:val="20"/>
        </w:rPr>
        <w:t>orcine reproductive and respiratory syndrome (PRRS) virus;</w:t>
      </w:r>
      <w:r w:rsidR="00EA65C4" w:rsidRPr="002A6527">
        <w:rPr>
          <w:rFonts w:ascii="Calibri" w:hAnsi="Calibri" w:cs="Calibri"/>
          <w:sz w:val="20"/>
          <w:szCs w:val="20"/>
        </w:rPr>
        <w:t xml:space="preserve"> and</w:t>
      </w:r>
    </w:p>
    <w:p w14:paraId="18CDF87F" w14:textId="77777777" w:rsidR="002351F2" w:rsidRPr="002A6527" w:rsidRDefault="00D861A0" w:rsidP="00DE4F1E">
      <w:pPr>
        <w:pStyle w:val="ListNumber2"/>
        <w:numPr>
          <w:ilvl w:val="1"/>
          <w:numId w:val="13"/>
        </w:numPr>
        <w:spacing w:before="0" w:after="0"/>
        <w:rPr>
          <w:rFonts w:ascii="Calibri" w:hAnsi="Calibri" w:cs="Calibri"/>
          <w:sz w:val="20"/>
          <w:szCs w:val="20"/>
        </w:rPr>
      </w:pPr>
      <w:r w:rsidRPr="002A6527">
        <w:rPr>
          <w:rFonts w:ascii="Calibri" w:hAnsi="Calibri" w:cs="Calibri"/>
          <w:sz w:val="20"/>
          <w:szCs w:val="20"/>
        </w:rPr>
        <w:t>T</w:t>
      </w:r>
      <w:r w:rsidR="002351F2" w:rsidRPr="002A6527">
        <w:rPr>
          <w:rFonts w:ascii="Calibri" w:hAnsi="Calibri" w:cs="Calibri"/>
          <w:sz w:val="20"/>
          <w:szCs w:val="20"/>
        </w:rPr>
        <w:t>ransmissible gastroenteritis (TGE) virus; and</w:t>
      </w:r>
    </w:p>
    <w:p w14:paraId="30C2DC4E" w14:textId="77777777" w:rsidR="002351F2" w:rsidRPr="002A6527" w:rsidRDefault="00D861A0" w:rsidP="00DE4F1E">
      <w:pPr>
        <w:pStyle w:val="ListNumber2"/>
        <w:numPr>
          <w:ilvl w:val="1"/>
          <w:numId w:val="13"/>
        </w:numPr>
        <w:spacing w:before="0" w:after="0"/>
        <w:rPr>
          <w:rFonts w:ascii="Calibri" w:hAnsi="Calibri" w:cs="Calibri"/>
          <w:sz w:val="20"/>
          <w:szCs w:val="20"/>
        </w:rPr>
      </w:pPr>
      <w:r w:rsidRPr="002A6527">
        <w:rPr>
          <w:rFonts w:ascii="Calibri" w:hAnsi="Calibri" w:cs="Calibri"/>
          <w:sz w:val="20"/>
          <w:szCs w:val="20"/>
        </w:rPr>
        <w:t>A</w:t>
      </w:r>
      <w:r w:rsidR="002351F2" w:rsidRPr="002A6527">
        <w:rPr>
          <w:rFonts w:ascii="Calibri" w:hAnsi="Calibri" w:cs="Calibri"/>
          <w:sz w:val="20"/>
          <w:szCs w:val="20"/>
        </w:rPr>
        <w:t>ujeszky’s disease (pseudorabies) virus.</w:t>
      </w:r>
    </w:p>
    <w:p w14:paraId="3E8A70B5" w14:textId="77777777" w:rsidR="002351F2" w:rsidRPr="002A6527" w:rsidRDefault="00D861A0" w:rsidP="00D7430D">
      <w:pPr>
        <w:pStyle w:val="ListBullet2"/>
        <w:numPr>
          <w:ilvl w:val="0"/>
          <w:numId w:val="35"/>
        </w:numPr>
        <w:rPr>
          <w:rFonts w:ascii="Calibri" w:hAnsi="Calibri" w:cs="Calibri"/>
          <w:sz w:val="20"/>
          <w:szCs w:val="20"/>
        </w:rPr>
      </w:pPr>
      <w:r w:rsidRPr="002A6527">
        <w:rPr>
          <w:rFonts w:ascii="Calibri" w:hAnsi="Calibri" w:cs="Calibri"/>
          <w:sz w:val="20"/>
          <w:szCs w:val="20"/>
        </w:rPr>
        <w:t>I</w:t>
      </w:r>
      <w:r w:rsidR="002351F2" w:rsidRPr="002A6527">
        <w:rPr>
          <w:rFonts w:ascii="Calibri" w:hAnsi="Calibri" w:cs="Calibri"/>
          <w:sz w:val="20"/>
          <w:szCs w:val="20"/>
        </w:rPr>
        <w:t>f of bovine origin</w:t>
      </w:r>
    </w:p>
    <w:p w14:paraId="60129775" w14:textId="77777777" w:rsidR="002351F2" w:rsidRPr="002A6527" w:rsidRDefault="00D861A0" w:rsidP="00DE4F1E">
      <w:pPr>
        <w:pStyle w:val="ListNumber2"/>
        <w:numPr>
          <w:ilvl w:val="1"/>
          <w:numId w:val="14"/>
        </w:numPr>
        <w:spacing w:before="0" w:after="0"/>
        <w:rPr>
          <w:rFonts w:ascii="Calibri" w:hAnsi="Calibri" w:cs="Calibri"/>
          <w:sz w:val="20"/>
          <w:szCs w:val="20"/>
        </w:rPr>
      </w:pPr>
      <w:r w:rsidRPr="002A6527">
        <w:rPr>
          <w:rFonts w:ascii="Calibri" w:hAnsi="Calibri" w:cs="Calibri"/>
          <w:sz w:val="20"/>
          <w:szCs w:val="20"/>
        </w:rPr>
        <w:t>B</w:t>
      </w:r>
      <w:r w:rsidR="002351F2" w:rsidRPr="002A6527">
        <w:rPr>
          <w:rFonts w:ascii="Calibri" w:hAnsi="Calibri" w:cs="Calibri"/>
          <w:sz w:val="20"/>
          <w:szCs w:val="20"/>
        </w:rPr>
        <w:t>ovine parvovirus;</w:t>
      </w:r>
      <w:r w:rsidR="00EA65C4" w:rsidRPr="002A6527">
        <w:rPr>
          <w:rFonts w:ascii="Calibri" w:hAnsi="Calibri" w:cs="Calibri"/>
          <w:sz w:val="20"/>
          <w:szCs w:val="20"/>
        </w:rPr>
        <w:t xml:space="preserve"> and</w:t>
      </w:r>
    </w:p>
    <w:p w14:paraId="44495D30" w14:textId="77777777" w:rsidR="002351F2" w:rsidRPr="002A6527" w:rsidRDefault="00D861A0" w:rsidP="00DE4F1E">
      <w:pPr>
        <w:pStyle w:val="ListNumber2"/>
        <w:numPr>
          <w:ilvl w:val="1"/>
          <w:numId w:val="14"/>
        </w:numPr>
        <w:spacing w:before="0" w:after="0"/>
        <w:rPr>
          <w:rFonts w:ascii="Calibri" w:hAnsi="Calibri" w:cs="Calibri"/>
          <w:sz w:val="20"/>
          <w:szCs w:val="20"/>
        </w:rPr>
      </w:pPr>
      <w:r w:rsidRPr="002A6527">
        <w:rPr>
          <w:rFonts w:ascii="Calibri" w:hAnsi="Calibri" w:cs="Calibri"/>
          <w:sz w:val="20"/>
          <w:szCs w:val="20"/>
        </w:rPr>
        <w:t>B</w:t>
      </w:r>
      <w:r w:rsidR="002351F2" w:rsidRPr="002A6527">
        <w:rPr>
          <w:rFonts w:ascii="Calibri" w:hAnsi="Calibri" w:cs="Calibri"/>
          <w:sz w:val="20"/>
          <w:szCs w:val="20"/>
        </w:rPr>
        <w:t>ovine pestivirus (BVD);</w:t>
      </w:r>
      <w:r w:rsidR="00EA65C4" w:rsidRPr="002A6527">
        <w:rPr>
          <w:rFonts w:ascii="Calibri" w:hAnsi="Calibri" w:cs="Calibri"/>
          <w:sz w:val="20"/>
          <w:szCs w:val="20"/>
        </w:rPr>
        <w:t xml:space="preserve"> and</w:t>
      </w:r>
    </w:p>
    <w:p w14:paraId="4D88D3AD" w14:textId="77777777" w:rsidR="002351F2" w:rsidRPr="002A6527" w:rsidRDefault="0095476B" w:rsidP="00DE4F1E">
      <w:pPr>
        <w:pStyle w:val="ListNumber2"/>
        <w:numPr>
          <w:ilvl w:val="1"/>
          <w:numId w:val="14"/>
        </w:numPr>
        <w:spacing w:before="0" w:after="0"/>
        <w:rPr>
          <w:rFonts w:ascii="Calibri" w:hAnsi="Calibri" w:cs="Calibri"/>
          <w:sz w:val="20"/>
          <w:szCs w:val="20"/>
        </w:rPr>
      </w:pPr>
      <w:r>
        <w:rPr>
          <w:rFonts w:ascii="Calibri" w:hAnsi="Calibri" w:cs="Calibri"/>
          <w:sz w:val="20"/>
          <w:szCs w:val="20"/>
        </w:rPr>
        <w:t xml:space="preserve">   </w:t>
      </w:r>
      <w:r w:rsidR="00D861A0" w:rsidRPr="002A6527">
        <w:rPr>
          <w:rFonts w:ascii="Calibri" w:hAnsi="Calibri" w:cs="Calibri"/>
          <w:sz w:val="20"/>
          <w:szCs w:val="20"/>
        </w:rPr>
        <w:t>V</w:t>
      </w:r>
      <w:r w:rsidR="002351F2" w:rsidRPr="002A6527">
        <w:rPr>
          <w:rFonts w:ascii="Calibri" w:hAnsi="Calibri" w:cs="Calibri"/>
          <w:sz w:val="20"/>
          <w:szCs w:val="20"/>
        </w:rPr>
        <w:t>esicular stomatitis virus;</w:t>
      </w:r>
      <w:r w:rsidR="00D861A0" w:rsidRPr="002A6527">
        <w:rPr>
          <w:rFonts w:ascii="Calibri" w:hAnsi="Calibri" w:cs="Calibri"/>
          <w:sz w:val="20"/>
          <w:szCs w:val="20"/>
        </w:rPr>
        <w:t xml:space="preserve"> and</w:t>
      </w:r>
    </w:p>
    <w:p w14:paraId="152D7A81" w14:textId="77777777" w:rsidR="002351F2" w:rsidRPr="002A6527" w:rsidRDefault="00D861A0" w:rsidP="00DE4F1E">
      <w:pPr>
        <w:pStyle w:val="ListNumber2"/>
        <w:numPr>
          <w:ilvl w:val="1"/>
          <w:numId w:val="14"/>
        </w:numPr>
        <w:spacing w:before="0" w:after="0"/>
        <w:rPr>
          <w:rFonts w:ascii="Calibri" w:hAnsi="Calibri" w:cs="Calibri"/>
          <w:sz w:val="20"/>
          <w:szCs w:val="20"/>
        </w:rPr>
      </w:pPr>
      <w:r w:rsidRPr="002A6527">
        <w:rPr>
          <w:rFonts w:ascii="Calibri" w:hAnsi="Calibri" w:cs="Calibri"/>
          <w:sz w:val="20"/>
          <w:szCs w:val="20"/>
        </w:rPr>
        <w:t>I</w:t>
      </w:r>
      <w:r w:rsidR="002351F2" w:rsidRPr="002A6527">
        <w:rPr>
          <w:rFonts w:ascii="Calibri" w:hAnsi="Calibri" w:cs="Calibri"/>
          <w:sz w:val="20"/>
          <w:szCs w:val="20"/>
        </w:rPr>
        <w:t>nfectious rhinotracheitis virus</w:t>
      </w:r>
    </w:p>
    <w:p w14:paraId="0CC15480" w14:textId="77777777" w:rsidR="002351F2" w:rsidRPr="002A6527" w:rsidRDefault="002351F2" w:rsidP="008A67D5">
      <w:pPr>
        <w:ind w:left="284"/>
        <w:rPr>
          <w:rFonts w:ascii="Calibri" w:hAnsi="Calibri" w:cs="Calibri"/>
          <w:i/>
          <w:iCs/>
          <w:sz w:val="20"/>
          <w:szCs w:val="20"/>
        </w:rPr>
      </w:pPr>
      <w:r w:rsidRPr="002A6527">
        <w:rPr>
          <w:rFonts w:ascii="Calibri" w:hAnsi="Calibri" w:cs="Calibri"/>
          <w:i/>
          <w:iCs/>
          <w:sz w:val="20"/>
          <w:szCs w:val="20"/>
        </w:rPr>
        <w:t>Note: Testing for the porcine and bovine pathogens above is not necessary if the country of origin is free of the disease and the audit trail is conclusive for country of origin.</w:t>
      </w:r>
    </w:p>
    <w:p w14:paraId="6FD3575D" w14:textId="77777777" w:rsidR="002351F2" w:rsidRPr="002A6527" w:rsidRDefault="00D861A0" w:rsidP="00D7430D">
      <w:pPr>
        <w:pStyle w:val="ListBullet2"/>
        <w:numPr>
          <w:ilvl w:val="0"/>
          <w:numId w:val="35"/>
        </w:numPr>
        <w:rPr>
          <w:rFonts w:ascii="Calibri" w:hAnsi="Calibri" w:cs="Calibri"/>
          <w:sz w:val="20"/>
          <w:szCs w:val="20"/>
        </w:rPr>
      </w:pPr>
      <w:r w:rsidRPr="002A6527">
        <w:rPr>
          <w:rFonts w:ascii="Calibri" w:hAnsi="Calibri" w:cs="Calibri"/>
          <w:sz w:val="20"/>
          <w:szCs w:val="20"/>
        </w:rPr>
        <w:t>A</w:t>
      </w:r>
      <w:r w:rsidR="002351F2" w:rsidRPr="002A6527">
        <w:rPr>
          <w:rFonts w:ascii="Calibri" w:hAnsi="Calibri" w:cs="Calibri"/>
          <w:sz w:val="20"/>
          <w:szCs w:val="20"/>
        </w:rPr>
        <w:t>ny other pathogen determined during assessment of the application to be a potential contaminant.</w:t>
      </w:r>
    </w:p>
    <w:p w14:paraId="19CB72B7" w14:textId="77777777" w:rsidR="00EA65C4" w:rsidRPr="002A6527" w:rsidRDefault="00EA65C4" w:rsidP="00EA65C4">
      <w:pPr>
        <w:pStyle w:val="ListBullet2"/>
        <w:ind w:left="568"/>
        <w:rPr>
          <w:rFonts w:ascii="Calibri" w:hAnsi="Calibri" w:cs="Calibri"/>
          <w:sz w:val="20"/>
          <w:szCs w:val="20"/>
        </w:rPr>
      </w:pPr>
    </w:p>
    <w:p w14:paraId="2CFC878F" w14:textId="77777777" w:rsidR="002351F2" w:rsidRPr="008A67D5" w:rsidRDefault="00D861A0" w:rsidP="002351F2">
      <w:pPr>
        <w:pStyle w:val="Heading4"/>
        <w:rPr>
          <w:rFonts w:cs="Calibri"/>
          <w:sz w:val="24"/>
        </w:rPr>
      </w:pPr>
      <w:r w:rsidRPr="008A67D5">
        <w:rPr>
          <w:rFonts w:cs="Calibri"/>
          <w:sz w:val="24"/>
        </w:rPr>
        <w:t>7.2 Evidentiary r</w:t>
      </w:r>
      <w:r w:rsidR="002351F2" w:rsidRPr="008A67D5">
        <w:rPr>
          <w:rFonts w:cs="Calibri"/>
          <w:sz w:val="24"/>
        </w:rPr>
        <w:t>equirements</w:t>
      </w:r>
    </w:p>
    <w:p w14:paraId="6EE951D0" w14:textId="77777777" w:rsidR="002351F2" w:rsidRPr="008A67D5" w:rsidRDefault="002351F2" w:rsidP="002351F2">
      <w:pPr>
        <w:rPr>
          <w:rFonts w:ascii="Calibri" w:hAnsi="Calibri" w:cs="Calibri"/>
          <w:sz w:val="20"/>
          <w:szCs w:val="20"/>
        </w:rPr>
      </w:pPr>
      <w:r w:rsidRPr="008A67D5">
        <w:rPr>
          <w:rFonts w:ascii="Calibri" w:hAnsi="Calibri" w:cs="Calibri"/>
          <w:b/>
          <w:bCs/>
          <w:sz w:val="20"/>
          <w:szCs w:val="20"/>
        </w:rPr>
        <w:t>7.2.1</w:t>
      </w:r>
      <w:r w:rsidRPr="008A67D5">
        <w:rPr>
          <w:rFonts w:ascii="Calibri" w:hAnsi="Calibri" w:cs="Calibri"/>
          <w:sz w:val="20"/>
          <w:szCs w:val="20"/>
        </w:rPr>
        <w:t xml:space="preserve"> Manufacturers must provide a copy of the government certificate for all enzymes of animal origin used </w:t>
      </w:r>
      <w:r w:rsidR="00EA65C4" w:rsidRPr="008A67D5">
        <w:rPr>
          <w:rFonts w:ascii="Calibri" w:hAnsi="Calibri" w:cs="Calibri"/>
          <w:sz w:val="20"/>
          <w:szCs w:val="20"/>
        </w:rPr>
        <w:t xml:space="preserve">during </w:t>
      </w:r>
      <w:r w:rsidRPr="008A67D5">
        <w:rPr>
          <w:rFonts w:ascii="Calibri" w:hAnsi="Calibri" w:cs="Calibri"/>
          <w:sz w:val="20"/>
          <w:szCs w:val="20"/>
        </w:rPr>
        <w:t>vaccine manufactur</w:t>
      </w:r>
      <w:r w:rsidR="00EA65C4" w:rsidRPr="008A67D5">
        <w:rPr>
          <w:rFonts w:ascii="Calibri" w:hAnsi="Calibri" w:cs="Calibri"/>
          <w:sz w:val="20"/>
          <w:szCs w:val="20"/>
        </w:rPr>
        <w:t>ing</w:t>
      </w:r>
      <w:r w:rsidRPr="008A67D5">
        <w:rPr>
          <w:rFonts w:ascii="Calibri" w:hAnsi="Calibri" w:cs="Calibri"/>
          <w:sz w:val="20"/>
          <w:szCs w:val="20"/>
        </w:rPr>
        <w:t>. Government certificates must be for a batch of enzymes recently used and must attest to the country and species of origin</w:t>
      </w:r>
      <w:r w:rsidR="00EA65C4" w:rsidRPr="008A67D5">
        <w:rPr>
          <w:rFonts w:ascii="Calibri" w:hAnsi="Calibri" w:cs="Calibri"/>
          <w:sz w:val="20"/>
          <w:szCs w:val="20"/>
        </w:rPr>
        <w:t>.</w:t>
      </w:r>
    </w:p>
    <w:p w14:paraId="07F482BD" w14:textId="77777777" w:rsidR="002351F2" w:rsidRPr="008A67D5" w:rsidRDefault="002351F2" w:rsidP="002351F2">
      <w:pPr>
        <w:rPr>
          <w:rFonts w:ascii="Calibri" w:hAnsi="Calibri" w:cs="Calibri"/>
          <w:sz w:val="20"/>
          <w:szCs w:val="20"/>
        </w:rPr>
      </w:pPr>
      <w:r w:rsidRPr="008A67D5">
        <w:rPr>
          <w:rFonts w:ascii="Calibri" w:hAnsi="Calibri" w:cs="Calibri"/>
          <w:b/>
          <w:bCs/>
          <w:sz w:val="20"/>
          <w:szCs w:val="20"/>
        </w:rPr>
        <w:t>7.2.2</w:t>
      </w:r>
      <w:r w:rsidRPr="008A67D5">
        <w:rPr>
          <w:rFonts w:ascii="Calibri" w:hAnsi="Calibri" w:cs="Calibri"/>
          <w:sz w:val="20"/>
          <w:szCs w:val="20"/>
        </w:rPr>
        <w:t xml:space="preserve"> Manufacturers must also provide a copy of their raw material specification (RMS) or equivalent quality system document for all enzymes of animal origin used </w:t>
      </w:r>
      <w:r w:rsidR="00EA65C4" w:rsidRPr="008A67D5">
        <w:rPr>
          <w:rFonts w:ascii="Calibri" w:hAnsi="Calibri" w:cs="Calibri"/>
          <w:sz w:val="20"/>
          <w:szCs w:val="20"/>
        </w:rPr>
        <w:t>dur</w:t>
      </w:r>
      <w:r w:rsidRPr="008A67D5">
        <w:rPr>
          <w:rFonts w:ascii="Calibri" w:hAnsi="Calibri" w:cs="Calibri"/>
          <w:sz w:val="20"/>
          <w:szCs w:val="20"/>
        </w:rPr>
        <w:t>in</w:t>
      </w:r>
      <w:r w:rsidR="00EA65C4" w:rsidRPr="008A67D5">
        <w:rPr>
          <w:rFonts w:ascii="Calibri" w:hAnsi="Calibri" w:cs="Calibri"/>
          <w:sz w:val="20"/>
          <w:szCs w:val="20"/>
        </w:rPr>
        <w:t>g</w:t>
      </w:r>
      <w:r w:rsidRPr="008A67D5">
        <w:rPr>
          <w:rFonts w:ascii="Calibri" w:hAnsi="Calibri" w:cs="Calibri"/>
          <w:sz w:val="20"/>
          <w:szCs w:val="20"/>
        </w:rPr>
        <w:t xml:space="preserve"> vaccine manufacture. The RMS document must outline all testing and/or treatment undertaken on each batch prior to use</w:t>
      </w:r>
      <w:r w:rsidR="00EA65C4" w:rsidRPr="008A67D5">
        <w:rPr>
          <w:rFonts w:ascii="Calibri" w:hAnsi="Calibri" w:cs="Calibri"/>
          <w:sz w:val="20"/>
          <w:szCs w:val="20"/>
        </w:rPr>
        <w:t>.</w:t>
      </w:r>
    </w:p>
    <w:p w14:paraId="4A484EF9" w14:textId="77777777" w:rsidR="002351F2" w:rsidRPr="008A67D5" w:rsidRDefault="002351F2" w:rsidP="002351F2">
      <w:pPr>
        <w:rPr>
          <w:rFonts w:ascii="Calibri" w:hAnsi="Calibri" w:cs="Calibri"/>
          <w:sz w:val="20"/>
          <w:szCs w:val="20"/>
        </w:rPr>
      </w:pPr>
      <w:r w:rsidRPr="008A67D5">
        <w:rPr>
          <w:rFonts w:ascii="Calibri" w:hAnsi="Calibri" w:cs="Calibri"/>
          <w:b/>
          <w:bCs/>
          <w:sz w:val="20"/>
          <w:szCs w:val="20"/>
        </w:rPr>
        <w:t>7.2.3</w:t>
      </w:r>
      <w:r w:rsidRPr="008A67D5">
        <w:rPr>
          <w:rFonts w:ascii="Calibri" w:hAnsi="Calibri" w:cs="Calibri"/>
          <w:sz w:val="20"/>
          <w:szCs w:val="20"/>
        </w:rPr>
        <w:t xml:space="preserve"> Manufacturers must also provide a copy of the supplier’s Certificate of Analysis (CofA) or equivalent quality system document for all enzymes of animal origin used </w:t>
      </w:r>
      <w:r w:rsidR="00EA65C4" w:rsidRPr="008A67D5">
        <w:rPr>
          <w:rFonts w:ascii="Calibri" w:hAnsi="Calibri" w:cs="Calibri"/>
          <w:sz w:val="20"/>
          <w:szCs w:val="20"/>
        </w:rPr>
        <w:t>dur</w:t>
      </w:r>
      <w:r w:rsidRPr="008A67D5">
        <w:rPr>
          <w:rFonts w:ascii="Calibri" w:hAnsi="Calibri" w:cs="Calibri"/>
          <w:sz w:val="20"/>
          <w:szCs w:val="20"/>
        </w:rPr>
        <w:t>in</w:t>
      </w:r>
      <w:r w:rsidR="00EA65C4" w:rsidRPr="008A67D5">
        <w:rPr>
          <w:rFonts w:ascii="Calibri" w:hAnsi="Calibri" w:cs="Calibri"/>
          <w:sz w:val="20"/>
          <w:szCs w:val="20"/>
        </w:rPr>
        <w:t>g</w:t>
      </w:r>
      <w:r w:rsidRPr="008A67D5">
        <w:rPr>
          <w:rFonts w:ascii="Calibri" w:hAnsi="Calibri" w:cs="Calibri"/>
          <w:sz w:val="20"/>
          <w:szCs w:val="20"/>
        </w:rPr>
        <w:t xml:space="preserve"> manufactur</w:t>
      </w:r>
      <w:r w:rsidR="00EA65C4" w:rsidRPr="008A67D5">
        <w:rPr>
          <w:rFonts w:ascii="Calibri" w:hAnsi="Calibri" w:cs="Calibri"/>
          <w:sz w:val="20"/>
          <w:szCs w:val="20"/>
        </w:rPr>
        <w:t>ing</w:t>
      </w:r>
      <w:r w:rsidRPr="008A67D5">
        <w:rPr>
          <w:rFonts w:ascii="Calibri" w:hAnsi="Calibri" w:cs="Calibri"/>
          <w:sz w:val="20"/>
          <w:szCs w:val="20"/>
        </w:rPr>
        <w:t>. The CofA must be specific to a batch recently used and must outline any testing and/or treatment undertaken by the supplier.</w:t>
      </w:r>
    </w:p>
    <w:p w14:paraId="530A76C8" w14:textId="77777777" w:rsidR="002351F2" w:rsidRPr="008A67D5" w:rsidRDefault="002351F2" w:rsidP="002351F2">
      <w:pPr>
        <w:rPr>
          <w:rFonts w:ascii="Calibri" w:hAnsi="Calibri" w:cs="Calibri"/>
          <w:sz w:val="20"/>
          <w:szCs w:val="20"/>
        </w:rPr>
      </w:pPr>
      <w:r w:rsidRPr="008A67D5">
        <w:rPr>
          <w:rFonts w:ascii="Calibri" w:hAnsi="Calibri" w:cs="Calibri"/>
          <w:sz w:val="20"/>
          <w:szCs w:val="20"/>
        </w:rPr>
        <w:t xml:space="preserve">Please note: Applicants may satisfy the requirements of </w:t>
      </w:r>
      <w:r w:rsidRPr="008A67D5">
        <w:rPr>
          <w:rFonts w:ascii="Calibri" w:hAnsi="Calibri" w:cs="Calibri"/>
          <w:b/>
          <w:bCs/>
          <w:sz w:val="20"/>
          <w:szCs w:val="20"/>
        </w:rPr>
        <w:t>7.2.1</w:t>
      </w:r>
      <w:r w:rsidRPr="008A67D5">
        <w:rPr>
          <w:rFonts w:ascii="Calibri" w:hAnsi="Calibri" w:cs="Calibri"/>
          <w:sz w:val="20"/>
          <w:szCs w:val="20"/>
        </w:rPr>
        <w:t xml:space="preserve"> – </w:t>
      </w:r>
      <w:r w:rsidRPr="008A67D5">
        <w:rPr>
          <w:rFonts w:ascii="Calibri" w:hAnsi="Calibri" w:cs="Calibri"/>
          <w:b/>
          <w:bCs/>
          <w:sz w:val="20"/>
          <w:szCs w:val="20"/>
        </w:rPr>
        <w:t>7.2.3</w:t>
      </w:r>
      <w:r w:rsidRPr="008A67D5">
        <w:rPr>
          <w:rFonts w:ascii="Calibri" w:hAnsi="Calibri" w:cs="Calibri"/>
          <w:sz w:val="20"/>
          <w:szCs w:val="20"/>
        </w:rPr>
        <w:t xml:space="preserve"> as part of the documentation traceback audit requirements of </w:t>
      </w:r>
      <w:r w:rsidRPr="008A67D5">
        <w:rPr>
          <w:rFonts w:ascii="Calibri" w:hAnsi="Calibri" w:cs="Calibri"/>
          <w:b/>
          <w:bCs/>
          <w:sz w:val="20"/>
          <w:szCs w:val="20"/>
        </w:rPr>
        <w:t>1.2.9</w:t>
      </w:r>
      <w:r w:rsidRPr="008A67D5">
        <w:rPr>
          <w:rFonts w:ascii="Calibri" w:hAnsi="Calibri" w:cs="Calibri"/>
          <w:sz w:val="20"/>
          <w:szCs w:val="20"/>
        </w:rPr>
        <w:t>.</w:t>
      </w:r>
    </w:p>
    <w:p w14:paraId="537BA5B4" w14:textId="77777777" w:rsidR="002351F2" w:rsidRPr="008A67D5" w:rsidRDefault="00EA65C4" w:rsidP="002351F2">
      <w:pPr>
        <w:pStyle w:val="Heading3"/>
        <w:rPr>
          <w:rFonts w:cs="Calibri"/>
          <w:sz w:val="28"/>
          <w:szCs w:val="28"/>
        </w:rPr>
      </w:pPr>
      <w:r w:rsidRPr="00F164C3">
        <w:rPr>
          <w:rFonts w:cs="Calibri"/>
        </w:rPr>
        <w:br w:type="page"/>
      </w:r>
      <w:bookmarkStart w:id="26" w:name="_Toc198044752"/>
      <w:r w:rsidR="002351F2" w:rsidRPr="008A67D5">
        <w:rPr>
          <w:rFonts w:cs="Calibri"/>
          <w:sz w:val="28"/>
          <w:szCs w:val="28"/>
        </w:rPr>
        <w:lastRenderedPageBreak/>
        <w:t>8. Fermentation broths and culture media</w:t>
      </w:r>
      <w:bookmarkEnd w:id="26"/>
    </w:p>
    <w:p w14:paraId="4990DC6E" w14:textId="77777777" w:rsidR="002351F2" w:rsidRPr="008A67D5" w:rsidRDefault="00D861A0" w:rsidP="002351F2">
      <w:pPr>
        <w:pStyle w:val="Heading4"/>
        <w:rPr>
          <w:rFonts w:cs="Calibri"/>
          <w:sz w:val="24"/>
        </w:rPr>
      </w:pPr>
      <w:r w:rsidRPr="008A67D5">
        <w:rPr>
          <w:rFonts w:cs="Calibri"/>
          <w:sz w:val="24"/>
        </w:rPr>
        <w:t>8.1 Guidance on policy r</w:t>
      </w:r>
      <w:r w:rsidR="002351F2" w:rsidRPr="008A67D5">
        <w:rPr>
          <w:rFonts w:cs="Calibri"/>
          <w:sz w:val="24"/>
        </w:rPr>
        <w:t>equirements</w:t>
      </w:r>
    </w:p>
    <w:p w14:paraId="55655355" w14:textId="77777777" w:rsidR="002351F2" w:rsidRPr="002A6527" w:rsidRDefault="002351F2" w:rsidP="008A67D5">
      <w:pPr>
        <w:pStyle w:val="ListBullet"/>
        <w:numPr>
          <w:ilvl w:val="0"/>
          <w:numId w:val="23"/>
        </w:numPr>
        <w:ind w:left="284" w:hanging="284"/>
        <w:rPr>
          <w:rFonts w:ascii="Calibri" w:hAnsi="Calibri" w:cs="Calibri"/>
          <w:sz w:val="20"/>
          <w:szCs w:val="20"/>
        </w:rPr>
      </w:pPr>
      <w:r w:rsidRPr="002A6527">
        <w:rPr>
          <w:rFonts w:ascii="Calibri" w:hAnsi="Calibri" w:cs="Calibri"/>
          <w:sz w:val="20"/>
          <w:szCs w:val="20"/>
        </w:rPr>
        <w:t xml:space="preserve">All ingredients </w:t>
      </w:r>
      <w:r w:rsidR="00EA65C4" w:rsidRPr="002A6527">
        <w:rPr>
          <w:rFonts w:ascii="Calibri" w:hAnsi="Calibri" w:cs="Calibri"/>
          <w:sz w:val="20"/>
          <w:szCs w:val="20"/>
        </w:rPr>
        <w:t xml:space="preserve">contained </w:t>
      </w:r>
      <w:r w:rsidRPr="002A6527">
        <w:rPr>
          <w:rFonts w:ascii="Calibri" w:hAnsi="Calibri" w:cs="Calibri"/>
          <w:sz w:val="20"/>
          <w:szCs w:val="20"/>
        </w:rPr>
        <w:t xml:space="preserve">in </w:t>
      </w:r>
      <w:r w:rsidR="00EA65C4" w:rsidRPr="002A6527">
        <w:rPr>
          <w:rFonts w:ascii="Calibri" w:hAnsi="Calibri" w:cs="Calibri"/>
          <w:sz w:val="20"/>
          <w:szCs w:val="20"/>
        </w:rPr>
        <w:t xml:space="preserve">microbial </w:t>
      </w:r>
      <w:r w:rsidRPr="002A6527">
        <w:rPr>
          <w:rFonts w:ascii="Calibri" w:hAnsi="Calibri" w:cs="Calibri"/>
          <w:sz w:val="20"/>
          <w:szCs w:val="20"/>
        </w:rPr>
        <w:t xml:space="preserve">culture media must be provided for assessment. The country and species of origin of each ingredient of animal origin must be specified along with details of any processing, treatments or testing of either the ingredients or final </w:t>
      </w:r>
      <w:r w:rsidR="00EA65C4" w:rsidRPr="002A6527">
        <w:rPr>
          <w:rFonts w:ascii="Calibri" w:hAnsi="Calibri" w:cs="Calibri"/>
          <w:sz w:val="20"/>
          <w:szCs w:val="20"/>
        </w:rPr>
        <w:t>medi</w:t>
      </w:r>
      <w:r w:rsidR="00360E0A" w:rsidRPr="002A6527">
        <w:rPr>
          <w:rFonts w:ascii="Calibri" w:hAnsi="Calibri" w:cs="Calibri"/>
          <w:sz w:val="20"/>
          <w:szCs w:val="20"/>
        </w:rPr>
        <w:t>um</w:t>
      </w:r>
      <w:r w:rsidR="00EA65C4" w:rsidRPr="002A6527">
        <w:rPr>
          <w:rFonts w:ascii="Calibri" w:hAnsi="Calibri" w:cs="Calibri"/>
          <w:sz w:val="20"/>
          <w:szCs w:val="20"/>
        </w:rPr>
        <w:t>.</w:t>
      </w:r>
    </w:p>
    <w:p w14:paraId="2B3AC8E2" w14:textId="77777777" w:rsidR="002351F2" w:rsidRPr="002A6527" w:rsidRDefault="002351F2" w:rsidP="002351F2">
      <w:pPr>
        <w:pStyle w:val="ListBullet"/>
        <w:numPr>
          <w:ilvl w:val="0"/>
          <w:numId w:val="23"/>
        </w:numPr>
        <w:ind w:left="284" w:hanging="284"/>
        <w:rPr>
          <w:rFonts w:ascii="Calibri" w:hAnsi="Calibri" w:cs="Calibri"/>
          <w:sz w:val="20"/>
          <w:szCs w:val="20"/>
        </w:rPr>
      </w:pPr>
      <w:r w:rsidRPr="002A6527">
        <w:rPr>
          <w:rFonts w:ascii="Calibri" w:hAnsi="Calibri" w:cs="Calibri"/>
          <w:sz w:val="20"/>
          <w:szCs w:val="20"/>
        </w:rPr>
        <w:t xml:space="preserve">Unless effectively sterilised (refer to 2.3.3 in policy) prior to use, meat extracts must not be sourced from countries affected by diseases </w:t>
      </w:r>
      <w:r w:rsidR="007D6961" w:rsidRPr="002A6527">
        <w:rPr>
          <w:rFonts w:ascii="Calibri" w:hAnsi="Calibri" w:cs="Calibri"/>
          <w:sz w:val="20"/>
          <w:szCs w:val="20"/>
        </w:rPr>
        <w:t xml:space="preserve">included on the department’s list of “pathogens of highest animal biosecurity concern” </w:t>
      </w:r>
      <w:r w:rsidRPr="002A6527">
        <w:rPr>
          <w:rFonts w:ascii="Calibri" w:hAnsi="Calibri" w:cs="Calibri"/>
          <w:sz w:val="20"/>
          <w:szCs w:val="20"/>
        </w:rPr>
        <w:t xml:space="preserve">for the relevant species of origin. Additional testing will also be required for the relevant pathogen(s) </w:t>
      </w:r>
      <w:r w:rsidR="007D6961" w:rsidRPr="002A6527">
        <w:rPr>
          <w:rFonts w:ascii="Calibri" w:hAnsi="Calibri" w:cs="Calibri"/>
          <w:sz w:val="20"/>
          <w:szCs w:val="20"/>
        </w:rPr>
        <w:t xml:space="preserve">of highest animal biosecurity concern </w:t>
      </w:r>
      <w:r w:rsidRPr="002A6527">
        <w:rPr>
          <w:rFonts w:ascii="Calibri" w:hAnsi="Calibri" w:cs="Calibri"/>
          <w:sz w:val="20"/>
          <w:szCs w:val="20"/>
        </w:rPr>
        <w:t>if sourced from such countries</w:t>
      </w:r>
      <w:r w:rsidR="00360E0A" w:rsidRPr="002A6527">
        <w:rPr>
          <w:rFonts w:ascii="Calibri" w:hAnsi="Calibri" w:cs="Calibri"/>
          <w:sz w:val="20"/>
          <w:szCs w:val="20"/>
        </w:rPr>
        <w:t>.</w:t>
      </w:r>
    </w:p>
    <w:p w14:paraId="09395A40" w14:textId="77777777" w:rsidR="002351F2" w:rsidRPr="002A6527" w:rsidRDefault="002351F2" w:rsidP="002351F2">
      <w:pPr>
        <w:pStyle w:val="ListBullet"/>
        <w:numPr>
          <w:ilvl w:val="0"/>
          <w:numId w:val="23"/>
        </w:numPr>
        <w:ind w:left="284" w:hanging="284"/>
        <w:rPr>
          <w:rFonts w:ascii="Calibri" w:hAnsi="Calibri" w:cs="Calibri"/>
          <w:sz w:val="20"/>
          <w:szCs w:val="20"/>
        </w:rPr>
      </w:pPr>
      <w:r w:rsidRPr="002A6527">
        <w:rPr>
          <w:rFonts w:ascii="Calibri" w:hAnsi="Calibri" w:cs="Calibri"/>
          <w:sz w:val="20"/>
          <w:szCs w:val="20"/>
        </w:rPr>
        <w:t>Animal ingredients derived from bovine, ovine or caprine</w:t>
      </w:r>
      <w:r w:rsidR="00F87C93" w:rsidRPr="002A6527">
        <w:rPr>
          <w:rFonts w:ascii="Calibri" w:hAnsi="Calibri" w:cs="Calibri"/>
          <w:sz w:val="20"/>
          <w:szCs w:val="20"/>
        </w:rPr>
        <w:t xml:space="preserve"> animal</w:t>
      </w:r>
      <w:r w:rsidRPr="002A6527">
        <w:rPr>
          <w:rFonts w:ascii="Calibri" w:hAnsi="Calibri" w:cs="Calibri"/>
          <w:sz w:val="20"/>
          <w:szCs w:val="20"/>
        </w:rPr>
        <w:t xml:space="preserve">s (or other species considered susceptible to TSEs) will be assessed according </w:t>
      </w:r>
      <w:r w:rsidR="00360E0A" w:rsidRPr="002A6527">
        <w:rPr>
          <w:rFonts w:ascii="Calibri" w:hAnsi="Calibri" w:cs="Calibri"/>
          <w:sz w:val="20"/>
          <w:szCs w:val="20"/>
        </w:rPr>
        <w:t xml:space="preserve">to </w:t>
      </w:r>
      <w:r w:rsidRPr="002A6527">
        <w:rPr>
          <w:rFonts w:ascii="Calibri" w:hAnsi="Calibri" w:cs="Calibri"/>
          <w:sz w:val="20"/>
          <w:szCs w:val="20"/>
        </w:rPr>
        <w:t>the requirements of the TSE policy (see Introduction)</w:t>
      </w:r>
      <w:r w:rsidR="00360E0A" w:rsidRPr="002A6527">
        <w:rPr>
          <w:rFonts w:ascii="Calibri" w:hAnsi="Calibri" w:cs="Calibri"/>
          <w:sz w:val="20"/>
          <w:szCs w:val="20"/>
        </w:rPr>
        <w:t>.</w:t>
      </w:r>
    </w:p>
    <w:p w14:paraId="7847FC0C" w14:textId="77777777" w:rsidR="002351F2" w:rsidRPr="002A6527" w:rsidRDefault="002351F2" w:rsidP="002351F2">
      <w:pPr>
        <w:pStyle w:val="ListBullet"/>
        <w:numPr>
          <w:ilvl w:val="0"/>
          <w:numId w:val="23"/>
        </w:numPr>
        <w:ind w:left="284" w:hanging="284"/>
        <w:rPr>
          <w:rFonts w:ascii="Calibri" w:hAnsi="Calibri" w:cs="Calibri"/>
          <w:sz w:val="20"/>
          <w:szCs w:val="20"/>
        </w:rPr>
      </w:pPr>
      <w:r w:rsidRPr="002A6527">
        <w:rPr>
          <w:rFonts w:ascii="Calibri" w:hAnsi="Calibri" w:cs="Calibri"/>
          <w:sz w:val="20"/>
          <w:szCs w:val="20"/>
        </w:rPr>
        <w:t xml:space="preserve">Unless effectively sterilised prior to use, either the individual ingredient of animal origin or the </w:t>
      </w:r>
      <w:r w:rsidR="00360E0A" w:rsidRPr="002A6527">
        <w:rPr>
          <w:rFonts w:ascii="Calibri" w:hAnsi="Calibri" w:cs="Calibri"/>
          <w:sz w:val="20"/>
          <w:szCs w:val="20"/>
        </w:rPr>
        <w:t xml:space="preserve">microbial </w:t>
      </w:r>
      <w:r w:rsidRPr="002A6527">
        <w:rPr>
          <w:rFonts w:ascii="Calibri" w:hAnsi="Calibri" w:cs="Calibri"/>
          <w:sz w:val="20"/>
          <w:szCs w:val="20"/>
        </w:rPr>
        <w:t>culture medi</w:t>
      </w:r>
      <w:r w:rsidR="00360E0A" w:rsidRPr="002A6527">
        <w:rPr>
          <w:rFonts w:ascii="Calibri" w:hAnsi="Calibri" w:cs="Calibri"/>
          <w:sz w:val="20"/>
          <w:szCs w:val="20"/>
        </w:rPr>
        <w:t>um</w:t>
      </w:r>
      <w:r w:rsidRPr="002A6527">
        <w:rPr>
          <w:rFonts w:ascii="Calibri" w:hAnsi="Calibri" w:cs="Calibri"/>
          <w:sz w:val="20"/>
          <w:szCs w:val="20"/>
        </w:rPr>
        <w:t xml:space="preserve"> must be tested for:</w:t>
      </w:r>
    </w:p>
    <w:p w14:paraId="7C9D5E67" w14:textId="77777777" w:rsidR="002351F2" w:rsidRDefault="00D861A0" w:rsidP="00D7430D">
      <w:pPr>
        <w:pStyle w:val="ListBullet2"/>
        <w:numPr>
          <w:ilvl w:val="0"/>
          <w:numId w:val="35"/>
        </w:numPr>
        <w:rPr>
          <w:rFonts w:ascii="Calibri" w:hAnsi="Calibri" w:cs="Calibri"/>
          <w:sz w:val="20"/>
          <w:szCs w:val="20"/>
        </w:rPr>
      </w:pPr>
      <w:r w:rsidRPr="002A6527">
        <w:rPr>
          <w:rFonts w:ascii="Calibri" w:hAnsi="Calibri" w:cs="Calibri"/>
          <w:sz w:val="20"/>
          <w:szCs w:val="20"/>
        </w:rPr>
        <w:t>B</w:t>
      </w:r>
      <w:r w:rsidR="002351F2" w:rsidRPr="002A6527">
        <w:rPr>
          <w:rFonts w:ascii="Calibri" w:hAnsi="Calibri" w:cs="Calibri"/>
          <w:sz w:val="20"/>
          <w:szCs w:val="20"/>
        </w:rPr>
        <w:t xml:space="preserve">acterial and fungal contamination as per </w:t>
      </w:r>
      <w:r w:rsidR="00126536" w:rsidRPr="002A6527">
        <w:rPr>
          <w:rFonts w:ascii="Calibri" w:hAnsi="Calibri" w:cs="Calibri"/>
          <w:sz w:val="20"/>
          <w:szCs w:val="20"/>
        </w:rPr>
        <w:t>9 CFR</w:t>
      </w:r>
      <w:r w:rsidR="002351F2" w:rsidRPr="002A6527">
        <w:rPr>
          <w:rFonts w:ascii="Calibri" w:hAnsi="Calibri" w:cs="Calibri"/>
          <w:sz w:val="20"/>
          <w:szCs w:val="20"/>
        </w:rPr>
        <w:t xml:space="preserve"> 113.</w:t>
      </w:r>
      <w:r w:rsidRPr="002A6527">
        <w:rPr>
          <w:rFonts w:ascii="Calibri" w:hAnsi="Calibri" w:cs="Calibri"/>
          <w:sz w:val="20"/>
          <w:szCs w:val="20"/>
        </w:rPr>
        <w:t xml:space="preserve">26 or </w:t>
      </w:r>
      <w:r w:rsidR="00360E0A" w:rsidRPr="002A6527">
        <w:rPr>
          <w:rFonts w:ascii="Calibri" w:hAnsi="Calibri" w:cs="Calibri"/>
          <w:sz w:val="20"/>
          <w:szCs w:val="20"/>
        </w:rPr>
        <w:t xml:space="preserve">Ph. </w:t>
      </w:r>
      <w:r w:rsidRPr="002A6527">
        <w:rPr>
          <w:rFonts w:ascii="Calibri" w:hAnsi="Calibri" w:cs="Calibri"/>
          <w:sz w:val="20"/>
          <w:szCs w:val="20"/>
        </w:rPr>
        <w:t>Eu</w:t>
      </w:r>
      <w:r w:rsidR="00360E0A" w:rsidRPr="002A6527">
        <w:rPr>
          <w:rFonts w:ascii="Calibri" w:hAnsi="Calibri" w:cs="Calibri"/>
          <w:sz w:val="20"/>
          <w:szCs w:val="20"/>
        </w:rPr>
        <w:t>r</w:t>
      </w:r>
      <w:r w:rsidRPr="002A6527">
        <w:rPr>
          <w:rFonts w:ascii="Calibri" w:hAnsi="Calibri" w:cs="Calibri"/>
          <w:sz w:val="20"/>
          <w:szCs w:val="20"/>
        </w:rPr>
        <w:t xml:space="preserve">. 2.6.1; </w:t>
      </w:r>
      <w:r w:rsidR="00360E0A" w:rsidRPr="002A6527">
        <w:rPr>
          <w:rFonts w:ascii="Calibri" w:hAnsi="Calibri" w:cs="Calibri"/>
          <w:sz w:val="20"/>
          <w:szCs w:val="20"/>
        </w:rPr>
        <w:t>and</w:t>
      </w:r>
    </w:p>
    <w:p w14:paraId="3C3B93F9" w14:textId="77777777" w:rsidR="002351F2" w:rsidRDefault="00D861A0" w:rsidP="002351F2">
      <w:pPr>
        <w:pStyle w:val="ListBullet2"/>
        <w:numPr>
          <w:ilvl w:val="0"/>
          <w:numId w:val="35"/>
        </w:numPr>
        <w:rPr>
          <w:rFonts w:ascii="Calibri" w:hAnsi="Calibri" w:cs="Calibri"/>
          <w:sz w:val="20"/>
          <w:szCs w:val="20"/>
        </w:rPr>
      </w:pPr>
      <w:r w:rsidRPr="00D7430D">
        <w:rPr>
          <w:rFonts w:ascii="Calibri" w:hAnsi="Calibri" w:cs="Calibri"/>
          <w:sz w:val="20"/>
          <w:szCs w:val="20"/>
        </w:rPr>
        <w:t>M</w:t>
      </w:r>
      <w:r w:rsidR="002351F2" w:rsidRPr="00D7430D">
        <w:rPr>
          <w:rFonts w:ascii="Calibri" w:hAnsi="Calibri" w:cs="Calibri"/>
          <w:sz w:val="20"/>
          <w:szCs w:val="20"/>
        </w:rPr>
        <w:t xml:space="preserve">ycoplasmas as per </w:t>
      </w:r>
      <w:r w:rsidR="00126536" w:rsidRPr="00D7430D">
        <w:rPr>
          <w:rFonts w:ascii="Calibri" w:hAnsi="Calibri" w:cs="Calibri"/>
          <w:sz w:val="20"/>
          <w:szCs w:val="20"/>
        </w:rPr>
        <w:t>9 CFR</w:t>
      </w:r>
      <w:r w:rsidR="002351F2" w:rsidRPr="00D7430D">
        <w:rPr>
          <w:rFonts w:ascii="Calibri" w:hAnsi="Calibri" w:cs="Calibri"/>
          <w:sz w:val="20"/>
          <w:szCs w:val="20"/>
        </w:rPr>
        <w:t xml:space="preserve"> 113.</w:t>
      </w:r>
      <w:r w:rsidRPr="00D7430D">
        <w:rPr>
          <w:rFonts w:ascii="Calibri" w:hAnsi="Calibri" w:cs="Calibri"/>
          <w:sz w:val="20"/>
          <w:szCs w:val="20"/>
        </w:rPr>
        <w:t xml:space="preserve">28 or </w:t>
      </w:r>
      <w:r w:rsidR="00360E0A" w:rsidRPr="00D7430D">
        <w:rPr>
          <w:rFonts w:ascii="Calibri" w:hAnsi="Calibri" w:cs="Calibri"/>
          <w:sz w:val="20"/>
          <w:szCs w:val="20"/>
        </w:rPr>
        <w:t xml:space="preserve">Ph. Eur. </w:t>
      </w:r>
      <w:r w:rsidRPr="00D7430D">
        <w:rPr>
          <w:rFonts w:ascii="Calibri" w:hAnsi="Calibri" w:cs="Calibri"/>
          <w:sz w:val="20"/>
          <w:szCs w:val="20"/>
        </w:rPr>
        <w:t xml:space="preserve">2.6.7; </w:t>
      </w:r>
      <w:r w:rsidR="00360E0A" w:rsidRPr="00D7430D">
        <w:rPr>
          <w:rFonts w:ascii="Calibri" w:hAnsi="Calibri" w:cs="Calibri"/>
          <w:sz w:val="20"/>
          <w:szCs w:val="20"/>
        </w:rPr>
        <w:t>and</w:t>
      </w:r>
    </w:p>
    <w:p w14:paraId="54A8895A" w14:textId="77777777" w:rsidR="002351F2" w:rsidRDefault="00D861A0" w:rsidP="002351F2">
      <w:pPr>
        <w:pStyle w:val="ListBullet2"/>
        <w:numPr>
          <w:ilvl w:val="0"/>
          <w:numId w:val="35"/>
        </w:numPr>
        <w:rPr>
          <w:rFonts w:ascii="Calibri" w:hAnsi="Calibri" w:cs="Calibri"/>
          <w:sz w:val="20"/>
          <w:szCs w:val="20"/>
        </w:rPr>
      </w:pPr>
      <w:r w:rsidRPr="00D7430D">
        <w:rPr>
          <w:rFonts w:ascii="Calibri" w:hAnsi="Calibri" w:cs="Calibri"/>
          <w:sz w:val="20"/>
          <w:szCs w:val="20"/>
        </w:rPr>
        <w:t>E</w:t>
      </w:r>
      <w:r w:rsidR="002351F2" w:rsidRPr="00D7430D">
        <w:rPr>
          <w:rFonts w:ascii="Calibri" w:hAnsi="Calibri" w:cs="Calibri"/>
          <w:sz w:val="20"/>
          <w:szCs w:val="20"/>
        </w:rPr>
        <w:t xml:space="preserve">xtraneous pathogens as per </w:t>
      </w:r>
      <w:r w:rsidR="00126536" w:rsidRPr="00D7430D">
        <w:rPr>
          <w:rFonts w:ascii="Calibri" w:hAnsi="Calibri" w:cs="Calibri"/>
          <w:sz w:val="20"/>
          <w:szCs w:val="20"/>
        </w:rPr>
        <w:t>9 CFR</w:t>
      </w:r>
      <w:r w:rsidR="002351F2" w:rsidRPr="00D7430D">
        <w:rPr>
          <w:rFonts w:ascii="Calibri" w:hAnsi="Calibri" w:cs="Calibri"/>
          <w:sz w:val="20"/>
          <w:szCs w:val="20"/>
        </w:rPr>
        <w:t xml:space="preserve"> 113.</w:t>
      </w:r>
      <w:r w:rsidRPr="00D7430D">
        <w:rPr>
          <w:rFonts w:ascii="Calibri" w:hAnsi="Calibri" w:cs="Calibri"/>
          <w:sz w:val="20"/>
          <w:szCs w:val="20"/>
        </w:rPr>
        <w:t xml:space="preserve">53 or </w:t>
      </w:r>
      <w:r w:rsidR="00360E0A" w:rsidRPr="00D7430D">
        <w:rPr>
          <w:rFonts w:ascii="Calibri" w:hAnsi="Calibri" w:cs="Calibri"/>
          <w:sz w:val="20"/>
          <w:szCs w:val="20"/>
        </w:rPr>
        <w:t>Ph. Eur.</w:t>
      </w:r>
      <w:r w:rsidRPr="00D7430D">
        <w:rPr>
          <w:rFonts w:ascii="Calibri" w:hAnsi="Calibri" w:cs="Calibri"/>
          <w:sz w:val="20"/>
          <w:szCs w:val="20"/>
        </w:rPr>
        <w:t xml:space="preserve"> 5.2.5; </w:t>
      </w:r>
      <w:r w:rsidR="00360E0A" w:rsidRPr="00D7430D">
        <w:rPr>
          <w:rFonts w:ascii="Calibri" w:hAnsi="Calibri" w:cs="Calibri"/>
          <w:sz w:val="20"/>
          <w:szCs w:val="20"/>
        </w:rPr>
        <w:t>and</w:t>
      </w:r>
    </w:p>
    <w:p w14:paraId="60AA2FFD" w14:textId="77777777" w:rsidR="002351F2" w:rsidRDefault="00D861A0" w:rsidP="002351F2">
      <w:pPr>
        <w:pStyle w:val="ListBullet2"/>
        <w:numPr>
          <w:ilvl w:val="0"/>
          <w:numId w:val="35"/>
        </w:numPr>
        <w:rPr>
          <w:rFonts w:ascii="Calibri" w:hAnsi="Calibri" w:cs="Calibri"/>
          <w:sz w:val="20"/>
          <w:szCs w:val="20"/>
        </w:rPr>
      </w:pPr>
      <w:r w:rsidRPr="00D7430D">
        <w:rPr>
          <w:rFonts w:ascii="Calibri" w:hAnsi="Calibri" w:cs="Calibri"/>
          <w:sz w:val="20"/>
          <w:szCs w:val="20"/>
        </w:rPr>
        <w:t>P</w:t>
      </w:r>
      <w:r w:rsidR="002351F2" w:rsidRPr="00D7430D">
        <w:rPr>
          <w:rFonts w:ascii="Calibri" w:hAnsi="Calibri" w:cs="Calibri"/>
          <w:sz w:val="20"/>
          <w:szCs w:val="20"/>
        </w:rPr>
        <w:t xml:space="preserve">athogens </w:t>
      </w:r>
      <w:r w:rsidR="007D6961" w:rsidRPr="00D7430D">
        <w:rPr>
          <w:rFonts w:ascii="Calibri" w:hAnsi="Calibri" w:cs="Calibri"/>
          <w:sz w:val="20"/>
          <w:szCs w:val="20"/>
        </w:rPr>
        <w:t xml:space="preserve">included on the department’s lists of “pathogens of highest animal biosecurity concern” and “pathogens of major animal biosecurity concern” </w:t>
      </w:r>
      <w:r w:rsidR="002351F2" w:rsidRPr="00D7430D">
        <w:rPr>
          <w:rFonts w:ascii="Calibri" w:hAnsi="Calibri" w:cs="Calibri"/>
          <w:sz w:val="20"/>
          <w:szCs w:val="20"/>
        </w:rPr>
        <w:t>which are pathogenic to the species of origin of any ingredients of animal origin; and</w:t>
      </w:r>
    </w:p>
    <w:p w14:paraId="7BFFE522" w14:textId="77777777" w:rsidR="002351F2" w:rsidRPr="00D7430D" w:rsidRDefault="00D861A0" w:rsidP="002351F2">
      <w:pPr>
        <w:pStyle w:val="ListBullet2"/>
        <w:numPr>
          <w:ilvl w:val="0"/>
          <w:numId w:val="35"/>
        </w:numPr>
        <w:rPr>
          <w:rFonts w:ascii="Calibri" w:hAnsi="Calibri" w:cs="Calibri"/>
          <w:sz w:val="20"/>
          <w:szCs w:val="20"/>
        </w:rPr>
      </w:pPr>
      <w:r w:rsidRPr="00D7430D">
        <w:rPr>
          <w:rFonts w:ascii="Calibri" w:hAnsi="Calibri" w:cs="Calibri"/>
          <w:sz w:val="20"/>
          <w:szCs w:val="20"/>
        </w:rPr>
        <w:t>A</w:t>
      </w:r>
      <w:r w:rsidR="002351F2" w:rsidRPr="00D7430D">
        <w:rPr>
          <w:rFonts w:ascii="Calibri" w:hAnsi="Calibri" w:cs="Calibri"/>
          <w:sz w:val="20"/>
          <w:szCs w:val="20"/>
        </w:rPr>
        <w:t>ny other pathogens determined during assessment to be a potential contaminant.</w:t>
      </w:r>
    </w:p>
    <w:p w14:paraId="23063C98" w14:textId="77777777" w:rsidR="00360E0A" w:rsidRPr="002A6527" w:rsidRDefault="00360E0A" w:rsidP="00360E0A">
      <w:pPr>
        <w:pStyle w:val="ListBullet2"/>
        <w:ind w:left="568"/>
        <w:rPr>
          <w:rFonts w:ascii="Calibri" w:hAnsi="Calibri" w:cs="Calibri"/>
          <w:sz w:val="20"/>
          <w:szCs w:val="20"/>
        </w:rPr>
      </w:pPr>
    </w:p>
    <w:p w14:paraId="414F54C8" w14:textId="77777777" w:rsidR="002351F2" w:rsidRPr="008A67D5" w:rsidRDefault="002351F2" w:rsidP="002351F2">
      <w:pPr>
        <w:pStyle w:val="Heading3"/>
        <w:rPr>
          <w:rFonts w:cs="Calibri"/>
          <w:sz w:val="24"/>
        </w:rPr>
      </w:pPr>
      <w:bookmarkStart w:id="27" w:name="_Toc198044753"/>
      <w:r w:rsidRPr="008A67D5">
        <w:rPr>
          <w:rFonts w:cs="Calibri"/>
          <w:sz w:val="24"/>
        </w:rPr>
        <w:t>8.2 Evidentiary Requirements</w:t>
      </w:r>
      <w:bookmarkEnd w:id="27"/>
    </w:p>
    <w:p w14:paraId="1B745406" w14:textId="77777777" w:rsidR="002351F2" w:rsidRPr="008A67D5" w:rsidRDefault="002351F2" w:rsidP="002351F2">
      <w:pPr>
        <w:rPr>
          <w:rFonts w:ascii="Calibri" w:hAnsi="Calibri" w:cs="Calibri"/>
          <w:sz w:val="20"/>
          <w:szCs w:val="20"/>
        </w:rPr>
      </w:pPr>
      <w:r w:rsidRPr="008A67D5">
        <w:rPr>
          <w:rFonts w:ascii="Calibri" w:hAnsi="Calibri" w:cs="Calibri"/>
          <w:b/>
          <w:bCs/>
          <w:sz w:val="20"/>
          <w:szCs w:val="20"/>
        </w:rPr>
        <w:t>8.2.1</w:t>
      </w:r>
      <w:r w:rsidRPr="008A67D5">
        <w:rPr>
          <w:rFonts w:ascii="Calibri" w:hAnsi="Calibri" w:cs="Calibri"/>
          <w:sz w:val="20"/>
          <w:szCs w:val="20"/>
        </w:rPr>
        <w:t xml:space="preserve"> Manufacturers must provide a copy of their raw material specification (RMS) or equivalent quality system document for all </w:t>
      </w:r>
      <w:r w:rsidR="00360E0A" w:rsidRPr="008A67D5">
        <w:rPr>
          <w:rFonts w:ascii="Calibri" w:hAnsi="Calibri" w:cs="Calibri"/>
          <w:sz w:val="20"/>
          <w:szCs w:val="20"/>
        </w:rPr>
        <w:t xml:space="preserve">microbial </w:t>
      </w:r>
      <w:r w:rsidRPr="008A67D5">
        <w:rPr>
          <w:rFonts w:ascii="Calibri" w:hAnsi="Calibri" w:cs="Calibri"/>
          <w:sz w:val="20"/>
          <w:szCs w:val="20"/>
        </w:rPr>
        <w:t xml:space="preserve">culture media used </w:t>
      </w:r>
      <w:r w:rsidR="00360E0A" w:rsidRPr="008A67D5">
        <w:rPr>
          <w:rFonts w:ascii="Calibri" w:hAnsi="Calibri" w:cs="Calibri"/>
          <w:sz w:val="20"/>
          <w:szCs w:val="20"/>
        </w:rPr>
        <w:t xml:space="preserve">during </w:t>
      </w:r>
      <w:r w:rsidRPr="008A67D5">
        <w:rPr>
          <w:rFonts w:ascii="Calibri" w:hAnsi="Calibri" w:cs="Calibri"/>
          <w:sz w:val="20"/>
          <w:szCs w:val="20"/>
        </w:rPr>
        <w:t>manufactur</w:t>
      </w:r>
      <w:r w:rsidR="00360E0A" w:rsidRPr="008A67D5">
        <w:rPr>
          <w:rFonts w:ascii="Calibri" w:hAnsi="Calibri" w:cs="Calibri"/>
          <w:sz w:val="20"/>
          <w:szCs w:val="20"/>
        </w:rPr>
        <w:t>ing</w:t>
      </w:r>
      <w:r w:rsidRPr="008A67D5">
        <w:rPr>
          <w:rFonts w:ascii="Calibri" w:hAnsi="Calibri" w:cs="Calibri"/>
          <w:sz w:val="20"/>
          <w:szCs w:val="20"/>
        </w:rPr>
        <w:t>. The RMS document must outline all testing and/or treatment undertaken on each batch prior to use</w:t>
      </w:r>
      <w:r w:rsidR="00360E0A" w:rsidRPr="008A67D5">
        <w:rPr>
          <w:rFonts w:ascii="Calibri" w:hAnsi="Calibri" w:cs="Calibri"/>
          <w:sz w:val="20"/>
          <w:szCs w:val="20"/>
        </w:rPr>
        <w:t>.</w:t>
      </w:r>
    </w:p>
    <w:p w14:paraId="58C83C13" w14:textId="77777777" w:rsidR="002351F2" w:rsidRPr="008A67D5" w:rsidRDefault="002351F2" w:rsidP="002351F2">
      <w:pPr>
        <w:rPr>
          <w:rFonts w:ascii="Calibri" w:hAnsi="Calibri" w:cs="Calibri"/>
          <w:sz w:val="20"/>
          <w:szCs w:val="20"/>
        </w:rPr>
      </w:pPr>
      <w:r w:rsidRPr="008A67D5">
        <w:rPr>
          <w:rFonts w:ascii="Calibri" w:hAnsi="Calibri" w:cs="Calibri"/>
          <w:b/>
          <w:bCs/>
          <w:sz w:val="20"/>
          <w:szCs w:val="20"/>
        </w:rPr>
        <w:t>8.2.2</w:t>
      </w:r>
      <w:r w:rsidRPr="008A67D5">
        <w:rPr>
          <w:rFonts w:ascii="Calibri" w:hAnsi="Calibri" w:cs="Calibri"/>
          <w:sz w:val="20"/>
          <w:szCs w:val="20"/>
        </w:rPr>
        <w:t xml:space="preserve"> Manufacturers must also provide a copy of the supplier’s Certificate of Analysis (CofA) or equivalent quality system document for all </w:t>
      </w:r>
      <w:r w:rsidR="00360E0A" w:rsidRPr="008A67D5">
        <w:rPr>
          <w:rFonts w:ascii="Calibri" w:hAnsi="Calibri" w:cs="Calibri"/>
          <w:sz w:val="20"/>
          <w:szCs w:val="20"/>
        </w:rPr>
        <w:t xml:space="preserve">microbial </w:t>
      </w:r>
      <w:r w:rsidRPr="008A67D5">
        <w:rPr>
          <w:rFonts w:ascii="Calibri" w:hAnsi="Calibri" w:cs="Calibri"/>
          <w:sz w:val="20"/>
          <w:szCs w:val="20"/>
        </w:rPr>
        <w:t xml:space="preserve">culture media used </w:t>
      </w:r>
      <w:r w:rsidR="00360E0A" w:rsidRPr="008A67D5">
        <w:rPr>
          <w:rFonts w:ascii="Calibri" w:hAnsi="Calibri" w:cs="Calibri"/>
          <w:sz w:val="20"/>
          <w:szCs w:val="20"/>
        </w:rPr>
        <w:t>dur</w:t>
      </w:r>
      <w:r w:rsidRPr="008A67D5">
        <w:rPr>
          <w:rFonts w:ascii="Calibri" w:hAnsi="Calibri" w:cs="Calibri"/>
          <w:sz w:val="20"/>
          <w:szCs w:val="20"/>
        </w:rPr>
        <w:t>in</w:t>
      </w:r>
      <w:r w:rsidR="00360E0A" w:rsidRPr="008A67D5">
        <w:rPr>
          <w:rFonts w:ascii="Calibri" w:hAnsi="Calibri" w:cs="Calibri"/>
          <w:sz w:val="20"/>
          <w:szCs w:val="20"/>
        </w:rPr>
        <w:t>g</w:t>
      </w:r>
      <w:r w:rsidRPr="008A67D5">
        <w:rPr>
          <w:rFonts w:ascii="Calibri" w:hAnsi="Calibri" w:cs="Calibri"/>
          <w:sz w:val="20"/>
          <w:szCs w:val="20"/>
        </w:rPr>
        <w:t xml:space="preserve"> manufactur</w:t>
      </w:r>
      <w:r w:rsidR="00360E0A" w:rsidRPr="008A67D5">
        <w:rPr>
          <w:rFonts w:ascii="Calibri" w:hAnsi="Calibri" w:cs="Calibri"/>
          <w:sz w:val="20"/>
          <w:szCs w:val="20"/>
        </w:rPr>
        <w:t>ing</w:t>
      </w:r>
      <w:r w:rsidRPr="008A67D5">
        <w:rPr>
          <w:rFonts w:ascii="Calibri" w:hAnsi="Calibri" w:cs="Calibri"/>
          <w:sz w:val="20"/>
          <w:szCs w:val="20"/>
        </w:rPr>
        <w:t>. The CofA must be specific to a batch recently used and must outline:</w:t>
      </w:r>
    </w:p>
    <w:p w14:paraId="14B59333" w14:textId="77777777" w:rsidR="002351F2" w:rsidRPr="008A67D5" w:rsidRDefault="00D861A0" w:rsidP="00FA4D93">
      <w:pPr>
        <w:pStyle w:val="ListBullet"/>
        <w:rPr>
          <w:rFonts w:ascii="Calibri" w:hAnsi="Calibri" w:cs="Calibri"/>
          <w:sz w:val="20"/>
          <w:szCs w:val="20"/>
        </w:rPr>
      </w:pPr>
      <w:r w:rsidRPr="008A67D5">
        <w:rPr>
          <w:rFonts w:ascii="Calibri" w:hAnsi="Calibri" w:cs="Calibri"/>
          <w:sz w:val="20"/>
          <w:szCs w:val="20"/>
        </w:rPr>
        <w:t>T</w:t>
      </w:r>
      <w:r w:rsidR="002351F2" w:rsidRPr="008A67D5">
        <w:rPr>
          <w:rFonts w:ascii="Calibri" w:hAnsi="Calibri" w:cs="Calibri"/>
          <w:sz w:val="20"/>
          <w:szCs w:val="20"/>
        </w:rPr>
        <w:t>he country and species of origin of each ingredient of animal origin</w:t>
      </w:r>
      <w:r w:rsidRPr="008A67D5">
        <w:rPr>
          <w:rFonts w:ascii="Calibri" w:hAnsi="Calibri" w:cs="Calibri"/>
          <w:sz w:val="20"/>
          <w:szCs w:val="20"/>
        </w:rPr>
        <w:t xml:space="preserve">; </w:t>
      </w:r>
      <w:r w:rsidR="00360E0A" w:rsidRPr="008A67D5">
        <w:rPr>
          <w:rFonts w:ascii="Calibri" w:hAnsi="Calibri" w:cs="Calibri"/>
          <w:sz w:val="20"/>
          <w:szCs w:val="20"/>
        </w:rPr>
        <w:t>and</w:t>
      </w:r>
    </w:p>
    <w:p w14:paraId="14DCCD64" w14:textId="77777777" w:rsidR="002351F2" w:rsidRPr="008A67D5" w:rsidRDefault="00D861A0" w:rsidP="00FA4D93">
      <w:pPr>
        <w:pStyle w:val="ListBullet"/>
        <w:rPr>
          <w:rFonts w:ascii="Calibri" w:hAnsi="Calibri" w:cs="Calibri"/>
          <w:sz w:val="20"/>
          <w:szCs w:val="20"/>
        </w:rPr>
      </w:pPr>
      <w:r w:rsidRPr="008A67D5">
        <w:rPr>
          <w:rFonts w:ascii="Calibri" w:hAnsi="Calibri" w:cs="Calibri"/>
          <w:sz w:val="20"/>
          <w:szCs w:val="20"/>
        </w:rPr>
        <w:t>A</w:t>
      </w:r>
      <w:r w:rsidR="002351F2" w:rsidRPr="008A67D5">
        <w:rPr>
          <w:rFonts w:ascii="Calibri" w:hAnsi="Calibri" w:cs="Calibri"/>
          <w:sz w:val="20"/>
          <w:szCs w:val="20"/>
        </w:rPr>
        <w:t xml:space="preserve">ny processing/treatments undertaken on the ingredients of animal origin or final </w:t>
      </w:r>
      <w:r w:rsidR="00360E0A" w:rsidRPr="008A67D5">
        <w:rPr>
          <w:rFonts w:ascii="Calibri" w:hAnsi="Calibri" w:cs="Calibri"/>
          <w:sz w:val="20"/>
          <w:szCs w:val="20"/>
        </w:rPr>
        <w:t>medium</w:t>
      </w:r>
      <w:r w:rsidR="002351F2" w:rsidRPr="008A67D5">
        <w:rPr>
          <w:rFonts w:ascii="Calibri" w:hAnsi="Calibri" w:cs="Calibri"/>
          <w:sz w:val="20"/>
          <w:szCs w:val="20"/>
        </w:rPr>
        <w:t>; and</w:t>
      </w:r>
    </w:p>
    <w:p w14:paraId="75C04234" w14:textId="77777777" w:rsidR="002351F2" w:rsidRPr="008A67D5" w:rsidRDefault="00D861A0" w:rsidP="002351F2">
      <w:pPr>
        <w:pStyle w:val="ListBullet"/>
        <w:rPr>
          <w:rFonts w:ascii="Calibri" w:hAnsi="Calibri" w:cs="Calibri"/>
          <w:sz w:val="20"/>
          <w:szCs w:val="20"/>
        </w:rPr>
      </w:pPr>
      <w:r w:rsidRPr="008A67D5">
        <w:rPr>
          <w:rFonts w:ascii="Calibri" w:hAnsi="Calibri" w:cs="Calibri"/>
          <w:sz w:val="20"/>
          <w:szCs w:val="20"/>
        </w:rPr>
        <w:t>A</w:t>
      </w:r>
      <w:r w:rsidR="002351F2" w:rsidRPr="008A67D5">
        <w:rPr>
          <w:rFonts w:ascii="Calibri" w:hAnsi="Calibri" w:cs="Calibri"/>
          <w:sz w:val="20"/>
          <w:szCs w:val="20"/>
        </w:rPr>
        <w:t>ll tests undertaken on the individual ingredients of animal origin or final culture medium/fermentation broth product.</w:t>
      </w:r>
    </w:p>
    <w:p w14:paraId="6BB8ACAA" w14:textId="77777777" w:rsidR="002351F2" w:rsidRPr="008A67D5" w:rsidRDefault="002351F2" w:rsidP="002351F2">
      <w:pPr>
        <w:rPr>
          <w:rFonts w:ascii="Calibri" w:hAnsi="Calibri" w:cs="Calibri"/>
          <w:sz w:val="20"/>
          <w:szCs w:val="20"/>
        </w:rPr>
      </w:pPr>
      <w:r w:rsidRPr="008A67D5">
        <w:rPr>
          <w:rFonts w:ascii="Calibri" w:hAnsi="Calibri" w:cs="Calibri"/>
          <w:sz w:val="20"/>
          <w:szCs w:val="20"/>
        </w:rPr>
        <w:t xml:space="preserve">Please note: Applicants may satisfy the requirements of </w:t>
      </w:r>
      <w:r w:rsidRPr="008A67D5">
        <w:rPr>
          <w:rFonts w:ascii="Calibri" w:hAnsi="Calibri" w:cs="Calibri"/>
          <w:b/>
          <w:bCs/>
          <w:sz w:val="20"/>
          <w:szCs w:val="20"/>
        </w:rPr>
        <w:t>8.2.1</w:t>
      </w:r>
      <w:r w:rsidRPr="008A67D5">
        <w:rPr>
          <w:rFonts w:ascii="Calibri" w:hAnsi="Calibri" w:cs="Calibri"/>
          <w:sz w:val="20"/>
          <w:szCs w:val="20"/>
        </w:rPr>
        <w:t xml:space="preserve"> – </w:t>
      </w:r>
      <w:r w:rsidRPr="008A67D5">
        <w:rPr>
          <w:rFonts w:ascii="Calibri" w:hAnsi="Calibri" w:cs="Calibri"/>
          <w:b/>
          <w:bCs/>
          <w:sz w:val="20"/>
          <w:szCs w:val="20"/>
        </w:rPr>
        <w:t>8.2.2</w:t>
      </w:r>
      <w:r w:rsidRPr="008A67D5">
        <w:rPr>
          <w:rFonts w:ascii="Calibri" w:hAnsi="Calibri" w:cs="Calibri"/>
          <w:sz w:val="20"/>
          <w:szCs w:val="20"/>
        </w:rPr>
        <w:t xml:space="preserve"> as part of the documentation traceback</w:t>
      </w:r>
      <w:r w:rsidR="00FA4D93" w:rsidRPr="008A67D5">
        <w:rPr>
          <w:rFonts w:ascii="Calibri" w:hAnsi="Calibri" w:cs="Calibri"/>
          <w:sz w:val="20"/>
          <w:szCs w:val="20"/>
        </w:rPr>
        <w:t xml:space="preserve"> audit requirements of </w:t>
      </w:r>
      <w:r w:rsidR="00FA4D93" w:rsidRPr="008A67D5">
        <w:rPr>
          <w:rFonts w:ascii="Calibri" w:hAnsi="Calibri" w:cs="Calibri"/>
          <w:b/>
          <w:bCs/>
          <w:sz w:val="20"/>
          <w:szCs w:val="20"/>
        </w:rPr>
        <w:t>1.2.9</w:t>
      </w:r>
      <w:r w:rsidR="00FA4D93" w:rsidRPr="008A67D5">
        <w:rPr>
          <w:rFonts w:ascii="Calibri" w:hAnsi="Calibri" w:cs="Calibri"/>
          <w:sz w:val="20"/>
          <w:szCs w:val="20"/>
        </w:rPr>
        <w:t>.</w:t>
      </w:r>
    </w:p>
    <w:p w14:paraId="26C4E5A1" w14:textId="77777777" w:rsidR="002351F2" w:rsidRPr="008A67D5" w:rsidRDefault="008A67D5" w:rsidP="00FA4D93">
      <w:pPr>
        <w:pStyle w:val="Heading3"/>
        <w:rPr>
          <w:rFonts w:cs="Calibri"/>
          <w:sz w:val="28"/>
          <w:szCs w:val="28"/>
        </w:rPr>
      </w:pPr>
      <w:r>
        <w:rPr>
          <w:rFonts w:cs="Calibri"/>
        </w:rPr>
        <w:br w:type="page"/>
      </w:r>
      <w:bookmarkStart w:id="28" w:name="_Toc198044754"/>
      <w:r w:rsidR="002351F2" w:rsidRPr="008A67D5">
        <w:rPr>
          <w:rFonts w:cs="Calibri"/>
          <w:sz w:val="28"/>
          <w:szCs w:val="28"/>
        </w:rPr>
        <w:lastRenderedPageBreak/>
        <w:t>9. Components of avian origin and embryonated eggs</w:t>
      </w:r>
      <w:bookmarkEnd w:id="28"/>
    </w:p>
    <w:p w14:paraId="6AAA0C4E" w14:textId="77777777" w:rsidR="002351F2" w:rsidRPr="008A67D5" w:rsidRDefault="00D861A0" w:rsidP="00FA4D93">
      <w:pPr>
        <w:pStyle w:val="Heading4"/>
        <w:rPr>
          <w:rFonts w:cs="Calibri"/>
          <w:sz w:val="24"/>
        </w:rPr>
      </w:pPr>
      <w:r w:rsidRPr="008A67D5">
        <w:rPr>
          <w:rFonts w:cs="Calibri"/>
          <w:sz w:val="24"/>
        </w:rPr>
        <w:t>9.1 Guidance on policy r</w:t>
      </w:r>
      <w:r w:rsidR="002351F2" w:rsidRPr="008A67D5">
        <w:rPr>
          <w:rFonts w:cs="Calibri"/>
          <w:sz w:val="24"/>
        </w:rPr>
        <w:t>equirements</w:t>
      </w:r>
    </w:p>
    <w:p w14:paraId="18A6FCBB" w14:textId="77777777" w:rsidR="002351F2" w:rsidRDefault="002351F2" w:rsidP="008A67D5">
      <w:pPr>
        <w:pStyle w:val="ListBullet"/>
        <w:numPr>
          <w:ilvl w:val="0"/>
          <w:numId w:val="24"/>
        </w:numPr>
        <w:ind w:left="284" w:hanging="284"/>
        <w:rPr>
          <w:rFonts w:ascii="Calibri" w:hAnsi="Calibri" w:cs="Calibri"/>
          <w:sz w:val="20"/>
          <w:szCs w:val="20"/>
        </w:rPr>
      </w:pPr>
      <w:r w:rsidRPr="008A67D5">
        <w:rPr>
          <w:rFonts w:ascii="Calibri" w:hAnsi="Calibri" w:cs="Calibri"/>
          <w:sz w:val="20"/>
          <w:szCs w:val="20"/>
        </w:rPr>
        <w:t>Embryonated eggs and avian cell lines used for the growth and production of the inactivated vaccine should be derived from SPF flocks. The use of eggs from healthy non-SPF flocks free from the presence of certain agents and their antibodies will require additional assurances of safety and approval by the department. SPF flocks must be under veterinary supervision and approved by the relevant government authority in the country of origin</w:t>
      </w:r>
      <w:r w:rsidR="00E64913" w:rsidRPr="008A67D5">
        <w:rPr>
          <w:rFonts w:ascii="Calibri" w:hAnsi="Calibri" w:cs="Calibri"/>
          <w:sz w:val="20"/>
          <w:szCs w:val="20"/>
        </w:rPr>
        <w:t>.</w:t>
      </w:r>
    </w:p>
    <w:p w14:paraId="593A5717" w14:textId="77777777" w:rsidR="002351F2" w:rsidRDefault="002351F2" w:rsidP="00FA4D93">
      <w:pPr>
        <w:pStyle w:val="ListBullet"/>
        <w:numPr>
          <w:ilvl w:val="0"/>
          <w:numId w:val="24"/>
        </w:numPr>
        <w:ind w:left="284" w:hanging="284"/>
        <w:rPr>
          <w:rFonts w:ascii="Calibri" w:hAnsi="Calibri" w:cs="Calibri"/>
          <w:sz w:val="20"/>
          <w:szCs w:val="20"/>
        </w:rPr>
      </w:pPr>
      <w:r w:rsidRPr="008A67D5">
        <w:rPr>
          <w:rFonts w:ascii="Calibri" w:hAnsi="Calibri" w:cs="Calibri"/>
          <w:sz w:val="20"/>
          <w:szCs w:val="20"/>
        </w:rPr>
        <w:t xml:space="preserve">The principles, procedures and testing regime for SPF flocks must be as described in </w:t>
      </w:r>
      <w:r w:rsidR="00E64913" w:rsidRPr="008A67D5">
        <w:rPr>
          <w:rFonts w:ascii="Calibri" w:hAnsi="Calibri" w:cs="Calibri"/>
          <w:sz w:val="20"/>
          <w:szCs w:val="20"/>
        </w:rPr>
        <w:t xml:space="preserve">Ph. Eur. </w:t>
      </w:r>
      <w:r w:rsidRPr="008A67D5">
        <w:rPr>
          <w:rFonts w:ascii="Calibri" w:hAnsi="Calibri" w:cs="Calibri"/>
          <w:sz w:val="20"/>
          <w:szCs w:val="20"/>
        </w:rPr>
        <w:t xml:space="preserve">Chapter 5.2.2 (Chicken flocks free from specified pathogens for the production and quality control of vaccines). Flocks must also be tested for other avian pathogens </w:t>
      </w:r>
      <w:r w:rsidR="007D6961" w:rsidRPr="008A67D5">
        <w:rPr>
          <w:rFonts w:ascii="Calibri" w:hAnsi="Calibri" w:cs="Calibri"/>
          <w:sz w:val="20"/>
          <w:szCs w:val="20"/>
        </w:rPr>
        <w:t xml:space="preserve">included in the department’s “pathogens of major animal biosecurity concern” </w:t>
      </w:r>
      <w:r w:rsidRPr="008A67D5">
        <w:rPr>
          <w:rFonts w:ascii="Calibri" w:hAnsi="Calibri" w:cs="Calibri"/>
          <w:sz w:val="20"/>
          <w:szCs w:val="20"/>
        </w:rPr>
        <w:t>of the policy</w:t>
      </w:r>
      <w:r w:rsidR="00E64913" w:rsidRPr="008A67D5">
        <w:rPr>
          <w:rFonts w:ascii="Calibri" w:hAnsi="Calibri" w:cs="Calibri"/>
          <w:sz w:val="20"/>
          <w:szCs w:val="20"/>
        </w:rPr>
        <w:t>.</w:t>
      </w:r>
    </w:p>
    <w:p w14:paraId="2E2C004C" w14:textId="77777777" w:rsidR="002351F2" w:rsidRDefault="002351F2" w:rsidP="00FA4D93">
      <w:pPr>
        <w:pStyle w:val="ListBullet"/>
        <w:numPr>
          <w:ilvl w:val="0"/>
          <w:numId w:val="24"/>
        </w:numPr>
        <w:ind w:left="284" w:hanging="284"/>
        <w:rPr>
          <w:rFonts w:ascii="Calibri" w:hAnsi="Calibri" w:cs="Calibri"/>
          <w:sz w:val="20"/>
          <w:szCs w:val="20"/>
        </w:rPr>
      </w:pPr>
      <w:r w:rsidRPr="008A67D5">
        <w:rPr>
          <w:rFonts w:ascii="Calibri" w:hAnsi="Calibri" w:cs="Calibri"/>
          <w:sz w:val="20"/>
          <w:szCs w:val="20"/>
        </w:rPr>
        <w:t xml:space="preserve">Avian cell lines and non-SPF derived embryonated eggs must be sampled and tested for extraneous pathogens listed in </w:t>
      </w:r>
      <w:r w:rsidR="00E64913" w:rsidRPr="008A67D5">
        <w:rPr>
          <w:rFonts w:ascii="Calibri" w:hAnsi="Calibri" w:cs="Calibri"/>
          <w:sz w:val="20"/>
          <w:szCs w:val="20"/>
        </w:rPr>
        <w:t xml:space="preserve">Ph. Eur. </w:t>
      </w:r>
      <w:r w:rsidRPr="008A67D5">
        <w:rPr>
          <w:rFonts w:ascii="Calibri" w:hAnsi="Calibri" w:cs="Calibri"/>
          <w:sz w:val="20"/>
          <w:szCs w:val="20"/>
        </w:rPr>
        <w:t xml:space="preserve">Chapter 5.2.2 and </w:t>
      </w:r>
      <w:r w:rsidR="007D6961" w:rsidRPr="008A67D5">
        <w:rPr>
          <w:rFonts w:ascii="Calibri" w:hAnsi="Calibri" w:cs="Calibri"/>
          <w:sz w:val="20"/>
          <w:szCs w:val="20"/>
        </w:rPr>
        <w:t>included on the department’s list of “pathogens of major animal biosecurity concern</w:t>
      </w:r>
      <w:r w:rsidR="002A18D9" w:rsidRPr="008A67D5">
        <w:rPr>
          <w:rFonts w:ascii="Calibri" w:hAnsi="Calibri" w:cs="Calibri"/>
          <w:sz w:val="20"/>
          <w:szCs w:val="20"/>
        </w:rPr>
        <w:t>.”</w:t>
      </w:r>
    </w:p>
    <w:p w14:paraId="69142F82" w14:textId="77777777" w:rsidR="002351F2" w:rsidRPr="008A67D5" w:rsidRDefault="002351F2" w:rsidP="00FA4D93">
      <w:pPr>
        <w:pStyle w:val="ListBullet"/>
        <w:numPr>
          <w:ilvl w:val="0"/>
          <w:numId w:val="24"/>
        </w:numPr>
        <w:ind w:left="284" w:hanging="284"/>
        <w:rPr>
          <w:rFonts w:ascii="Calibri" w:hAnsi="Calibri" w:cs="Calibri"/>
          <w:sz w:val="20"/>
          <w:szCs w:val="20"/>
        </w:rPr>
      </w:pPr>
      <w:r w:rsidRPr="008A67D5">
        <w:rPr>
          <w:rFonts w:ascii="Calibri" w:hAnsi="Calibri" w:cs="Calibri"/>
          <w:sz w:val="20"/>
          <w:szCs w:val="20"/>
        </w:rPr>
        <w:t>Other components/ingredients of avian origin must be derived from either:</w:t>
      </w:r>
    </w:p>
    <w:p w14:paraId="466F8E81" w14:textId="77777777" w:rsidR="002351F2" w:rsidRDefault="002D74B9" w:rsidP="002D74B9">
      <w:pPr>
        <w:pStyle w:val="ListBullet2"/>
        <w:ind w:left="851" w:hanging="131"/>
        <w:rPr>
          <w:rFonts w:ascii="Calibri" w:hAnsi="Calibri" w:cs="Calibri"/>
          <w:sz w:val="20"/>
          <w:szCs w:val="20"/>
        </w:rPr>
      </w:pPr>
      <w:r>
        <w:rPr>
          <w:rFonts w:ascii="Calibri" w:hAnsi="Calibri" w:cs="Calibri"/>
          <w:sz w:val="20"/>
          <w:szCs w:val="20"/>
        </w:rPr>
        <w:t xml:space="preserve">- </w:t>
      </w:r>
      <w:r w:rsidR="00D861A0" w:rsidRPr="008A67D5">
        <w:rPr>
          <w:rFonts w:ascii="Calibri" w:hAnsi="Calibri" w:cs="Calibri"/>
          <w:sz w:val="20"/>
          <w:szCs w:val="20"/>
        </w:rPr>
        <w:t>A</w:t>
      </w:r>
      <w:r w:rsidR="002351F2" w:rsidRPr="008A67D5">
        <w:rPr>
          <w:rFonts w:ascii="Calibri" w:hAnsi="Calibri" w:cs="Calibri"/>
          <w:sz w:val="20"/>
          <w:szCs w:val="20"/>
        </w:rPr>
        <w:t xml:space="preserve"> country free from clinical avian influenza and virulent Newcastle disease in their commercial poultry flocks provided the product is derived from such flocks; or</w:t>
      </w:r>
    </w:p>
    <w:p w14:paraId="40BAC381" w14:textId="77777777" w:rsidR="002351F2" w:rsidRDefault="002D74B9" w:rsidP="002D74B9">
      <w:pPr>
        <w:pStyle w:val="ListBullet2"/>
        <w:ind w:left="851" w:hanging="131"/>
        <w:rPr>
          <w:rFonts w:ascii="Calibri" w:hAnsi="Calibri" w:cs="Calibri"/>
          <w:sz w:val="20"/>
          <w:szCs w:val="20"/>
        </w:rPr>
      </w:pPr>
      <w:r>
        <w:rPr>
          <w:rFonts w:ascii="Calibri" w:hAnsi="Calibri" w:cs="Calibri"/>
          <w:sz w:val="20"/>
          <w:szCs w:val="20"/>
        </w:rPr>
        <w:t xml:space="preserve">- </w:t>
      </w:r>
      <w:r w:rsidR="002351F2" w:rsidRPr="008A67D5">
        <w:rPr>
          <w:rFonts w:ascii="Calibri" w:hAnsi="Calibri" w:cs="Calibri"/>
          <w:sz w:val="20"/>
          <w:szCs w:val="20"/>
        </w:rPr>
        <w:t>SPF flocks; or</w:t>
      </w:r>
    </w:p>
    <w:p w14:paraId="57EB0121" w14:textId="77777777" w:rsidR="002351F2" w:rsidRPr="008A67D5" w:rsidRDefault="002D74B9" w:rsidP="002D74B9">
      <w:pPr>
        <w:pStyle w:val="ListBullet2"/>
        <w:ind w:left="851" w:hanging="131"/>
        <w:rPr>
          <w:rFonts w:ascii="Calibri" w:hAnsi="Calibri" w:cs="Calibri"/>
          <w:sz w:val="20"/>
          <w:szCs w:val="20"/>
        </w:rPr>
      </w:pPr>
      <w:r>
        <w:rPr>
          <w:rFonts w:ascii="Calibri" w:hAnsi="Calibri" w:cs="Calibri"/>
          <w:sz w:val="20"/>
          <w:szCs w:val="20"/>
        </w:rPr>
        <w:t xml:space="preserve">- </w:t>
      </w:r>
      <w:r w:rsidR="00D861A0" w:rsidRPr="008A67D5">
        <w:rPr>
          <w:rFonts w:ascii="Calibri" w:hAnsi="Calibri" w:cs="Calibri"/>
          <w:sz w:val="20"/>
          <w:szCs w:val="20"/>
        </w:rPr>
        <w:t>C</w:t>
      </w:r>
      <w:r w:rsidR="002351F2" w:rsidRPr="008A67D5">
        <w:rPr>
          <w:rFonts w:ascii="Calibri" w:hAnsi="Calibri" w:cs="Calibri"/>
          <w:sz w:val="20"/>
          <w:szCs w:val="20"/>
        </w:rPr>
        <w:t xml:space="preserve">ommercial poultry flock which vaccinates against avian influenza and Newcastle disease and there </w:t>
      </w:r>
      <w:r w:rsidR="00DE7A18" w:rsidRPr="008A67D5">
        <w:rPr>
          <w:rFonts w:ascii="Calibri" w:hAnsi="Calibri" w:cs="Calibri"/>
          <w:sz w:val="20"/>
          <w:szCs w:val="20"/>
        </w:rPr>
        <w:t>have</w:t>
      </w:r>
      <w:r w:rsidR="002351F2" w:rsidRPr="008A67D5">
        <w:rPr>
          <w:rFonts w:ascii="Calibri" w:hAnsi="Calibri" w:cs="Calibri"/>
          <w:sz w:val="20"/>
          <w:szCs w:val="20"/>
        </w:rPr>
        <w:t xml:space="preserve"> been no outbreaks in the flock or within a 25 km radius for the preceding 3 months.</w:t>
      </w:r>
    </w:p>
    <w:p w14:paraId="6D9743F3" w14:textId="77777777" w:rsidR="002351F2" w:rsidRDefault="002351F2" w:rsidP="008A67D5">
      <w:pPr>
        <w:pStyle w:val="ListBullet"/>
        <w:numPr>
          <w:ilvl w:val="0"/>
          <w:numId w:val="25"/>
        </w:numPr>
        <w:ind w:left="284" w:hanging="284"/>
        <w:rPr>
          <w:rFonts w:ascii="Calibri" w:hAnsi="Calibri" w:cs="Calibri"/>
          <w:sz w:val="20"/>
          <w:szCs w:val="20"/>
        </w:rPr>
      </w:pPr>
      <w:r w:rsidRPr="008A67D5">
        <w:rPr>
          <w:rFonts w:ascii="Calibri" w:hAnsi="Calibri" w:cs="Calibri"/>
          <w:sz w:val="20"/>
          <w:szCs w:val="20"/>
        </w:rPr>
        <w:t xml:space="preserve">Other components of avian origin must </w:t>
      </w:r>
      <w:r w:rsidR="002D74B9">
        <w:rPr>
          <w:rFonts w:ascii="Calibri" w:hAnsi="Calibri" w:cs="Calibri"/>
          <w:sz w:val="20"/>
          <w:szCs w:val="20"/>
        </w:rPr>
        <w:t xml:space="preserve">also </w:t>
      </w:r>
      <w:r w:rsidRPr="008A67D5">
        <w:rPr>
          <w:rFonts w:ascii="Calibri" w:hAnsi="Calibri" w:cs="Calibri"/>
          <w:sz w:val="20"/>
          <w:szCs w:val="20"/>
        </w:rPr>
        <w:t xml:space="preserve">be tested for extraneous avian pathogens as listed in </w:t>
      </w:r>
      <w:r w:rsidR="00E64913" w:rsidRPr="008A67D5">
        <w:rPr>
          <w:rFonts w:ascii="Calibri" w:hAnsi="Calibri" w:cs="Calibri"/>
          <w:sz w:val="20"/>
          <w:szCs w:val="20"/>
        </w:rPr>
        <w:t>Ph. Eur.</w:t>
      </w:r>
      <w:r w:rsidRPr="008A67D5">
        <w:rPr>
          <w:rFonts w:ascii="Calibri" w:hAnsi="Calibri" w:cs="Calibri"/>
          <w:sz w:val="20"/>
          <w:szCs w:val="20"/>
        </w:rPr>
        <w:t xml:space="preserve"> Chapter 5.2.2 and </w:t>
      </w:r>
      <w:r w:rsidR="00795C69" w:rsidRPr="008A67D5">
        <w:rPr>
          <w:rFonts w:ascii="Calibri" w:hAnsi="Calibri" w:cs="Calibri"/>
          <w:sz w:val="20"/>
          <w:szCs w:val="20"/>
        </w:rPr>
        <w:t xml:space="preserve">included on the department’s list of “pathogens of major animal biosecurity concern” </w:t>
      </w:r>
      <w:r w:rsidRPr="008A67D5">
        <w:rPr>
          <w:rFonts w:ascii="Calibri" w:hAnsi="Calibri" w:cs="Calibri"/>
          <w:sz w:val="20"/>
          <w:szCs w:val="20"/>
        </w:rPr>
        <w:t>unless effectively sterilised (refer to 2.3.3 in policy)</w:t>
      </w:r>
      <w:r w:rsidR="00E64913" w:rsidRPr="008A67D5">
        <w:rPr>
          <w:rFonts w:ascii="Calibri" w:hAnsi="Calibri" w:cs="Calibri"/>
          <w:sz w:val="20"/>
          <w:szCs w:val="20"/>
        </w:rPr>
        <w:t>.</w:t>
      </w:r>
    </w:p>
    <w:p w14:paraId="5F16AFDF" w14:textId="77777777" w:rsidR="002351F2" w:rsidRDefault="002351F2" w:rsidP="00FA4D93">
      <w:pPr>
        <w:pStyle w:val="ListBullet"/>
        <w:numPr>
          <w:ilvl w:val="0"/>
          <w:numId w:val="25"/>
        </w:numPr>
        <w:ind w:left="284" w:hanging="284"/>
        <w:rPr>
          <w:rFonts w:ascii="Calibri" w:hAnsi="Calibri" w:cs="Calibri"/>
          <w:sz w:val="20"/>
          <w:szCs w:val="20"/>
        </w:rPr>
      </w:pPr>
      <w:r w:rsidRPr="008A67D5">
        <w:rPr>
          <w:rFonts w:ascii="Calibri" w:hAnsi="Calibri" w:cs="Calibri"/>
          <w:sz w:val="20"/>
          <w:szCs w:val="20"/>
        </w:rPr>
        <w:t xml:space="preserve">Avian cell lines and components of avian origin (unless effectively sterilised) must also be tested for bacteria, fungi, mycoplasma, salmonella and adventitious viruses as per </w:t>
      </w:r>
      <w:r w:rsidR="00126536" w:rsidRPr="008A67D5">
        <w:rPr>
          <w:rFonts w:ascii="Calibri" w:hAnsi="Calibri" w:cs="Calibri"/>
          <w:sz w:val="20"/>
          <w:szCs w:val="20"/>
        </w:rPr>
        <w:t>9 CFR</w:t>
      </w:r>
      <w:r w:rsidRPr="008A67D5">
        <w:rPr>
          <w:rFonts w:ascii="Calibri" w:hAnsi="Calibri" w:cs="Calibri"/>
          <w:sz w:val="20"/>
          <w:szCs w:val="20"/>
        </w:rPr>
        <w:t xml:space="preserve"> 113.26, 113.30, 113.31, 113.34</w:t>
      </w:r>
      <w:r w:rsidR="00E64913" w:rsidRPr="008A67D5">
        <w:rPr>
          <w:rFonts w:ascii="Calibri" w:hAnsi="Calibri" w:cs="Calibri"/>
          <w:sz w:val="20"/>
          <w:szCs w:val="20"/>
        </w:rPr>
        <w:t>.</w:t>
      </w:r>
    </w:p>
    <w:p w14:paraId="0465DBC0" w14:textId="77777777" w:rsidR="002351F2" w:rsidRPr="008A67D5" w:rsidRDefault="002351F2" w:rsidP="00FA4D93">
      <w:pPr>
        <w:pStyle w:val="ListBullet"/>
        <w:numPr>
          <w:ilvl w:val="0"/>
          <w:numId w:val="25"/>
        </w:numPr>
        <w:ind w:left="284" w:hanging="284"/>
        <w:rPr>
          <w:rFonts w:ascii="Calibri" w:hAnsi="Calibri" w:cs="Calibri"/>
          <w:sz w:val="20"/>
          <w:szCs w:val="20"/>
        </w:rPr>
      </w:pPr>
      <w:r w:rsidRPr="008A67D5">
        <w:rPr>
          <w:rFonts w:ascii="Calibri" w:hAnsi="Calibri" w:cs="Calibri"/>
          <w:sz w:val="20"/>
          <w:szCs w:val="20"/>
        </w:rPr>
        <w:t>Components of avian origin and eggs must be tested for any other pathogens determined during assessment of the application to be a potential contaminant.</w:t>
      </w:r>
    </w:p>
    <w:p w14:paraId="52AC1124" w14:textId="77777777" w:rsidR="00E64913" w:rsidRPr="008A67D5" w:rsidRDefault="00E64913" w:rsidP="00E64913">
      <w:pPr>
        <w:pStyle w:val="ListBullet"/>
        <w:ind w:left="284"/>
        <w:rPr>
          <w:rFonts w:ascii="Calibri" w:hAnsi="Calibri" w:cs="Calibri"/>
          <w:sz w:val="20"/>
          <w:szCs w:val="20"/>
        </w:rPr>
      </w:pPr>
    </w:p>
    <w:p w14:paraId="2E1A7B5B" w14:textId="77777777" w:rsidR="002351F2" w:rsidRPr="008A67D5" w:rsidRDefault="002351F2" w:rsidP="00FA4D93">
      <w:pPr>
        <w:pStyle w:val="Heading4"/>
        <w:rPr>
          <w:rFonts w:cs="Calibri"/>
          <w:sz w:val="24"/>
        </w:rPr>
      </w:pPr>
      <w:r w:rsidRPr="008A67D5">
        <w:rPr>
          <w:rFonts w:cs="Calibri"/>
          <w:sz w:val="24"/>
        </w:rPr>
        <w:t>9.2 Evidentiary Requirements</w:t>
      </w:r>
    </w:p>
    <w:p w14:paraId="48FB0D67" w14:textId="77777777" w:rsidR="002351F2" w:rsidRPr="008A67D5" w:rsidRDefault="002351F2" w:rsidP="002351F2">
      <w:pPr>
        <w:rPr>
          <w:rFonts w:ascii="Calibri" w:hAnsi="Calibri" w:cs="Calibri"/>
          <w:sz w:val="20"/>
          <w:szCs w:val="20"/>
        </w:rPr>
      </w:pPr>
      <w:r w:rsidRPr="008A67D5">
        <w:rPr>
          <w:rFonts w:ascii="Calibri" w:hAnsi="Calibri" w:cs="Calibri"/>
          <w:b/>
          <w:bCs/>
          <w:sz w:val="20"/>
          <w:szCs w:val="20"/>
        </w:rPr>
        <w:t>9.2.1</w:t>
      </w:r>
      <w:r w:rsidRPr="008A67D5">
        <w:rPr>
          <w:rFonts w:ascii="Calibri" w:hAnsi="Calibri" w:cs="Calibri"/>
          <w:sz w:val="20"/>
          <w:szCs w:val="20"/>
        </w:rPr>
        <w:t xml:space="preserve"> When SPF eggs or avian cell lines derived from SPF eggs are used </w:t>
      </w:r>
      <w:r w:rsidR="003712EE" w:rsidRPr="008A67D5">
        <w:rPr>
          <w:rFonts w:ascii="Calibri" w:hAnsi="Calibri" w:cs="Calibri"/>
          <w:sz w:val="20"/>
          <w:szCs w:val="20"/>
        </w:rPr>
        <w:t>dur</w:t>
      </w:r>
      <w:r w:rsidRPr="008A67D5">
        <w:rPr>
          <w:rFonts w:ascii="Calibri" w:hAnsi="Calibri" w:cs="Calibri"/>
          <w:sz w:val="20"/>
          <w:szCs w:val="20"/>
        </w:rPr>
        <w:t>in</w:t>
      </w:r>
      <w:r w:rsidR="003712EE" w:rsidRPr="008A67D5">
        <w:rPr>
          <w:rFonts w:ascii="Calibri" w:hAnsi="Calibri" w:cs="Calibri"/>
          <w:sz w:val="20"/>
          <w:szCs w:val="20"/>
        </w:rPr>
        <w:t>g</w:t>
      </w:r>
      <w:r w:rsidRPr="008A67D5">
        <w:rPr>
          <w:rFonts w:ascii="Calibri" w:hAnsi="Calibri" w:cs="Calibri"/>
          <w:sz w:val="20"/>
          <w:szCs w:val="20"/>
        </w:rPr>
        <w:t xml:space="preserve"> manufactur</w:t>
      </w:r>
      <w:r w:rsidR="003712EE" w:rsidRPr="008A67D5">
        <w:rPr>
          <w:rFonts w:ascii="Calibri" w:hAnsi="Calibri" w:cs="Calibri"/>
          <w:sz w:val="20"/>
          <w:szCs w:val="20"/>
        </w:rPr>
        <w:t>ing</w:t>
      </w:r>
      <w:r w:rsidRPr="008A67D5">
        <w:rPr>
          <w:rFonts w:ascii="Calibri" w:hAnsi="Calibri" w:cs="Calibri"/>
          <w:sz w:val="20"/>
          <w:szCs w:val="20"/>
        </w:rPr>
        <w:t>, manufacturers must provide:</w:t>
      </w:r>
    </w:p>
    <w:p w14:paraId="623DFCDC" w14:textId="77777777" w:rsidR="002351F2" w:rsidRPr="008A67D5" w:rsidRDefault="00D861A0" w:rsidP="00FA4D93">
      <w:pPr>
        <w:pStyle w:val="ListBullet"/>
        <w:rPr>
          <w:rFonts w:ascii="Calibri" w:hAnsi="Calibri" w:cs="Calibri"/>
          <w:sz w:val="20"/>
          <w:szCs w:val="20"/>
        </w:rPr>
      </w:pPr>
      <w:r w:rsidRPr="008A67D5">
        <w:rPr>
          <w:rFonts w:ascii="Calibri" w:hAnsi="Calibri" w:cs="Calibri"/>
          <w:sz w:val="20"/>
          <w:szCs w:val="20"/>
        </w:rPr>
        <w:t>A</w:t>
      </w:r>
      <w:r w:rsidR="002351F2" w:rsidRPr="008A67D5">
        <w:rPr>
          <w:rFonts w:ascii="Calibri" w:hAnsi="Calibri" w:cs="Calibri"/>
          <w:sz w:val="20"/>
          <w:szCs w:val="20"/>
        </w:rPr>
        <w:t xml:space="preserve"> copy of the government health certificate demonstrating approval of the SPF flock by the competent authority in the country of origin;</w:t>
      </w:r>
      <w:r w:rsidR="003712EE" w:rsidRPr="008A67D5">
        <w:rPr>
          <w:rFonts w:ascii="Calibri" w:hAnsi="Calibri" w:cs="Calibri"/>
          <w:sz w:val="20"/>
          <w:szCs w:val="20"/>
        </w:rPr>
        <w:t xml:space="preserve"> and</w:t>
      </w:r>
    </w:p>
    <w:p w14:paraId="7F1A78F5" w14:textId="77777777" w:rsidR="002351F2" w:rsidRPr="008A67D5" w:rsidRDefault="00D861A0" w:rsidP="00FA4D93">
      <w:pPr>
        <w:pStyle w:val="ListBullet"/>
        <w:rPr>
          <w:rFonts w:ascii="Calibri" w:hAnsi="Calibri" w:cs="Calibri"/>
          <w:sz w:val="20"/>
          <w:szCs w:val="20"/>
        </w:rPr>
      </w:pPr>
      <w:r w:rsidRPr="008A67D5">
        <w:rPr>
          <w:rFonts w:ascii="Calibri" w:hAnsi="Calibri" w:cs="Calibri"/>
          <w:sz w:val="20"/>
          <w:szCs w:val="20"/>
        </w:rPr>
        <w:t>A</w:t>
      </w:r>
      <w:r w:rsidR="002351F2" w:rsidRPr="008A67D5">
        <w:rPr>
          <w:rFonts w:ascii="Calibri" w:hAnsi="Calibri" w:cs="Calibri"/>
          <w:sz w:val="20"/>
          <w:szCs w:val="20"/>
        </w:rPr>
        <w:t xml:space="preserve"> copy of the government health certificate or equivalent government endorsed quality system document demonstrating current test results of the SPF flock testing program (</w:t>
      </w:r>
      <w:r w:rsidR="003712EE" w:rsidRPr="008A67D5">
        <w:rPr>
          <w:rFonts w:ascii="Calibri" w:hAnsi="Calibri" w:cs="Calibri"/>
          <w:sz w:val="20"/>
          <w:szCs w:val="20"/>
        </w:rPr>
        <w:t xml:space="preserve">Ph. </w:t>
      </w:r>
      <w:r w:rsidR="002351F2" w:rsidRPr="008A67D5">
        <w:rPr>
          <w:rFonts w:ascii="Calibri" w:hAnsi="Calibri" w:cs="Calibri"/>
          <w:sz w:val="20"/>
          <w:szCs w:val="20"/>
        </w:rPr>
        <w:t>Eu</w:t>
      </w:r>
      <w:r w:rsidR="003712EE" w:rsidRPr="008A67D5">
        <w:rPr>
          <w:rFonts w:ascii="Calibri" w:hAnsi="Calibri" w:cs="Calibri"/>
          <w:sz w:val="20"/>
          <w:szCs w:val="20"/>
        </w:rPr>
        <w:t>r</w:t>
      </w:r>
      <w:r w:rsidR="002351F2" w:rsidRPr="008A67D5">
        <w:rPr>
          <w:rFonts w:ascii="Calibri" w:hAnsi="Calibri" w:cs="Calibri"/>
          <w:sz w:val="20"/>
          <w:szCs w:val="20"/>
        </w:rPr>
        <w:t xml:space="preserve">. Chapter 5.2.2 and </w:t>
      </w:r>
      <w:r w:rsidR="00795C69" w:rsidRPr="008A67D5">
        <w:rPr>
          <w:rFonts w:ascii="Calibri" w:hAnsi="Calibri" w:cs="Calibri"/>
          <w:sz w:val="20"/>
          <w:szCs w:val="20"/>
        </w:rPr>
        <w:t>the department’s list of “pathogens of major animal biosecurity concern”</w:t>
      </w:r>
      <w:r w:rsidR="002351F2" w:rsidRPr="008A67D5">
        <w:rPr>
          <w:rFonts w:ascii="Calibri" w:hAnsi="Calibri" w:cs="Calibri"/>
          <w:sz w:val="20"/>
          <w:szCs w:val="20"/>
        </w:rPr>
        <w:t>)</w:t>
      </w:r>
      <w:r w:rsidR="003712EE" w:rsidRPr="008A67D5">
        <w:rPr>
          <w:rFonts w:ascii="Calibri" w:hAnsi="Calibri" w:cs="Calibri"/>
          <w:sz w:val="20"/>
          <w:szCs w:val="20"/>
        </w:rPr>
        <w:t>.</w:t>
      </w:r>
    </w:p>
    <w:p w14:paraId="359F4491" w14:textId="77777777" w:rsidR="002351F2" w:rsidRPr="008A67D5" w:rsidRDefault="002351F2" w:rsidP="002351F2">
      <w:pPr>
        <w:rPr>
          <w:rFonts w:ascii="Calibri" w:hAnsi="Calibri" w:cs="Calibri"/>
          <w:sz w:val="20"/>
          <w:szCs w:val="20"/>
        </w:rPr>
      </w:pPr>
      <w:r w:rsidRPr="008A67D5">
        <w:rPr>
          <w:rFonts w:ascii="Calibri" w:hAnsi="Calibri" w:cs="Calibri"/>
          <w:b/>
          <w:bCs/>
          <w:sz w:val="20"/>
          <w:szCs w:val="20"/>
        </w:rPr>
        <w:t>9.2.2</w:t>
      </w:r>
      <w:r w:rsidRPr="008A67D5">
        <w:rPr>
          <w:rFonts w:ascii="Calibri" w:hAnsi="Calibri" w:cs="Calibri"/>
          <w:sz w:val="20"/>
          <w:szCs w:val="20"/>
        </w:rPr>
        <w:t xml:space="preserve"> When non-SPF avian cell lines, embryonated eggs or other components of avian origin are used</w:t>
      </w:r>
      <w:r w:rsidR="003712EE" w:rsidRPr="008A67D5">
        <w:rPr>
          <w:rFonts w:ascii="Calibri" w:hAnsi="Calibri" w:cs="Calibri"/>
          <w:sz w:val="20"/>
          <w:szCs w:val="20"/>
        </w:rPr>
        <w:t xml:space="preserve"> during</w:t>
      </w:r>
      <w:r w:rsidRPr="008A67D5">
        <w:rPr>
          <w:rFonts w:ascii="Calibri" w:hAnsi="Calibri" w:cs="Calibri"/>
          <w:sz w:val="20"/>
          <w:szCs w:val="20"/>
        </w:rPr>
        <w:t xml:space="preserve"> manufactur</w:t>
      </w:r>
      <w:r w:rsidR="003712EE" w:rsidRPr="008A67D5">
        <w:rPr>
          <w:rFonts w:ascii="Calibri" w:hAnsi="Calibri" w:cs="Calibri"/>
          <w:sz w:val="20"/>
          <w:szCs w:val="20"/>
        </w:rPr>
        <w:t>ing</w:t>
      </w:r>
      <w:r w:rsidRPr="008A67D5">
        <w:rPr>
          <w:rFonts w:ascii="Calibri" w:hAnsi="Calibri" w:cs="Calibri"/>
          <w:sz w:val="20"/>
          <w:szCs w:val="20"/>
        </w:rPr>
        <w:t>, manufacturers must provide:</w:t>
      </w:r>
    </w:p>
    <w:p w14:paraId="3A16485E" w14:textId="77777777" w:rsidR="002351F2" w:rsidRPr="008A67D5" w:rsidRDefault="00D861A0" w:rsidP="00FA4D93">
      <w:pPr>
        <w:pStyle w:val="ListBullet"/>
        <w:rPr>
          <w:rFonts w:ascii="Calibri" w:hAnsi="Calibri" w:cs="Calibri"/>
          <w:sz w:val="20"/>
          <w:szCs w:val="20"/>
        </w:rPr>
      </w:pPr>
      <w:r w:rsidRPr="008A67D5">
        <w:rPr>
          <w:rFonts w:ascii="Calibri" w:hAnsi="Calibri" w:cs="Calibri"/>
          <w:sz w:val="20"/>
          <w:szCs w:val="20"/>
        </w:rPr>
        <w:lastRenderedPageBreak/>
        <w:t>A</w:t>
      </w:r>
      <w:r w:rsidR="002351F2" w:rsidRPr="008A67D5">
        <w:rPr>
          <w:rFonts w:ascii="Calibri" w:hAnsi="Calibri" w:cs="Calibri"/>
          <w:sz w:val="20"/>
          <w:szCs w:val="20"/>
        </w:rPr>
        <w:t xml:space="preserve"> copy of their raw material specification (RMS) or equivalent quality system document for the components of avian origin used </w:t>
      </w:r>
      <w:r w:rsidR="003712EE" w:rsidRPr="008A67D5">
        <w:rPr>
          <w:rFonts w:ascii="Calibri" w:hAnsi="Calibri" w:cs="Calibri"/>
          <w:sz w:val="20"/>
          <w:szCs w:val="20"/>
        </w:rPr>
        <w:t xml:space="preserve">during </w:t>
      </w:r>
      <w:r w:rsidR="002351F2" w:rsidRPr="008A67D5">
        <w:rPr>
          <w:rFonts w:ascii="Calibri" w:hAnsi="Calibri" w:cs="Calibri"/>
          <w:sz w:val="20"/>
          <w:szCs w:val="20"/>
        </w:rPr>
        <w:t>manufactur</w:t>
      </w:r>
      <w:r w:rsidR="003712EE" w:rsidRPr="008A67D5">
        <w:rPr>
          <w:rFonts w:ascii="Calibri" w:hAnsi="Calibri" w:cs="Calibri"/>
          <w:sz w:val="20"/>
          <w:szCs w:val="20"/>
        </w:rPr>
        <w:t>ing</w:t>
      </w:r>
      <w:r w:rsidR="002351F2" w:rsidRPr="008A67D5">
        <w:rPr>
          <w:rFonts w:ascii="Calibri" w:hAnsi="Calibri" w:cs="Calibri"/>
          <w:sz w:val="20"/>
          <w:szCs w:val="20"/>
        </w:rPr>
        <w:t>. The RMS document must outline the country and species of origin and all testing/treatments undertaken; and</w:t>
      </w:r>
    </w:p>
    <w:p w14:paraId="03E301E3" w14:textId="77777777" w:rsidR="002351F2" w:rsidRPr="008A67D5" w:rsidRDefault="00D861A0" w:rsidP="002351F2">
      <w:pPr>
        <w:pStyle w:val="ListBullet"/>
        <w:rPr>
          <w:rFonts w:ascii="Calibri" w:hAnsi="Calibri" w:cs="Calibri"/>
          <w:sz w:val="20"/>
          <w:szCs w:val="20"/>
        </w:rPr>
      </w:pPr>
      <w:r w:rsidRPr="008A67D5">
        <w:rPr>
          <w:rFonts w:ascii="Calibri" w:hAnsi="Calibri" w:cs="Calibri"/>
          <w:sz w:val="20"/>
          <w:szCs w:val="20"/>
        </w:rPr>
        <w:t>A</w:t>
      </w:r>
      <w:r w:rsidR="002351F2" w:rsidRPr="008A67D5">
        <w:rPr>
          <w:rFonts w:ascii="Calibri" w:hAnsi="Calibri" w:cs="Calibri"/>
          <w:sz w:val="20"/>
          <w:szCs w:val="20"/>
        </w:rPr>
        <w:t xml:space="preserve"> copy of the supplier’s Certificate of Analysis (CofA) or equivalent quality system document for all components of avian origin used </w:t>
      </w:r>
      <w:r w:rsidR="003712EE" w:rsidRPr="008A67D5">
        <w:rPr>
          <w:rFonts w:ascii="Calibri" w:hAnsi="Calibri" w:cs="Calibri"/>
          <w:sz w:val="20"/>
          <w:szCs w:val="20"/>
        </w:rPr>
        <w:t xml:space="preserve">during </w:t>
      </w:r>
      <w:r w:rsidR="002351F2" w:rsidRPr="008A67D5">
        <w:rPr>
          <w:rFonts w:ascii="Calibri" w:hAnsi="Calibri" w:cs="Calibri"/>
          <w:sz w:val="20"/>
          <w:szCs w:val="20"/>
        </w:rPr>
        <w:t>manufactur</w:t>
      </w:r>
      <w:r w:rsidR="003712EE" w:rsidRPr="008A67D5">
        <w:rPr>
          <w:rFonts w:ascii="Calibri" w:hAnsi="Calibri" w:cs="Calibri"/>
          <w:sz w:val="20"/>
          <w:szCs w:val="20"/>
        </w:rPr>
        <w:t>ing</w:t>
      </w:r>
      <w:r w:rsidR="002351F2" w:rsidRPr="008A67D5">
        <w:rPr>
          <w:rFonts w:ascii="Calibri" w:hAnsi="Calibri" w:cs="Calibri"/>
          <w:sz w:val="20"/>
          <w:szCs w:val="20"/>
        </w:rPr>
        <w:t>. The CofA must be specific to a batch recently used and must outline the country and species of origin and all</w:t>
      </w:r>
      <w:r w:rsidR="003712EE" w:rsidRPr="008A67D5">
        <w:rPr>
          <w:rFonts w:ascii="Calibri" w:hAnsi="Calibri" w:cs="Calibri"/>
          <w:sz w:val="20"/>
          <w:szCs w:val="20"/>
        </w:rPr>
        <w:t xml:space="preserve"> </w:t>
      </w:r>
      <w:r w:rsidR="002351F2" w:rsidRPr="008A67D5">
        <w:rPr>
          <w:rFonts w:ascii="Calibri" w:hAnsi="Calibri" w:cs="Calibri"/>
          <w:sz w:val="20"/>
          <w:szCs w:val="20"/>
        </w:rPr>
        <w:t>testing/treatments undertaken by the supplier.</w:t>
      </w:r>
    </w:p>
    <w:p w14:paraId="36CC1CBC" w14:textId="77777777" w:rsidR="002351F2" w:rsidRPr="008A67D5" w:rsidRDefault="002351F2" w:rsidP="002351F2">
      <w:pPr>
        <w:rPr>
          <w:rFonts w:ascii="Calibri" w:hAnsi="Calibri" w:cs="Calibri"/>
          <w:sz w:val="20"/>
          <w:szCs w:val="20"/>
        </w:rPr>
      </w:pPr>
      <w:r w:rsidRPr="008A67D5">
        <w:rPr>
          <w:rFonts w:ascii="Calibri" w:hAnsi="Calibri" w:cs="Calibri"/>
          <w:sz w:val="20"/>
          <w:szCs w:val="20"/>
        </w:rPr>
        <w:t xml:space="preserve">Please note: Applicants may satisfy the requirements of </w:t>
      </w:r>
      <w:r w:rsidRPr="008A67D5">
        <w:rPr>
          <w:rFonts w:ascii="Calibri" w:hAnsi="Calibri" w:cs="Calibri"/>
          <w:b/>
          <w:bCs/>
          <w:sz w:val="20"/>
          <w:szCs w:val="20"/>
        </w:rPr>
        <w:t>9.2.1</w:t>
      </w:r>
      <w:r w:rsidRPr="008A67D5">
        <w:rPr>
          <w:rFonts w:ascii="Calibri" w:hAnsi="Calibri" w:cs="Calibri"/>
          <w:sz w:val="20"/>
          <w:szCs w:val="20"/>
        </w:rPr>
        <w:t xml:space="preserve"> – </w:t>
      </w:r>
      <w:r w:rsidRPr="008A67D5">
        <w:rPr>
          <w:rFonts w:ascii="Calibri" w:hAnsi="Calibri" w:cs="Calibri"/>
          <w:b/>
          <w:bCs/>
          <w:sz w:val="20"/>
          <w:szCs w:val="20"/>
        </w:rPr>
        <w:t>9.2.2</w:t>
      </w:r>
      <w:r w:rsidRPr="008A67D5">
        <w:rPr>
          <w:rFonts w:ascii="Calibri" w:hAnsi="Calibri" w:cs="Calibri"/>
          <w:sz w:val="20"/>
          <w:szCs w:val="20"/>
        </w:rPr>
        <w:t xml:space="preserve"> as part of the documentation traceba</w:t>
      </w:r>
      <w:r w:rsidR="00FA4D93" w:rsidRPr="008A67D5">
        <w:rPr>
          <w:rFonts w:ascii="Calibri" w:hAnsi="Calibri" w:cs="Calibri"/>
          <w:sz w:val="20"/>
          <w:szCs w:val="20"/>
        </w:rPr>
        <w:t xml:space="preserve">ck audit requirements of </w:t>
      </w:r>
      <w:r w:rsidR="00FA4D93" w:rsidRPr="008A67D5">
        <w:rPr>
          <w:rFonts w:ascii="Calibri" w:hAnsi="Calibri" w:cs="Calibri"/>
          <w:b/>
          <w:bCs/>
          <w:sz w:val="20"/>
          <w:szCs w:val="20"/>
        </w:rPr>
        <w:t>1.2.9</w:t>
      </w:r>
      <w:r w:rsidR="00FA4D93" w:rsidRPr="008A67D5">
        <w:rPr>
          <w:rFonts w:ascii="Calibri" w:hAnsi="Calibri" w:cs="Calibri"/>
          <w:sz w:val="20"/>
          <w:szCs w:val="20"/>
        </w:rPr>
        <w:t>.</w:t>
      </w:r>
    </w:p>
    <w:p w14:paraId="4F7725C6" w14:textId="77777777" w:rsidR="002351F2" w:rsidRPr="008A67D5" w:rsidRDefault="003712EE" w:rsidP="00FA4D93">
      <w:pPr>
        <w:pStyle w:val="Heading3"/>
        <w:rPr>
          <w:rFonts w:cs="Calibri"/>
          <w:sz w:val="28"/>
          <w:szCs w:val="28"/>
        </w:rPr>
      </w:pPr>
      <w:r w:rsidRPr="00F164C3">
        <w:rPr>
          <w:rFonts w:cs="Calibri"/>
        </w:rPr>
        <w:br w:type="page"/>
      </w:r>
      <w:bookmarkStart w:id="29" w:name="_Toc198044755"/>
      <w:r w:rsidR="002351F2" w:rsidRPr="008A67D5">
        <w:rPr>
          <w:rFonts w:cs="Calibri"/>
          <w:sz w:val="28"/>
          <w:szCs w:val="28"/>
        </w:rPr>
        <w:lastRenderedPageBreak/>
        <w:t>10. Other material</w:t>
      </w:r>
      <w:r w:rsidR="00067559" w:rsidRPr="008A67D5">
        <w:rPr>
          <w:rFonts w:cs="Calibri"/>
          <w:sz w:val="28"/>
          <w:szCs w:val="28"/>
        </w:rPr>
        <w:t>s</w:t>
      </w:r>
      <w:r w:rsidR="002351F2" w:rsidRPr="008A67D5">
        <w:rPr>
          <w:rFonts w:cs="Calibri"/>
          <w:sz w:val="28"/>
          <w:szCs w:val="28"/>
        </w:rPr>
        <w:t xml:space="preserve"> of animal origin</w:t>
      </w:r>
      <w:bookmarkEnd w:id="29"/>
    </w:p>
    <w:p w14:paraId="28F0EFBA" w14:textId="77777777" w:rsidR="002351F2" w:rsidRPr="008A67D5" w:rsidRDefault="00D861A0" w:rsidP="00FA4D93">
      <w:pPr>
        <w:pStyle w:val="Heading4"/>
        <w:rPr>
          <w:rFonts w:cs="Calibri"/>
          <w:sz w:val="24"/>
        </w:rPr>
      </w:pPr>
      <w:r w:rsidRPr="008A67D5">
        <w:rPr>
          <w:rFonts w:cs="Calibri"/>
          <w:sz w:val="24"/>
        </w:rPr>
        <w:t>10.1 Guidance on policy r</w:t>
      </w:r>
      <w:r w:rsidR="002351F2" w:rsidRPr="008A67D5">
        <w:rPr>
          <w:rFonts w:cs="Calibri"/>
          <w:sz w:val="24"/>
        </w:rPr>
        <w:t>equirements</w:t>
      </w:r>
    </w:p>
    <w:p w14:paraId="3E298165" w14:textId="77777777" w:rsidR="002351F2" w:rsidRPr="002A6527" w:rsidRDefault="002351F2" w:rsidP="008A67D5">
      <w:pPr>
        <w:pStyle w:val="ListBullet"/>
        <w:numPr>
          <w:ilvl w:val="0"/>
          <w:numId w:val="26"/>
        </w:numPr>
        <w:ind w:left="284" w:hanging="284"/>
        <w:rPr>
          <w:rFonts w:ascii="Calibri" w:hAnsi="Calibri" w:cs="Calibri"/>
          <w:sz w:val="20"/>
          <w:szCs w:val="20"/>
        </w:rPr>
      </w:pPr>
      <w:r w:rsidRPr="002A6527">
        <w:rPr>
          <w:rFonts w:ascii="Calibri" w:hAnsi="Calibri" w:cs="Calibri"/>
          <w:sz w:val="20"/>
          <w:szCs w:val="20"/>
        </w:rPr>
        <w:t xml:space="preserve">The country and species of origin, processing and any pathogen testing must be detailed with the application. Appropriate government health certification and other documentation providing an audit trail </w:t>
      </w:r>
      <w:r w:rsidR="00AA6FC5" w:rsidRPr="002A6527">
        <w:rPr>
          <w:rFonts w:ascii="Calibri" w:hAnsi="Calibri" w:cs="Calibri"/>
          <w:sz w:val="20"/>
          <w:szCs w:val="20"/>
        </w:rPr>
        <w:t>must</w:t>
      </w:r>
      <w:r w:rsidRPr="002A6527">
        <w:rPr>
          <w:rFonts w:ascii="Calibri" w:hAnsi="Calibri" w:cs="Calibri"/>
          <w:sz w:val="20"/>
          <w:szCs w:val="20"/>
        </w:rPr>
        <w:t xml:space="preserve"> be provided</w:t>
      </w:r>
      <w:r w:rsidR="00AA6FC5" w:rsidRPr="002A6527">
        <w:rPr>
          <w:rFonts w:ascii="Calibri" w:hAnsi="Calibri" w:cs="Calibri"/>
          <w:sz w:val="20"/>
          <w:szCs w:val="20"/>
        </w:rPr>
        <w:t>.</w:t>
      </w:r>
    </w:p>
    <w:p w14:paraId="5955DCD3" w14:textId="77777777" w:rsidR="002351F2" w:rsidRPr="002A6527" w:rsidRDefault="002351F2" w:rsidP="00FA4D93">
      <w:pPr>
        <w:pStyle w:val="ListBullet"/>
        <w:numPr>
          <w:ilvl w:val="0"/>
          <w:numId w:val="26"/>
        </w:numPr>
        <w:ind w:left="284" w:hanging="284"/>
        <w:rPr>
          <w:rFonts w:ascii="Calibri" w:hAnsi="Calibri" w:cs="Calibri"/>
          <w:sz w:val="20"/>
          <w:szCs w:val="20"/>
        </w:rPr>
      </w:pPr>
      <w:r w:rsidRPr="002A6527">
        <w:rPr>
          <w:rFonts w:ascii="Calibri" w:hAnsi="Calibri" w:cs="Calibri"/>
          <w:sz w:val="20"/>
          <w:szCs w:val="20"/>
        </w:rPr>
        <w:t>Material</w:t>
      </w:r>
      <w:r w:rsidR="00067559" w:rsidRPr="002A6527">
        <w:rPr>
          <w:rFonts w:ascii="Calibri" w:hAnsi="Calibri" w:cs="Calibri"/>
          <w:sz w:val="20"/>
          <w:szCs w:val="20"/>
        </w:rPr>
        <w:t>s</w:t>
      </w:r>
      <w:r w:rsidRPr="002A6527">
        <w:rPr>
          <w:rFonts w:ascii="Calibri" w:hAnsi="Calibri" w:cs="Calibri"/>
          <w:sz w:val="20"/>
          <w:szCs w:val="20"/>
        </w:rPr>
        <w:t xml:space="preserve"> of animal origin must not be sourced from countries affected by diseases </w:t>
      </w:r>
      <w:r w:rsidR="00795C69" w:rsidRPr="002A6527">
        <w:rPr>
          <w:rFonts w:ascii="Calibri" w:hAnsi="Calibri" w:cs="Calibri"/>
          <w:sz w:val="20"/>
          <w:szCs w:val="20"/>
        </w:rPr>
        <w:t xml:space="preserve">included on the department’s list of “pathogens of highest animal biosecurity concern” </w:t>
      </w:r>
      <w:r w:rsidRPr="002A6527">
        <w:rPr>
          <w:rFonts w:ascii="Calibri" w:hAnsi="Calibri" w:cs="Calibri"/>
          <w:sz w:val="20"/>
          <w:szCs w:val="20"/>
        </w:rPr>
        <w:t>for the relevant species of origin unless effectively sterilised</w:t>
      </w:r>
      <w:r w:rsidR="00AA6FC5" w:rsidRPr="002A6527">
        <w:rPr>
          <w:rFonts w:ascii="Calibri" w:hAnsi="Calibri" w:cs="Calibri"/>
          <w:sz w:val="20"/>
          <w:szCs w:val="20"/>
        </w:rPr>
        <w:t>.</w:t>
      </w:r>
    </w:p>
    <w:p w14:paraId="4E058263" w14:textId="77777777" w:rsidR="002351F2" w:rsidRPr="002A6527" w:rsidRDefault="002351F2" w:rsidP="00FA4D93">
      <w:pPr>
        <w:pStyle w:val="ListBullet"/>
        <w:numPr>
          <w:ilvl w:val="0"/>
          <w:numId w:val="26"/>
        </w:numPr>
        <w:ind w:left="284" w:hanging="284"/>
        <w:rPr>
          <w:rFonts w:ascii="Calibri" w:hAnsi="Calibri" w:cs="Calibri"/>
          <w:sz w:val="20"/>
          <w:szCs w:val="20"/>
        </w:rPr>
      </w:pPr>
      <w:r w:rsidRPr="002A6527">
        <w:rPr>
          <w:rFonts w:ascii="Calibri" w:hAnsi="Calibri" w:cs="Calibri"/>
          <w:sz w:val="20"/>
          <w:szCs w:val="20"/>
        </w:rPr>
        <w:t>Animal ingredients derived from bovine, ovine or caprine</w:t>
      </w:r>
      <w:r w:rsidR="00F87C93" w:rsidRPr="002A6527">
        <w:rPr>
          <w:rFonts w:ascii="Calibri" w:hAnsi="Calibri" w:cs="Calibri"/>
          <w:sz w:val="20"/>
          <w:szCs w:val="20"/>
        </w:rPr>
        <w:t xml:space="preserve"> animal</w:t>
      </w:r>
      <w:r w:rsidRPr="002A6527">
        <w:rPr>
          <w:rFonts w:ascii="Calibri" w:hAnsi="Calibri" w:cs="Calibri"/>
          <w:sz w:val="20"/>
          <w:szCs w:val="20"/>
        </w:rPr>
        <w:t xml:space="preserve">s (or other species considered susceptible to TSEs) will be assessed according </w:t>
      </w:r>
      <w:r w:rsidR="00AA6FC5" w:rsidRPr="002A6527">
        <w:rPr>
          <w:rFonts w:ascii="Calibri" w:hAnsi="Calibri" w:cs="Calibri"/>
          <w:sz w:val="20"/>
          <w:szCs w:val="20"/>
        </w:rPr>
        <w:t xml:space="preserve">to </w:t>
      </w:r>
      <w:r w:rsidRPr="002A6527">
        <w:rPr>
          <w:rFonts w:ascii="Calibri" w:hAnsi="Calibri" w:cs="Calibri"/>
          <w:sz w:val="20"/>
          <w:szCs w:val="20"/>
        </w:rPr>
        <w:t>the requirements of the TSE policy (see Introduction)</w:t>
      </w:r>
      <w:r w:rsidR="00AA6FC5" w:rsidRPr="002A6527">
        <w:rPr>
          <w:rFonts w:ascii="Calibri" w:hAnsi="Calibri" w:cs="Calibri"/>
          <w:sz w:val="20"/>
          <w:szCs w:val="20"/>
        </w:rPr>
        <w:t>.</w:t>
      </w:r>
    </w:p>
    <w:p w14:paraId="4467F3D8" w14:textId="77777777" w:rsidR="002351F2" w:rsidRPr="002A6527" w:rsidRDefault="002351F2" w:rsidP="00FA4D93">
      <w:pPr>
        <w:pStyle w:val="ListBullet"/>
        <w:numPr>
          <w:ilvl w:val="0"/>
          <w:numId w:val="26"/>
        </w:numPr>
        <w:ind w:left="284" w:hanging="284"/>
        <w:rPr>
          <w:rFonts w:ascii="Calibri" w:hAnsi="Calibri" w:cs="Calibri"/>
          <w:sz w:val="20"/>
          <w:szCs w:val="20"/>
        </w:rPr>
      </w:pPr>
      <w:r w:rsidRPr="002A6527">
        <w:rPr>
          <w:rFonts w:ascii="Calibri" w:hAnsi="Calibri" w:cs="Calibri"/>
          <w:sz w:val="20"/>
          <w:szCs w:val="20"/>
        </w:rPr>
        <w:t>All other material</w:t>
      </w:r>
      <w:r w:rsidR="00067559" w:rsidRPr="002A6527">
        <w:rPr>
          <w:rFonts w:ascii="Calibri" w:hAnsi="Calibri" w:cs="Calibri"/>
          <w:sz w:val="20"/>
          <w:szCs w:val="20"/>
        </w:rPr>
        <w:t>s</w:t>
      </w:r>
      <w:r w:rsidRPr="002A6527">
        <w:rPr>
          <w:rFonts w:ascii="Calibri" w:hAnsi="Calibri" w:cs="Calibri"/>
          <w:sz w:val="20"/>
          <w:szCs w:val="20"/>
        </w:rPr>
        <w:t xml:space="preserve"> of animal origin must be either effectively sterilised or be tested for:</w:t>
      </w:r>
    </w:p>
    <w:p w14:paraId="6302842D" w14:textId="77777777" w:rsidR="002351F2" w:rsidRDefault="00D861A0" w:rsidP="00D7430D">
      <w:pPr>
        <w:pStyle w:val="ListBullet2"/>
        <w:numPr>
          <w:ilvl w:val="0"/>
          <w:numId w:val="36"/>
        </w:numPr>
        <w:rPr>
          <w:rFonts w:ascii="Calibri" w:hAnsi="Calibri" w:cs="Calibri"/>
          <w:sz w:val="20"/>
          <w:szCs w:val="20"/>
        </w:rPr>
      </w:pPr>
      <w:r w:rsidRPr="002A6527">
        <w:rPr>
          <w:rFonts w:ascii="Calibri" w:hAnsi="Calibri" w:cs="Calibri"/>
          <w:sz w:val="20"/>
          <w:szCs w:val="20"/>
        </w:rPr>
        <w:t>B</w:t>
      </w:r>
      <w:r w:rsidR="002351F2" w:rsidRPr="002A6527">
        <w:rPr>
          <w:rFonts w:ascii="Calibri" w:hAnsi="Calibri" w:cs="Calibri"/>
          <w:sz w:val="20"/>
          <w:szCs w:val="20"/>
        </w:rPr>
        <w:t xml:space="preserve">acterial and fungal contamination as per </w:t>
      </w:r>
      <w:r w:rsidR="00126536" w:rsidRPr="002A6527">
        <w:rPr>
          <w:rFonts w:ascii="Calibri" w:hAnsi="Calibri" w:cs="Calibri"/>
          <w:sz w:val="20"/>
          <w:szCs w:val="20"/>
        </w:rPr>
        <w:t>9 CFR</w:t>
      </w:r>
      <w:r w:rsidR="002351F2" w:rsidRPr="002A6527">
        <w:rPr>
          <w:rFonts w:ascii="Calibri" w:hAnsi="Calibri" w:cs="Calibri"/>
          <w:sz w:val="20"/>
          <w:szCs w:val="20"/>
        </w:rPr>
        <w:t xml:space="preserve"> 113.</w:t>
      </w:r>
      <w:r w:rsidRPr="002A6527">
        <w:rPr>
          <w:rFonts w:ascii="Calibri" w:hAnsi="Calibri" w:cs="Calibri"/>
          <w:sz w:val="20"/>
          <w:szCs w:val="20"/>
        </w:rPr>
        <w:t xml:space="preserve">26 or </w:t>
      </w:r>
      <w:r w:rsidR="00AA6FC5" w:rsidRPr="002A6527">
        <w:rPr>
          <w:rFonts w:ascii="Calibri" w:hAnsi="Calibri" w:cs="Calibri"/>
          <w:sz w:val="20"/>
          <w:szCs w:val="20"/>
        </w:rPr>
        <w:t>Ph. Eur.</w:t>
      </w:r>
      <w:r w:rsidRPr="002A6527">
        <w:rPr>
          <w:rFonts w:ascii="Calibri" w:hAnsi="Calibri" w:cs="Calibri"/>
          <w:sz w:val="20"/>
          <w:szCs w:val="20"/>
        </w:rPr>
        <w:t xml:space="preserve"> 2.6.1; </w:t>
      </w:r>
      <w:r w:rsidR="00AA6FC5" w:rsidRPr="002A6527">
        <w:rPr>
          <w:rFonts w:ascii="Calibri" w:hAnsi="Calibri" w:cs="Calibri"/>
          <w:sz w:val="20"/>
          <w:szCs w:val="20"/>
        </w:rPr>
        <w:t>and</w:t>
      </w:r>
    </w:p>
    <w:p w14:paraId="7295A2F6" w14:textId="77777777" w:rsidR="002351F2" w:rsidRDefault="00D861A0" w:rsidP="00FA4D93">
      <w:pPr>
        <w:pStyle w:val="ListBullet2"/>
        <w:numPr>
          <w:ilvl w:val="0"/>
          <w:numId w:val="36"/>
        </w:numPr>
        <w:rPr>
          <w:rFonts w:ascii="Calibri" w:hAnsi="Calibri" w:cs="Calibri"/>
          <w:sz w:val="20"/>
          <w:szCs w:val="20"/>
        </w:rPr>
      </w:pPr>
      <w:r w:rsidRPr="00D7430D">
        <w:rPr>
          <w:rFonts w:ascii="Calibri" w:hAnsi="Calibri" w:cs="Calibri"/>
          <w:sz w:val="20"/>
          <w:szCs w:val="20"/>
        </w:rPr>
        <w:t>M</w:t>
      </w:r>
      <w:r w:rsidR="002351F2" w:rsidRPr="00D7430D">
        <w:rPr>
          <w:rFonts w:ascii="Calibri" w:hAnsi="Calibri" w:cs="Calibri"/>
          <w:sz w:val="20"/>
          <w:szCs w:val="20"/>
        </w:rPr>
        <w:t xml:space="preserve">ycoplasmas as per </w:t>
      </w:r>
      <w:r w:rsidR="00126536" w:rsidRPr="00D7430D">
        <w:rPr>
          <w:rFonts w:ascii="Calibri" w:hAnsi="Calibri" w:cs="Calibri"/>
          <w:sz w:val="20"/>
          <w:szCs w:val="20"/>
        </w:rPr>
        <w:t>9 CFR</w:t>
      </w:r>
      <w:r w:rsidR="002351F2" w:rsidRPr="00D7430D">
        <w:rPr>
          <w:rFonts w:ascii="Calibri" w:hAnsi="Calibri" w:cs="Calibri"/>
          <w:sz w:val="20"/>
          <w:szCs w:val="20"/>
        </w:rPr>
        <w:t xml:space="preserve"> 113.</w:t>
      </w:r>
      <w:r w:rsidRPr="00D7430D">
        <w:rPr>
          <w:rFonts w:ascii="Calibri" w:hAnsi="Calibri" w:cs="Calibri"/>
          <w:sz w:val="20"/>
          <w:szCs w:val="20"/>
        </w:rPr>
        <w:t xml:space="preserve">28 or </w:t>
      </w:r>
      <w:r w:rsidR="00AA6FC5" w:rsidRPr="00D7430D">
        <w:rPr>
          <w:rFonts w:ascii="Calibri" w:hAnsi="Calibri" w:cs="Calibri"/>
          <w:sz w:val="20"/>
          <w:szCs w:val="20"/>
        </w:rPr>
        <w:t xml:space="preserve">Ph. Eur. </w:t>
      </w:r>
      <w:r w:rsidRPr="00D7430D">
        <w:rPr>
          <w:rFonts w:ascii="Calibri" w:hAnsi="Calibri" w:cs="Calibri"/>
          <w:sz w:val="20"/>
          <w:szCs w:val="20"/>
        </w:rPr>
        <w:t xml:space="preserve">2.6.7; </w:t>
      </w:r>
      <w:r w:rsidR="00AA6FC5" w:rsidRPr="00D7430D">
        <w:rPr>
          <w:rFonts w:ascii="Calibri" w:hAnsi="Calibri" w:cs="Calibri"/>
          <w:sz w:val="20"/>
          <w:szCs w:val="20"/>
        </w:rPr>
        <w:t>and</w:t>
      </w:r>
    </w:p>
    <w:p w14:paraId="7199B7CB" w14:textId="77777777" w:rsidR="002351F2" w:rsidRDefault="00D861A0" w:rsidP="00FA4D93">
      <w:pPr>
        <w:pStyle w:val="ListBullet2"/>
        <w:numPr>
          <w:ilvl w:val="0"/>
          <w:numId w:val="36"/>
        </w:numPr>
        <w:rPr>
          <w:rFonts w:ascii="Calibri" w:hAnsi="Calibri" w:cs="Calibri"/>
          <w:sz w:val="20"/>
          <w:szCs w:val="20"/>
        </w:rPr>
      </w:pPr>
      <w:r w:rsidRPr="00D7430D">
        <w:rPr>
          <w:rFonts w:ascii="Calibri" w:hAnsi="Calibri" w:cs="Calibri"/>
          <w:sz w:val="20"/>
          <w:szCs w:val="20"/>
        </w:rPr>
        <w:t>E</w:t>
      </w:r>
      <w:r w:rsidR="002351F2" w:rsidRPr="00D7430D">
        <w:rPr>
          <w:rFonts w:ascii="Calibri" w:hAnsi="Calibri" w:cs="Calibri"/>
          <w:sz w:val="20"/>
          <w:szCs w:val="20"/>
        </w:rPr>
        <w:t xml:space="preserve">xtraneous pathogens as per </w:t>
      </w:r>
      <w:r w:rsidR="00126536" w:rsidRPr="00D7430D">
        <w:rPr>
          <w:rFonts w:ascii="Calibri" w:hAnsi="Calibri" w:cs="Calibri"/>
          <w:sz w:val="20"/>
          <w:szCs w:val="20"/>
        </w:rPr>
        <w:t>9 CFR</w:t>
      </w:r>
      <w:r w:rsidR="002351F2" w:rsidRPr="00D7430D">
        <w:rPr>
          <w:rFonts w:ascii="Calibri" w:hAnsi="Calibri" w:cs="Calibri"/>
          <w:sz w:val="20"/>
          <w:szCs w:val="20"/>
        </w:rPr>
        <w:t xml:space="preserve"> 113.53 or </w:t>
      </w:r>
      <w:r w:rsidR="00AA6FC5" w:rsidRPr="00D7430D">
        <w:rPr>
          <w:rFonts w:ascii="Calibri" w:hAnsi="Calibri" w:cs="Calibri"/>
          <w:sz w:val="20"/>
          <w:szCs w:val="20"/>
        </w:rPr>
        <w:t xml:space="preserve">Ph. </w:t>
      </w:r>
      <w:r w:rsidR="002A18D9" w:rsidRPr="00D7430D">
        <w:rPr>
          <w:rFonts w:ascii="Calibri" w:hAnsi="Calibri" w:cs="Calibri"/>
          <w:sz w:val="20"/>
          <w:szCs w:val="20"/>
        </w:rPr>
        <w:t xml:space="preserve">Eur. </w:t>
      </w:r>
      <w:r w:rsidRPr="00D7430D">
        <w:rPr>
          <w:rFonts w:ascii="Calibri" w:hAnsi="Calibri" w:cs="Calibri"/>
          <w:sz w:val="20"/>
          <w:szCs w:val="20"/>
        </w:rPr>
        <w:t xml:space="preserve">5.2.5; </w:t>
      </w:r>
      <w:r w:rsidR="00AA6FC5" w:rsidRPr="00D7430D">
        <w:rPr>
          <w:rFonts w:ascii="Calibri" w:hAnsi="Calibri" w:cs="Calibri"/>
          <w:sz w:val="20"/>
          <w:szCs w:val="20"/>
        </w:rPr>
        <w:t>and</w:t>
      </w:r>
    </w:p>
    <w:p w14:paraId="312CCD79" w14:textId="77777777" w:rsidR="002351F2" w:rsidRDefault="00D861A0" w:rsidP="00FA4D93">
      <w:pPr>
        <w:pStyle w:val="ListBullet2"/>
        <w:numPr>
          <w:ilvl w:val="0"/>
          <w:numId w:val="36"/>
        </w:numPr>
        <w:rPr>
          <w:rFonts w:ascii="Calibri" w:hAnsi="Calibri" w:cs="Calibri"/>
          <w:sz w:val="20"/>
          <w:szCs w:val="20"/>
        </w:rPr>
      </w:pPr>
      <w:r w:rsidRPr="00D7430D">
        <w:rPr>
          <w:rFonts w:ascii="Calibri" w:hAnsi="Calibri" w:cs="Calibri"/>
          <w:sz w:val="20"/>
          <w:szCs w:val="20"/>
        </w:rPr>
        <w:t>P</w:t>
      </w:r>
      <w:r w:rsidR="002351F2" w:rsidRPr="00D7430D">
        <w:rPr>
          <w:rFonts w:ascii="Calibri" w:hAnsi="Calibri" w:cs="Calibri"/>
          <w:sz w:val="20"/>
          <w:szCs w:val="20"/>
        </w:rPr>
        <w:t xml:space="preserve">athogens </w:t>
      </w:r>
      <w:r w:rsidR="00795C69" w:rsidRPr="00D7430D">
        <w:rPr>
          <w:rFonts w:ascii="Calibri" w:hAnsi="Calibri" w:cs="Calibri"/>
          <w:sz w:val="20"/>
          <w:szCs w:val="20"/>
        </w:rPr>
        <w:t xml:space="preserve">included on the department’s lists of “pathogens of highest animal biosecurity concern” and “pathogens of major animal biosecurity concern” </w:t>
      </w:r>
      <w:r w:rsidR="002351F2" w:rsidRPr="00D7430D">
        <w:rPr>
          <w:rFonts w:ascii="Calibri" w:hAnsi="Calibri" w:cs="Calibri"/>
          <w:sz w:val="20"/>
          <w:szCs w:val="20"/>
        </w:rPr>
        <w:t xml:space="preserve">which are pathogenic to the species of origin of the </w:t>
      </w:r>
      <w:r w:rsidRPr="00D7430D">
        <w:rPr>
          <w:rFonts w:ascii="Calibri" w:hAnsi="Calibri" w:cs="Calibri"/>
          <w:sz w:val="20"/>
          <w:szCs w:val="20"/>
        </w:rPr>
        <w:t>material of animal origin; and</w:t>
      </w:r>
    </w:p>
    <w:p w14:paraId="1ED375FF" w14:textId="77777777" w:rsidR="002351F2" w:rsidRPr="00D7430D" w:rsidRDefault="00D861A0" w:rsidP="00FA4D93">
      <w:pPr>
        <w:pStyle w:val="ListBullet2"/>
        <w:numPr>
          <w:ilvl w:val="0"/>
          <w:numId w:val="36"/>
        </w:numPr>
        <w:rPr>
          <w:rFonts w:ascii="Calibri" w:hAnsi="Calibri" w:cs="Calibri"/>
          <w:sz w:val="20"/>
          <w:szCs w:val="20"/>
        </w:rPr>
      </w:pPr>
      <w:r w:rsidRPr="00D7430D">
        <w:rPr>
          <w:rFonts w:ascii="Calibri" w:hAnsi="Calibri" w:cs="Calibri"/>
          <w:sz w:val="20"/>
          <w:szCs w:val="20"/>
        </w:rPr>
        <w:t>A</w:t>
      </w:r>
      <w:r w:rsidR="002351F2" w:rsidRPr="00D7430D">
        <w:rPr>
          <w:rFonts w:ascii="Calibri" w:hAnsi="Calibri" w:cs="Calibri"/>
          <w:sz w:val="20"/>
          <w:szCs w:val="20"/>
        </w:rPr>
        <w:t>ny other pathogen determined during assessment to be a potential contaminant.</w:t>
      </w:r>
    </w:p>
    <w:p w14:paraId="316285B7" w14:textId="77777777" w:rsidR="00AA6FC5" w:rsidRPr="002A6527" w:rsidRDefault="00AA6FC5" w:rsidP="00AA6FC5">
      <w:pPr>
        <w:pStyle w:val="ListBullet2"/>
        <w:ind w:left="568"/>
        <w:rPr>
          <w:rFonts w:ascii="Calibri" w:hAnsi="Calibri" w:cs="Calibri"/>
          <w:sz w:val="20"/>
          <w:szCs w:val="20"/>
        </w:rPr>
      </w:pPr>
    </w:p>
    <w:p w14:paraId="2BB07B4C" w14:textId="77777777" w:rsidR="002351F2" w:rsidRPr="008A67D5" w:rsidRDefault="00D861A0" w:rsidP="00FA4D93">
      <w:pPr>
        <w:pStyle w:val="Heading4"/>
        <w:rPr>
          <w:rFonts w:cs="Calibri"/>
          <w:sz w:val="24"/>
        </w:rPr>
      </w:pPr>
      <w:r w:rsidRPr="008A67D5">
        <w:rPr>
          <w:rFonts w:cs="Calibri"/>
          <w:sz w:val="24"/>
        </w:rPr>
        <w:t>10.2 Evidentiary r</w:t>
      </w:r>
      <w:r w:rsidR="002351F2" w:rsidRPr="008A67D5">
        <w:rPr>
          <w:rFonts w:cs="Calibri"/>
          <w:sz w:val="24"/>
        </w:rPr>
        <w:t>equirements</w:t>
      </w:r>
    </w:p>
    <w:p w14:paraId="2C76E6D5" w14:textId="77777777" w:rsidR="002351F2" w:rsidRPr="008A67D5" w:rsidRDefault="002351F2" w:rsidP="002351F2">
      <w:pPr>
        <w:rPr>
          <w:rFonts w:ascii="Calibri" w:hAnsi="Calibri" w:cs="Calibri"/>
          <w:sz w:val="20"/>
          <w:szCs w:val="20"/>
        </w:rPr>
      </w:pPr>
      <w:r w:rsidRPr="008A67D5">
        <w:rPr>
          <w:rFonts w:ascii="Calibri" w:hAnsi="Calibri" w:cs="Calibri"/>
          <w:b/>
          <w:bCs/>
          <w:sz w:val="20"/>
          <w:szCs w:val="20"/>
        </w:rPr>
        <w:t>10.2.1</w:t>
      </w:r>
      <w:r w:rsidRPr="008A67D5">
        <w:rPr>
          <w:rFonts w:ascii="Calibri" w:hAnsi="Calibri" w:cs="Calibri"/>
          <w:sz w:val="20"/>
          <w:szCs w:val="20"/>
        </w:rPr>
        <w:t xml:space="preserve"> Manufacturers must provide either:</w:t>
      </w:r>
    </w:p>
    <w:p w14:paraId="68823325" w14:textId="77777777" w:rsidR="002351F2" w:rsidRPr="008A67D5" w:rsidRDefault="00D861A0" w:rsidP="00FA4D93">
      <w:pPr>
        <w:pStyle w:val="ListBullet"/>
        <w:rPr>
          <w:rFonts w:ascii="Calibri" w:hAnsi="Calibri" w:cs="Calibri"/>
          <w:sz w:val="20"/>
          <w:szCs w:val="20"/>
        </w:rPr>
      </w:pPr>
      <w:r w:rsidRPr="008A67D5">
        <w:rPr>
          <w:rFonts w:ascii="Calibri" w:hAnsi="Calibri" w:cs="Calibri"/>
          <w:sz w:val="20"/>
          <w:szCs w:val="20"/>
        </w:rPr>
        <w:t>A</w:t>
      </w:r>
      <w:r w:rsidR="002351F2" w:rsidRPr="008A67D5">
        <w:rPr>
          <w:rFonts w:ascii="Calibri" w:hAnsi="Calibri" w:cs="Calibri"/>
          <w:sz w:val="20"/>
          <w:szCs w:val="20"/>
        </w:rPr>
        <w:t xml:space="preserve"> copy of the </w:t>
      </w:r>
      <w:r w:rsidR="00A81B1D" w:rsidRPr="008A67D5">
        <w:rPr>
          <w:rFonts w:ascii="Calibri" w:hAnsi="Calibri" w:cs="Calibri"/>
          <w:sz w:val="20"/>
          <w:szCs w:val="20"/>
        </w:rPr>
        <w:t>g</w:t>
      </w:r>
      <w:r w:rsidR="002351F2" w:rsidRPr="008A67D5">
        <w:rPr>
          <w:rFonts w:ascii="Calibri" w:hAnsi="Calibri" w:cs="Calibri"/>
          <w:sz w:val="20"/>
          <w:szCs w:val="20"/>
        </w:rPr>
        <w:t xml:space="preserve">overnment </w:t>
      </w:r>
      <w:r w:rsidR="00A81B1D" w:rsidRPr="008A67D5">
        <w:rPr>
          <w:rFonts w:ascii="Calibri" w:hAnsi="Calibri" w:cs="Calibri"/>
          <w:sz w:val="20"/>
          <w:szCs w:val="20"/>
        </w:rPr>
        <w:t>c</w:t>
      </w:r>
      <w:r w:rsidR="002351F2" w:rsidRPr="008A67D5">
        <w:rPr>
          <w:rFonts w:ascii="Calibri" w:hAnsi="Calibri" w:cs="Calibri"/>
          <w:sz w:val="20"/>
          <w:szCs w:val="20"/>
        </w:rPr>
        <w:t>ertificate for all animal material</w:t>
      </w:r>
      <w:r w:rsidR="00067559" w:rsidRPr="008A67D5">
        <w:rPr>
          <w:rFonts w:ascii="Calibri" w:hAnsi="Calibri" w:cs="Calibri"/>
          <w:sz w:val="20"/>
          <w:szCs w:val="20"/>
        </w:rPr>
        <w:t>s</w:t>
      </w:r>
      <w:r w:rsidR="002351F2" w:rsidRPr="008A67D5">
        <w:rPr>
          <w:rFonts w:ascii="Calibri" w:hAnsi="Calibri" w:cs="Calibri"/>
          <w:sz w:val="20"/>
          <w:szCs w:val="20"/>
        </w:rPr>
        <w:t xml:space="preserve"> used </w:t>
      </w:r>
      <w:r w:rsidR="00AA6FC5" w:rsidRPr="008A67D5">
        <w:rPr>
          <w:rFonts w:ascii="Calibri" w:hAnsi="Calibri" w:cs="Calibri"/>
          <w:sz w:val="20"/>
          <w:szCs w:val="20"/>
        </w:rPr>
        <w:t>dur</w:t>
      </w:r>
      <w:r w:rsidR="002351F2" w:rsidRPr="008A67D5">
        <w:rPr>
          <w:rFonts w:ascii="Calibri" w:hAnsi="Calibri" w:cs="Calibri"/>
          <w:sz w:val="20"/>
          <w:szCs w:val="20"/>
        </w:rPr>
        <w:t>in</w:t>
      </w:r>
      <w:r w:rsidR="00AA6FC5" w:rsidRPr="008A67D5">
        <w:rPr>
          <w:rFonts w:ascii="Calibri" w:hAnsi="Calibri" w:cs="Calibri"/>
          <w:sz w:val="20"/>
          <w:szCs w:val="20"/>
        </w:rPr>
        <w:t>g</w:t>
      </w:r>
      <w:r w:rsidR="002351F2" w:rsidRPr="008A67D5">
        <w:rPr>
          <w:rFonts w:ascii="Calibri" w:hAnsi="Calibri" w:cs="Calibri"/>
          <w:sz w:val="20"/>
          <w:szCs w:val="20"/>
        </w:rPr>
        <w:t xml:space="preserve"> manufactur</w:t>
      </w:r>
      <w:r w:rsidR="00AA6FC5" w:rsidRPr="008A67D5">
        <w:rPr>
          <w:rFonts w:ascii="Calibri" w:hAnsi="Calibri" w:cs="Calibri"/>
          <w:sz w:val="20"/>
          <w:szCs w:val="20"/>
        </w:rPr>
        <w:t>ing</w:t>
      </w:r>
      <w:r w:rsidR="002351F2" w:rsidRPr="008A67D5">
        <w:rPr>
          <w:rFonts w:ascii="Calibri" w:hAnsi="Calibri" w:cs="Calibri"/>
          <w:sz w:val="20"/>
          <w:szCs w:val="20"/>
        </w:rPr>
        <w:t xml:space="preserve">. The </w:t>
      </w:r>
      <w:r w:rsidR="00A81B1D" w:rsidRPr="008A67D5">
        <w:rPr>
          <w:rFonts w:ascii="Calibri" w:hAnsi="Calibri" w:cs="Calibri"/>
          <w:sz w:val="20"/>
          <w:szCs w:val="20"/>
        </w:rPr>
        <w:t>c</w:t>
      </w:r>
      <w:r w:rsidR="002351F2" w:rsidRPr="008A67D5">
        <w:rPr>
          <w:rFonts w:ascii="Calibri" w:hAnsi="Calibri" w:cs="Calibri"/>
          <w:sz w:val="20"/>
          <w:szCs w:val="20"/>
        </w:rPr>
        <w:t>ertificate must be for a batch recently used and must attest to the country and species of origin of each material of animal origin; or</w:t>
      </w:r>
    </w:p>
    <w:p w14:paraId="65F1145D" w14:textId="77777777" w:rsidR="002351F2" w:rsidRPr="008A67D5" w:rsidRDefault="00D861A0" w:rsidP="00FA4D93">
      <w:pPr>
        <w:pStyle w:val="ListBullet"/>
        <w:rPr>
          <w:rFonts w:ascii="Calibri" w:hAnsi="Calibri" w:cs="Calibri"/>
          <w:sz w:val="20"/>
          <w:szCs w:val="20"/>
        </w:rPr>
      </w:pPr>
      <w:r w:rsidRPr="008A67D5">
        <w:rPr>
          <w:rFonts w:ascii="Calibri" w:hAnsi="Calibri" w:cs="Calibri"/>
          <w:sz w:val="20"/>
          <w:szCs w:val="20"/>
        </w:rPr>
        <w:t>A</w:t>
      </w:r>
      <w:r w:rsidR="002351F2" w:rsidRPr="008A67D5">
        <w:rPr>
          <w:rFonts w:ascii="Calibri" w:hAnsi="Calibri" w:cs="Calibri"/>
          <w:sz w:val="20"/>
          <w:szCs w:val="20"/>
        </w:rPr>
        <w:t xml:space="preserve"> copy of the Certificate of Analysis (CofA) or equivalent quality system document for all animal material</w:t>
      </w:r>
      <w:r w:rsidR="00067559" w:rsidRPr="008A67D5">
        <w:rPr>
          <w:rFonts w:ascii="Calibri" w:hAnsi="Calibri" w:cs="Calibri"/>
          <w:sz w:val="20"/>
          <w:szCs w:val="20"/>
        </w:rPr>
        <w:t>s</w:t>
      </w:r>
      <w:r w:rsidR="002351F2" w:rsidRPr="008A67D5">
        <w:rPr>
          <w:rFonts w:ascii="Calibri" w:hAnsi="Calibri" w:cs="Calibri"/>
          <w:sz w:val="20"/>
          <w:szCs w:val="20"/>
        </w:rPr>
        <w:t xml:space="preserve"> used </w:t>
      </w:r>
      <w:r w:rsidR="00AA6FC5" w:rsidRPr="008A67D5">
        <w:rPr>
          <w:rFonts w:ascii="Calibri" w:hAnsi="Calibri" w:cs="Calibri"/>
          <w:sz w:val="20"/>
          <w:szCs w:val="20"/>
        </w:rPr>
        <w:t xml:space="preserve">during </w:t>
      </w:r>
      <w:r w:rsidR="002351F2" w:rsidRPr="008A67D5">
        <w:rPr>
          <w:rFonts w:ascii="Calibri" w:hAnsi="Calibri" w:cs="Calibri"/>
          <w:sz w:val="20"/>
          <w:szCs w:val="20"/>
        </w:rPr>
        <w:t>manufactur</w:t>
      </w:r>
      <w:r w:rsidR="00AA6FC5" w:rsidRPr="008A67D5">
        <w:rPr>
          <w:rFonts w:ascii="Calibri" w:hAnsi="Calibri" w:cs="Calibri"/>
          <w:sz w:val="20"/>
          <w:szCs w:val="20"/>
        </w:rPr>
        <w:t>ing</w:t>
      </w:r>
      <w:r w:rsidR="002351F2" w:rsidRPr="008A67D5">
        <w:rPr>
          <w:rFonts w:ascii="Calibri" w:hAnsi="Calibri" w:cs="Calibri"/>
          <w:sz w:val="20"/>
          <w:szCs w:val="20"/>
        </w:rPr>
        <w:t>. The document must be specific to a batch recently used and must attest to the country and species of origin of each material of animal origin</w:t>
      </w:r>
      <w:r w:rsidR="00AA6FC5" w:rsidRPr="008A67D5">
        <w:rPr>
          <w:rFonts w:ascii="Calibri" w:hAnsi="Calibri" w:cs="Calibri"/>
          <w:sz w:val="20"/>
          <w:szCs w:val="20"/>
        </w:rPr>
        <w:t>.</w:t>
      </w:r>
    </w:p>
    <w:p w14:paraId="6CA732A3" w14:textId="77777777" w:rsidR="002351F2" w:rsidRPr="008A67D5" w:rsidRDefault="00C06902" w:rsidP="002351F2">
      <w:pPr>
        <w:rPr>
          <w:rFonts w:ascii="Calibri" w:hAnsi="Calibri" w:cs="Calibri"/>
          <w:sz w:val="20"/>
          <w:szCs w:val="20"/>
        </w:rPr>
      </w:pPr>
      <w:r w:rsidRPr="008A67D5">
        <w:rPr>
          <w:rFonts w:ascii="Calibri" w:hAnsi="Calibri" w:cs="Calibri"/>
          <w:sz w:val="20"/>
          <w:szCs w:val="20"/>
          <w:lang w:bidi="en-US"/>
        </w:rPr>
        <w:t>Applicants should refer to the ‘1. Standards of Manufacture/Sourcing of Ingredients’ section of the SOI for direction as to whether a government certificate or CofA is required for other materials of animal origin.</w:t>
      </w:r>
    </w:p>
    <w:p w14:paraId="654E84E8" w14:textId="77777777" w:rsidR="002351F2" w:rsidRPr="008A67D5" w:rsidRDefault="002351F2" w:rsidP="002351F2">
      <w:pPr>
        <w:rPr>
          <w:rFonts w:ascii="Calibri" w:hAnsi="Calibri" w:cs="Calibri"/>
          <w:sz w:val="20"/>
          <w:szCs w:val="20"/>
        </w:rPr>
      </w:pPr>
      <w:r w:rsidRPr="008A67D5">
        <w:rPr>
          <w:rFonts w:ascii="Calibri" w:hAnsi="Calibri" w:cs="Calibri"/>
          <w:b/>
          <w:bCs/>
          <w:sz w:val="20"/>
          <w:szCs w:val="20"/>
        </w:rPr>
        <w:t>10.2.2</w:t>
      </w:r>
      <w:r w:rsidRPr="008A67D5">
        <w:rPr>
          <w:rFonts w:ascii="Calibri" w:hAnsi="Calibri" w:cs="Calibri"/>
          <w:sz w:val="20"/>
          <w:szCs w:val="20"/>
        </w:rPr>
        <w:t xml:space="preserve"> Manufacturers must also provide a copy of their raw material specification (RMS) or equivalent quality system document for all animal ingredients used </w:t>
      </w:r>
      <w:r w:rsidR="00AA6FC5" w:rsidRPr="008A67D5">
        <w:rPr>
          <w:rFonts w:ascii="Calibri" w:hAnsi="Calibri" w:cs="Calibri"/>
          <w:sz w:val="20"/>
          <w:szCs w:val="20"/>
        </w:rPr>
        <w:t xml:space="preserve">during </w:t>
      </w:r>
      <w:r w:rsidRPr="008A67D5">
        <w:rPr>
          <w:rFonts w:ascii="Calibri" w:hAnsi="Calibri" w:cs="Calibri"/>
          <w:sz w:val="20"/>
          <w:szCs w:val="20"/>
        </w:rPr>
        <w:t>manufactur</w:t>
      </w:r>
      <w:r w:rsidR="00AA6FC5" w:rsidRPr="008A67D5">
        <w:rPr>
          <w:rFonts w:ascii="Calibri" w:hAnsi="Calibri" w:cs="Calibri"/>
          <w:sz w:val="20"/>
          <w:szCs w:val="20"/>
        </w:rPr>
        <w:t>ing</w:t>
      </w:r>
      <w:r w:rsidRPr="008A67D5">
        <w:rPr>
          <w:rFonts w:ascii="Calibri" w:hAnsi="Calibri" w:cs="Calibri"/>
          <w:sz w:val="20"/>
          <w:szCs w:val="20"/>
        </w:rPr>
        <w:t>. The RMS document must outline all testing and/or treatment undertaken on each batch</w:t>
      </w:r>
      <w:r w:rsidR="00AA6FC5" w:rsidRPr="008A67D5">
        <w:rPr>
          <w:rFonts w:ascii="Calibri" w:hAnsi="Calibri" w:cs="Calibri"/>
          <w:sz w:val="20"/>
          <w:szCs w:val="20"/>
        </w:rPr>
        <w:t>.</w:t>
      </w:r>
    </w:p>
    <w:p w14:paraId="104DB57D" w14:textId="77777777" w:rsidR="002351F2" w:rsidRPr="008A67D5" w:rsidRDefault="002351F2" w:rsidP="002351F2">
      <w:pPr>
        <w:rPr>
          <w:rFonts w:ascii="Calibri" w:hAnsi="Calibri" w:cs="Calibri"/>
          <w:sz w:val="20"/>
          <w:szCs w:val="20"/>
        </w:rPr>
      </w:pPr>
      <w:r w:rsidRPr="008A67D5">
        <w:rPr>
          <w:rFonts w:ascii="Calibri" w:hAnsi="Calibri" w:cs="Calibri"/>
          <w:b/>
          <w:bCs/>
          <w:sz w:val="20"/>
          <w:szCs w:val="20"/>
        </w:rPr>
        <w:t>10.2.3</w:t>
      </w:r>
      <w:r w:rsidRPr="008A67D5">
        <w:rPr>
          <w:rFonts w:ascii="Calibri" w:hAnsi="Calibri" w:cs="Calibri"/>
          <w:sz w:val="20"/>
          <w:szCs w:val="20"/>
        </w:rPr>
        <w:t xml:space="preserve"> </w:t>
      </w:r>
      <w:r w:rsidR="00AA6FC5" w:rsidRPr="008A67D5">
        <w:rPr>
          <w:rFonts w:ascii="Calibri" w:hAnsi="Calibri" w:cs="Calibri"/>
          <w:sz w:val="20"/>
          <w:szCs w:val="20"/>
        </w:rPr>
        <w:t>If a Government Certificate was provided to satis</w:t>
      </w:r>
      <w:r w:rsidR="00AE5DD2" w:rsidRPr="008A67D5">
        <w:rPr>
          <w:rFonts w:ascii="Calibri" w:hAnsi="Calibri" w:cs="Calibri"/>
          <w:sz w:val="20"/>
          <w:szCs w:val="20"/>
        </w:rPr>
        <w:t>fy point 10.2.1 above, m</w:t>
      </w:r>
      <w:r w:rsidRPr="008A67D5">
        <w:rPr>
          <w:rFonts w:ascii="Calibri" w:hAnsi="Calibri" w:cs="Calibri"/>
          <w:sz w:val="20"/>
          <w:szCs w:val="20"/>
        </w:rPr>
        <w:t xml:space="preserve">anufacturers must also provide a copy of the supplier’s Certificate of Analysis (CofA) or equivalent quality system document for all animal ingredients used </w:t>
      </w:r>
      <w:r w:rsidR="00AA6FC5" w:rsidRPr="008A67D5">
        <w:rPr>
          <w:rFonts w:ascii="Calibri" w:hAnsi="Calibri" w:cs="Calibri"/>
          <w:sz w:val="20"/>
          <w:szCs w:val="20"/>
        </w:rPr>
        <w:t>dur</w:t>
      </w:r>
      <w:r w:rsidRPr="008A67D5">
        <w:rPr>
          <w:rFonts w:ascii="Calibri" w:hAnsi="Calibri" w:cs="Calibri"/>
          <w:sz w:val="20"/>
          <w:szCs w:val="20"/>
        </w:rPr>
        <w:t>in</w:t>
      </w:r>
      <w:r w:rsidR="00AA6FC5" w:rsidRPr="008A67D5">
        <w:rPr>
          <w:rFonts w:ascii="Calibri" w:hAnsi="Calibri" w:cs="Calibri"/>
          <w:sz w:val="20"/>
          <w:szCs w:val="20"/>
        </w:rPr>
        <w:t>g</w:t>
      </w:r>
      <w:r w:rsidRPr="008A67D5">
        <w:rPr>
          <w:rFonts w:ascii="Calibri" w:hAnsi="Calibri" w:cs="Calibri"/>
          <w:sz w:val="20"/>
          <w:szCs w:val="20"/>
        </w:rPr>
        <w:t xml:space="preserve"> manufactur</w:t>
      </w:r>
      <w:r w:rsidR="00AA6FC5" w:rsidRPr="008A67D5">
        <w:rPr>
          <w:rFonts w:ascii="Calibri" w:hAnsi="Calibri" w:cs="Calibri"/>
          <w:sz w:val="20"/>
          <w:szCs w:val="20"/>
        </w:rPr>
        <w:t>ing</w:t>
      </w:r>
      <w:r w:rsidRPr="008A67D5">
        <w:rPr>
          <w:rFonts w:ascii="Calibri" w:hAnsi="Calibri" w:cs="Calibri"/>
          <w:sz w:val="20"/>
          <w:szCs w:val="20"/>
        </w:rPr>
        <w:t>. The CofA must be specific to a batch recently used and must outline any t</w:t>
      </w:r>
      <w:r w:rsidR="00FA4D93" w:rsidRPr="008A67D5">
        <w:rPr>
          <w:rFonts w:ascii="Calibri" w:hAnsi="Calibri" w:cs="Calibri"/>
          <w:sz w:val="20"/>
          <w:szCs w:val="20"/>
        </w:rPr>
        <w:t>esting/treatments undertaken</w:t>
      </w:r>
      <w:r w:rsidR="00AA6FC5" w:rsidRPr="008A67D5">
        <w:rPr>
          <w:rFonts w:ascii="Calibri" w:hAnsi="Calibri" w:cs="Calibri"/>
          <w:sz w:val="20"/>
          <w:szCs w:val="20"/>
        </w:rPr>
        <w:t xml:space="preserve"> by the supplier</w:t>
      </w:r>
      <w:r w:rsidR="00FA4D93" w:rsidRPr="008A67D5">
        <w:rPr>
          <w:rFonts w:ascii="Calibri" w:hAnsi="Calibri" w:cs="Calibri"/>
          <w:sz w:val="20"/>
          <w:szCs w:val="20"/>
        </w:rPr>
        <w:t>.</w:t>
      </w:r>
    </w:p>
    <w:p w14:paraId="103843E5" w14:textId="77777777" w:rsidR="002351F2" w:rsidRPr="008A67D5" w:rsidRDefault="002351F2" w:rsidP="002351F2">
      <w:pPr>
        <w:rPr>
          <w:rFonts w:ascii="Calibri" w:hAnsi="Calibri" w:cs="Calibri"/>
          <w:sz w:val="20"/>
          <w:szCs w:val="20"/>
        </w:rPr>
      </w:pPr>
      <w:bookmarkStart w:id="30" w:name="_Hlk134107322"/>
      <w:r w:rsidRPr="008A67D5">
        <w:rPr>
          <w:rFonts w:ascii="Calibri" w:hAnsi="Calibri" w:cs="Calibri"/>
          <w:sz w:val="20"/>
          <w:szCs w:val="20"/>
        </w:rPr>
        <w:t xml:space="preserve">Please note: Applicants may satisfy the requirements of </w:t>
      </w:r>
      <w:r w:rsidRPr="008A67D5">
        <w:rPr>
          <w:rFonts w:ascii="Calibri" w:hAnsi="Calibri" w:cs="Calibri"/>
          <w:b/>
          <w:bCs/>
          <w:sz w:val="20"/>
          <w:szCs w:val="20"/>
        </w:rPr>
        <w:t>10.2.1</w:t>
      </w:r>
      <w:r w:rsidRPr="008A67D5">
        <w:rPr>
          <w:rFonts w:ascii="Calibri" w:hAnsi="Calibri" w:cs="Calibri"/>
          <w:sz w:val="20"/>
          <w:szCs w:val="20"/>
        </w:rPr>
        <w:t xml:space="preserve"> – </w:t>
      </w:r>
      <w:r w:rsidRPr="008A67D5">
        <w:rPr>
          <w:rFonts w:ascii="Calibri" w:hAnsi="Calibri" w:cs="Calibri"/>
          <w:b/>
          <w:bCs/>
          <w:sz w:val="20"/>
          <w:szCs w:val="20"/>
        </w:rPr>
        <w:t>10.2.3</w:t>
      </w:r>
      <w:r w:rsidRPr="008A67D5">
        <w:rPr>
          <w:rFonts w:ascii="Calibri" w:hAnsi="Calibri" w:cs="Calibri"/>
          <w:sz w:val="20"/>
          <w:szCs w:val="20"/>
        </w:rPr>
        <w:t xml:space="preserve"> as part of the documentation traceba</w:t>
      </w:r>
      <w:r w:rsidR="00FA4D93" w:rsidRPr="008A67D5">
        <w:rPr>
          <w:rFonts w:ascii="Calibri" w:hAnsi="Calibri" w:cs="Calibri"/>
          <w:sz w:val="20"/>
          <w:szCs w:val="20"/>
        </w:rPr>
        <w:t xml:space="preserve">ck audit requirements of </w:t>
      </w:r>
      <w:r w:rsidR="00FA4D93" w:rsidRPr="008A67D5">
        <w:rPr>
          <w:rFonts w:ascii="Calibri" w:hAnsi="Calibri" w:cs="Calibri"/>
          <w:b/>
          <w:bCs/>
          <w:sz w:val="20"/>
          <w:szCs w:val="20"/>
        </w:rPr>
        <w:t>1.2.9</w:t>
      </w:r>
      <w:r w:rsidR="00FA4D93" w:rsidRPr="008A67D5">
        <w:rPr>
          <w:rFonts w:ascii="Calibri" w:hAnsi="Calibri" w:cs="Calibri"/>
          <w:sz w:val="20"/>
          <w:szCs w:val="20"/>
        </w:rPr>
        <w:t>.</w:t>
      </w:r>
      <w:bookmarkEnd w:id="30"/>
    </w:p>
    <w:p w14:paraId="5991669B" w14:textId="77777777" w:rsidR="002351F2" w:rsidRPr="008A67D5" w:rsidRDefault="00AE5DD2" w:rsidP="00FA4D93">
      <w:pPr>
        <w:pStyle w:val="Heading3"/>
        <w:rPr>
          <w:rFonts w:cs="Calibri"/>
          <w:sz w:val="28"/>
          <w:szCs w:val="28"/>
        </w:rPr>
      </w:pPr>
      <w:r w:rsidRPr="00F164C3">
        <w:rPr>
          <w:rFonts w:cs="Calibri"/>
        </w:rPr>
        <w:br w:type="page"/>
      </w:r>
      <w:bookmarkStart w:id="31" w:name="_Toc198044756"/>
      <w:r w:rsidR="002351F2" w:rsidRPr="008A67D5">
        <w:rPr>
          <w:rFonts w:cs="Calibri"/>
          <w:sz w:val="28"/>
          <w:szCs w:val="28"/>
        </w:rPr>
        <w:lastRenderedPageBreak/>
        <w:t>11. Inactivation</w:t>
      </w:r>
      <w:bookmarkEnd w:id="31"/>
    </w:p>
    <w:p w14:paraId="3A1A2DE9" w14:textId="77777777" w:rsidR="002351F2" w:rsidRPr="008A67D5" w:rsidRDefault="00D861A0" w:rsidP="00FA4D93">
      <w:pPr>
        <w:pStyle w:val="Heading4"/>
        <w:rPr>
          <w:rFonts w:cs="Calibri"/>
          <w:sz w:val="24"/>
        </w:rPr>
      </w:pPr>
      <w:r w:rsidRPr="008A67D5">
        <w:rPr>
          <w:rFonts w:cs="Calibri"/>
          <w:sz w:val="24"/>
        </w:rPr>
        <w:t>11.1 Guidance on policy r</w:t>
      </w:r>
      <w:r w:rsidR="002351F2" w:rsidRPr="008A67D5">
        <w:rPr>
          <w:rFonts w:cs="Calibri"/>
          <w:sz w:val="24"/>
        </w:rPr>
        <w:t xml:space="preserve">equirements </w:t>
      </w:r>
    </w:p>
    <w:p w14:paraId="1960292D" w14:textId="77777777" w:rsidR="002351F2" w:rsidRPr="002A6527" w:rsidRDefault="002351F2" w:rsidP="008A67D5">
      <w:pPr>
        <w:pStyle w:val="ListBullet"/>
        <w:numPr>
          <w:ilvl w:val="0"/>
          <w:numId w:val="27"/>
        </w:numPr>
        <w:ind w:left="284" w:hanging="284"/>
        <w:rPr>
          <w:rFonts w:ascii="Calibri" w:hAnsi="Calibri" w:cs="Calibri"/>
          <w:sz w:val="20"/>
          <w:szCs w:val="20"/>
        </w:rPr>
      </w:pPr>
      <w:r w:rsidRPr="002A6527">
        <w:rPr>
          <w:rFonts w:ascii="Calibri" w:hAnsi="Calibri" w:cs="Calibri"/>
          <w:sz w:val="20"/>
          <w:szCs w:val="20"/>
        </w:rPr>
        <w:t>The inactivating agent and inactivation procedure must be shown to inactivate the vaccine organism under conditions of vaccine manufactur</w:t>
      </w:r>
      <w:r w:rsidR="00B533DD" w:rsidRPr="002A6527">
        <w:rPr>
          <w:rFonts w:ascii="Calibri" w:hAnsi="Calibri" w:cs="Calibri"/>
          <w:sz w:val="20"/>
          <w:szCs w:val="20"/>
        </w:rPr>
        <w:t>ing.</w:t>
      </w:r>
    </w:p>
    <w:p w14:paraId="19185B8C" w14:textId="77777777" w:rsidR="002351F2" w:rsidRPr="002A6527" w:rsidRDefault="002351F2" w:rsidP="00FA4D93">
      <w:pPr>
        <w:pStyle w:val="ListBullet"/>
        <w:numPr>
          <w:ilvl w:val="0"/>
          <w:numId w:val="27"/>
        </w:numPr>
        <w:ind w:left="284" w:hanging="284"/>
        <w:rPr>
          <w:rFonts w:ascii="Calibri" w:hAnsi="Calibri" w:cs="Calibri"/>
          <w:sz w:val="20"/>
          <w:szCs w:val="20"/>
        </w:rPr>
      </w:pPr>
      <w:r w:rsidRPr="002A6527">
        <w:rPr>
          <w:rFonts w:ascii="Calibri" w:hAnsi="Calibri" w:cs="Calibri"/>
          <w:sz w:val="20"/>
          <w:szCs w:val="20"/>
        </w:rPr>
        <w:t xml:space="preserve">Complete inactivation must be achieved within </w:t>
      </w:r>
      <w:r w:rsidR="002A18D9" w:rsidRPr="002A6527">
        <w:rPr>
          <w:rFonts w:ascii="Calibri" w:hAnsi="Calibri" w:cs="Calibri"/>
          <w:sz w:val="20"/>
          <w:szCs w:val="20"/>
        </w:rPr>
        <w:t>two-thirds</w:t>
      </w:r>
      <w:r w:rsidRPr="002A6527">
        <w:rPr>
          <w:rFonts w:ascii="Calibri" w:hAnsi="Calibri" w:cs="Calibri"/>
          <w:sz w:val="20"/>
          <w:szCs w:val="20"/>
        </w:rPr>
        <w:t xml:space="preserve"> of the total inactivation time</w:t>
      </w:r>
      <w:r w:rsidR="00B533DD" w:rsidRPr="002A6527">
        <w:rPr>
          <w:rFonts w:ascii="Calibri" w:hAnsi="Calibri" w:cs="Calibri"/>
          <w:sz w:val="20"/>
          <w:szCs w:val="20"/>
        </w:rPr>
        <w:t>.</w:t>
      </w:r>
    </w:p>
    <w:p w14:paraId="567CC62D" w14:textId="77777777" w:rsidR="002351F2" w:rsidRPr="002A6527" w:rsidRDefault="002351F2" w:rsidP="00FA4D93">
      <w:pPr>
        <w:pStyle w:val="ListBullet"/>
        <w:numPr>
          <w:ilvl w:val="0"/>
          <w:numId w:val="27"/>
        </w:numPr>
        <w:ind w:left="284" w:hanging="284"/>
        <w:rPr>
          <w:rFonts w:ascii="Calibri" w:hAnsi="Calibri" w:cs="Calibri"/>
          <w:sz w:val="20"/>
          <w:szCs w:val="20"/>
        </w:rPr>
      </w:pPr>
      <w:r w:rsidRPr="002A6527">
        <w:rPr>
          <w:rFonts w:ascii="Calibri" w:hAnsi="Calibri" w:cs="Calibri"/>
          <w:sz w:val="20"/>
          <w:szCs w:val="20"/>
        </w:rPr>
        <w:t xml:space="preserve">Prior to inactivation, the bulk vaccine should be </w:t>
      </w:r>
      <w:r w:rsidR="00C06902" w:rsidRPr="002A6527">
        <w:rPr>
          <w:rFonts w:ascii="Calibri" w:hAnsi="Calibri" w:cs="Calibri"/>
          <w:sz w:val="20"/>
          <w:szCs w:val="20"/>
        </w:rPr>
        <w:t>a</w:t>
      </w:r>
      <w:r w:rsidRPr="002A6527">
        <w:rPr>
          <w:rFonts w:ascii="Calibri" w:hAnsi="Calibri" w:cs="Calibri"/>
          <w:sz w:val="20"/>
          <w:szCs w:val="20"/>
        </w:rPr>
        <w:t xml:space="preserve"> homogenous suspension free from particles </w:t>
      </w:r>
      <w:r w:rsidR="00B533DD" w:rsidRPr="002A6527">
        <w:rPr>
          <w:rFonts w:ascii="Calibri" w:hAnsi="Calibri" w:cs="Calibri"/>
          <w:sz w:val="20"/>
          <w:szCs w:val="20"/>
        </w:rPr>
        <w:t>that</w:t>
      </w:r>
      <w:r w:rsidRPr="002A6527">
        <w:rPr>
          <w:rFonts w:ascii="Calibri" w:hAnsi="Calibri" w:cs="Calibri"/>
          <w:sz w:val="20"/>
          <w:szCs w:val="20"/>
        </w:rPr>
        <w:t xml:space="preserve"> may not be penetrated by the inactivating agent</w:t>
      </w:r>
      <w:r w:rsidR="00B533DD" w:rsidRPr="002A6527">
        <w:rPr>
          <w:rFonts w:ascii="Calibri" w:hAnsi="Calibri" w:cs="Calibri"/>
          <w:sz w:val="20"/>
          <w:szCs w:val="20"/>
        </w:rPr>
        <w:t>.</w:t>
      </w:r>
    </w:p>
    <w:p w14:paraId="0BCB8EA8" w14:textId="77777777" w:rsidR="002351F2" w:rsidRPr="002A6527" w:rsidRDefault="002351F2" w:rsidP="00FA4D93">
      <w:pPr>
        <w:pStyle w:val="ListBullet"/>
        <w:numPr>
          <w:ilvl w:val="0"/>
          <w:numId w:val="27"/>
        </w:numPr>
        <w:ind w:left="284" w:hanging="284"/>
        <w:rPr>
          <w:rFonts w:ascii="Calibri" w:hAnsi="Calibri" w:cs="Calibri"/>
          <w:sz w:val="20"/>
          <w:szCs w:val="20"/>
        </w:rPr>
      </w:pPr>
      <w:r w:rsidRPr="002A6527">
        <w:rPr>
          <w:rFonts w:ascii="Calibri" w:hAnsi="Calibri" w:cs="Calibri"/>
          <w:sz w:val="20"/>
          <w:szCs w:val="20"/>
        </w:rPr>
        <w:t xml:space="preserve">A suitable test for complete inactivation of vaccine organisms </w:t>
      </w:r>
      <w:r w:rsidR="00B533DD" w:rsidRPr="002A6527">
        <w:rPr>
          <w:rFonts w:ascii="Calibri" w:hAnsi="Calibri" w:cs="Calibri"/>
          <w:sz w:val="20"/>
          <w:szCs w:val="20"/>
        </w:rPr>
        <w:t>must</w:t>
      </w:r>
      <w:r w:rsidRPr="002A6527">
        <w:rPr>
          <w:rFonts w:ascii="Calibri" w:hAnsi="Calibri" w:cs="Calibri"/>
          <w:sz w:val="20"/>
          <w:szCs w:val="20"/>
        </w:rPr>
        <w:t xml:space="preserve"> be </w:t>
      </w:r>
      <w:r w:rsidR="00C47CE0" w:rsidRPr="002A6527">
        <w:rPr>
          <w:rFonts w:ascii="Calibri" w:hAnsi="Calibri" w:cs="Calibri"/>
          <w:sz w:val="20"/>
          <w:szCs w:val="20"/>
        </w:rPr>
        <w:t>conducted</w:t>
      </w:r>
      <w:r w:rsidRPr="002A6527">
        <w:rPr>
          <w:rFonts w:ascii="Calibri" w:hAnsi="Calibri" w:cs="Calibri"/>
          <w:sz w:val="20"/>
          <w:szCs w:val="20"/>
        </w:rPr>
        <w:t xml:space="preserve"> on the finished vaccine. The protocol for this test </w:t>
      </w:r>
      <w:r w:rsidR="00B533DD" w:rsidRPr="002A6527">
        <w:rPr>
          <w:rFonts w:ascii="Calibri" w:hAnsi="Calibri" w:cs="Calibri"/>
          <w:sz w:val="20"/>
          <w:szCs w:val="20"/>
        </w:rPr>
        <w:t>would</w:t>
      </w:r>
      <w:r w:rsidRPr="002A6527">
        <w:rPr>
          <w:rFonts w:ascii="Calibri" w:hAnsi="Calibri" w:cs="Calibri"/>
          <w:sz w:val="20"/>
          <w:szCs w:val="20"/>
        </w:rPr>
        <w:t xml:space="preserve"> normally be the same as the test </w:t>
      </w:r>
      <w:r w:rsidR="00C47CE0" w:rsidRPr="002A6527">
        <w:rPr>
          <w:rFonts w:ascii="Calibri" w:hAnsi="Calibri" w:cs="Calibri"/>
          <w:sz w:val="20"/>
          <w:szCs w:val="20"/>
        </w:rPr>
        <w:t>conducted</w:t>
      </w:r>
      <w:r w:rsidRPr="002A6527">
        <w:rPr>
          <w:rFonts w:ascii="Calibri" w:hAnsi="Calibri" w:cs="Calibri"/>
          <w:sz w:val="20"/>
          <w:szCs w:val="20"/>
        </w:rPr>
        <w:t xml:space="preserve"> on the harvest material. If the presence of adjuvant or other substances render this impractical, then the test should be performed prior to the addition of the adjuvant. Bulk antigen so sampled shall not be stored except in the vessel from which the sample was taken.</w:t>
      </w:r>
    </w:p>
    <w:p w14:paraId="1B2C8280" w14:textId="77777777" w:rsidR="002351F2" w:rsidRPr="002A6527" w:rsidRDefault="00D861A0" w:rsidP="002351F2">
      <w:pPr>
        <w:pStyle w:val="ListBullet"/>
        <w:numPr>
          <w:ilvl w:val="0"/>
          <w:numId w:val="27"/>
        </w:numPr>
        <w:ind w:left="284" w:hanging="284"/>
        <w:rPr>
          <w:rFonts w:ascii="Calibri" w:hAnsi="Calibri" w:cs="Calibri"/>
          <w:sz w:val="20"/>
          <w:szCs w:val="20"/>
        </w:rPr>
      </w:pPr>
      <w:r w:rsidRPr="002A6527">
        <w:rPr>
          <w:rFonts w:ascii="Calibri" w:hAnsi="Calibri" w:cs="Calibri"/>
          <w:sz w:val="20"/>
          <w:szCs w:val="20"/>
        </w:rPr>
        <w:t>Additional guidance on policy requirements for viral v</w:t>
      </w:r>
      <w:r w:rsidR="002351F2" w:rsidRPr="002A6527">
        <w:rPr>
          <w:rFonts w:ascii="Calibri" w:hAnsi="Calibri" w:cs="Calibri"/>
          <w:sz w:val="20"/>
          <w:szCs w:val="20"/>
        </w:rPr>
        <w:t>accines</w:t>
      </w:r>
      <w:r w:rsidRPr="002A6527">
        <w:rPr>
          <w:rFonts w:ascii="Calibri" w:hAnsi="Calibri" w:cs="Calibri"/>
          <w:sz w:val="20"/>
          <w:szCs w:val="20"/>
        </w:rPr>
        <w:t>:</w:t>
      </w:r>
    </w:p>
    <w:p w14:paraId="15971636" w14:textId="77777777" w:rsidR="002351F2" w:rsidRPr="002A6527" w:rsidRDefault="002351F2" w:rsidP="00582DF6">
      <w:pPr>
        <w:pStyle w:val="ListBullet"/>
        <w:ind w:left="284"/>
        <w:rPr>
          <w:rFonts w:ascii="Calibri" w:hAnsi="Calibri" w:cs="Calibri"/>
          <w:sz w:val="20"/>
          <w:szCs w:val="20"/>
        </w:rPr>
      </w:pPr>
      <w:r w:rsidRPr="002A6527">
        <w:rPr>
          <w:rFonts w:ascii="Calibri" w:hAnsi="Calibri" w:cs="Calibri"/>
          <w:sz w:val="20"/>
          <w:szCs w:val="20"/>
        </w:rPr>
        <w:t xml:space="preserve">A test for complete inactivation </w:t>
      </w:r>
      <w:r w:rsidR="00B533DD" w:rsidRPr="002A6527">
        <w:rPr>
          <w:rFonts w:ascii="Calibri" w:hAnsi="Calibri" w:cs="Calibri"/>
          <w:sz w:val="20"/>
          <w:szCs w:val="20"/>
        </w:rPr>
        <w:t>must</w:t>
      </w:r>
      <w:r w:rsidRPr="002A6527">
        <w:rPr>
          <w:rFonts w:ascii="Calibri" w:hAnsi="Calibri" w:cs="Calibri"/>
          <w:sz w:val="20"/>
          <w:szCs w:val="20"/>
        </w:rPr>
        <w:t xml:space="preserve"> be performed on the viral harvest immediately after the inactivation procedure and, if applicable, the neutralisation or removal of the inactivating agent. The test selected should be appropriate to the vaccine virus being used a</w:t>
      </w:r>
      <w:r w:rsidR="00D861A0" w:rsidRPr="002A6527">
        <w:rPr>
          <w:rFonts w:ascii="Calibri" w:hAnsi="Calibri" w:cs="Calibri"/>
          <w:sz w:val="20"/>
          <w:szCs w:val="20"/>
        </w:rPr>
        <w:t xml:space="preserve">nd should consist of at least two </w:t>
      </w:r>
      <w:r w:rsidRPr="002A6527">
        <w:rPr>
          <w:rFonts w:ascii="Calibri" w:hAnsi="Calibri" w:cs="Calibri"/>
          <w:sz w:val="20"/>
          <w:szCs w:val="20"/>
        </w:rPr>
        <w:t>passages in cells, embryonated eggs or, where necessary, in animals. The number of cell samples, eggs or animals should be sufficient to ensure appropriate sensitivity of the test. For cell cultures, at least 150 cm2 of the cell culture monolayer should be inoculated with 1.0 ml of harvest. No evidence of the presence of any live virus or microorganism should be observed.</w:t>
      </w:r>
    </w:p>
    <w:p w14:paraId="603BC173" w14:textId="77777777" w:rsidR="002351F2" w:rsidRPr="002A6527" w:rsidRDefault="00D861A0" w:rsidP="00582DF6">
      <w:pPr>
        <w:numPr>
          <w:ilvl w:val="0"/>
          <w:numId w:val="27"/>
        </w:numPr>
        <w:ind w:left="284" w:hanging="284"/>
        <w:rPr>
          <w:rFonts w:ascii="Calibri" w:hAnsi="Calibri" w:cs="Calibri"/>
          <w:sz w:val="20"/>
          <w:szCs w:val="20"/>
        </w:rPr>
      </w:pPr>
      <w:r w:rsidRPr="002A6527">
        <w:rPr>
          <w:rFonts w:ascii="Calibri" w:hAnsi="Calibri" w:cs="Calibri"/>
          <w:sz w:val="20"/>
          <w:szCs w:val="20"/>
        </w:rPr>
        <w:t>Additional policy requirements for bacterial v</w:t>
      </w:r>
      <w:r w:rsidR="002351F2" w:rsidRPr="002A6527">
        <w:rPr>
          <w:rFonts w:ascii="Calibri" w:hAnsi="Calibri" w:cs="Calibri"/>
          <w:sz w:val="20"/>
          <w:szCs w:val="20"/>
        </w:rPr>
        <w:t>accines</w:t>
      </w:r>
      <w:r w:rsidRPr="002A6527">
        <w:rPr>
          <w:rFonts w:ascii="Calibri" w:hAnsi="Calibri" w:cs="Calibri"/>
          <w:sz w:val="20"/>
          <w:szCs w:val="20"/>
        </w:rPr>
        <w:t>:</w:t>
      </w:r>
    </w:p>
    <w:p w14:paraId="6F793C94" w14:textId="77777777" w:rsidR="002351F2" w:rsidRPr="002A6527" w:rsidRDefault="002351F2" w:rsidP="00582DF6">
      <w:pPr>
        <w:pStyle w:val="ListBullet"/>
        <w:ind w:left="284"/>
        <w:rPr>
          <w:rFonts w:ascii="Calibri" w:hAnsi="Calibri" w:cs="Calibri"/>
          <w:sz w:val="20"/>
          <w:szCs w:val="20"/>
        </w:rPr>
      </w:pPr>
      <w:r w:rsidRPr="002A6527">
        <w:rPr>
          <w:rFonts w:ascii="Calibri" w:hAnsi="Calibri" w:cs="Calibri"/>
          <w:sz w:val="20"/>
          <w:szCs w:val="20"/>
        </w:rPr>
        <w:t>A test for complete inactivation</w:t>
      </w:r>
      <w:r w:rsidR="00B533DD" w:rsidRPr="002A6527">
        <w:rPr>
          <w:rFonts w:ascii="Calibri" w:hAnsi="Calibri" w:cs="Calibri"/>
          <w:sz w:val="20"/>
          <w:szCs w:val="20"/>
        </w:rPr>
        <w:t xml:space="preserve"> must</w:t>
      </w:r>
      <w:r w:rsidRPr="002A6527">
        <w:rPr>
          <w:rFonts w:ascii="Calibri" w:hAnsi="Calibri" w:cs="Calibri"/>
          <w:sz w:val="20"/>
          <w:szCs w:val="20"/>
        </w:rPr>
        <w:t xml:space="preserve"> be performed on the bacterial harvest immediately after the inactivation procedure and, if applicable, the neutralisation or removal of the inactivating agent. The </w:t>
      </w:r>
      <w:r w:rsidR="00B533DD" w:rsidRPr="002A6527">
        <w:rPr>
          <w:rFonts w:ascii="Calibri" w:hAnsi="Calibri" w:cs="Calibri"/>
          <w:sz w:val="20"/>
          <w:szCs w:val="20"/>
        </w:rPr>
        <w:t xml:space="preserve">test </w:t>
      </w:r>
      <w:r w:rsidRPr="002A6527">
        <w:rPr>
          <w:rFonts w:ascii="Calibri" w:hAnsi="Calibri" w:cs="Calibri"/>
          <w:sz w:val="20"/>
          <w:szCs w:val="20"/>
        </w:rPr>
        <w:t xml:space="preserve">selected should be appropriate to the vaccine </w:t>
      </w:r>
      <w:r w:rsidR="00B533DD" w:rsidRPr="002A6527">
        <w:rPr>
          <w:rFonts w:ascii="Calibri" w:hAnsi="Calibri" w:cs="Calibri"/>
          <w:sz w:val="20"/>
          <w:szCs w:val="20"/>
        </w:rPr>
        <w:t>organism</w:t>
      </w:r>
      <w:r w:rsidRPr="002A6527">
        <w:rPr>
          <w:rFonts w:ascii="Calibri" w:hAnsi="Calibri" w:cs="Calibri"/>
          <w:sz w:val="20"/>
          <w:szCs w:val="20"/>
        </w:rPr>
        <w:t xml:space="preserve"> being used and should consist of at least two passages in production media or in media prescribed in the relevant </w:t>
      </w:r>
      <w:r w:rsidR="000A4F74" w:rsidRPr="002A6527">
        <w:rPr>
          <w:rFonts w:ascii="Calibri" w:hAnsi="Calibri" w:cs="Calibri"/>
          <w:sz w:val="20"/>
          <w:szCs w:val="20"/>
        </w:rPr>
        <w:t xml:space="preserve">Ph. </w:t>
      </w:r>
      <w:r w:rsidRPr="002A6527">
        <w:rPr>
          <w:rFonts w:ascii="Calibri" w:hAnsi="Calibri" w:cs="Calibri"/>
          <w:sz w:val="20"/>
          <w:szCs w:val="20"/>
        </w:rPr>
        <w:t>Eur</w:t>
      </w:r>
      <w:r w:rsidR="000A4F74" w:rsidRPr="002A6527">
        <w:rPr>
          <w:rFonts w:ascii="Calibri" w:hAnsi="Calibri" w:cs="Calibri"/>
          <w:sz w:val="20"/>
          <w:szCs w:val="20"/>
        </w:rPr>
        <w:t>.</w:t>
      </w:r>
      <w:r w:rsidRPr="002A6527">
        <w:rPr>
          <w:rFonts w:ascii="Calibri" w:hAnsi="Calibri" w:cs="Calibri"/>
          <w:sz w:val="20"/>
          <w:szCs w:val="20"/>
        </w:rPr>
        <w:t xml:space="preserve"> monograph. No evidence of any live microorganism should be observed.</w:t>
      </w:r>
    </w:p>
    <w:p w14:paraId="1915F7DF" w14:textId="77777777" w:rsidR="00B533DD" w:rsidRPr="002A6527" w:rsidRDefault="00B533DD" w:rsidP="00B533DD">
      <w:pPr>
        <w:pStyle w:val="ListBullet"/>
        <w:ind w:left="284"/>
        <w:rPr>
          <w:rFonts w:ascii="Calibri" w:hAnsi="Calibri" w:cs="Calibri"/>
          <w:sz w:val="20"/>
          <w:szCs w:val="20"/>
        </w:rPr>
      </w:pPr>
    </w:p>
    <w:p w14:paraId="7AD2F475" w14:textId="77777777" w:rsidR="002351F2" w:rsidRPr="00582DF6" w:rsidRDefault="00D861A0" w:rsidP="00FA4D93">
      <w:pPr>
        <w:pStyle w:val="Heading4"/>
        <w:rPr>
          <w:rFonts w:cs="Calibri"/>
          <w:sz w:val="24"/>
        </w:rPr>
      </w:pPr>
      <w:r w:rsidRPr="00582DF6">
        <w:rPr>
          <w:rFonts w:cs="Calibri"/>
          <w:sz w:val="24"/>
        </w:rPr>
        <w:t>11.2 Evidentiary requirements for inactivation of bacterial and viral v</w:t>
      </w:r>
      <w:r w:rsidR="002351F2" w:rsidRPr="00582DF6">
        <w:rPr>
          <w:rFonts w:cs="Calibri"/>
          <w:sz w:val="24"/>
        </w:rPr>
        <w:t>accines</w:t>
      </w:r>
    </w:p>
    <w:p w14:paraId="09F93387" w14:textId="77777777" w:rsidR="002351F2" w:rsidRPr="00582DF6" w:rsidRDefault="002351F2" w:rsidP="002351F2">
      <w:pPr>
        <w:rPr>
          <w:rFonts w:ascii="Calibri" w:hAnsi="Calibri" w:cs="Calibri"/>
          <w:sz w:val="20"/>
          <w:szCs w:val="20"/>
        </w:rPr>
      </w:pPr>
      <w:r w:rsidRPr="00582DF6">
        <w:rPr>
          <w:rFonts w:ascii="Calibri" w:hAnsi="Calibri" w:cs="Calibri"/>
          <w:b/>
          <w:bCs/>
          <w:sz w:val="20"/>
          <w:szCs w:val="20"/>
        </w:rPr>
        <w:t>11.2.1</w:t>
      </w:r>
      <w:r w:rsidRPr="00582DF6">
        <w:rPr>
          <w:rFonts w:ascii="Calibri" w:hAnsi="Calibri" w:cs="Calibri"/>
          <w:sz w:val="20"/>
          <w:szCs w:val="20"/>
        </w:rPr>
        <w:t xml:space="preserve"> Manufacturers must provide a copy of the inactivation kinetics study specific for the organism and the inactivant used </w:t>
      </w:r>
      <w:r w:rsidR="00B533DD" w:rsidRPr="00582DF6">
        <w:rPr>
          <w:rFonts w:ascii="Calibri" w:hAnsi="Calibri" w:cs="Calibri"/>
          <w:sz w:val="20"/>
          <w:szCs w:val="20"/>
        </w:rPr>
        <w:t>dur</w:t>
      </w:r>
      <w:r w:rsidRPr="00582DF6">
        <w:rPr>
          <w:rFonts w:ascii="Calibri" w:hAnsi="Calibri" w:cs="Calibri"/>
          <w:sz w:val="20"/>
          <w:szCs w:val="20"/>
        </w:rPr>
        <w:t>in</w:t>
      </w:r>
      <w:r w:rsidR="00B533DD" w:rsidRPr="00582DF6">
        <w:rPr>
          <w:rFonts w:ascii="Calibri" w:hAnsi="Calibri" w:cs="Calibri"/>
          <w:sz w:val="20"/>
          <w:szCs w:val="20"/>
        </w:rPr>
        <w:t>g</w:t>
      </w:r>
      <w:r w:rsidRPr="00582DF6">
        <w:rPr>
          <w:rFonts w:ascii="Calibri" w:hAnsi="Calibri" w:cs="Calibri"/>
          <w:sz w:val="20"/>
          <w:szCs w:val="20"/>
        </w:rPr>
        <w:t xml:space="preserve"> manufactur</w:t>
      </w:r>
      <w:r w:rsidR="00B533DD" w:rsidRPr="00582DF6">
        <w:rPr>
          <w:rFonts w:ascii="Calibri" w:hAnsi="Calibri" w:cs="Calibri"/>
          <w:sz w:val="20"/>
          <w:szCs w:val="20"/>
        </w:rPr>
        <w:t>ing</w:t>
      </w:r>
      <w:r w:rsidRPr="00582DF6">
        <w:rPr>
          <w:rFonts w:ascii="Calibri" w:hAnsi="Calibri" w:cs="Calibri"/>
          <w:sz w:val="20"/>
          <w:szCs w:val="20"/>
        </w:rPr>
        <w:t xml:space="preserve"> i.e. the inactivation kinetics study must be reflective of the conditions of vaccine manufactur</w:t>
      </w:r>
      <w:r w:rsidR="00B533DD" w:rsidRPr="00582DF6">
        <w:rPr>
          <w:rFonts w:ascii="Calibri" w:hAnsi="Calibri" w:cs="Calibri"/>
          <w:sz w:val="20"/>
          <w:szCs w:val="20"/>
        </w:rPr>
        <w:t>ing</w:t>
      </w:r>
      <w:r w:rsidRPr="00582DF6">
        <w:rPr>
          <w:rFonts w:ascii="Calibri" w:hAnsi="Calibri" w:cs="Calibri"/>
          <w:sz w:val="20"/>
          <w:szCs w:val="20"/>
        </w:rPr>
        <w:t xml:space="preserve">. The study must also demonstrate complete inactivation of the bulk antigen within </w:t>
      </w:r>
      <w:r w:rsidR="002A18D9" w:rsidRPr="00582DF6">
        <w:rPr>
          <w:rFonts w:ascii="Calibri" w:hAnsi="Calibri" w:cs="Calibri"/>
          <w:sz w:val="20"/>
          <w:szCs w:val="20"/>
        </w:rPr>
        <w:t>two-thirds</w:t>
      </w:r>
      <w:r w:rsidRPr="00582DF6">
        <w:rPr>
          <w:rFonts w:ascii="Calibri" w:hAnsi="Calibri" w:cs="Calibri"/>
          <w:sz w:val="20"/>
          <w:szCs w:val="20"/>
        </w:rPr>
        <w:t xml:space="preserve"> of the total inactivation time</w:t>
      </w:r>
      <w:r w:rsidR="00B533DD" w:rsidRPr="00582DF6">
        <w:rPr>
          <w:rFonts w:ascii="Calibri" w:hAnsi="Calibri" w:cs="Calibri"/>
          <w:sz w:val="20"/>
          <w:szCs w:val="20"/>
        </w:rPr>
        <w:t>.</w:t>
      </w:r>
    </w:p>
    <w:p w14:paraId="383A81CF" w14:textId="77777777" w:rsidR="002351F2" w:rsidRPr="00582DF6" w:rsidRDefault="002351F2" w:rsidP="002351F2">
      <w:pPr>
        <w:rPr>
          <w:rFonts w:ascii="Calibri" w:hAnsi="Calibri" w:cs="Calibri"/>
          <w:sz w:val="20"/>
          <w:szCs w:val="20"/>
        </w:rPr>
      </w:pPr>
      <w:r w:rsidRPr="00582DF6">
        <w:rPr>
          <w:rFonts w:ascii="Calibri" w:hAnsi="Calibri" w:cs="Calibri"/>
          <w:b/>
          <w:bCs/>
          <w:sz w:val="20"/>
          <w:szCs w:val="20"/>
        </w:rPr>
        <w:t>11.2.2</w:t>
      </w:r>
      <w:r w:rsidRPr="00582DF6">
        <w:rPr>
          <w:rFonts w:ascii="Calibri" w:hAnsi="Calibri" w:cs="Calibri"/>
          <w:sz w:val="20"/>
          <w:szCs w:val="20"/>
        </w:rPr>
        <w:t xml:space="preserve"> Manufacturers must also provide a declaration confirming that prior to inactivation the bulk antigen was a homogenous suspension free from particles. The declaration must also outline the process followed by the manufacturer when bulk antigen is found to have not been completely inactivated. The declaration must be on manufacturer’s letterhead and must be signed and dated by a member of the manufacturer’s Quality Assurance team</w:t>
      </w:r>
      <w:r w:rsidR="00B533DD" w:rsidRPr="00582DF6">
        <w:rPr>
          <w:rFonts w:ascii="Calibri" w:hAnsi="Calibri" w:cs="Calibri"/>
          <w:sz w:val="20"/>
          <w:szCs w:val="20"/>
        </w:rPr>
        <w:t>.</w:t>
      </w:r>
    </w:p>
    <w:p w14:paraId="3792ABC8" w14:textId="77777777" w:rsidR="002351F2" w:rsidRPr="00582DF6" w:rsidRDefault="002351F2" w:rsidP="002351F2">
      <w:pPr>
        <w:rPr>
          <w:rFonts w:ascii="Calibri" w:hAnsi="Calibri" w:cs="Calibri"/>
          <w:sz w:val="20"/>
          <w:szCs w:val="20"/>
        </w:rPr>
      </w:pPr>
      <w:r w:rsidRPr="00582DF6">
        <w:rPr>
          <w:rFonts w:ascii="Calibri" w:hAnsi="Calibri" w:cs="Calibri"/>
          <w:b/>
          <w:bCs/>
          <w:sz w:val="20"/>
          <w:szCs w:val="20"/>
        </w:rPr>
        <w:t>11.2.3</w:t>
      </w:r>
      <w:r w:rsidRPr="00582DF6">
        <w:rPr>
          <w:rFonts w:ascii="Calibri" w:hAnsi="Calibri" w:cs="Calibri"/>
          <w:sz w:val="20"/>
          <w:szCs w:val="20"/>
        </w:rPr>
        <w:t xml:space="preserve"> Manufacturers must also provide a copy of the Standard Operating Procedure, or equivalent quality system document, outlining the testing for complete inactivation performed on bulk an</w:t>
      </w:r>
      <w:r w:rsidR="00FA4D93" w:rsidRPr="00582DF6">
        <w:rPr>
          <w:rFonts w:ascii="Calibri" w:hAnsi="Calibri" w:cs="Calibri"/>
          <w:sz w:val="20"/>
          <w:szCs w:val="20"/>
        </w:rPr>
        <w:t xml:space="preserve">tigen and/or finished product. </w:t>
      </w:r>
    </w:p>
    <w:p w14:paraId="10D4D95F" w14:textId="77777777" w:rsidR="002351F2" w:rsidRPr="00582DF6" w:rsidRDefault="00B533DD" w:rsidP="00FA4D93">
      <w:pPr>
        <w:pStyle w:val="Heading3"/>
        <w:rPr>
          <w:rFonts w:cs="Calibri"/>
          <w:sz w:val="28"/>
          <w:szCs w:val="28"/>
        </w:rPr>
      </w:pPr>
      <w:r w:rsidRPr="00582DF6">
        <w:rPr>
          <w:rFonts w:cs="Calibri"/>
          <w:sz w:val="20"/>
          <w:szCs w:val="20"/>
        </w:rPr>
        <w:br w:type="page"/>
      </w:r>
      <w:bookmarkStart w:id="32" w:name="_Toc198044757"/>
      <w:r w:rsidR="00D861A0" w:rsidRPr="00582DF6">
        <w:rPr>
          <w:rFonts w:cs="Calibri"/>
          <w:sz w:val="28"/>
          <w:szCs w:val="28"/>
        </w:rPr>
        <w:lastRenderedPageBreak/>
        <w:t>12. Final product – viral v</w:t>
      </w:r>
      <w:r w:rsidR="002351F2" w:rsidRPr="00582DF6">
        <w:rPr>
          <w:rFonts w:cs="Calibri"/>
          <w:sz w:val="28"/>
          <w:szCs w:val="28"/>
        </w:rPr>
        <w:t>accines</w:t>
      </w:r>
      <w:bookmarkEnd w:id="32"/>
    </w:p>
    <w:p w14:paraId="50A3D073" w14:textId="77777777" w:rsidR="002351F2" w:rsidRPr="00582DF6" w:rsidRDefault="002351F2" w:rsidP="00FA4D93">
      <w:pPr>
        <w:pStyle w:val="Heading4"/>
        <w:rPr>
          <w:rFonts w:cs="Calibri"/>
          <w:sz w:val="24"/>
        </w:rPr>
      </w:pPr>
      <w:r w:rsidRPr="00582DF6">
        <w:rPr>
          <w:rFonts w:cs="Calibri"/>
          <w:sz w:val="24"/>
        </w:rPr>
        <w:t>12.1 Guidance o</w:t>
      </w:r>
      <w:r w:rsidR="00D861A0" w:rsidRPr="00582DF6">
        <w:rPr>
          <w:rFonts w:cs="Calibri"/>
          <w:sz w:val="24"/>
        </w:rPr>
        <w:t>n policy r</w:t>
      </w:r>
      <w:r w:rsidRPr="00582DF6">
        <w:rPr>
          <w:rFonts w:cs="Calibri"/>
          <w:sz w:val="24"/>
        </w:rPr>
        <w:t xml:space="preserve">equirements </w:t>
      </w:r>
    </w:p>
    <w:p w14:paraId="3780BBCC" w14:textId="77777777" w:rsidR="002351F2" w:rsidRPr="002A6527" w:rsidRDefault="002351F2" w:rsidP="00582DF6">
      <w:pPr>
        <w:pStyle w:val="ListBullet"/>
        <w:numPr>
          <w:ilvl w:val="0"/>
          <w:numId w:val="27"/>
        </w:numPr>
        <w:ind w:left="284" w:hanging="284"/>
        <w:rPr>
          <w:rFonts w:ascii="Calibri" w:hAnsi="Calibri" w:cs="Calibri"/>
          <w:sz w:val="20"/>
          <w:szCs w:val="20"/>
        </w:rPr>
      </w:pPr>
      <w:r w:rsidRPr="002A6527">
        <w:rPr>
          <w:rFonts w:ascii="Calibri" w:hAnsi="Calibri" w:cs="Calibri"/>
          <w:sz w:val="20"/>
          <w:szCs w:val="20"/>
        </w:rPr>
        <w:t xml:space="preserve">Every batch of the inactivated final bulk (or final container) viral vaccine must be sampled and tested in general in accordance with either </w:t>
      </w:r>
      <w:r w:rsidR="00126536" w:rsidRPr="002A6527">
        <w:rPr>
          <w:rFonts w:ascii="Calibri" w:hAnsi="Calibri" w:cs="Calibri"/>
          <w:sz w:val="20"/>
          <w:szCs w:val="20"/>
        </w:rPr>
        <w:t>9 CFR</w:t>
      </w:r>
      <w:r w:rsidRPr="002A6527">
        <w:rPr>
          <w:rFonts w:ascii="Calibri" w:hAnsi="Calibri" w:cs="Calibri"/>
          <w:sz w:val="20"/>
          <w:szCs w:val="20"/>
        </w:rPr>
        <w:t xml:space="preserve"> 113.200 or </w:t>
      </w:r>
      <w:r w:rsidR="00B533DD" w:rsidRPr="002A6527">
        <w:rPr>
          <w:rFonts w:ascii="Calibri" w:hAnsi="Calibri" w:cs="Calibri"/>
          <w:sz w:val="20"/>
          <w:szCs w:val="20"/>
        </w:rPr>
        <w:t xml:space="preserve">Ph. Eur. </w:t>
      </w:r>
      <w:r w:rsidRPr="002A6527">
        <w:rPr>
          <w:rFonts w:ascii="Calibri" w:hAnsi="Calibri" w:cs="Calibri"/>
          <w:sz w:val="20"/>
          <w:szCs w:val="20"/>
        </w:rPr>
        <w:t>0062</w:t>
      </w:r>
      <w:r w:rsidR="00B533DD" w:rsidRPr="002A6527">
        <w:rPr>
          <w:rFonts w:ascii="Calibri" w:hAnsi="Calibri" w:cs="Calibri"/>
          <w:sz w:val="20"/>
          <w:szCs w:val="20"/>
        </w:rPr>
        <w:t>.</w:t>
      </w:r>
    </w:p>
    <w:p w14:paraId="60B149CA" w14:textId="77777777" w:rsidR="002351F2" w:rsidRPr="002A6527" w:rsidRDefault="002351F2" w:rsidP="00FA4D93">
      <w:pPr>
        <w:pStyle w:val="ListBullet"/>
        <w:numPr>
          <w:ilvl w:val="0"/>
          <w:numId w:val="27"/>
        </w:numPr>
        <w:ind w:left="284" w:hanging="284"/>
        <w:rPr>
          <w:rFonts w:ascii="Calibri" w:hAnsi="Calibri" w:cs="Calibri"/>
          <w:sz w:val="20"/>
          <w:szCs w:val="20"/>
        </w:rPr>
      </w:pPr>
      <w:r w:rsidRPr="002A6527">
        <w:rPr>
          <w:rFonts w:ascii="Calibri" w:hAnsi="Calibri" w:cs="Calibri"/>
          <w:sz w:val="20"/>
          <w:szCs w:val="20"/>
        </w:rPr>
        <w:t xml:space="preserve">Every batch of the inactivated final bulk (or final container) viral vaccine must be sampled and tested for bacterial and fungal sterility as per </w:t>
      </w:r>
      <w:r w:rsidR="00126536" w:rsidRPr="002A6527">
        <w:rPr>
          <w:rFonts w:ascii="Calibri" w:hAnsi="Calibri" w:cs="Calibri"/>
          <w:sz w:val="20"/>
          <w:szCs w:val="20"/>
        </w:rPr>
        <w:t>9 CFR</w:t>
      </w:r>
      <w:r w:rsidRPr="002A6527">
        <w:rPr>
          <w:rFonts w:ascii="Calibri" w:hAnsi="Calibri" w:cs="Calibri"/>
          <w:sz w:val="20"/>
          <w:szCs w:val="20"/>
        </w:rPr>
        <w:t xml:space="preserve"> 113.26 or </w:t>
      </w:r>
      <w:r w:rsidR="006608C8" w:rsidRPr="002A6527">
        <w:rPr>
          <w:rFonts w:ascii="Calibri" w:hAnsi="Calibri" w:cs="Calibri"/>
          <w:sz w:val="20"/>
          <w:szCs w:val="20"/>
        </w:rPr>
        <w:t xml:space="preserve">Ph. Eur. </w:t>
      </w:r>
      <w:r w:rsidRPr="002A6527">
        <w:rPr>
          <w:rFonts w:ascii="Calibri" w:hAnsi="Calibri" w:cs="Calibri"/>
          <w:sz w:val="20"/>
          <w:szCs w:val="20"/>
        </w:rPr>
        <w:t>2.6.1</w:t>
      </w:r>
      <w:r w:rsidR="006608C8" w:rsidRPr="002A6527">
        <w:rPr>
          <w:rFonts w:ascii="Calibri" w:hAnsi="Calibri" w:cs="Calibri"/>
          <w:sz w:val="20"/>
          <w:szCs w:val="20"/>
        </w:rPr>
        <w:t>.</w:t>
      </w:r>
    </w:p>
    <w:p w14:paraId="0C68AB91" w14:textId="77777777" w:rsidR="002351F2" w:rsidRPr="002A6527" w:rsidRDefault="002351F2" w:rsidP="00FA4D93">
      <w:pPr>
        <w:pStyle w:val="ListBullet"/>
        <w:numPr>
          <w:ilvl w:val="0"/>
          <w:numId w:val="27"/>
        </w:numPr>
        <w:ind w:left="284" w:hanging="284"/>
        <w:rPr>
          <w:rFonts w:ascii="Calibri" w:hAnsi="Calibri" w:cs="Calibri"/>
          <w:sz w:val="20"/>
          <w:szCs w:val="20"/>
        </w:rPr>
      </w:pPr>
      <w:r w:rsidRPr="002A6527">
        <w:rPr>
          <w:rFonts w:ascii="Calibri" w:hAnsi="Calibri" w:cs="Calibri"/>
          <w:sz w:val="20"/>
          <w:szCs w:val="20"/>
        </w:rPr>
        <w:t xml:space="preserve">Every batch of the inactivated final bulk (or final container) viral vaccine must be sampled and tested for freedom from mycoplasma as per 113.28 or as per </w:t>
      </w:r>
      <w:r w:rsidR="006608C8" w:rsidRPr="002A6527">
        <w:rPr>
          <w:rFonts w:ascii="Calibri" w:hAnsi="Calibri" w:cs="Calibri"/>
          <w:sz w:val="20"/>
          <w:szCs w:val="20"/>
        </w:rPr>
        <w:t xml:space="preserve">Ph. Eur. </w:t>
      </w:r>
      <w:r w:rsidRPr="002A6527">
        <w:rPr>
          <w:rFonts w:ascii="Calibri" w:hAnsi="Calibri" w:cs="Calibri"/>
          <w:sz w:val="20"/>
          <w:szCs w:val="20"/>
        </w:rPr>
        <w:t>2.6.7</w:t>
      </w:r>
      <w:r w:rsidR="006608C8" w:rsidRPr="002A6527">
        <w:rPr>
          <w:rFonts w:ascii="Calibri" w:hAnsi="Calibri" w:cs="Calibri"/>
          <w:sz w:val="20"/>
          <w:szCs w:val="20"/>
        </w:rPr>
        <w:t>.</w:t>
      </w:r>
    </w:p>
    <w:p w14:paraId="268AA3B5" w14:textId="77777777" w:rsidR="002351F2" w:rsidRPr="002A6527" w:rsidRDefault="002351F2" w:rsidP="00FA4D93">
      <w:pPr>
        <w:pStyle w:val="ListBullet"/>
        <w:numPr>
          <w:ilvl w:val="0"/>
          <w:numId w:val="27"/>
        </w:numPr>
        <w:ind w:left="284" w:hanging="284"/>
        <w:rPr>
          <w:rFonts w:ascii="Calibri" w:hAnsi="Calibri" w:cs="Calibri"/>
          <w:sz w:val="20"/>
          <w:szCs w:val="20"/>
        </w:rPr>
      </w:pPr>
      <w:r w:rsidRPr="002A6527">
        <w:rPr>
          <w:rFonts w:ascii="Calibri" w:hAnsi="Calibri" w:cs="Calibri"/>
          <w:sz w:val="20"/>
          <w:szCs w:val="20"/>
        </w:rPr>
        <w:t>Every batch of the final bulk (or final container) viral vaccine must be sampled and tested for freedom from other extraneous pathogens by the following:</w:t>
      </w:r>
    </w:p>
    <w:p w14:paraId="2FB71BEA" w14:textId="77777777" w:rsidR="002351F2" w:rsidRDefault="00D861A0" w:rsidP="002315FF">
      <w:pPr>
        <w:pStyle w:val="ListBullet2"/>
        <w:numPr>
          <w:ilvl w:val="0"/>
          <w:numId w:val="38"/>
        </w:numPr>
        <w:ind w:hanging="1014"/>
        <w:rPr>
          <w:rFonts w:ascii="Calibri" w:hAnsi="Calibri" w:cs="Calibri"/>
          <w:sz w:val="20"/>
          <w:szCs w:val="20"/>
        </w:rPr>
      </w:pPr>
      <w:r w:rsidRPr="002A6527">
        <w:rPr>
          <w:rFonts w:ascii="Calibri" w:hAnsi="Calibri" w:cs="Calibri"/>
          <w:sz w:val="20"/>
          <w:szCs w:val="20"/>
        </w:rPr>
        <w:t>A</w:t>
      </w:r>
      <w:r w:rsidR="002351F2" w:rsidRPr="002A6527">
        <w:rPr>
          <w:rFonts w:ascii="Calibri" w:hAnsi="Calibri" w:cs="Calibri"/>
          <w:sz w:val="20"/>
          <w:szCs w:val="20"/>
        </w:rPr>
        <w:t xml:space="preserve">s per the </w:t>
      </w:r>
      <w:r w:rsidR="006608C8" w:rsidRPr="002A6527">
        <w:rPr>
          <w:rFonts w:ascii="Calibri" w:hAnsi="Calibri" w:cs="Calibri"/>
          <w:sz w:val="20"/>
          <w:szCs w:val="20"/>
        </w:rPr>
        <w:t xml:space="preserve">Ph. </w:t>
      </w:r>
      <w:r w:rsidR="002351F2" w:rsidRPr="002A6527">
        <w:rPr>
          <w:rFonts w:ascii="Calibri" w:hAnsi="Calibri" w:cs="Calibri"/>
          <w:sz w:val="20"/>
          <w:szCs w:val="20"/>
        </w:rPr>
        <w:t>Eu</w:t>
      </w:r>
      <w:r w:rsidR="006608C8" w:rsidRPr="002A6527">
        <w:rPr>
          <w:rFonts w:ascii="Calibri" w:hAnsi="Calibri" w:cs="Calibri"/>
          <w:sz w:val="20"/>
          <w:szCs w:val="20"/>
        </w:rPr>
        <w:t>r</w:t>
      </w:r>
      <w:r w:rsidR="002351F2" w:rsidRPr="002A6527">
        <w:rPr>
          <w:rFonts w:ascii="Calibri" w:hAnsi="Calibri" w:cs="Calibri"/>
          <w:sz w:val="20"/>
          <w:szCs w:val="20"/>
        </w:rPr>
        <w:t>. monograph for the specific inactivated viral vaccine; or</w:t>
      </w:r>
    </w:p>
    <w:p w14:paraId="1EB6AC96" w14:textId="77777777" w:rsidR="002351F2" w:rsidRPr="002315FF" w:rsidRDefault="00D861A0" w:rsidP="002315FF">
      <w:pPr>
        <w:pStyle w:val="ListBullet2"/>
        <w:numPr>
          <w:ilvl w:val="0"/>
          <w:numId w:val="38"/>
        </w:numPr>
        <w:ind w:hanging="1014"/>
        <w:rPr>
          <w:rFonts w:ascii="Calibri" w:hAnsi="Calibri" w:cs="Calibri"/>
          <w:sz w:val="20"/>
          <w:szCs w:val="20"/>
        </w:rPr>
      </w:pPr>
      <w:r w:rsidRPr="002315FF">
        <w:rPr>
          <w:rFonts w:ascii="Calibri" w:hAnsi="Calibri" w:cs="Calibri"/>
          <w:sz w:val="20"/>
          <w:szCs w:val="20"/>
        </w:rPr>
        <w:t>B</w:t>
      </w:r>
      <w:r w:rsidR="002351F2" w:rsidRPr="002315FF">
        <w:rPr>
          <w:rFonts w:ascii="Calibri" w:hAnsi="Calibri" w:cs="Calibri"/>
          <w:sz w:val="20"/>
          <w:szCs w:val="20"/>
        </w:rPr>
        <w:t>y any other method determined appropriate by the department</w:t>
      </w:r>
      <w:r w:rsidR="006608C8" w:rsidRPr="002315FF">
        <w:rPr>
          <w:rFonts w:ascii="Calibri" w:hAnsi="Calibri" w:cs="Calibri"/>
          <w:sz w:val="20"/>
          <w:szCs w:val="20"/>
        </w:rPr>
        <w:t>.</w:t>
      </w:r>
    </w:p>
    <w:p w14:paraId="6107C265" w14:textId="77777777" w:rsidR="002351F2" w:rsidRPr="002A6527" w:rsidRDefault="002351F2" w:rsidP="002A6527">
      <w:pPr>
        <w:pStyle w:val="ListBullet"/>
        <w:numPr>
          <w:ilvl w:val="0"/>
          <w:numId w:val="28"/>
        </w:numPr>
        <w:ind w:left="284" w:hanging="284"/>
        <w:rPr>
          <w:rFonts w:ascii="Calibri" w:hAnsi="Calibri" w:cs="Calibri"/>
          <w:sz w:val="20"/>
          <w:szCs w:val="20"/>
        </w:rPr>
      </w:pPr>
      <w:r w:rsidRPr="002A6527">
        <w:rPr>
          <w:rFonts w:ascii="Calibri" w:hAnsi="Calibri" w:cs="Calibri"/>
          <w:sz w:val="20"/>
          <w:szCs w:val="20"/>
        </w:rPr>
        <w:t>In addition, every batch of the final bulk (or final container) avian viral vaccine must be sampled and tested for freedom from the following:</w:t>
      </w:r>
    </w:p>
    <w:p w14:paraId="01B9769C" w14:textId="77777777" w:rsidR="002351F2" w:rsidRDefault="00D861A0" w:rsidP="001B7B2A">
      <w:pPr>
        <w:pStyle w:val="ListBullet2"/>
        <w:numPr>
          <w:ilvl w:val="0"/>
          <w:numId w:val="37"/>
        </w:numPr>
        <w:rPr>
          <w:rFonts w:ascii="Calibri" w:hAnsi="Calibri" w:cs="Calibri"/>
          <w:sz w:val="20"/>
          <w:szCs w:val="20"/>
        </w:rPr>
      </w:pPr>
      <w:r w:rsidRPr="002A6527">
        <w:rPr>
          <w:rFonts w:ascii="Calibri" w:hAnsi="Calibri" w:cs="Calibri"/>
          <w:sz w:val="20"/>
          <w:szCs w:val="20"/>
        </w:rPr>
        <w:t>A</w:t>
      </w:r>
      <w:r w:rsidR="002351F2" w:rsidRPr="002A6527">
        <w:rPr>
          <w:rFonts w:ascii="Calibri" w:hAnsi="Calibri" w:cs="Calibri"/>
          <w:sz w:val="20"/>
          <w:szCs w:val="20"/>
        </w:rPr>
        <w:t xml:space="preserve">vian leucosis viruses as per either </w:t>
      </w:r>
      <w:r w:rsidR="006608C8" w:rsidRPr="002A6527">
        <w:rPr>
          <w:rFonts w:ascii="Calibri" w:hAnsi="Calibri" w:cs="Calibri"/>
          <w:sz w:val="20"/>
          <w:szCs w:val="20"/>
        </w:rPr>
        <w:t xml:space="preserve">Ph. Eur. </w:t>
      </w:r>
      <w:r w:rsidR="002351F2" w:rsidRPr="002A6527">
        <w:rPr>
          <w:rFonts w:ascii="Calibri" w:hAnsi="Calibri" w:cs="Calibri"/>
          <w:sz w:val="20"/>
          <w:szCs w:val="20"/>
        </w:rPr>
        <w:t xml:space="preserve">2.6.4 or </w:t>
      </w:r>
      <w:r w:rsidR="00126536" w:rsidRPr="002A6527">
        <w:rPr>
          <w:rFonts w:ascii="Calibri" w:hAnsi="Calibri" w:cs="Calibri"/>
          <w:sz w:val="20"/>
          <w:szCs w:val="20"/>
        </w:rPr>
        <w:t>9 CFR</w:t>
      </w:r>
      <w:r w:rsidR="002351F2" w:rsidRPr="002A6527">
        <w:rPr>
          <w:rFonts w:ascii="Calibri" w:hAnsi="Calibri" w:cs="Calibri"/>
          <w:sz w:val="20"/>
          <w:szCs w:val="20"/>
        </w:rPr>
        <w:t xml:space="preserve"> 113.31</w:t>
      </w:r>
      <w:r w:rsidR="006608C8" w:rsidRPr="002A6527">
        <w:rPr>
          <w:rFonts w:ascii="Calibri" w:hAnsi="Calibri" w:cs="Calibri"/>
          <w:sz w:val="20"/>
          <w:szCs w:val="20"/>
        </w:rPr>
        <w:t>; and</w:t>
      </w:r>
    </w:p>
    <w:p w14:paraId="4307F0F3" w14:textId="77777777" w:rsidR="002351F2" w:rsidRDefault="00D861A0" w:rsidP="00FA4D93">
      <w:pPr>
        <w:pStyle w:val="ListBullet2"/>
        <w:numPr>
          <w:ilvl w:val="0"/>
          <w:numId w:val="37"/>
        </w:numPr>
        <w:rPr>
          <w:rFonts w:ascii="Calibri" w:hAnsi="Calibri" w:cs="Calibri"/>
          <w:sz w:val="20"/>
          <w:szCs w:val="20"/>
        </w:rPr>
      </w:pPr>
      <w:r w:rsidRPr="001B7B2A">
        <w:rPr>
          <w:rFonts w:ascii="Calibri" w:hAnsi="Calibri" w:cs="Calibri"/>
          <w:sz w:val="20"/>
          <w:szCs w:val="20"/>
        </w:rPr>
        <w:t>E</w:t>
      </w:r>
      <w:r w:rsidR="002351F2" w:rsidRPr="001B7B2A">
        <w:rPr>
          <w:rFonts w:ascii="Calibri" w:hAnsi="Calibri" w:cs="Calibri"/>
          <w:sz w:val="20"/>
          <w:szCs w:val="20"/>
        </w:rPr>
        <w:t xml:space="preserve">xtraneous viruses using fertilised eggs as per </w:t>
      </w:r>
      <w:r w:rsidR="006608C8" w:rsidRPr="001B7B2A">
        <w:rPr>
          <w:rFonts w:ascii="Calibri" w:hAnsi="Calibri" w:cs="Calibri"/>
          <w:sz w:val="20"/>
          <w:szCs w:val="20"/>
        </w:rPr>
        <w:t xml:space="preserve">Ph. Eur. </w:t>
      </w:r>
      <w:r w:rsidR="002351F2" w:rsidRPr="001B7B2A">
        <w:rPr>
          <w:rFonts w:ascii="Calibri" w:hAnsi="Calibri" w:cs="Calibri"/>
          <w:sz w:val="20"/>
          <w:szCs w:val="20"/>
        </w:rPr>
        <w:t xml:space="preserve">2.6.3 or </w:t>
      </w:r>
      <w:r w:rsidR="00126536" w:rsidRPr="001B7B2A">
        <w:rPr>
          <w:rFonts w:ascii="Calibri" w:hAnsi="Calibri" w:cs="Calibri"/>
          <w:sz w:val="20"/>
          <w:szCs w:val="20"/>
        </w:rPr>
        <w:t>9 CFR</w:t>
      </w:r>
      <w:r w:rsidR="002351F2" w:rsidRPr="001B7B2A">
        <w:rPr>
          <w:rFonts w:ascii="Calibri" w:hAnsi="Calibri" w:cs="Calibri"/>
          <w:sz w:val="20"/>
          <w:szCs w:val="20"/>
        </w:rPr>
        <w:t xml:space="preserve"> 113.34</w:t>
      </w:r>
      <w:r w:rsidR="006608C8" w:rsidRPr="001B7B2A">
        <w:rPr>
          <w:rFonts w:ascii="Calibri" w:hAnsi="Calibri" w:cs="Calibri"/>
          <w:sz w:val="20"/>
          <w:szCs w:val="20"/>
        </w:rPr>
        <w:t>; and</w:t>
      </w:r>
    </w:p>
    <w:p w14:paraId="22B36F8D" w14:textId="77777777" w:rsidR="002351F2" w:rsidRPr="001B7B2A" w:rsidRDefault="00D861A0" w:rsidP="00FA4D93">
      <w:pPr>
        <w:pStyle w:val="ListBullet2"/>
        <w:numPr>
          <w:ilvl w:val="0"/>
          <w:numId w:val="37"/>
        </w:numPr>
        <w:rPr>
          <w:rFonts w:ascii="Calibri" w:hAnsi="Calibri" w:cs="Calibri"/>
          <w:sz w:val="20"/>
          <w:szCs w:val="20"/>
        </w:rPr>
      </w:pPr>
      <w:r w:rsidRPr="001B7B2A">
        <w:rPr>
          <w:rFonts w:ascii="Calibri" w:hAnsi="Calibri" w:cs="Calibri"/>
          <w:sz w:val="20"/>
          <w:szCs w:val="20"/>
        </w:rPr>
        <w:t>S</w:t>
      </w:r>
      <w:r w:rsidR="002351F2" w:rsidRPr="001B7B2A">
        <w:rPr>
          <w:rFonts w:ascii="Calibri" w:hAnsi="Calibri" w:cs="Calibri"/>
          <w:sz w:val="20"/>
          <w:szCs w:val="20"/>
        </w:rPr>
        <w:t xml:space="preserve">almonella as per either </w:t>
      </w:r>
      <w:r w:rsidR="00126536" w:rsidRPr="001B7B2A">
        <w:rPr>
          <w:rFonts w:ascii="Calibri" w:hAnsi="Calibri" w:cs="Calibri"/>
          <w:sz w:val="20"/>
          <w:szCs w:val="20"/>
        </w:rPr>
        <w:t>9 CFR</w:t>
      </w:r>
      <w:r w:rsidR="002351F2" w:rsidRPr="001B7B2A">
        <w:rPr>
          <w:rFonts w:ascii="Calibri" w:hAnsi="Calibri" w:cs="Calibri"/>
          <w:sz w:val="20"/>
          <w:szCs w:val="20"/>
        </w:rPr>
        <w:t xml:space="preserve"> 113.30 or other method determined appropriate by the department.</w:t>
      </w:r>
    </w:p>
    <w:p w14:paraId="58CB3376" w14:textId="77777777" w:rsidR="002351F2" w:rsidRPr="002A6527" w:rsidRDefault="002351F2" w:rsidP="002A6527">
      <w:pPr>
        <w:pStyle w:val="ListBullet"/>
        <w:numPr>
          <w:ilvl w:val="0"/>
          <w:numId w:val="28"/>
        </w:numPr>
        <w:ind w:left="284" w:hanging="284"/>
        <w:rPr>
          <w:rFonts w:ascii="Calibri" w:hAnsi="Calibri" w:cs="Calibri"/>
          <w:sz w:val="20"/>
          <w:szCs w:val="20"/>
        </w:rPr>
      </w:pPr>
      <w:r w:rsidRPr="002A6527">
        <w:rPr>
          <w:rFonts w:ascii="Calibri" w:hAnsi="Calibri" w:cs="Calibri"/>
          <w:sz w:val="20"/>
          <w:szCs w:val="20"/>
        </w:rPr>
        <w:t>Additional testing may be necessary as determined during assessment of the application.</w:t>
      </w:r>
    </w:p>
    <w:p w14:paraId="06821B66" w14:textId="77777777" w:rsidR="006608C8" w:rsidRPr="002A6527" w:rsidRDefault="006608C8" w:rsidP="006608C8">
      <w:pPr>
        <w:pStyle w:val="ListBullet"/>
        <w:ind w:left="284"/>
        <w:rPr>
          <w:rFonts w:ascii="Calibri" w:hAnsi="Calibri" w:cs="Calibri"/>
          <w:sz w:val="20"/>
          <w:szCs w:val="20"/>
        </w:rPr>
      </w:pPr>
    </w:p>
    <w:p w14:paraId="4861D040" w14:textId="77777777" w:rsidR="002351F2" w:rsidRPr="002A6527" w:rsidRDefault="00D861A0" w:rsidP="00FA4D93">
      <w:pPr>
        <w:pStyle w:val="Heading4"/>
        <w:rPr>
          <w:rFonts w:cs="Calibri"/>
          <w:sz w:val="24"/>
        </w:rPr>
      </w:pPr>
      <w:r w:rsidRPr="002A6527">
        <w:rPr>
          <w:rFonts w:cs="Calibri"/>
          <w:sz w:val="24"/>
        </w:rPr>
        <w:t>12.2 Evidentiary requirements for viral v</w:t>
      </w:r>
      <w:r w:rsidR="002351F2" w:rsidRPr="002A6527">
        <w:rPr>
          <w:rFonts w:cs="Calibri"/>
          <w:sz w:val="24"/>
        </w:rPr>
        <w:t>accines</w:t>
      </w:r>
    </w:p>
    <w:p w14:paraId="6B7F09EE" w14:textId="77777777" w:rsidR="002351F2" w:rsidRPr="002A6527" w:rsidRDefault="002351F2" w:rsidP="002351F2">
      <w:pPr>
        <w:rPr>
          <w:rFonts w:ascii="Calibri" w:hAnsi="Calibri" w:cs="Calibri"/>
          <w:sz w:val="20"/>
          <w:szCs w:val="20"/>
        </w:rPr>
      </w:pPr>
      <w:r w:rsidRPr="002A6527">
        <w:rPr>
          <w:rFonts w:ascii="Calibri" w:hAnsi="Calibri" w:cs="Calibri"/>
          <w:b/>
          <w:bCs/>
          <w:sz w:val="20"/>
          <w:szCs w:val="20"/>
        </w:rPr>
        <w:t>12.2.1</w:t>
      </w:r>
      <w:r w:rsidRPr="002A6527">
        <w:rPr>
          <w:rFonts w:ascii="Calibri" w:hAnsi="Calibri" w:cs="Calibri"/>
          <w:sz w:val="20"/>
          <w:szCs w:val="20"/>
        </w:rPr>
        <w:t xml:space="preserve"> Manufacturers must provide a copy of the Certificate of Analysis, or equivalent quality system document, for batches of final viral vaccine product. The document must demonstrate compliance with the </w:t>
      </w:r>
      <w:r w:rsidR="00200680" w:rsidRPr="002A6527">
        <w:rPr>
          <w:rFonts w:ascii="Calibri" w:hAnsi="Calibri" w:cs="Calibri"/>
          <w:sz w:val="20"/>
          <w:szCs w:val="20"/>
        </w:rPr>
        <w:t xml:space="preserve">above </w:t>
      </w:r>
      <w:r w:rsidRPr="002A6527">
        <w:rPr>
          <w:rFonts w:ascii="Calibri" w:hAnsi="Calibri" w:cs="Calibri"/>
          <w:sz w:val="20"/>
          <w:szCs w:val="20"/>
        </w:rPr>
        <w:t>testing requirements</w:t>
      </w:r>
      <w:r w:rsidR="006608C8" w:rsidRPr="002A6527">
        <w:rPr>
          <w:rFonts w:ascii="Calibri" w:hAnsi="Calibri" w:cs="Calibri"/>
          <w:sz w:val="20"/>
          <w:szCs w:val="20"/>
        </w:rPr>
        <w:t>.</w:t>
      </w:r>
    </w:p>
    <w:p w14:paraId="03ACD1C5" w14:textId="77777777" w:rsidR="002351F2" w:rsidRPr="002A6527" w:rsidRDefault="002351F2" w:rsidP="002351F2">
      <w:pPr>
        <w:rPr>
          <w:rFonts w:ascii="Calibri" w:hAnsi="Calibri" w:cs="Calibri"/>
          <w:sz w:val="20"/>
          <w:szCs w:val="20"/>
        </w:rPr>
      </w:pPr>
      <w:r w:rsidRPr="002A6527">
        <w:rPr>
          <w:rFonts w:ascii="Calibri" w:hAnsi="Calibri" w:cs="Calibri"/>
          <w:b/>
          <w:bCs/>
          <w:sz w:val="20"/>
          <w:szCs w:val="20"/>
        </w:rPr>
        <w:t>12.2.2</w:t>
      </w:r>
      <w:r w:rsidRPr="002A6527">
        <w:rPr>
          <w:rFonts w:ascii="Calibri" w:hAnsi="Calibri" w:cs="Calibri"/>
          <w:sz w:val="20"/>
          <w:szCs w:val="20"/>
        </w:rPr>
        <w:t xml:space="preserve"> Manufacturers must also provide a copy of a test report for a batch of vaccine that was recently manufactured and released by the manufacture</w:t>
      </w:r>
      <w:r w:rsidR="00FA4D93" w:rsidRPr="002A6527">
        <w:rPr>
          <w:rFonts w:ascii="Calibri" w:hAnsi="Calibri" w:cs="Calibri"/>
          <w:sz w:val="20"/>
          <w:szCs w:val="20"/>
        </w:rPr>
        <w:t>r’s Quali</w:t>
      </w:r>
      <w:r w:rsidR="006608C8" w:rsidRPr="002A6527">
        <w:rPr>
          <w:rFonts w:ascii="Calibri" w:hAnsi="Calibri" w:cs="Calibri"/>
          <w:sz w:val="20"/>
          <w:szCs w:val="20"/>
        </w:rPr>
        <w:t>fied Assurance team</w:t>
      </w:r>
      <w:r w:rsidR="00FA4D93" w:rsidRPr="002A6527">
        <w:rPr>
          <w:rFonts w:ascii="Calibri" w:hAnsi="Calibri" w:cs="Calibri"/>
          <w:sz w:val="20"/>
          <w:szCs w:val="20"/>
        </w:rPr>
        <w:t>.</w:t>
      </w:r>
    </w:p>
    <w:p w14:paraId="17F83209" w14:textId="77777777" w:rsidR="00A2732E" w:rsidRPr="002A6527" w:rsidRDefault="00A2732E" w:rsidP="002351F2">
      <w:pPr>
        <w:rPr>
          <w:rFonts w:ascii="Calibri" w:hAnsi="Calibri" w:cs="Calibri"/>
          <w:sz w:val="20"/>
          <w:szCs w:val="20"/>
        </w:rPr>
      </w:pPr>
      <w:bookmarkStart w:id="33" w:name="_Hlk134107731"/>
      <w:r w:rsidRPr="002A6527">
        <w:rPr>
          <w:rFonts w:ascii="Calibri" w:hAnsi="Calibri" w:cs="Calibri"/>
          <w:sz w:val="20"/>
          <w:szCs w:val="20"/>
        </w:rPr>
        <w:t xml:space="preserve">Please note: Applicants may satisfy the requirements of </w:t>
      </w:r>
      <w:r w:rsidRPr="002A6527">
        <w:rPr>
          <w:rFonts w:ascii="Calibri" w:hAnsi="Calibri" w:cs="Calibri"/>
          <w:b/>
          <w:bCs/>
          <w:sz w:val="20"/>
          <w:szCs w:val="20"/>
        </w:rPr>
        <w:t>12.2.1</w:t>
      </w:r>
      <w:r w:rsidRPr="002A6527">
        <w:rPr>
          <w:rFonts w:ascii="Calibri" w:hAnsi="Calibri" w:cs="Calibri"/>
          <w:sz w:val="20"/>
          <w:szCs w:val="20"/>
        </w:rPr>
        <w:t xml:space="preserve"> – </w:t>
      </w:r>
      <w:r w:rsidRPr="002A6527">
        <w:rPr>
          <w:rFonts w:ascii="Calibri" w:hAnsi="Calibri" w:cs="Calibri"/>
          <w:b/>
          <w:bCs/>
          <w:sz w:val="20"/>
          <w:szCs w:val="20"/>
        </w:rPr>
        <w:t>12.2.2</w:t>
      </w:r>
      <w:r w:rsidRPr="002A6527">
        <w:rPr>
          <w:rFonts w:ascii="Calibri" w:hAnsi="Calibri" w:cs="Calibri"/>
          <w:sz w:val="20"/>
          <w:szCs w:val="20"/>
        </w:rPr>
        <w:t xml:space="preserve"> as part of the documentation traceback audit requirements of </w:t>
      </w:r>
      <w:r w:rsidRPr="002A6527">
        <w:rPr>
          <w:rFonts w:ascii="Calibri" w:hAnsi="Calibri" w:cs="Calibri"/>
          <w:b/>
          <w:bCs/>
          <w:sz w:val="20"/>
          <w:szCs w:val="20"/>
        </w:rPr>
        <w:t>1.2.9</w:t>
      </w:r>
      <w:r w:rsidRPr="002A6527">
        <w:rPr>
          <w:rFonts w:ascii="Calibri" w:hAnsi="Calibri" w:cs="Calibri"/>
          <w:sz w:val="20"/>
          <w:szCs w:val="20"/>
        </w:rPr>
        <w:t>.</w:t>
      </w:r>
      <w:bookmarkEnd w:id="33"/>
    </w:p>
    <w:p w14:paraId="27A430FA" w14:textId="77777777" w:rsidR="002351F2" w:rsidRPr="002A6527" w:rsidRDefault="006608C8" w:rsidP="00FA4D93">
      <w:pPr>
        <w:pStyle w:val="Heading3"/>
        <w:rPr>
          <w:rFonts w:cs="Calibri"/>
          <w:sz w:val="28"/>
          <w:szCs w:val="28"/>
        </w:rPr>
      </w:pPr>
      <w:r w:rsidRPr="002A6527">
        <w:rPr>
          <w:rFonts w:cs="Calibri"/>
          <w:sz w:val="20"/>
          <w:szCs w:val="20"/>
        </w:rPr>
        <w:br w:type="page"/>
      </w:r>
      <w:bookmarkStart w:id="34" w:name="_Toc198044758"/>
      <w:r w:rsidR="00D861A0" w:rsidRPr="002A6527">
        <w:rPr>
          <w:rFonts w:cs="Calibri"/>
          <w:sz w:val="28"/>
          <w:szCs w:val="28"/>
        </w:rPr>
        <w:lastRenderedPageBreak/>
        <w:t>13. Final product – bacterial v</w:t>
      </w:r>
      <w:r w:rsidR="002351F2" w:rsidRPr="002A6527">
        <w:rPr>
          <w:rFonts w:cs="Calibri"/>
          <w:sz w:val="28"/>
          <w:szCs w:val="28"/>
        </w:rPr>
        <w:t>accines</w:t>
      </w:r>
      <w:bookmarkEnd w:id="34"/>
    </w:p>
    <w:p w14:paraId="60F7B904" w14:textId="77777777" w:rsidR="002351F2" w:rsidRPr="002A6527" w:rsidRDefault="00D861A0" w:rsidP="00FA4D93">
      <w:pPr>
        <w:pStyle w:val="Heading4"/>
        <w:rPr>
          <w:rFonts w:cs="Calibri"/>
          <w:sz w:val="24"/>
        </w:rPr>
      </w:pPr>
      <w:r w:rsidRPr="002A6527">
        <w:rPr>
          <w:rFonts w:cs="Calibri"/>
          <w:sz w:val="24"/>
        </w:rPr>
        <w:t>13.1 Guidance on policy r</w:t>
      </w:r>
      <w:r w:rsidR="002351F2" w:rsidRPr="002A6527">
        <w:rPr>
          <w:rFonts w:cs="Calibri"/>
          <w:sz w:val="24"/>
        </w:rPr>
        <w:t>equirements</w:t>
      </w:r>
    </w:p>
    <w:p w14:paraId="1A81B243" w14:textId="77777777" w:rsidR="002351F2" w:rsidRPr="002A6527" w:rsidRDefault="002351F2" w:rsidP="002A6527">
      <w:pPr>
        <w:pStyle w:val="ListBullet"/>
        <w:numPr>
          <w:ilvl w:val="0"/>
          <w:numId w:val="28"/>
        </w:numPr>
        <w:ind w:left="284" w:hanging="284"/>
        <w:rPr>
          <w:rFonts w:ascii="Calibri" w:hAnsi="Calibri" w:cs="Calibri"/>
          <w:sz w:val="20"/>
          <w:szCs w:val="20"/>
        </w:rPr>
      </w:pPr>
      <w:r w:rsidRPr="002A6527">
        <w:rPr>
          <w:rFonts w:ascii="Calibri" w:hAnsi="Calibri" w:cs="Calibri"/>
          <w:sz w:val="20"/>
          <w:szCs w:val="20"/>
        </w:rPr>
        <w:t xml:space="preserve">Every batch of the inactivated final bulk (or final container) bacterial vaccine must be sampled and tested in general in accordance with either </w:t>
      </w:r>
      <w:r w:rsidR="00126536" w:rsidRPr="002A6527">
        <w:rPr>
          <w:rFonts w:ascii="Calibri" w:hAnsi="Calibri" w:cs="Calibri"/>
          <w:sz w:val="20"/>
          <w:szCs w:val="20"/>
        </w:rPr>
        <w:t>9 CFR</w:t>
      </w:r>
      <w:r w:rsidRPr="002A6527">
        <w:rPr>
          <w:rFonts w:ascii="Calibri" w:hAnsi="Calibri" w:cs="Calibri"/>
          <w:sz w:val="20"/>
          <w:szCs w:val="20"/>
        </w:rPr>
        <w:t xml:space="preserve"> 113.100 or </w:t>
      </w:r>
      <w:r w:rsidR="00FA28E6" w:rsidRPr="002A6527">
        <w:rPr>
          <w:rFonts w:ascii="Calibri" w:hAnsi="Calibri" w:cs="Calibri"/>
          <w:sz w:val="20"/>
          <w:szCs w:val="20"/>
        </w:rPr>
        <w:t xml:space="preserve">Ph. </w:t>
      </w:r>
      <w:r w:rsidRPr="002A6527">
        <w:rPr>
          <w:rFonts w:ascii="Calibri" w:hAnsi="Calibri" w:cs="Calibri"/>
          <w:sz w:val="20"/>
          <w:szCs w:val="20"/>
        </w:rPr>
        <w:t>Eu</w:t>
      </w:r>
      <w:r w:rsidR="00FA28E6" w:rsidRPr="002A6527">
        <w:rPr>
          <w:rFonts w:ascii="Calibri" w:hAnsi="Calibri" w:cs="Calibri"/>
          <w:sz w:val="20"/>
          <w:szCs w:val="20"/>
        </w:rPr>
        <w:t>r</w:t>
      </w:r>
      <w:r w:rsidRPr="002A6527">
        <w:rPr>
          <w:rFonts w:ascii="Calibri" w:hAnsi="Calibri" w:cs="Calibri"/>
          <w:sz w:val="20"/>
          <w:szCs w:val="20"/>
        </w:rPr>
        <w:t>. 0062</w:t>
      </w:r>
      <w:r w:rsidR="00FA28E6" w:rsidRPr="002A6527">
        <w:rPr>
          <w:rFonts w:ascii="Calibri" w:hAnsi="Calibri" w:cs="Calibri"/>
          <w:sz w:val="20"/>
          <w:szCs w:val="20"/>
        </w:rPr>
        <w:t>.</w:t>
      </w:r>
    </w:p>
    <w:p w14:paraId="7CA065B7" w14:textId="77777777" w:rsidR="002351F2" w:rsidRPr="002A6527" w:rsidRDefault="002351F2" w:rsidP="00FA4D93">
      <w:pPr>
        <w:pStyle w:val="ListBullet"/>
        <w:numPr>
          <w:ilvl w:val="0"/>
          <w:numId w:val="28"/>
        </w:numPr>
        <w:ind w:left="284" w:hanging="284"/>
        <w:rPr>
          <w:rFonts w:ascii="Calibri" w:hAnsi="Calibri" w:cs="Calibri"/>
          <w:sz w:val="20"/>
          <w:szCs w:val="20"/>
        </w:rPr>
      </w:pPr>
      <w:r w:rsidRPr="002A6527">
        <w:rPr>
          <w:rFonts w:ascii="Calibri" w:hAnsi="Calibri" w:cs="Calibri"/>
          <w:sz w:val="20"/>
          <w:szCs w:val="20"/>
        </w:rPr>
        <w:t xml:space="preserve">Every batch of the inactivated final bulk (or final container) bacterial vaccine must be sampled and tested for bacterial and fungal sterility as per </w:t>
      </w:r>
      <w:r w:rsidR="00126536" w:rsidRPr="002A6527">
        <w:rPr>
          <w:rFonts w:ascii="Calibri" w:hAnsi="Calibri" w:cs="Calibri"/>
          <w:sz w:val="20"/>
          <w:szCs w:val="20"/>
        </w:rPr>
        <w:t>9 CFR</w:t>
      </w:r>
      <w:r w:rsidRPr="002A6527">
        <w:rPr>
          <w:rFonts w:ascii="Calibri" w:hAnsi="Calibri" w:cs="Calibri"/>
          <w:sz w:val="20"/>
          <w:szCs w:val="20"/>
        </w:rPr>
        <w:t xml:space="preserve"> 113.26 or </w:t>
      </w:r>
      <w:r w:rsidR="00FA28E6" w:rsidRPr="002A6527">
        <w:rPr>
          <w:rFonts w:ascii="Calibri" w:hAnsi="Calibri" w:cs="Calibri"/>
          <w:sz w:val="20"/>
          <w:szCs w:val="20"/>
        </w:rPr>
        <w:t xml:space="preserve">Ph. Eur. </w:t>
      </w:r>
      <w:r w:rsidRPr="002A6527">
        <w:rPr>
          <w:rFonts w:ascii="Calibri" w:hAnsi="Calibri" w:cs="Calibri"/>
          <w:sz w:val="20"/>
          <w:szCs w:val="20"/>
        </w:rPr>
        <w:t>2.6.1</w:t>
      </w:r>
      <w:r w:rsidR="00FA28E6" w:rsidRPr="002A6527">
        <w:rPr>
          <w:rFonts w:ascii="Calibri" w:hAnsi="Calibri" w:cs="Calibri"/>
          <w:sz w:val="20"/>
          <w:szCs w:val="20"/>
        </w:rPr>
        <w:t>.</w:t>
      </w:r>
    </w:p>
    <w:p w14:paraId="306B1238" w14:textId="77777777" w:rsidR="002351F2" w:rsidRPr="002A6527" w:rsidRDefault="002351F2" w:rsidP="00FA4D93">
      <w:pPr>
        <w:pStyle w:val="ListBullet"/>
        <w:numPr>
          <w:ilvl w:val="0"/>
          <w:numId w:val="28"/>
        </w:numPr>
        <w:ind w:left="284" w:hanging="284"/>
        <w:rPr>
          <w:rFonts w:ascii="Calibri" w:hAnsi="Calibri" w:cs="Calibri"/>
          <w:sz w:val="20"/>
          <w:szCs w:val="20"/>
        </w:rPr>
      </w:pPr>
      <w:r w:rsidRPr="002A6527">
        <w:rPr>
          <w:rFonts w:ascii="Calibri" w:hAnsi="Calibri" w:cs="Calibri"/>
          <w:sz w:val="20"/>
          <w:szCs w:val="20"/>
        </w:rPr>
        <w:t xml:space="preserve">Every batch of the final bulk (or final container) </w:t>
      </w:r>
      <w:r w:rsidR="00AB1F44" w:rsidRPr="002A6527">
        <w:rPr>
          <w:rFonts w:ascii="Calibri" w:hAnsi="Calibri" w:cs="Calibri"/>
          <w:sz w:val="20"/>
          <w:szCs w:val="20"/>
        </w:rPr>
        <w:t xml:space="preserve">bacterial </w:t>
      </w:r>
      <w:r w:rsidRPr="002A6527">
        <w:rPr>
          <w:rFonts w:ascii="Calibri" w:hAnsi="Calibri" w:cs="Calibri"/>
          <w:sz w:val="20"/>
          <w:szCs w:val="20"/>
        </w:rPr>
        <w:t>vaccine must be sampled and tested for freedom from other extraneous pathogens by the following:</w:t>
      </w:r>
    </w:p>
    <w:p w14:paraId="16A6C830" w14:textId="77777777" w:rsidR="002351F2" w:rsidRDefault="00D861A0" w:rsidP="002315FF">
      <w:pPr>
        <w:pStyle w:val="ListBullet2"/>
        <w:numPr>
          <w:ilvl w:val="0"/>
          <w:numId w:val="39"/>
        </w:numPr>
        <w:rPr>
          <w:rFonts w:ascii="Calibri" w:hAnsi="Calibri" w:cs="Calibri"/>
          <w:sz w:val="20"/>
          <w:szCs w:val="20"/>
        </w:rPr>
      </w:pPr>
      <w:r w:rsidRPr="002A6527">
        <w:rPr>
          <w:rFonts w:ascii="Calibri" w:hAnsi="Calibri" w:cs="Calibri"/>
          <w:sz w:val="20"/>
          <w:szCs w:val="20"/>
        </w:rPr>
        <w:t>A</w:t>
      </w:r>
      <w:r w:rsidR="002351F2" w:rsidRPr="002A6527">
        <w:rPr>
          <w:rFonts w:ascii="Calibri" w:hAnsi="Calibri" w:cs="Calibri"/>
          <w:sz w:val="20"/>
          <w:szCs w:val="20"/>
        </w:rPr>
        <w:t xml:space="preserve">s per the </w:t>
      </w:r>
      <w:r w:rsidR="00FA28E6" w:rsidRPr="002A6527">
        <w:rPr>
          <w:rFonts w:ascii="Calibri" w:hAnsi="Calibri" w:cs="Calibri"/>
          <w:sz w:val="20"/>
          <w:szCs w:val="20"/>
        </w:rPr>
        <w:t xml:space="preserve">Ph. Eur. </w:t>
      </w:r>
      <w:r w:rsidR="002351F2" w:rsidRPr="002A6527">
        <w:rPr>
          <w:rFonts w:ascii="Calibri" w:hAnsi="Calibri" w:cs="Calibri"/>
          <w:sz w:val="20"/>
          <w:szCs w:val="20"/>
        </w:rPr>
        <w:t xml:space="preserve">monograph for the specific inactivated </w:t>
      </w:r>
      <w:r w:rsidR="00AB1F44" w:rsidRPr="002A6527">
        <w:rPr>
          <w:rFonts w:ascii="Calibri" w:hAnsi="Calibri" w:cs="Calibri"/>
          <w:sz w:val="20"/>
          <w:szCs w:val="20"/>
        </w:rPr>
        <w:t xml:space="preserve">bacterial </w:t>
      </w:r>
      <w:r w:rsidR="002351F2" w:rsidRPr="002A6527">
        <w:rPr>
          <w:rFonts w:ascii="Calibri" w:hAnsi="Calibri" w:cs="Calibri"/>
          <w:sz w:val="20"/>
          <w:szCs w:val="20"/>
        </w:rPr>
        <w:t>vaccine; or</w:t>
      </w:r>
    </w:p>
    <w:p w14:paraId="175A84C0" w14:textId="77777777" w:rsidR="002351F2" w:rsidRPr="002315FF" w:rsidRDefault="00D861A0" w:rsidP="00FA4D93">
      <w:pPr>
        <w:pStyle w:val="ListBullet2"/>
        <w:numPr>
          <w:ilvl w:val="0"/>
          <w:numId w:val="39"/>
        </w:numPr>
        <w:rPr>
          <w:rFonts w:ascii="Calibri" w:hAnsi="Calibri" w:cs="Calibri"/>
          <w:sz w:val="20"/>
          <w:szCs w:val="20"/>
        </w:rPr>
      </w:pPr>
      <w:r w:rsidRPr="002315FF">
        <w:rPr>
          <w:rFonts w:ascii="Calibri" w:hAnsi="Calibri" w:cs="Calibri"/>
          <w:sz w:val="20"/>
          <w:szCs w:val="20"/>
        </w:rPr>
        <w:t>B</w:t>
      </w:r>
      <w:r w:rsidR="002351F2" w:rsidRPr="002315FF">
        <w:rPr>
          <w:rFonts w:ascii="Calibri" w:hAnsi="Calibri" w:cs="Calibri"/>
          <w:sz w:val="20"/>
          <w:szCs w:val="20"/>
        </w:rPr>
        <w:t>y any other method determined appropriate by the department</w:t>
      </w:r>
    </w:p>
    <w:p w14:paraId="06A36CC8" w14:textId="77777777" w:rsidR="002351F2" w:rsidRPr="002A6527" w:rsidRDefault="002351F2" w:rsidP="002A6527">
      <w:pPr>
        <w:pStyle w:val="ListBullet"/>
        <w:numPr>
          <w:ilvl w:val="0"/>
          <w:numId w:val="29"/>
        </w:numPr>
        <w:ind w:left="284" w:hanging="284"/>
        <w:rPr>
          <w:rFonts w:ascii="Calibri" w:hAnsi="Calibri" w:cs="Calibri"/>
          <w:sz w:val="20"/>
          <w:szCs w:val="20"/>
        </w:rPr>
      </w:pPr>
      <w:r w:rsidRPr="002A6527">
        <w:rPr>
          <w:rFonts w:ascii="Calibri" w:hAnsi="Calibri" w:cs="Calibri"/>
          <w:sz w:val="20"/>
          <w:szCs w:val="20"/>
        </w:rPr>
        <w:t>Additional testing may be necessary as determined during assessment of the application.</w:t>
      </w:r>
    </w:p>
    <w:p w14:paraId="4690DC85" w14:textId="77777777" w:rsidR="00FA28E6" w:rsidRPr="002A6527" w:rsidRDefault="00FA28E6" w:rsidP="00FA28E6">
      <w:pPr>
        <w:pStyle w:val="ListBullet"/>
        <w:ind w:left="284"/>
        <w:rPr>
          <w:rFonts w:ascii="Calibri" w:hAnsi="Calibri" w:cs="Calibri"/>
          <w:sz w:val="20"/>
          <w:szCs w:val="20"/>
        </w:rPr>
      </w:pPr>
    </w:p>
    <w:p w14:paraId="3E68A612" w14:textId="77777777" w:rsidR="002351F2" w:rsidRPr="002A6527" w:rsidRDefault="005472B9" w:rsidP="00FA4D93">
      <w:pPr>
        <w:pStyle w:val="Heading4"/>
        <w:rPr>
          <w:rFonts w:cs="Calibri"/>
          <w:sz w:val="24"/>
        </w:rPr>
      </w:pPr>
      <w:r w:rsidRPr="002A6527">
        <w:rPr>
          <w:rFonts w:cs="Calibri"/>
          <w:sz w:val="24"/>
        </w:rPr>
        <w:t>13.2 Evidentiary requirements for bacterial v</w:t>
      </w:r>
      <w:r w:rsidR="002351F2" w:rsidRPr="002A6527">
        <w:rPr>
          <w:rFonts w:cs="Calibri"/>
          <w:sz w:val="24"/>
        </w:rPr>
        <w:t>accines</w:t>
      </w:r>
    </w:p>
    <w:p w14:paraId="4FB7CC84" w14:textId="77777777" w:rsidR="002351F2" w:rsidRPr="008D4058" w:rsidRDefault="002351F2" w:rsidP="002351F2">
      <w:pPr>
        <w:rPr>
          <w:rFonts w:ascii="Calibri" w:hAnsi="Calibri" w:cs="Calibri"/>
          <w:sz w:val="20"/>
          <w:szCs w:val="20"/>
        </w:rPr>
      </w:pPr>
      <w:r w:rsidRPr="008D4058">
        <w:rPr>
          <w:rFonts w:ascii="Calibri" w:hAnsi="Calibri" w:cs="Calibri"/>
          <w:b/>
          <w:bCs/>
          <w:sz w:val="20"/>
          <w:szCs w:val="20"/>
        </w:rPr>
        <w:t>13.2.1</w:t>
      </w:r>
      <w:r w:rsidRPr="008D4058">
        <w:rPr>
          <w:rFonts w:ascii="Calibri" w:hAnsi="Calibri" w:cs="Calibri"/>
          <w:sz w:val="20"/>
          <w:szCs w:val="20"/>
        </w:rPr>
        <w:t xml:space="preserve"> Manufacturers must provide a copy of the Certificate of Analysis, or equivalent quality system document, for batches of final product. The document must demonstrate compliance with the </w:t>
      </w:r>
      <w:r w:rsidR="00200680" w:rsidRPr="008D4058">
        <w:rPr>
          <w:rFonts w:ascii="Calibri" w:hAnsi="Calibri" w:cs="Calibri"/>
          <w:sz w:val="20"/>
          <w:szCs w:val="20"/>
        </w:rPr>
        <w:t xml:space="preserve">above </w:t>
      </w:r>
      <w:r w:rsidRPr="008D4058">
        <w:rPr>
          <w:rFonts w:ascii="Calibri" w:hAnsi="Calibri" w:cs="Calibri"/>
          <w:sz w:val="20"/>
          <w:szCs w:val="20"/>
        </w:rPr>
        <w:t>testing requirements</w:t>
      </w:r>
      <w:r w:rsidR="00FA28E6" w:rsidRPr="008D4058">
        <w:rPr>
          <w:rFonts w:ascii="Calibri" w:hAnsi="Calibri" w:cs="Calibri"/>
          <w:sz w:val="20"/>
          <w:szCs w:val="20"/>
        </w:rPr>
        <w:t>.</w:t>
      </w:r>
    </w:p>
    <w:p w14:paraId="592DC4D6" w14:textId="77777777" w:rsidR="002351F2" w:rsidRPr="008D4058" w:rsidRDefault="002351F2" w:rsidP="002351F2">
      <w:pPr>
        <w:rPr>
          <w:rFonts w:ascii="Calibri" w:hAnsi="Calibri" w:cs="Calibri"/>
          <w:sz w:val="20"/>
          <w:szCs w:val="20"/>
        </w:rPr>
      </w:pPr>
      <w:r w:rsidRPr="008D4058">
        <w:rPr>
          <w:rFonts w:ascii="Calibri" w:hAnsi="Calibri" w:cs="Calibri"/>
          <w:b/>
          <w:bCs/>
          <w:sz w:val="20"/>
          <w:szCs w:val="20"/>
        </w:rPr>
        <w:t>13.2.2</w:t>
      </w:r>
      <w:r w:rsidRPr="008D4058">
        <w:rPr>
          <w:rFonts w:ascii="Calibri" w:hAnsi="Calibri" w:cs="Calibri"/>
          <w:sz w:val="20"/>
          <w:szCs w:val="20"/>
        </w:rPr>
        <w:t xml:space="preserve"> Manufacturers must also provide a copy of a test report for a batch of vaccine that was recently manufactured and released by the manufacturer’s Quality </w:t>
      </w:r>
      <w:r w:rsidR="00FA28E6" w:rsidRPr="008D4058">
        <w:rPr>
          <w:rFonts w:ascii="Calibri" w:hAnsi="Calibri" w:cs="Calibri"/>
          <w:sz w:val="20"/>
          <w:szCs w:val="20"/>
        </w:rPr>
        <w:t>Assurance team</w:t>
      </w:r>
      <w:r w:rsidRPr="008D4058">
        <w:rPr>
          <w:rFonts w:ascii="Calibri" w:hAnsi="Calibri" w:cs="Calibri"/>
          <w:sz w:val="20"/>
          <w:szCs w:val="20"/>
        </w:rPr>
        <w:t xml:space="preserve">. </w:t>
      </w:r>
    </w:p>
    <w:p w14:paraId="4BE51A43" w14:textId="77777777" w:rsidR="00200680" w:rsidRPr="008D4058" w:rsidRDefault="00200680" w:rsidP="002351F2">
      <w:pPr>
        <w:rPr>
          <w:rFonts w:ascii="Calibri" w:hAnsi="Calibri" w:cs="Calibri"/>
          <w:sz w:val="20"/>
          <w:szCs w:val="20"/>
        </w:rPr>
      </w:pPr>
      <w:r w:rsidRPr="008D4058">
        <w:rPr>
          <w:rFonts w:ascii="Calibri" w:hAnsi="Calibri" w:cs="Calibri"/>
          <w:sz w:val="20"/>
          <w:szCs w:val="20"/>
        </w:rPr>
        <w:t xml:space="preserve">Please note: Applicants may satisfy the requirements of </w:t>
      </w:r>
      <w:r w:rsidRPr="008D4058">
        <w:rPr>
          <w:rFonts w:ascii="Calibri" w:hAnsi="Calibri" w:cs="Calibri"/>
          <w:b/>
          <w:bCs/>
          <w:sz w:val="20"/>
          <w:szCs w:val="20"/>
        </w:rPr>
        <w:t>13.2.1</w:t>
      </w:r>
      <w:r w:rsidRPr="008D4058">
        <w:rPr>
          <w:rFonts w:ascii="Calibri" w:hAnsi="Calibri" w:cs="Calibri"/>
          <w:sz w:val="20"/>
          <w:szCs w:val="20"/>
        </w:rPr>
        <w:t xml:space="preserve"> – </w:t>
      </w:r>
      <w:r w:rsidRPr="008D4058">
        <w:rPr>
          <w:rFonts w:ascii="Calibri" w:hAnsi="Calibri" w:cs="Calibri"/>
          <w:b/>
          <w:bCs/>
          <w:sz w:val="20"/>
          <w:szCs w:val="20"/>
        </w:rPr>
        <w:t>13.2.2</w:t>
      </w:r>
      <w:r w:rsidRPr="008D4058">
        <w:rPr>
          <w:rFonts w:ascii="Calibri" w:hAnsi="Calibri" w:cs="Calibri"/>
          <w:sz w:val="20"/>
          <w:szCs w:val="20"/>
        </w:rPr>
        <w:t xml:space="preserve"> as part of the documentation traceback audit requirements of </w:t>
      </w:r>
      <w:r w:rsidRPr="008D4058">
        <w:rPr>
          <w:rFonts w:ascii="Calibri" w:hAnsi="Calibri" w:cs="Calibri"/>
          <w:b/>
          <w:bCs/>
          <w:sz w:val="20"/>
          <w:szCs w:val="20"/>
        </w:rPr>
        <w:t>1.2.9</w:t>
      </w:r>
      <w:r w:rsidRPr="008D4058">
        <w:rPr>
          <w:rFonts w:ascii="Calibri" w:hAnsi="Calibri" w:cs="Calibri"/>
          <w:sz w:val="20"/>
          <w:szCs w:val="20"/>
        </w:rPr>
        <w:t>.</w:t>
      </w:r>
    </w:p>
    <w:p w14:paraId="2F2D51FC" w14:textId="77777777" w:rsidR="004757D9" w:rsidRPr="008D4058" w:rsidRDefault="008D4058" w:rsidP="00FA4D93">
      <w:pPr>
        <w:pStyle w:val="Heading2"/>
        <w:numPr>
          <w:ilvl w:val="0"/>
          <w:numId w:val="0"/>
        </w:numPr>
        <w:ind w:left="720" w:hanging="720"/>
        <w:rPr>
          <w:rFonts w:cs="Calibri"/>
          <w:b/>
          <w:bCs w:val="0"/>
          <w:sz w:val="32"/>
          <w:szCs w:val="32"/>
          <w:u w:val="single"/>
        </w:rPr>
      </w:pPr>
      <w:bookmarkStart w:id="35" w:name="_Toc198044759"/>
      <w:r w:rsidRPr="008D4058">
        <w:rPr>
          <w:rFonts w:cs="Calibri"/>
          <w:b/>
          <w:bCs w:val="0"/>
          <w:sz w:val="32"/>
          <w:szCs w:val="32"/>
          <w:u w:val="single"/>
        </w:rPr>
        <w:lastRenderedPageBreak/>
        <w:t xml:space="preserve">G. </w:t>
      </w:r>
      <w:r w:rsidR="005472B9" w:rsidRPr="008D4058">
        <w:rPr>
          <w:rFonts w:cs="Calibri"/>
          <w:b/>
          <w:bCs w:val="0"/>
          <w:sz w:val="32"/>
          <w:szCs w:val="32"/>
          <w:u w:val="single"/>
        </w:rPr>
        <w:t>Applicant d</w:t>
      </w:r>
      <w:r w:rsidR="00FA4D93" w:rsidRPr="008D4058">
        <w:rPr>
          <w:rFonts w:cs="Calibri"/>
          <w:b/>
          <w:bCs w:val="0"/>
          <w:sz w:val="32"/>
          <w:szCs w:val="32"/>
          <w:u w:val="single"/>
        </w:rPr>
        <w:t>eclaration</w:t>
      </w:r>
      <w:bookmarkEnd w:id="35"/>
    </w:p>
    <w:tbl>
      <w:tblPr>
        <w:tblW w:w="963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829"/>
        <w:gridCol w:w="5810"/>
      </w:tblGrid>
      <w:tr w:rsidR="00FA4D93" w:rsidRPr="00F164C3" w14:paraId="1B97EF89" w14:textId="77777777" w:rsidTr="0065337C">
        <w:trPr>
          <w:trHeight w:val="1034"/>
          <w:jc w:val="center"/>
        </w:trPr>
        <w:tc>
          <w:tcPr>
            <w:tcW w:w="9639" w:type="dxa"/>
            <w:gridSpan w:val="2"/>
          </w:tcPr>
          <w:p w14:paraId="78AEFB9F" w14:textId="77777777" w:rsidR="00200680" w:rsidRPr="00F164C3" w:rsidRDefault="00200680" w:rsidP="00FA4D93">
            <w:pPr>
              <w:rPr>
                <w:rFonts w:ascii="Calibri" w:hAnsi="Calibri" w:cs="Calibri"/>
              </w:rPr>
            </w:pPr>
          </w:p>
          <w:p w14:paraId="6BF8031D" w14:textId="77777777" w:rsidR="00FA4D93" w:rsidRPr="008D4058" w:rsidRDefault="00FA4D93" w:rsidP="00FA4D93">
            <w:pPr>
              <w:rPr>
                <w:rFonts w:ascii="Calibri" w:hAnsi="Calibri" w:cs="Calibri"/>
                <w:sz w:val="20"/>
                <w:szCs w:val="20"/>
              </w:rPr>
            </w:pPr>
            <w:r w:rsidRPr="008D4058">
              <w:rPr>
                <w:rFonts w:ascii="Calibri" w:hAnsi="Calibri" w:cs="Calibri"/>
                <w:sz w:val="20"/>
                <w:szCs w:val="20"/>
              </w:rPr>
              <w:t>I declare that the information provided in this document and in supporting dossiers is accurate and that the Department of Agriculture</w:t>
            </w:r>
            <w:r w:rsidR="004C484E" w:rsidRPr="008D4058">
              <w:rPr>
                <w:rFonts w:ascii="Calibri" w:hAnsi="Calibri" w:cs="Calibri"/>
                <w:sz w:val="20"/>
                <w:szCs w:val="20"/>
              </w:rPr>
              <w:t>,</w:t>
            </w:r>
            <w:r w:rsidRPr="008D4058">
              <w:rPr>
                <w:rFonts w:ascii="Calibri" w:hAnsi="Calibri" w:cs="Calibri"/>
                <w:sz w:val="20"/>
                <w:szCs w:val="20"/>
              </w:rPr>
              <w:t xml:space="preserve"> </w:t>
            </w:r>
            <w:r w:rsidR="00FA28E6" w:rsidRPr="008D4058">
              <w:rPr>
                <w:rFonts w:ascii="Calibri" w:hAnsi="Calibri" w:cs="Calibri"/>
                <w:sz w:val="20"/>
                <w:szCs w:val="20"/>
              </w:rPr>
              <w:t xml:space="preserve">Fisheries and Forestry </w:t>
            </w:r>
            <w:r w:rsidRPr="008D4058">
              <w:rPr>
                <w:rFonts w:ascii="Calibri" w:hAnsi="Calibri" w:cs="Calibri"/>
                <w:sz w:val="20"/>
                <w:szCs w:val="20"/>
              </w:rPr>
              <w:t>will be advised of any changes to the production process that affect the content of these documents.</w:t>
            </w:r>
          </w:p>
          <w:p w14:paraId="249C4F38" w14:textId="77777777" w:rsidR="00FA4D93" w:rsidRPr="00F164C3" w:rsidRDefault="00FA4D93" w:rsidP="00FA4D93">
            <w:pPr>
              <w:rPr>
                <w:rFonts w:ascii="Calibri" w:hAnsi="Calibri" w:cs="Calibri"/>
              </w:rPr>
            </w:pPr>
            <w:r w:rsidRPr="008D4058">
              <w:rPr>
                <w:rFonts w:ascii="Calibri" w:hAnsi="Calibri" w:cs="Calibri"/>
                <w:sz w:val="20"/>
                <w:szCs w:val="20"/>
              </w:rPr>
              <w:t>I authorise the</w:t>
            </w:r>
            <w:r w:rsidR="001A7886" w:rsidRPr="008D4058">
              <w:rPr>
                <w:rFonts w:ascii="Calibri" w:hAnsi="Calibri" w:cs="Calibri"/>
                <w:sz w:val="20"/>
                <w:szCs w:val="20"/>
              </w:rPr>
              <w:t xml:space="preserve"> department to share</w:t>
            </w:r>
            <w:r w:rsidRPr="008D4058">
              <w:rPr>
                <w:rFonts w:ascii="Calibri" w:hAnsi="Calibri" w:cs="Calibri"/>
                <w:sz w:val="20"/>
                <w:szCs w:val="20"/>
              </w:rPr>
              <w:t xml:space="preserve"> information in this document </w:t>
            </w:r>
            <w:r w:rsidR="001A7886" w:rsidRPr="008D4058">
              <w:rPr>
                <w:rFonts w:ascii="Calibri" w:hAnsi="Calibri" w:cs="Calibri"/>
                <w:sz w:val="20"/>
                <w:szCs w:val="20"/>
              </w:rPr>
              <w:t>with</w:t>
            </w:r>
            <w:r w:rsidRPr="008D4058">
              <w:rPr>
                <w:rFonts w:ascii="Calibri" w:hAnsi="Calibri" w:cs="Calibri"/>
                <w:sz w:val="20"/>
                <w:szCs w:val="20"/>
              </w:rPr>
              <w:t xml:space="preserve"> the Australian Pesticides and Veterinary Medicines Authority (APVMA). I understand that this information will be used </w:t>
            </w:r>
            <w:r w:rsidR="001A7886" w:rsidRPr="008D4058">
              <w:rPr>
                <w:rFonts w:ascii="Calibri" w:hAnsi="Calibri" w:cs="Calibri"/>
                <w:sz w:val="20"/>
                <w:szCs w:val="20"/>
              </w:rPr>
              <w:t>to</w:t>
            </w:r>
            <w:r w:rsidRPr="008D4058">
              <w:rPr>
                <w:rFonts w:ascii="Calibri" w:hAnsi="Calibri" w:cs="Calibri"/>
                <w:sz w:val="20"/>
                <w:szCs w:val="20"/>
              </w:rPr>
              <w:t xml:space="preserve"> ensur</w:t>
            </w:r>
            <w:r w:rsidR="001A7886" w:rsidRPr="008D4058">
              <w:rPr>
                <w:rFonts w:ascii="Calibri" w:hAnsi="Calibri" w:cs="Calibri"/>
                <w:sz w:val="20"/>
                <w:szCs w:val="20"/>
              </w:rPr>
              <w:t>e</w:t>
            </w:r>
            <w:r w:rsidRPr="008D4058">
              <w:rPr>
                <w:rFonts w:ascii="Calibri" w:hAnsi="Calibri" w:cs="Calibri"/>
                <w:sz w:val="20"/>
                <w:szCs w:val="20"/>
              </w:rPr>
              <w:t xml:space="preserve"> compliance of the vaccine product with the regulatory requirements of each agency.</w:t>
            </w:r>
          </w:p>
        </w:tc>
      </w:tr>
      <w:tr w:rsidR="00FA4D93" w:rsidRPr="00F164C3" w14:paraId="5CF79CF3" w14:textId="77777777" w:rsidTr="00230133">
        <w:trPr>
          <w:jc w:val="center"/>
        </w:trPr>
        <w:tc>
          <w:tcPr>
            <w:tcW w:w="3829" w:type="dxa"/>
            <w:vAlign w:val="center"/>
          </w:tcPr>
          <w:p w14:paraId="2ECD2C98" w14:textId="77777777" w:rsidR="00FA4D93" w:rsidRPr="00F164C3" w:rsidRDefault="00FA4D93" w:rsidP="00FA4D93">
            <w:pPr>
              <w:rPr>
                <w:rFonts w:ascii="Calibri" w:hAnsi="Calibri" w:cs="Calibri"/>
                <w:b/>
                <w:bCs/>
              </w:rPr>
            </w:pPr>
            <w:r w:rsidRPr="00F164C3">
              <w:rPr>
                <w:rFonts w:ascii="Calibri" w:hAnsi="Calibri" w:cs="Calibri"/>
                <w:b/>
                <w:bCs/>
              </w:rPr>
              <w:t>Signature:</w:t>
            </w:r>
          </w:p>
        </w:tc>
        <w:tc>
          <w:tcPr>
            <w:tcW w:w="5810" w:type="dxa"/>
          </w:tcPr>
          <w:p w14:paraId="1034842F" w14:textId="77777777" w:rsidR="00FA4D93" w:rsidRPr="00F164C3" w:rsidRDefault="00FA4D93" w:rsidP="00FA4D93">
            <w:pPr>
              <w:rPr>
                <w:rFonts w:ascii="Calibri" w:hAnsi="Calibri" w:cs="Calibri"/>
              </w:rPr>
            </w:pPr>
          </w:p>
          <w:p w14:paraId="49BFC50F" w14:textId="77777777" w:rsidR="00FA4D93" w:rsidRPr="00F164C3" w:rsidRDefault="00FA4D93" w:rsidP="00FA4D93">
            <w:pPr>
              <w:rPr>
                <w:rFonts w:ascii="Calibri" w:hAnsi="Calibri" w:cs="Calibri"/>
              </w:rPr>
            </w:pPr>
          </w:p>
        </w:tc>
      </w:tr>
      <w:tr w:rsidR="00FA4D93" w:rsidRPr="00F164C3" w14:paraId="6E745B94" w14:textId="77777777" w:rsidTr="00230133">
        <w:trPr>
          <w:jc w:val="center"/>
        </w:trPr>
        <w:tc>
          <w:tcPr>
            <w:tcW w:w="3829" w:type="dxa"/>
            <w:vAlign w:val="center"/>
          </w:tcPr>
          <w:p w14:paraId="224D0194" w14:textId="77777777" w:rsidR="00FA4D93" w:rsidRPr="00F164C3" w:rsidRDefault="00FA4D93" w:rsidP="00FA4D93">
            <w:pPr>
              <w:rPr>
                <w:rFonts w:ascii="Calibri" w:hAnsi="Calibri" w:cs="Calibri"/>
                <w:b/>
                <w:bCs/>
              </w:rPr>
            </w:pPr>
            <w:r w:rsidRPr="00F164C3">
              <w:rPr>
                <w:rFonts w:ascii="Calibri" w:hAnsi="Calibri" w:cs="Calibri"/>
                <w:b/>
                <w:bCs/>
              </w:rPr>
              <w:t>Name:</w:t>
            </w:r>
          </w:p>
        </w:tc>
        <w:tc>
          <w:tcPr>
            <w:tcW w:w="5810" w:type="dxa"/>
          </w:tcPr>
          <w:p w14:paraId="7F42426F" w14:textId="77777777" w:rsidR="00FA4D93" w:rsidRPr="00F164C3" w:rsidRDefault="00FA4D93" w:rsidP="00FA4D93">
            <w:pPr>
              <w:rPr>
                <w:rFonts w:ascii="Calibri" w:hAnsi="Calibri" w:cs="Calibri"/>
              </w:rPr>
            </w:pPr>
          </w:p>
          <w:p w14:paraId="2BFB9AF4" w14:textId="77777777" w:rsidR="00FA4D93" w:rsidRPr="00F164C3" w:rsidRDefault="00FA4D93" w:rsidP="00FA4D93">
            <w:pPr>
              <w:rPr>
                <w:rFonts w:ascii="Calibri" w:hAnsi="Calibri" w:cs="Calibri"/>
              </w:rPr>
            </w:pPr>
          </w:p>
        </w:tc>
      </w:tr>
      <w:tr w:rsidR="00FA4D93" w:rsidRPr="00F164C3" w14:paraId="006C12FA" w14:textId="77777777" w:rsidTr="00230133">
        <w:trPr>
          <w:jc w:val="center"/>
        </w:trPr>
        <w:tc>
          <w:tcPr>
            <w:tcW w:w="3829" w:type="dxa"/>
            <w:vAlign w:val="center"/>
          </w:tcPr>
          <w:p w14:paraId="00EA2DE9" w14:textId="77777777" w:rsidR="00FA4D93" w:rsidRPr="00F164C3" w:rsidRDefault="00FA4D93" w:rsidP="00FA4D93">
            <w:pPr>
              <w:rPr>
                <w:rFonts w:ascii="Calibri" w:hAnsi="Calibri" w:cs="Calibri"/>
                <w:b/>
                <w:bCs/>
              </w:rPr>
            </w:pPr>
            <w:r w:rsidRPr="00F164C3">
              <w:rPr>
                <w:rFonts w:ascii="Calibri" w:hAnsi="Calibri" w:cs="Calibri"/>
                <w:b/>
                <w:bCs/>
              </w:rPr>
              <w:t>Date:</w:t>
            </w:r>
          </w:p>
        </w:tc>
        <w:tc>
          <w:tcPr>
            <w:tcW w:w="5810" w:type="dxa"/>
          </w:tcPr>
          <w:p w14:paraId="32F001E9" w14:textId="77777777" w:rsidR="00FA4D93" w:rsidRPr="00F164C3" w:rsidRDefault="00FA4D93" w:rsidP="00FA4D93">
            <w:pPr>
              <w:rPr>
                <w:rFonts w:ascii="Calibri" w:hAnsi="Calibri" w:cs="Calibri"/>
              </w:rPr>
            </w:pPr>
          </w:p>
          <w:p w14:paraId="3C861F50" w14:textId="77777777" w:rsidR="00FA4D93" w:rsidRPr="00F164C3" w:rsidRDefault="00FA4D93" w:rsidP="00FA4D93">
            <w:pPr>
              <w:rPr>
                <w:rFonts w:ascii="Calibri" w:hAnsi="Calibri" w:cs="Calibri"/>
              </w:rPr>
            </w:pPr>
          </w:p>
        </w:tc>
      </w:tr>
      <w:tr w:rsidR="00FA4D93" w:rsidRPr="00F164C3" w14:paraId="2DA1880C" w14:textId="77777777" w:rsidTr="00230133">
        <w:trPr>
          <w:jc w:val="center"/>
        </w:trPr>
        <w:tc>
          <w:tcPr>
            <w:tcW w:w="3829" w:type="dxa"/>
            <w:vAlign w:val="center"/>
          </w:tcPr>
          <w:p w14:paraId="4D20A097" w14:textId="77777777" w:rsidR="00FA4D93" w:rsidRPr="00F164C3" w:rsidRDefault="00FA4D93" w:rsidP="00FA4D93">
            <w:pPr>
              <w:rPr>
                <w:rFonts w:ascii="Calibri" w:hAnsi="Calibri" w:cs="Calibri"/>
                <w:b/>
                <w:bCs/>
              </w:rPr>
            </w:pPr>
            <w:r w:rsidRPr="00F164C3">
              <w:rPr>
                <w:rFonts w:ascii="Calibri" w:hAnsi="Calibri" w:cs="Calibri"/>
                <w:b/>
                <w:bCs/>
              </w:rPr>
              <w:t>Position:</w:t>
            </w:r>
          </w:p>
        </w:tc>
        <w:tc>
          <w:tcPr>
            <w:tcW w:w="5810" w:type="dxa"/>
          </w:tcPr>
          <w:p w14:paraId="77BD9B4B" w14:textId="77777777" w:rsidR="00FA4D93" w:rsidRPr="00F164C3" w:rsidRDefault="00FA4D93" w:rsidP="00FA4D93">
            <w:pPr>
              <w:rPr>
                <w:rFonts w:ascii="Calibri" w:hAnsi="Calibri" w:cs="Calibri"/>
              </w:rPr>
            </w:pPr>
          </w:p>
          <w:p w14:paraId="3FFB7AC4" w14:textId="77777777" w:rsidR="00FA4D93" w:rsidRPr="00F164C3" w:rsidRDefault="00FA4D93" w:rsidP="00FA4D93">
            <w:pPr>
              <w:rPr>
                <w:rFonts w:ascii="Calibri" w:hAnsi="Calibri" w:cs="Calibri"/>
              </w:rPr>
            </w:pPr>
          </w:p>
        </w:tc>
      </w:tr>
      <w:tr w:rsidR="00FA4D93" w:rsidRPr="00F164C3" w14:paraId="45E698EB" w14:textId="77777777" w:rsidTr="00230133">
        <w:trPr>
          <w:jc w:val="center"/>
        </w:trPr>
        <w:tc>
          <w:tcPr>
            <w:tcW w:w="3829" w:type="dxa"/>
            <w:vAlign w:val="center"/>
          </w:tcPr>
          <w:p w14:paraId="28ECFBD8" w14:textId="77777777" w:rsidR="00FA4D93" w:rsidRPr="00F164C3" w:rsidRDefault="00FA4D93" w:rsidP="00FA4D93">
            <w:pPr>
              <w:rPr>
                <w:rFonts w:ascii="Calibri" w:hAnsi="Calibri" w:cs="Calibri"/>
                <w:b/>
                <w:bCs/>
              </w:rPr>
            </w:pPr>
            <w:r w:rsidRPr="00F164C3">
              <w:rPr>
                <w:rFonts w:ascii="Calibri" w:hAnsi="Calibri" w:cs="Calibri"/>
                <w:b/>
                <w:bCs/>
              </w:rPr>
              <w:t>Company name and address:</w:t>
            </w:r>
          </w:p>
        </w:tc>
        <w:tc>
          <w:tcPr>
            <w:tcW w:w="5810" w:type="dxa"/>
          </w:tcPr>
          <w:p w14:paraId="26864BE3" w14:textId="77777777" w:rsidR="00FA4D93" w:rsidRPr="00F164C3" w:rsidRDefault="00FA4D93" w:rsidP="00FA4D93">
            <w:pPr>
              <w:rPr>
                <w:rFonts w:ascii="Calibri" w:hAnsi="Calibri" w:cs="Calibri"/>
              </w:rPr>
            </w:pPr>
          </w:p>
          <w:p w14:paraId="091A02B5" w14:textId="77777777" w:rsidR="00FA4D93" w:rsidRPr="00F164C3" w:rsidRDefault="00FA4D93" w:rsidP="00FA4D93">
            <w:pPr>
              <w:rPr>
                <w:rFonts w:ascii="Calibri" w:hAnsi="Calibri" w:cs="Calibri"/>
              </w:rPr>
            </w:pPr>
          </w:p>
        </w:tc>
      </w:tr>
    </w:tbl>
    <w:p w14:paraId="3A854DEE" w14:textId="77777777" w:rsidR="004757D9" w:rsidRPr="00F164C3" w:rsidRDefault="00FA4D93" w:rsidP="00FA4D93">
      <w:pPr>
        <w:pStyle w:val="Heading5"/>
        <w:rPr>
          <w:rFonts w:cs="Calibri"/>
        </w:rPr>
      </w:pPr>
      <w:r w:rsidRPr="00F164C3">
        <w:rPr>
          <w:rFonts w:cs="Calibri"/>
        </w:rPr>
        <w:t>Privacy notice</w:t>
      </w:r>
    </w:p>
    <w:p w14:paraId="270B8625" w14:textId="77777777" w:rsidR="004C484E" w:rsidRPr="00F164C3" w:rsidRDefault="004C484E" w:rsidP="004C484E">
      <w:pPr>
        <w:keepNext/>
        <w:rPr>
          <w:rFonts w:ascii="Calibri" w:hAnsi="Calibri" w:cs="Calibri"/>
        </w:rPr>
      </w:pPr>
      <w:r w:rsidRPr="00F164C3">
        <w:rPr>
          <w:rFonts w:ascii="Calibri" w:hAnsi="Calibri" w:cs="Calibri"/>
        </w:rPr>
        <w:t xml:space="preserve">Personal information means any information or opinion about an identified, or reasonably identifiable, individual. Personal information that is collected under or in accordance with the </w:t>
      </w:r>
      <w:r w:rsidRPr="00F164C3">
        <w:rPr>
          <w:rFonts w:ascii="Calibri" w:hAnsi="Calibri" w:cs="Calibri"/>
          <w:i/>
        </w:rPr>
        <w:t>Biosecurity Act 2015</w:t>
      </w:r>
      <w:r w:rsidRPr="00F164C3">
        <w:rPr>
          <w:rFonts w:ascii="Calibri" w:hAnsi="Calibri" w:cs="Calibri"/>
        </w:rPr>
        <w:t xml:space="preserve"> is also ‘protected information’ under the Biosecurity Act.</w:t>
      </w:r>
    </w:p>
    <w:p w14:paraId="0025F563" w14:textId="77777777" w:rsidR="004C484E" w:rsidRPr="00F164C3" w:rsidRDefault="004C484E" w:rsidP="004C484E">
      <w:pPr>
        <w:keepNext/>
        <w:rPr>
          <w:rFonts w:ascii="Calibri" w:hAnsi="Calibri" w:cs="Calibri"/>
        </w:rPr>
      </w:pPr>
      <w:r w:rsidRPr="00F164C3">
        <w:rPr>
          <w:rFonts w:ascii="Calibri" w:hAnsi="Calibri" w:cs="Calibri"/>
          <w:color w:val="000000"/>
        </w:rPr>
        <w:t xml:space="preserve">The Department of Agriculture, </w:t>
      </w:r>
      <w:r w:rsidR="00FA28E6" w:rsidRPr="00F164C3">
        <w:rPr>
          <w:rFonts w:ascii="Calibri" w:hAnsi="Calibri" w:cs="Calibri"/>
          <w:color w:val="000000"/>
        </w:rPr>
        <w:t>Fisheries and Forestry</w:t>
      </w:r>
      <w:r w:rsidRPr="00F164C3">
        <w:rPr>
          <w:rFonts w:ascii="Calibri" w:hAnsi="Calibri" w:cs="Calibri"/>
          <w:color w:val="000000"/>
        </w:rPr>
        <w:t xml:space="preserve"> is authorised under the Biosecurity Act to collect your personal information for the purposes of determining import conditions for your inactivated veterinary vaccine product and for other related purposes. If you fail to provide some or </w:t>
      </w:r>
      <w:proofErr w:type="gramStart"/>
      <w:r w:rsidRPr="00F164C3">
        <w:rPr>
          <w:rFonts w:ascii="Calibri" w:hAnsi="Calibri" w:cs="Calibri"/>
          <w:color w:val="000000"/>
        </w:rPr>
        <w:t>all of</w:t>
      </w:r>
      <w:proofErr w:type="gramEnd"/>
      <w:r w:rsidRPr="00F164C3">
        <w:rPr>
          <w:rFonts w:ascii="Calibri" w:hAnsi="Calibri" w:cs="Calibri"/>
          <w:color w:val="000000"/>
        </w:rPr>
        <w:t xml:space="preserve"> the relevant personal information requested in this form, </w:t>
      </w:r>
      <w:r w:rsidRPr="00F164C3">
        <w:rPr>
          <w:rFonts w:ascii="Calibri" w:hAnsi="Calibri" w:cs="Calibri"/>
        </w:rPr>
        <w:t xml:space="preserve">the department may be unable </w:t>
      </w:r>
      <w:r w:rsidRPr="00F164C3">
        <w:rPr>
          <w:rFonts w:ascii="Calibri" w:hAnsi="Calibri" w:cs="Calibri"/>
          <w:color w:val="000000"/>
        </w:rPr>
        <w:t>to process the import permit application that relates to this form.</w:t>
      </w:r>
    </w:p>
    <w:p w14:paraId="4B43966E" w14:textId="77777777" w:rsidR="004C484E" w:rsidRPr="00F164C3" w:rsidRDefault="004C484E" w:rsidP="004C484E">
      <w:pPr>
        <w:keepNext/>
        <w:rPr>
          <w:rFonts w:ascii="Calibri" w:hAnsi="Calibri" w:cs="Calibri"/>
          <w:color w:val="000000"/>
        </w:rPr>
      </w:pPr>
      <w:r w:rsidRPr="00F164C3">
        <w:rPr>
          <w:rFonts w:ascii="Calibri" w:hAnsi="Calibri" w:cs="Calibri"/>
        </w:rPr>
        <w:t xml:space="preserve">Information collected by the department will only be used or disclosed under the Biosecurity Act. The department may disclose your personal information to the Department of Health and the Australian Pesticides and Veterinary Medicines Authority, and other </w:t>
      </w:r>
      <w:r w:rsidRPr="00F164C3">
        <w:rPr>
          <w:rFonts w:ascii="Calibri" w:hAnsi="Calibri" w:cs="Calibri"/>
          <w:color w:val="000000"/>
        </w:rPr>
        <w:t xml:space="preserve">Australian Government </w:t>
      </w:r>
      <w:r w:rsidRPr="00F164C3">
        <w:rPr>
          <w:rFonts w:ascii="Calibri" w:hAnsi="Calibri" w:cs="Calibri"/>
          <w:color w:val="000000"/>
        </w:rPr>
        <w:lastRenderedPageBreak/>
        <w:t>agencies, persons or organisations where necessary for these purpose</w:t>
      </w:r>
      <w:r w:rsidR="00FA28E6" w:rsidRPr="00F164C3">
        <w:rPr>
          <w:rFonts w:ascii="Calibri" w:hAnsi="Calibri" w:cs="Calibri"/>
          <w:color w:val="000000"/>
        </w:rPr>
        <w:t>s</w:t>
      </w:r>
      <w:r w:rsidRPr="00F164C3">
        <w:rPr>
          <w:rFonts w:ascii="Calibri" w:hAnsi="Calibri" w:cs="Calibri"/>
          <w:color w:val="000000"/>
        </w:rPr>
        <w:t xml:space="preserve">. It will not usually be disclosed overseas. It </w:t>
      </w:r>
      <w:r w:rsidRPr="00F164C3">
        <w:rPr>
          <w:rFonts w:ascii="Calibri" w:hAnsi="Calibri" w:cs="Calibri"/>
        </w:rPr>
        <w:t>will only be disclosed if authorised under the Biosecurity Act</w:t>
      </w:r>
      <w:r w:rsidRPr="00F164C3">
        <w:rPr>
          <w:rFonts w:ascii="Calibri" w:hAnsi="Calibri" w:cs="Calibri"/>
          <w:color w:val="000000"/>
        </w:rPr>
        <w:t>.</w:t>
      </w:r>
    </w:p>
    <w:p w14:paraId="7AEECE07" w14:textId="77777777" w:rsidR="004C484E" w:rsidRPr="00F164C3" w:rsidRDefault="004C484E" w:rsidP="004C484E">
      <w:pPr>
        <w:rPr>
          <w:rFonts w:ascii="Calibri" w:hAnsi="Calibri" w:cs="Calibri"/>
        </w:rPr>
      </w:pPr>
      <w:r w:rsidRPr="00F164C3">
        <w:rPr>
          <w:rFonts w:ascii="Calibri" w:hAnsi="Calibri" w:cs="Calibri"/>
          <w:color w:val="000000"/>
        </w:rPr>
        <w:t>See our</w:t>
      </w:r>
      <w:r w:rsidRPr="00F164C3">
        <w:rPr>
          <w:rFonts w:ascii="Calibri" w:hAnsi="Calibri" w:cs="Calibri"/>
        </w:rPr>
        <w:t xml:space="preserve"> </w:t>
      </w:r>
      <w:hyperlink r:id="rId18" w:history="1">
        <w:r w:rsidRPr="00F164C3">
          <w:rPr>
            <w:rStyle w:val="Hyperlink"/>
            <w:rFonts w:ascii="Calibri" w:hAnsi="Calibri" w:cs="Calibri"/>
          </w:rPr>
          <w:t>Privacy Policy</w:t>
        </w:r>
      </w:hyperlink>
      <w:r w:rsidRPr="00F164C3">
        <w:rPr>
          <w:rFonts w:ascii="Calibri" w:hAnsi="Calibri" w:cs="Calibri"/>
        </w:rPr>
        <w:t xml:space="preserve"> to learn more about accessing or correcting personal information or making a complaint.</w:t>
      </w:r>
    </w:p>
    <w:p w14:paraId="3662E97D" w14:textId="77777777" w:rsidR="002351F2" w:rsidRPr="00580A60" w:rsidRDefault="00BE2806" w:rsidP="00BE2806">
      <w:pPr>
        <w:pStyle w:val="Heading2"/>
        <w:numPr>
          <w:ilvl w:val="0"/>
          <w:numId w:val="0"/>
        </w:numPr>
        <w:ind w:left="720" w:hanging="720"/>
        <w:rPr>
          <w:rFonts w:cs="Calibri"/>
          <w:b/>
          <w:bCs w:val="0"/>
          <w:sz w:val="28"/>
          <w:u w:val="single"/>
        </w:rPr>
      </w:pPr>
      <w:bookmarkStart w:id="36" w:name="_Toc198044760"/>
      <w:r w:rsidRPr="00580A60">
        <w:rPr>
          <w:rFonts w:cs="Calibri"/>
          <w:b/>
          <w:bCs w:val="0"/>
          <w:sz w:val="28"/>
          <w:u w:val="single"/>
        </w:rPr>
        <w:lastRenderedPageBreak/>
        <w:t xml:space="preserve">Appendix </w:t>
      </w:r>
      <w:r w:rsidR="00795C69" w:rsidRPr="00580A60">
        <w:rPr>
          <w:rFonts w:cs="Calibri"/>
          <w:b/>
          <w:bCs w:val="0"/>
          <w:sz w:val="28"/>
          <w:u w:val="single"/>
        </w:rPr>
        <w:t>1</w:t>
      </w:r>
      <w:r w:rsidRPr="00580A60">
        <w:rPr>
          <w:rFonts w:cs="Calibri"/>
          <w:b/>
          <w:bCs w:val="0"/>
          <w:sz w:val="28"/>
          <w:u w:val="single"/>
        </w:rPr>
        <w:t xml:space="preserve"> – Definitions</w:t>
      </w:r>
      <w:bookmarkEnd w:id="36"/>
    </w:p>
    <w:p w14:paraId="0BA43F7F" w14:textId="77777777" w:rsidR="00BE2806" w:rsidRPr="00720F90" w:rsidRDefault="00BE2806" w:rsidP="00091B9C">
      <w:pPr>
        <w:numPr>
          <w:ilvl w:val="0"/>
          <w:numId w:val="29"/>
        </w:numPr>
        <w:ind w:left="0" w:firstLine="0"/>
        <w:rPr>
          <w:rFonts w:ascii="Calibri" w:hAnsi="Calibri" w:cs="Calibri"/>
          <w:sz w:val="20"/>
          <w:szCs w:val="20"/>
        </w:rPr>
      </w:pPr>
      <w:r w:rsidRPr="00091B9C">
        <w:rPr>
          <w:rFonts w:ascii="Calibri" w:hAnsi="Calibri" w:cs="Calibri"/>
          <w:b/>
          <w:bCs/>
          <w:sz w:val="20"/>
          <w:szCs w:val="20"/>
        </w:rPr>
        <w:t>‘Effective sterilisation’</w:t>
      </w:r>
      <w:r w:rsidRPr="00720F90">
        <w:rPr>
          <w:rFonts w:ascii="Calibri" w:hAnsi="Calibri" w:cs="Calibri"/>
          <w:sz w:val="20"/>
          <w:szCs w:val="20"/>
        </w:rPr>
        <w:t xml:space="preserve"> - means treating in such a way as to completely inactivate all conventional adventitious agents including viruses. Examples of effective sterilisation are autoclaving at 121°C for 15 minutes, 50 kGy gamma irradiation or any other treatment which has been demonstrated to achieve a </w:t>
      </w:r>
      <w:r w:rsidR="00DE7A18" w:rsidRPr="00720F90">
        <w:rPr>
          <w:rFonts w:ascii="Calibri" w:hAnsi="Calibri" w:cs="Calibri"/>
          <w:sz w:val="20"/>
          <w:szCs w:val="20"/>
        </w:rPr>
        <w:t>6-log</w:t>
      </w:r>
      <w:r w:rsidRPr="00720F90">
        <w:rPr>
          <w:rFonts w:ascii="Calibri" w:hAnsi="Calibri" w:cs="Calibri"/>
          <w:sz w:val="20"/>
          <w:szCs w:val="20"/>
        </w:rPr>
        <w:t xml:space="preserve"> reduction in titre for all potential contaminants.</w:t>
      </w:r>
    </w:p>
    <w:p w14:paraId="3724B1DF" w14:textId="77777777" w:rsidR="00BE2806" w:rsidRPr="00720F90" w:rsidRDefault="00BE2806" w:rsidP="00BE2806">
      <w:pPr>
        <w:rPr>
          <w:rFonts w:ascii="Calibri" w:hAnsi="Calibri" w:cs="Calibri"/>
          <w:sz w:val="20"/>
          <w:szCs w:val="20"/>
        </w:rPr>
      </w:pPr>
      <w:r w:rsidRPr="00720F90">
        <w:rPr>
          <w:rFonts w:ascii="Calibri" w:hAnsi="Calibri" w:cs="Calibri"/>
          <w:sz w:val="20"/>
          <w:szCs w:val="20"/>
        </w:rPr>
        <w:t>Additional points for consideration:</w:t>
      </w:r>
    </w:p>
    <w:p w14:paraId="15C87D79" w14:textId="77777777" w:rsidR="00BE2806" w:rsidRDefault="00BE2806" w:rsidP="00091B9C">
      <w:pPr>
        <w:pStyle w:val="ListBullet"/>
        <w:numPr>
          <w:ilvl w:val="0"/>
          <w:numId w:val="30"/>
        </w:numPr>
        <w:ind w:left="284" w:hanging="284"/>
        <w:rPr>
          <w:rFonts w:ascii="Calibri" w:hAnsi="Calibri" w:cs="Calibri"/>
          <w:sz w:val="20"/>
          <w:szCs w:val="20"/>
        </w:rPr>
      </w:pPr>
      <w:r w:rsidRPr="00720F90">
        <w:rPr>
          <w:rFonts w:ascii="Calibri" w:hAnsi="Calibri" w:cs="Calibri"/>
          <w:sz w:val="20"/>
          <w:szCs w:val="20"/>
        </w:rPr>
        <w:t xml:space="preserve">Prions proteins are also a potential contaminant of concern for the department. Prion proteins are highly resistant to treatment and the department relies upon country freedom for the relevant species of </w:t>
      </w:r>
      <w:r w:rsidR="00DE7A18" w:rsidRPr="00720F90">
        <w:rPr>
          <w:rFonts w:ascii="Calibri" w:hAnsi="Calibri" w:cs="Calibri"/>
          <w:sz w:val="20"/>
          <w:szCs w:val="20"/>
        </w:rPr>
        <w:t>origin.</w:t>
      </w:r>
    </w:p>
    <w:p w14:paraId="47824D0B" w14:textId="77777777" w:rsidR="00BE2806" w:rsidRDefault="00BE2806" w:rsidP="00BE2806">
      <w:pPr>
        <w:pStyle w:val="ListBullet"/>
        <w:numPr>
          <w:ilvl w:val="0"/>
          <w:numId w:val="30"/>
        </w:numPr>
        <w:ind w:left="284" w:hanging="284"/>
        <w:rPr>
          <w:rFonts w:ascii="Calibri" w:hAnsi="Calibri" w:cs="Calibri"/>
          <w:sz w:val="20"/>
          <w:szCs w:val="20"/>
        </w:rPr>
      </w:pPr>
      <w:r w:rsidRPr="00091B9C">
        <w:rPr>
          <w:rFonts w:ascii="Calibri" w:hAnsi="Calibri" w:cs="Calibri"/>
          <w:sz w:val="20"/>
          <w:szCs w:val="20"/>
        </w:rPr>
        <w:t>A level of titre reduction higher than 6 log will be required where there is reasonable likelihood of contamination e.g. if the average level of contamination in a product is 2 logs, treatment must achieve at least an 8 log (i.e. 6+2) reduction in titre.</w:t>
      </w:r>
    </w:p>
    <w:p w14:paraId="6CD280C6" w14:textId="77777777" w:rsidR="00BE2806" w:rsidRPr="00091B9C" w:rsidRDefault="00BE2806" w:rsidP="00BE2806">
      <w:pPr>
        <w:pStyle w:val="ListBullet"/>
        <w:numPr>
          <w:ilvl w:val="0"/>
          <w:numId w:val="30"/>
        </w:numPr>
        <w:ind w:left="284" w:hanging="284"/>
        <w:rPr>
          <w:rFonts w:ascii="Calibri" w:hAnsi="Calibri" w:cs="Calibri"/>
          <w:sz w:val="20"/>
          <w:szCs w:val="20"/>
        </w:rPr>
      </w:pPr>
      <w:r w:rsidRPr="00091B9C">
        <w:rPr>
          <w:rFonts w:ascii="Calibri" w:hAnsi="Calibri" w:cs="Calibri"/>
          <w:sz w:val="20"/>
          <w:szCs w:val="20"/>
        </w:rPr>
        <w:t xml:space="preserve">All sterilisation procedures should be validated, verified for the product, container type, configuration and volume and be supported by GMP standards and procedures. For example, in the case of autoclaving of culture media and other substrates, the autoclaving conditions should be validated for each media, for each container type and for each autoclave load </w:t>
      </w:r>
      <w:r w:rsidR="00DE7A18" w:rsidRPr="00091B9C">
        <w:rPr>
          <w:rFonts w:ascii="Calibri" w:hAnsi="Calibri" w:cs="Calibri"/>
          <w:sz w:val="20"/>
          <w:szCs w:val="20"/>
        </w:rPr>
        <w:t>configuration.</w:t>
      </w:r>
    </w:p>
    <w:p w14:paraId="62A32DB4" w14:textId="77777777" w:rsidR="00BE2806" w:rsidRPr="00720F90" w:rsidRDefault="00BE2806" w:rsidP="00091B9C">
      <w:pPr>
        <w:pStyle w:val="ListBullet"/>
        <w:numPr>
          <w:ilvl w:val="0"/>
          <w:numId w:val="29"/>
        </w:numPr>
        <w:ind w:left="0" w:firstLine="0"/>
        <w:rPr>
          <w:rFonts w:ascii="Calibri" w:hAnsi="Calibri" w:cs="Calibri"/>
          <w:sz w:val="20"/>
          <w:szCs w:val="20"/>
        </w:rPr>
      </w:pPr>
      <w:r w:rsidRPr="00091B9C">
        <w:rPr>
          <w:rStyle w:val="Emphasis"/>
          <w:rFonts w:ascii="Calibri" w:hAnsi="Calibri" w:cs="Calibri"/>
          <w:b/>
          <w:bCs/>
          <w:i w:val="0"/>
          <w:iCs w:val="0"/>
          <w:sz w:val="20"/>
          <w:szCs w:val="20"/>
        </w:rPr>
        <w:t>‘Government certificate’</w:t>
      </w:r>
      <w:r w:rsidRPr="00720F90">
        <w:rPr>
          <w:rFonts w:ascii="Calibri" w:hAnsi="Calibri" w:cs="Calibri"/>
          <w:sz w:val="20"/>
          <w:szCs w:val="20"/>
        </w:rPr>
        <w:t xml:space="preserve"> – a document issued by the government agency/competent authority responsible for certification of agricultural products in the country of origin. International requirements for government certification are outlined on the website of the World Organisation for Animal Health (</w:t>
      </w:r>
      <w:hyperlink r:id="rId19" w:history="1">
        <w:r w:rsidR="00041043" w:rsidRPr="003F1D9D">
          <w:rPr>
            <w:rStyle w:val="Hyperlink"/>
            <w:rFonts w:ascii="Calibri" w:hAnsi="Calibri" w:cs="Calibri"/>
            <w:sz w:val="20"/>
            <w:szCs w:val="20"/>
          </w:rPr>
          <w:t>https://www.woah.org/en/home/</w:t>
        </w:r>
      </w:hyperlink>
      <w:r w:rsidR="00041043">
        <w:rPr>
          <w:rFonts w:ascii="Calibri" w:hAnsi="Calibri" w:cs="Calibri"/>
          <w:sz w:val="20"/>
          <w:szCs w:val="20"/>
        </w:rPr>
        <w:t>, see Chapter 5 of the Terrestrial Animal Health Code</w:t>
      </w:r>
      <w:r w:rsidRPr="00720F90">
        <w:rPr>
          <w:rFonts w:ascii="Calibri" w:hAnsi="Calibri" w:cs="Calibri"/>
          <w:sz w:val="20"/>
          <w:szCs w:val="20"/>
        </w:rPr>
        <w:t xml:space="preserve">). Further to the overarching international requirements for </w:t>
      </w:r>
      <w:r w:rsidR="00DE7A18" w:rsidRPr="00720F90">
        <w:rPr>
          <w:rFonts w:ascii="Calibri" w:hAnsi="Calibri" w:cs="Calibri"/>
          <w:sz w:val="20"/>
          <w:szCs w:val="20"/>
        </w:rPr>
        <w:t>government-to-government</w:t>
      </w:r>
      <w:r w:rsidRPr="00720F90">
        <w:rPr>
          <w:rFonts w:ascii="Calibri" w:hAnsi="Calibri" w:cs="Calibri"/>
          <w:sz w:val="20"/>
          <w:szCs w:val="20"/>
        </w:rPr>
        <w:t xml:space="preserve"> certification the department requires the certificate to meet the following:</w:t>
      </w:r>
    </w:p>
    <w:p w14:paraId="291D434F" w14:textId="77777777" w:rsidR="00BE2806" w:rsidRDefault="00BE2806" w:rsidP="00091B9C">
      <w:pPr>
        <w:pStyle w:val="ListBullet2"/>
        <w:numPr>
          <w:ilvl w:val="0"/>
          <w:numId w:val="2"/>
        </w:numPr>
        <w:rPr>
          <w:rFonts w:ascii="Calibri" w:hAnsi="Calibri" w:cs="Calibri"/>
          <w:sz w:val="20"/>
          <w:szCs w:val="20"/>
        </w:rPr>
      </w:pPr>
      <w:r w:rsidRPr="00720F90">
        <w:rPr>
          <w:rFonts w:ascii="Calibri" w:hAnsi="Calibri" w:cs="Calibri"/>
          <w:sz w:val="20"/>
          <w:szCs w:val="20"/>
        </w:rPr>
        <w:t>the certificate must have been issued and dated within the last 6 months; and</w:t>
      </w:r>
    </w:p>
    <w:p w14:paraId="62ABFD45" w14:textId="77777777" w:rsidR="00BE2806" w:rsidRPr="00091B9C" w:rsidRDefault="00BE2806" w:rsidP="00BE2806">
      <w:pPr>
        <w:pStyle w:val="ListBullet2"/>
        <w:numPr>
          <w:ilvl w:val="0"/>
          <w:numId w:val="2"/>
        </w:numPr>
        <w:rPr>
          <w:rFonts w:ascii="Calibri" w:hAnsi="Calibri" w:cs="Calibri"/>
          <w:sz w:val="20"/>
          <w:szCs w:val="20"/>
        </w:rPr>
      </w:pPr>
      <w:r w:rsidRPr="00091B9C">
        <w:rPr>
          <w:rFonts w:ascii="Calibri" w:hAnsi="Calibri" w:cs="Calibri"/>
          <w:sz w:val="20"/>
          <w:szCs w:val="20"/>
        </w:rPr>
        <w:t>the certificate must be sealed with the stamp/seal of the issuing national competent authority.</w:t>
      </w:r>
    </w:p>
    <w:p w14:paraId="7B203C85" w14:textId="77777777" w:rsidR="00BE2806" w:rsidRPr="00720F90" w:rsidRDefault="00BE2806" w:rsidP="00091B9C">
      <w:pPr>
        <w:pStyle w:val="ListBullet"/>
        <w:numPr>
          <w:ilvl w:val="0"/>
          <w:numId w:val="29"/>
        </w:numPr>
        <w:ind w:left="0" w:firstLine="0"/>
        <w:rPr>
          <w:rFonts w:ascii="Calibri" w:hAnsi="Calibri" w:cs="Calibri"/>
          <w:sz w:val="20"/>
          <w:szCs w:val="20"/>
        </w:rPr>
      </w:pPr>
      <w:r w:rsidRPr="00091B9C">
        <w:rPr>
          <w:rStyle w:val="Emphasis"/>
          <w:rFonts w:ascii="Calibri" w:hAnsi="Calibri" w:cs="Calibri"/>
          <w:b/>
          <w:bCs/>
          <w:i w:val="0"/>
          <w:iCs w:val="0"/>
          <w:sz w:val="20"/>
          <w:szCs w:val="20"/>
        </w:rPr>
        <w:t>‘Manufacturer’s declaration’</w:t>
      </w:r>
      <w:r w:rsidRPr="00091B9C">
        <w:rPr>
          <w:rFonts w:ascii="Calibri" w:hAnsi="Calibri" w:cs="Calibri"/>
          <w:i/>
          <w:iCs/>
          <w:sz w:val="20"/>
          <w:szCs w:val="20"/>
        </w:rPr>
        <w:t xml:space="preserve"> –</w:t>
      </w:r>
      <w:r w:rsidRPr="00720F90">
        <w:rPr>
          <w:rFonts w:ascii="Calibri" w:hAnsi="Calibri" w:cs="Calibri"/>
          <w:sz w:val="20"/>
          <w:szCs w:val="20"/>
        </w:rPr>
        <w:t xml:space="preserve"> a document issued by the manufacturer containing a written declaration as per the requirement outlined in the SOI. Manufacturer’s declarations must be on manufacturer’s letterhead and must be signed by a suitable member of the manufacturer’s quality assurance/control team and dated within the last 6 months.</w:t>
      </w:r>
    </w:p>
    <w:p w14:paraId="1EBEAF35" w14:textId="77777777" w:rsidR="00BE2806" w:rsidRPr="00F164C3" w:rsidRDefault="00BE2806">
      <w:pPr>
        <w:spacing w:after="0" w:line="240" w:lineRule="auto"/>
        <w:rPr>
          <w:rFonts w:ascii="Calibri" w:hAnsi="Calibri" w:cs="Calibri"/>
        </w:rPr>
      </w:pPr>
    </w:p>
    <w:p w14:paraId="14544585" w14:textId="77777777" w:rsidR="002351F2" w:rsidRPr="00580A60" w:rsidRDefault="00BE2806" w:rsidP="00BE2806">
      <w:pPr>
        <w:pStyle w:val="Heading2"/>
        <w:numPr>
          <w:ilvl w:val="0"/>
          <w:numId w:val="0"/>
        </w:numPr>
        <w:rPr>
          <w:rFonts w:cs="Calibri"/>
          <w:b/>
          <w:bCs w:val="0"/>
          <w:sz w:val="28"/>
          <w:u w:val="single"/>
        </w:rPr>
      </w:pPr>
      <w:bookmarkStart w:id="37" w:name="_Toc198044761"/>
      <w:r w:rsidRPr="00580A60">
        <w:rPr>
          <w:rFonts w:cs="Calibri"/>
          <w:b/>
          <w:bCs w:val="0"/>
          <w:sz w:val="28"/>
          <w:u w:val="single"/>
        </w:rPr>
        <w:lastRenderedPageBreak/>
        <w:t xml:space="preserve">Appendix </w:t>
      </w:r>
      <w:r w:rsidR="00795C69" w:rsidRPr="00580A60">
        <w:rPr>
          <w:rFonts w:cs="Calibri"/>
          <w:b/>
          <w:bCs w:val="0"/>
          <w:sz w:val="28"/>
          <w:u w:val="single"/>
        </w:rPr>
        <w:t>2</w:t>
      </w:r>
      <w:r w:rsidRPr="00580A60">
        <w:rPr>
          <w:rFonts w:cs="Calibri"/>
          <w:b/>
          <w:bCs w:val="0"/>
          <w:sz w:val="28"/>
          <w:u w:val="single"/>
        </w:rPr>
        <w:t xml:space="preserve"> – Further information on testing to detect extraneous agents in master</w:t>
      </w:r>
      <w:r w:rsidR="005007EF" w:rsidRPr="00580A60">
        <w:rPr>
          <w:rFonts w:cs="Calibri"/>
          <w:b/>
          <w:bCs w:val="0"/>
          <w:sz w:val="28"/>
          <w:u w:val="single"/>
        </w:rPr>
        <w:t xml:space="preserve"> </w:t>
      </w:r>
      <w:r w:rsidRPr="00580A60">
        <w:rPr>
          <w:rFonts w:cs="Calibri"/>
          <w:b/>
          <w:bCs w:val="0"/>
          <w:sz w:val="28"/>
          <w:u w:val="single"/>
        </w:rPr>
        <w:t>seeds/raw materials</w:t>
      </w:r>
      <w:bookmarkEnd w:id="37"/>
    </w:p>
    <w:p w14:paraId="7FFBBACE" w14:textId="77777777" w:rsidR="00BE2806" w:rsidRPr="00091B9C" w:rsidRDefault="00BE2806" w:rsidP="00BE2806">
      <w:pPr>
        <w:rPr>
          <w:rFonts w:ascii="Calibri" w:hAnsi="Calibri" w:cs="Calibri"/>
          <w:sz w:val="20"/>
          <w:szCs w:val="20"/>
        </w:rPr>
      </w:pPr>
      <w:r w:rsidRPr="00091B9C">
        <w:rPr>
          <w:rFonts w:ascii="Calibri" w:hAnsi="Calibri" w:cs="Calibri"/>
          <w:sz w:val="20"/>
          <w:szCs w:val="20"/>
        </w:rPr>
        <w:t>A critical aspect of the biosecurity risk assessment for Import Permit applications for vaccine products is the review of extraneous agent testing in master</w:t>
      </w:r>
      <w:r w:rsidR="005007EF" w:rsidRPr="00091B9C">
        <w:rPr>
          <w:rFonts w:ascii="Calibri" w:hAnsi="Calibri" w:cs="Calibri"/>
          <w:sz w:val="20"/>
          <w:szCs w:val="20"/>
        </w:rPr>
        <w:t xml:space="preserve"> </w:t>
      </w:r>
      <w:r w:rsidRPr="00091B9C">
        <w:rPr>
          <w:rFonts w:ascii="Calibri" w:hAnsi="Calibri" w:cs="Calibri"/>
          <w:sz w:val="20"/>
          <w:szCs w:val="20"/>
        </w:rPr>
        <w:t>seeds (master</w:t>
      </w:r>
      <w:r w:rsidR="005007EF" w:rsidRPr="00091B9C">
        <w:rPr>
          <w:rFonts w:ascii="Calibri" w:hAnsi="Calibri" w:cs="Calibri"/>
          <w:sz w:val="20"/>
          <w:szCs w:val="20"/>
        </w:rPr>
        <w:t xml:space="preserve"> </w:t>
      </w:r>
      <w:r w:rsidRPr="00091B9C">
        <w:rPr>
          <w:rFonts w:ascii="Calibri" w:hAnsi="Calibri" w:cs="Calibri"/>
          <w:sz w:val="20"/>
          <w:szCs w:val="20"/>
        </w:rPr>
        <w:t>seed viruses, master</w:t>
      </w:r>
      <w:r w:rsidR="005007EF" w:rsidRPr="00091B9C">
        <w:rPr>
          <w:rFonts w:ascii="Calibri" w:hAnsi="Calibri" w:cs="Calibri"/>
          <w:sz w:val="20"/>
          <w:szCs w:val="20"/>
        </w:rPr>
        <w:t xml:space="preserve"> </w:t>
      </w:r>
      <w:r w:rsidRPr="00091B9C">
        <w:rPr>
          <w:rFonts w:ascii="Calibri" w:hAnsi="Calibri" w:cs="Calibri"/>
          <w:sz w:val="20"/>
          <w:szCs w:val="20"/>
        </w:rPr>
        <w:t xml:space="preserve">seed bacteria, master cell seeds) and raw materials used </w:t>
      </w:r>
      <w:r w:rsidR="00FA28E6" w:rsidRPr="00091B9C">
        <w:rPr>
          <w:rFonts w:ascii="Calibri" w:hAnsi="Calibri" w:cs="Calibri"/>
          <w:sz w:val="20"/>
          <w:szCs w:val="20"/>
        </w:rPr>
        <w:t>during</w:t>
      </w:r>
      <w:r w:rsidRPr="00091B9C">
        <w:rPr>
          <w:rFonts w:ascii="Calibri" w:hAnsi="Calibri" w:cs="Calibri"/>
          <w:sz w:val="20"/>
          <w:szCs w:val="20"/>
        </w:rPr>
        <w:t xml:space="preserve"> manufactur</w:t>
      </w:r>
      <w:r w:rsidR="00FA28E6" w:rsidRPr="00091B9C">
        <w:rPr>
          <w:rFonts w:ascii="Calibri" w:hAnsi="Calibri" w:cs="Calibri"/>
          <w:sz w:val="20"/>
          <w:szCs w:val="20"/>
        </w:rPr>
        <w:t>ing</w:t>
      </w:r>
      <w:r w:rsidRPr="00091B9C">
        <w:rPr>
          <w:rFonts w:ascii="Calibri" w:hAnsi="Calibri" w:cs="Calibri"/>
          <w:sz w:val="20"/>
          <w:szCs w:val="20"/>
        </w:rPr>
        <w:t>. It is a policy requirement that master</w:t>
      </w:r>
      <w:r w:rsidR="005007EF" w:rsidRPr="00091B9C">
        <w:rPr>
          <w:rFonts w:ascii="Calibri" w:hAnsi="Calibri" w:cs="Calibri"/>
          <w:sz w:val="20"/>
          <w:szCs w:val="20"/>
        </w:rPr>
        <w:t xml:space="preserve"> </w:t>
      </w:r>
      <w:r w:rsidRPr="00091B9C">
        <w:rPr>
          <w:rFonts w:ascii="Calibri" w:hAnsi="Calibri" w:cs="Calibri"/>
          <w:sz w:val="20"/>
          <w:szCs w:val="20"/>
        </w:rPr>
        <w:t xml:space="preserve">seeds/raw materials undergo testing to demonstrate, to an appropriate level of confidence, that they are free from extraneous agents. </w:t>
      </w:r>
    </w:p>
    <w:p w14:paraId="773A7994" w14:textId="77777777" w:rsidR="00BE2806" w:rsidRPr="00091B9C" w:rsidRDefault="00BE2806" w:rsidP="00BE2806">
      <w:pPr>
        <w:rPr>
          <w:rFonts w:ascii="Calibri" w:hAnsi="Calibri" w:cs="Calibri"/>
          <w:sz w:val="20"/>
          <w:szCs w:val="20"/>
        </w:rPr>
      </w:pPr>
      <w:r w:rsidRPr="00091B9C">
        <w:rPr>
          <w:rFonts w:ascii="Calibri" w:hAnsi="Calibri" w:cs="Calibri"/>
          <w:sz w:val="20"/>
          <w:szCs w:val="20"/>
        </w:rPr>
        <w:t>In March 2013</w:t>
      </w:r>
      <w:r w:rsidR="007F4CF2" w:rsidRPr="00091B9C">
        <w:rPr>
          <w:rFonts w:ascii="Calibri" w:hAnsi="Calibri" w:cs="Calibri"/>
          <w:sz w:val="20"/>
          <w:szCs w:val="20"/>
        </w:rPr>
        <w:t>,</w:t>
      </w:r>
      <w:r w:rsidRPr="00091B9C">
        <w:rPr>
          <w:rFonts w:ascii="Calibri" w:hAnsi="Calibri" w:cs="Calibri"/>
          <w:sz w:val="20"/>
          <w:szCs w:val="20"/>
        </w:rPr>
        <w:t xml:space="preserve"> Animal Biosecurity </w:t>
      </w:r>
      <w:r w:rsidR="00FA28E6" w:rsidRPr="00091B9C">
        <w:rPr>
          <w:rFonts w:ascii="Calibri" w:hAnsi="Calibri" w:cs="Calibri"/>
          <w:sz w:val="20"/>
          <w:szCs w:val="20"/>
        </w:rPr>
        <w:t>(AB) b</w:t>
      </w:r>
      <w:r w:rsidRPr="00091B9C">
        <w:rPr>
          <w:rFonts w:ascii="Calibri" w:hAnsi="Calibri" w:cs="Calibri"/>
          <w:sz w:val="20"/>
          <w:szCs w:val="20"/>
        </w:rPr>
        <w:t xml:space="preserve">ranch published the document ‘Review of Published Tests to Detect Pathogens in Veterinary Vaccines Intended for Importation into Australia (Second Edition)’. This </w:t>
      </w:r>
      <w:r w:rsidR="001A7886" w:rsidRPr="00091B9C">
        <w:rPr>
          <w:rFonts w:ascii="Calibri" w:hAnsi="Calibri" w:cs="Calibri"/>
          <w:sz w:val="20"/>
          <w:szCs w:val="20"/>
        </w:rPr>
        <w:t>r</w:t>
      </w:r>
      <w:r w:rsidRPr="00091B9C">
        <w:rPr>
          <w:rFonts w:ascii="Calibri" w:hAnsi="Calibri" w:cs="Calibri"/>
          <w:sz w:val="20"/>
          <w:szCs w:val="20"/>
        </w:rPr>
        <w:t>eview document provides clarification on the tests that are considered acceptable for extraneous pathogen testing of master</w:t>
      </w:r>
      <w:r w:rsidR="005007EF" w:rsidRPr="00091B9C">
        <w:rPr>
          <w:rFonts w:ascii="Calibri" w:hAnsi="Calibri" w:cs="Calibri"/>
          <w:sz w:val="20"/>
          <w:szCs w:val="20"/>
        </w:rPr>
        <w:t xml:space="preserve"> </w:t>
      </w:r>
      <w:r w:rsidRPr="00091B9C">
        <w:rPr>
          <w:rFonts w:ascii="Calibri" w:hAnsi="Calibri" w:cs="Calibri"/>
          <w:sz w:val="20"/>
          <w:szCs w:val="20"/>
        </w:rPr>
        <w:t>seeds and raw materials for use in vaccine manufacture.</w:t>
      </w:r>
    </w:p>
    <w:p w14:paraId="19570FA4" w14:textId="77777777" w:rsidR="00BE2806" w:rsidRPr="00091B9C" w:rsidRDefault="00BE2806" w:rsidP="00BE2806">
      <w:pPr>
        <w:rPr>
          <w:rFonts w:ascii="Calibri" w:hAnsi="Calibri" w:cs="Calibri"/>
          <w:sz w:val="20"/>
          <w:szCs w:val="20"/>
        </w:rPr>
      </w:pPr>
      <w:r w:rsidRPr="00091B9C">
        <w:rPr>
          <w:rFonts w:ascii="Calibri" w:hAnsi="Calibri" w:cs="Calibri"/>
          <w:sz w:val="20"/>
          <w:szCs w:val="20"/>
        </w:rPr>
        <w:t xml:space="preserve">The department acknowledges that there may be other validated unpublished test methods that are equally reliable and sensitive, including some test methods that remain commercial-in-confidence and are unpublished. These will </w:t>
      </w:r>
      <w:r w:rsidR="002315FF">
        <w:rPr>
          <w:rFonts w:ascii="Calibri" w:hAnsi="Calibri" w:cs="Calibri"/>
          <w:sz w:val="20"/>
          <w:szCs w:val="20"/>
        </w:rPr>
        <w:t xml:space="preserve">need to be justified in terms of sensitivity and specificity. Acceptance of alternative testing methods will </w:t>
      </w:r>
      <w:r w:rsidRPr="00091B9C">
        <w:rPr>
          <w:rFonts w:ascii="Calibri" w:hAnsi="Calibri" w:cs="Calibri"/>
          <w:sz w:val="20"/>
          <w:szCs w:val="20"/>
        </w:rPr>
        <w:t>be assessed by the department on case-by-case basis.</w:t>
      </w:r>
    </w:p>
    <w:p w14:paraId="3BFFB735" w14:textId="77777777" w:rsidR="00BE2806" w:rsidRPr="00091B9C" w:rsidRDefault="00BE2806" w:rsidP="00BE2806">
      <w:pPr>
        <w:rPr>
          <w:rFonts w:ascii="Calibri" w:hAnsi="Calibri" w:cs="Calibri"/>
          <w:sz w:val="20"/>
          <w:szCs w:val="20"/>
        </w:rPr>
      </w:pPr>
      <w:r w:rsidRPr="00091B9C">
        <w:rPr>
          <w:rFonts w:ascii="Calibri" w:hAnsi="Calibri" w:cs="Calibri"/>
          <w:sz w:val="20"/>
          <w:szCs w:val="20"/>
        </w:rPr>
        <w:t xml:space="preserve">Applicants may view the document at </w:t>
      </w:r>
      <w:hyperlink r:id="rId20" w:history="1">
        <w:r w:rsidR="00F86601" w:rsidRPr="00091B9C">
          <w:rPr>
            <w:rStyle w:val="Hyperlink"/>
            <w:rFonts w:ascii="Calibri" w:hAnsi="Calibri" w:cs="Calibri"/>
            <w:sz w:val="20"/>
            <w:szCs w:val="20"/>
          </w:rPr>
          <w:t>https://www.agriculture.gov.au/biosecurity/risk-analysis/animal/review-of-published-tests-to-detect-pathogens/ba2013-05-review-tests-to-detect-pathogens</w:t>
        </w:r>
      </w:hyperlink>
      <w:r w:rsidR="00F86601" w:rsidRPr="00091B9C">
        <w:rPr>
          <w:rFonts w:ascii="Calibri" w:hAnsi="Calibri" w:cs="Calibri"/>
          <w:sz w:val="20"/>
          <w:szCs w:val="20"/>
        </w:rPr>
        <w:t xml:space="preserve">. </w:t>
      </w:r>
      <w:r w:rsidR="00F86601" w:rsidRPr="00091B9C" w:rsidDel="00F86601">
        <w:rPr>
          <w:rFonts w:ascii="Calibri" w:hAnsi="Calibri" w:cs="Calibri"/>
          <w:sz w:val="20"/>
          <w:szCs w:val="20"/>
        </w:rPr>
        <w:t xml:space="preserve"> </w:t>
      </w:r>
    </w:p>
    <w:p w14:paraId="5C2441AC" w14:textId="77777777" w:rsidR="00BE2806" w:rsidRPr="00091B9C" w:rsidRDefault="00BE2806" w:rsidP="00BE2806">
      <w:pPr>
        <w:pStyle w:val="Heading5"/>
        <w:rPr>
          <w:rFonts w:cs="Calibri"/>
          <w:sz w:val="20"/>
          <w:szCs w:val="20"/>
        </w:rPr>
      </w:pPr>
      <w:r w:rsidRPr="00091B9C">
        <w:rPr>
          <w:rFonts w:cs="Calibri"/>
          <w:sz w:val="20"/>
          <w:szCs w:val="20"/>
        </w:rPr>
        <w:t>How does the department use this document during the assessment of my Import Permit application?</w:t>
      </w:r>
    </w:p>
    <w:p w14:paraId="75F84005" w14:textId="77777777" w:rsidR="00BE2806" w:rsidRPr="00091B9C" w:rsidRDefault="00BE2806" w:rsidP="00BE2806">
      <w:pPr>
        <w:rPr>
          <w:rFonts w:ascii="Calibri" w:hAnsi="Calibri" w:cs="Calibri"/>
          <w:sz w:val="20"/>
          <w:szCs w:val="20"/>
        </w:rPr>
      </w:pPr>
      <w:r w:rsidRPr="00091B9C">
        <w:rPr>
          <w:rFonts w:ascii="Calibri" w:hAnsi="Calibri" w:cs="Calibri"/>
          <w:sz w:val="20"/>
          <w:szCs w:val="20"/>
        </w:rPr>
        <w:t>This document is used as the princip</w:t>
      </w:r>
      <w:r w:rsidR="005007EF" w:rsidRPr="00091B9C">
        <w:rPr>
          <w:rFonts w:ascii="Calibri" w:hAnsi="Calibri" w:cs="Calibri"/>
          <w:sz w:val="20"/>
          <w:szCs w:val="20"/>
        </w:rPr>
        <w:t>a</w:t>
      </w:r>
      <w:r w:rsidRPr="00091B9C">
        <w:rPr>
          <w:rFonts w:ascii="Calibri" w:hAnsi="Calibri" w:cs="Calibri"/>
          <w:sz w:val="20"/>
          <w:szCs w:val="20"/>
        </w:rPr>
        <w:t>l reference for determining whether testing (general or specific) is suitable for the purposes of detecting extraneous agents in master</w:t>
      </w:r>
      <w:r w:rsidR="005007EF" w:rsidRPr="00091B9C">
        <w:rPr>
          <w:rFonts w:ascii="Calibri" w:hAnsi="Calibri" w:cs="Calibri"/>
          <w:sz w:val="20"/>
          <w:szCs w:val="20"/>
        </w:rPr>
        <w:t xml:space="preserve"> </w:t>
      </w:r>
      <w:r w:rsidRPr="00091B9C">
        <w:rPr>
          <w:rFonts w:ascii="Calibri" w:hAnsi="Calibri" w:cs="Calibri"/>
          <w:sz w:val="20"/>
          <w:szCs w:val="20"/>
        </w:rPr>
        <w:t>seeds or raw materials used in manufacture of vaccines for the Australian market.</w:t>
      </w:r>
    </w:p>
    <w:p w14:paraId="4FBCE62B" w14:textId="77777777" w:rsidR="00BE2806" w:rsidRPr="00091B9C" w:rsidRDefault="00BE2806" w:rsidP="00BE2806">
      <w:pPr>
        <w:rPr>
          <w:rFonts w:ascii="Calibri" w:hAnsi="Calibri" w:cs="Calibri"/>
          <w:sz w:val="20"/>
          <w:szCs w:val="20"/>
        </w:rPr>
      </w:pPr>
    </w:p>
    <w:sectPr w:rsidR="00BE2806" w:rsidRPr="00091B9C" w:rsidSect="002967C1">
      <w:headerReference w:type="even" r:id="rId21"/>
      <w:headerReference w:type="default" r:id="rId22"/>
      <w:footerReference w:type="even" r:id="rId23"/>
      <w:footerReference w:type="default" r:id="rId24"/>
      <w:headerReference w:type="first" r:id="rId25"/>
      <w:footerReference w:type="first" r:id="rId26"/>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EDC39" w14:textId="77777777" w:rsidR="00A24543" w:rsidRDefault="00A24543" w:rsidP="00267841">
      <w:r>
        <w:separator/>
      </w:r>
    </w:p>
    <w:p w14:paraId="529349A7" w14:textId="77777777" w:rsidR="00A24543" w:rsidRDefault="00A24543"/>
    <w:p w14:paraId="777D686D" w14:textId="77777777" w:rsidR="00A24543" w:rsidRDefault="00A24543"/>
  </w:endnote>
  <w:endnote w:type="continuationSeparator" w:id="0">
    <w:p w14:paraId="4DF25BC1" w14:textId="77777777" w:rsidR="00A24543" w:rsidRDefault="00A24543" w:rsidP="00267841">
      <w:r>
        <w:continuationSeparator/>
      </w:r>
    </w:p>
    <w:p w14:paraId="65B6DEEA" w14:textId="77777777" w:rsidR="00A24543" w:rsidRDefault="00A24543"/>
    <w:p w14:paraId="3392B51D" w14:textId="77777777" w:rsidR="00A24543" w:rsidRDefault="00A24543"/>
  </w:endnote>
  <w:endnote w:type="continuationNotice" w:id="1">
    <w:p w14:paraId="54DFAF55" w14:textId="77777777" w:rsidR="00A24543" w:rsidRPr="00696C70" w:rsidRDefault="00A24543" w:rsidP="00267841">
      <w:pPr>
        <w:pStyle w:val="Footer"/>
      </w:pPr>
    </w:p>
    <w:p w14:paraId="245639FB" w14:textId="77777777" w:rsidR="00A24543" w:rsidRDefault="00A24543"/>
    <w:p w14:paraId="1AFB0D74" w14:textId="77777777" w:rsidR="00A24543" w:rsidRDefault="00A24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27B04" w14:textId="77777777" w:rsidR="00953D8F" w:rsidRDefault="00953D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81F5F" w14:textId="77777777" w:rsidR="00F3302D" w:rsidRDefault="00F3302D" w:rsidP="00F3302D">
    <w:pPr>
      <w:pStyle w:val="Header"/>
      <w:jc w:val="right"/>
    </w:pPr>
    <w:r>
      <w:t>Version 8</w:t>
    </w:r>
    <w:r>
      <w:tab/>
      <w:t xml:space="preserve">Date: </w:t>
    </w:r>
    <w:r w:rsidR="002A18D9">
      <w:t xml:space="preserve">5 September </w:t>
    </w:r>
    <w:r w:rsidRPr="00534F44">
      <w:t>20</w:t>
    </w:r>
    <w:r>
      <w:t>25</w:t>
    </w:r>
  </w:p>
  <w:p w14:paraId="161862F2" w14:textId="77777777" w:rsidR="005E7E06" w:rsidRDefault="005E7E06" w:rsidP="00267841">
    <w:pPr>
      <w:pStyle w:val="Footer"/>
    </w:pPr>
    <w:r>
      <w:fldChar w:fldCharType="begin"/>
    </w:r>
    <w:r>
      <w:instrText xml:space="preserve"> PAGE   \* MERGEFORMAT </w:instrText>
    </w:r>
    <w:r>
      <w:fldChar w:fldCharType="separate"/>
    </w:r>
    <w:r w:rsidR="000D7BAF">
      <w:rPr>
        <w:noProof/>
      </w:rPr>
      <w:t>35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0D7B1" w14:textId="77777777" w:rsidR="00953D8F" w:rsidRDefault="00953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2F4A9" w14:textId="77777777" w:rsidR="00A24543" w:rsidRDefault="00A24543" w:rsidP="00267841">
      <w:r>
        <w:separator/>
      </w:r>
    </w:p>
    <w:p w14:paraId="22C0DE33" w14:textId="77777777" w:rsidR="00A24543" w:rsidRDefault="00A24543"/>
    <w:p w14:paraId="5C190618" w14:textId="77777777" w:rsidR="00A24543" w:rsidRDefault="00A24543"/>
  </w:footnote>
  <w:footnote w:type="continuationSeparator" w:id="0">
    <w:p w14:paraId="266E64DA" w14:textId="77777777" w:rsidR="00A24543" w:rsidRDefault="00A24543" w:rsidP="00267841">
      <w:r>
        <w:continuationSeparator/>
      </w:r>
    </w:p>
    <w:p w14:paraId="741FCF84" w14:textId="77777777" w:rsidR="00A24543" w:rsidRDefault="00A24543"/>
    <w:p w14:paraId="0368F05F" w14:textId="77777777" w:rsidR="00A24543" w:rsidRDefault="00A24543"/>
  </w:footnote>
  <w:footnote w:type="continuationNotice" w:id="1">
    <w:p w14:paraId="27ED96E6" w14:textId="77777777" w:rsidR="00A24543" w:rsidRPr="00310C6A" w:rsidRDefault="00A24543" w:rsidP="00267841">
      <w:pPr>
        <w:pStyle w:val="Footer"/>
      </w:pPr>
    </w:p>
    <w:p w14:paraId="60C2B039" w14:textId="77777777" w:rsidR="00A24543" w:rsidRDefault="00A24543"/>
    <w:p w14:paraId="27EF5D2A" w14:textId="77777777" w:rsidR="00A24543" w:rsidRDefault="00A245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BAAD6" w14:textId="77777777" w:rsidR="00953D8F" w:rsidRDefault="00953D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B3BC" w14:textId="657869D3" w:rsidR="00F3302D" w:rsidRDefault="00953D8F" w:rsidP="00F3302D">
    <w:pPr>
      <w:pStyle w:val="Header"/>
      <w:jc w:val="left"/>
    </w:pPr>
    <w:r w:rsidRPr="007E5987">
      <w:rPr>
        <w:noProof/>
      </w:rPr>
      <w:drawing>
        <wp:inline distT="0" distB="0" distL="0" distR="0" wp14:anchorId="7BD23959" wp14:editId="1AC728E4">
          <wp:extent cx="1971675" cy="571500"/>
          <wp:effectExtent l="0" t="0" r="0" b="0"/>
          <wp:docPr id="2" name="Picture 7"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partment of Agriculture, Fisheries and Forest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715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5188B" w14:textId="5A0A73FA" w:rsidR="005E7E06" w:rsidRDefault="00953D8F" w:rsidP="00C16FC4">
    <w:pPr>
      <w:pStyle w:val="Header"/>
      <w:jc w:val="left"/>
    </w:pPr>
    <w:r w:rsidRPr="00690BC8">
      <w:rPr>
        <w:noProof/>
        <w:lang w:eastAsia="en-AU"/>
      </w:rPr>
      <w:drawing>
        <wp:inline distT="0" distB="0" distL="0" distR="0" wp14:anchorId="27562511" wp14:editId="51919B95">
          <wp:extent cx="2314575" cy="733425"/>
          <wp:effectExtent l="0" t="0" r="0" b="0"/>
          <wp:docPr id="3"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partment of Agriculture and Water Resour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C090003"/>
    <w:lvl w:ilvl="0">
      <w:start w:val="1"/>
      <w:numFmt w:val="bullet"/>
      <w:lvlText w:val="o"/>
      <w:lvlJc w:val="left"/>
      <w:pPr>
        <w:ind w:left="643" w:hanging="360"/>
      </w:pPr>
      <w:rPr>
        <w:rFonts w:ascii="Courier New" w:hAnsi="Courier New" w:cs="Courier New" w:hint="default"/>
      </w:rPr>
    </w:lvl>
  </w:abstractNum>
  <w:abstractNum w:abstractNumId="1" w15:restartNumberingAfterBreak="0">
    <w:nsid w:val="FFFFFF89"/>
    <w:multiLevelType w:val="singleLevel"/>
    <w:tmpl w:val="4AE6C42E"/>
    <w:lvl w:ilvl="0">
      <w:start w:val="1"/>
      <w:numFmt w:val="bullet"/>
      <w:lvlText w:val="-"/>
      <w:lvlJc w:val="left"/>
      <w:pPr>
        <w:ind w:left="360" w:hanging="360"/>
      </w:pPr>
      <w:rPr>
        <w:rFonts w:ascii="Courier New" w:hAnsi="Courier New" w:hint="default"/>
        <w:color w:val="auto"/>
      </w:rPr>
    </w:lvl>
  </w:abstractNum>
  <w:abstractNum w:abstractNumId="2" w15:restartNumberingAfterBreak="0">
    <w:nsid w:val="02B6418F"/>
    <w:multiLevelType w:val="hybridMultilevel"/>
    <w:tmpl w:val="97E24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635601"/>
    <w:multiLevelType w:val="hybridMultilevel"/>
    <w:tmpl w:val="3F8EBFB6"/>
    <w:lvl w:ilvl="0" w:tplc="4AE6C42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142E7E"/>
    <w:multiLevelType w:val="hybridMultilevel"/>
    <w:tmpl w:val="56601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9163DF"/>
    <w:multiLevelType w:val="hybridMultilevel"/>
    <w:tmpl w:val="730E395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5E2F35"/>
    <w:multiLevelType w:val="multilevel"/>
    <w:tmpl w:val="4182A4F0"/>
    <w:numStyleLink w:val="Numberlist"/>
  </w:abstractNum>
  <w:abstractNum w:abstractNumId="7"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264E14"/>
    <w:multiLevelType w:val="multilevel"/>
    <w:tmpl w:val="197C0294"/>
    <w:numStyleLink w:val="Headinglist"/>
  </w:abstractNum>
  <w:abstractNum w:abstractNumId="9" w15:restartNumberingAfterBreak="0">
    <w:nsid w:val="21E20078"/>
    <w:multiLevelType w:val="multilevel"/>
    <w:tmpl w:val="197C029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B5A6973"/>
    <w:multiLevelType w:val="hybridMultilevel"/>
    <w:tmpl w:val="4840427E"/>
    <w:lvl w:ilvl="0" w:tplc="4AE6C42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8F2E97"/>
    <w:multiLevelType w:val="hybridMultilevel"/>
    <w:tmpl w:val="3C8885A4"/>
    <w:lvl w:ilvl="0" w:tplc="4AE6C42E">
      <w:start w:val="1"/>
      <w:numFmt w:val="bullet"/>
      <w:lvlText w:val="-"/>
      <w:lvlJc w:val="left"/>
      <w:pPr>
        <w:ind w:left="720" w:hanging="360"/>
      </w:pPr>
      <w:rPr>
        <w:rFonts w:ascii="Courier New" w:hAnsi="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3C3578"/>
    <w:multiLevelType w:val="hybridMultilevel"/>
    <w:tmpl w:val="DF5C4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14445D"/>
    <w:multiLevelType w:val="hybridMultilevel"/>
    <w:tmpl w:val="F53218A2"/>
    <w:lvl w:ilvl="0" w:tplc="4AE6C42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676CC0"/>
    <w:multiLevelType w:val="hybridMultilevel"/>
    <w:tmpl w:val="05CE0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E87B48"/>
    <w:multiLevelType w:val="hybridMultilevel"/>
    <w:tmpl w:val="FF26E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9E00E2"/>
    <w:multiLevelType w:val="hybridMultilevel"/>
    <w:tmpl w:val="2E06019C"/>
    <w:lvl w:ilvl="0" w:tplc="4AE6C42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E4D36"/>
    <w:multiLevelType w:val="hybridMultilevel"/>
    <w:tmpl w:val="98521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EC79DF"/>
    <w:multiLevelType w:val="hybridMultilevel"/>
    <w:tmpl w:val="8286F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3501F1"/>
    <w:multiLevelType w:val="hybridMultilevel"/>
    <w:tmpl w:val="FE884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C27D12"/>
    <w:multiLevelType w:val="hybridMultilevel"/>
    <w:tmpl w:val="CF3A73DE"/>
    <w:lvl w:ilvl="0" w:tplc="4AE6C42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42596E"/>
    <w:multiLevelType w:val="hybridMultilevel"/>
    <w:tmpl w:val="0F8A6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5DDE60A5"/>
    <w:multiLevelType w:val="hybridMultilevel"/>
    <w:tmpl w:val="CEE83AD4"/>
    <w:lvl w:ilvl="0" w:tplc="4AE6C42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ED2C1F"/>
    <w:multiLevelType w:val="hybridMultilevel"/>
    <w:tmpl w:val="C368F1FE"/>
    <w:lvl w:ilvl="0" w:tplc="4AE6C42E">
      <w:start w:val="1"/>
      <w:numFmt w:val="bullet"/>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6C1B1DF5"/>
    <w:multiLevelType w:val="hybridMultilevel"/>
    <w:tmpl w:val="E3F4C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C22D52"/>
    <w:multiLevelType w:val="hybridMultilevel"/>
    <w:tmpl w:val="A87C42E2"/>
    <w:lvl w:ilvl="0" w:tplc="4AE6C42E">
      <w:start w:val="1"/>
      <w:numFmt w:val="bullet"/>
      <w:lvlText w:val="-"/>
      <w:lvlJc w:val="left"/>
      <w:pPr>
        <w:ind w:left="1440" w:hanging="360"/>
      </w:pPr>
      <w:rPr>
        <w:rFonts w:ascii="Courier New" w:hAnsi="Courier New"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6EA5097D"/>
    <w:multiLevelType w:val="hybridMultilevel"/>
    <w:tmpl w:val="A75050C4"/>
    <w:lvl w:ilvl="0" w:tplc="4AE6C42E">
      <w:start w:val="1"/>
      <w:numFmt w:val="bullet"/>
      <w:lvlText w:val="-"/>
      <w:lvlJc w:val="left"/>
      <w:pPr>
        <w:ind w:left="720" w:hanging="360"/>
      </w:pPr>
      <w:rPr>
        <w:rFonts w:ascii="Courier New" w:hAnsi="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1C511E"/>
    <w:multiLevelType w:val="hybridMultilevel"/>
    <w:tmpl w:val="64428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AD2237"/>
    <w:multiLevelType w:val="hybridMultilevel"/>
    <w:tmpl w:val="965E3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EB785C"/>
    <w:multiLevelType w:val="hybridMultilevel"/>
    <w:tmpl w:val="684E148E"/>
    <w:lvl w:ilvl="0" w:tplc="4AE6C42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7E0E03"/>
    <w:multiLevelType w:val="hybridMultilevel"/>
    <w:tmpl w:val="58342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8043940">
    <w:abstractNumId w:val="1"/>
  </w:num>
  <w:num w:numId="2" w16cid:durableId="129789713">
    <w:abstractNumId w:val="0"/>
  </w:num>
  <w:num w:numId="3" w16cid:durableId="477844628">
    <w:abstractNumId w:val="15"/>
  </w:num>
  <w:num w:numId="4" w16cid:durableId="1833913253">
    <w:abstractNumId w:val="7"/>
  </w:num>
  <w:num w:numId="5" w16cid:durableId="1293706798">
    <w:abstractNumId w:val="23"/>
  </w:num>
  <w:num w:numId="6" w16cid:durableId="823930507">
    <w:abstractNumId w:val="24"/>
  </w:num>
  <w:num w:numId="7" w16cid:durableId="1380864671">
    <w:abstractNumId w:val="6"/>
  </w:num>
  <w:num w:numId="8" w16cid:durableId="1695422157">
    <w:abstractNumId w:val="9"/>
  </w:num>
  <w:num w:numId="9" w16cid:durableId="1532107242">
    <w:abstractNumId w:val="8"/>
  </w:num>
  <w:num w:numId="10" w16cid:durableId="13190010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86899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60190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01215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77213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89687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6147866">
    <w:abstractNumId w:val="19"/>
  </w:num>
  <w:num w:numId="17" w16cid:durableId="231163387">
    <w:abstractNumId w:val="14"/>
  </w:num>
  <w:num w:numId="18" w16cid:durableId="1900823605">
    <w:abstractNumId w:val="22"/>
  </w:num>
  <w:num w:numId="19" w16cid:durableId="1970620803">
    <w:abstractNumId w:val="26"/>
  </w:num>
  <w:num w:numId="20" w16cid:durableId="1797409573">
    <w:abstractNumId w:val="33"/>
  </w:num>
  <w:num w:numId="21" w16cid:durableId="223100164">
    <w:abstractNumId w:val="2"/>
  </w:num>
  <w:num w:numId="22" w16cid:durableId="1877348012">
    <w:abstractNumId w:val="27"/>
  </w:num>
  <w:num w:numId="23" w16cid:durableId="374962059">
    <w:abstractNumId w:val="12"/>
  </w:num>
  <w:num w:numId="24" w16cid:durableId="1418211379">
    <w:abstractNumId w:val="18"/>
  </w:num>
  <w:num w:numId="25" w16cid:durableId="1259945951">
    <w:abstractNumId w:val="31"/>
  </w:num>
  <w:num w:numId="26" w16cid:durableId="6445253">
    <w:abstractNumId w:val="30"/>
  </w:num>
  <w:num w:numId="27" w16cid:durableId="999037385">
    <w:abstractNumId w:val="4"/>
  </w:num>
  <w:num w:numId="28" w16cid:durableId="1812213133">
    <w:abstractNumId w:val="20"/>
  </w:num>
  <w:num w:numId="29" w16cid:durableId="914168666">
    <w:abstractNumId w:val="16"/>
  </w:num>
  <w:num w:numId="30" w16cid:durableId="203717289">
    <w:abstractNumId w:val="5"/>
  </w:num>
  <w:num w:numId="31" w16cid:durableId="1908763774">
    <w:abstractNumId w:val="32"/>
  </w:num>
  <w:num w:numId="32" w16cid:durableId="1848717180">
    <w:abstractNumId w:val="21"/>
  </w:num>
  <w:num w:numId="33" w16cid:durableId="1535773355">
    <w:abstractNumId w:val="3"/>
  </w:num>
  <w:num w:numId="34" w16cid:durableId="1909877619">
    <w:abstractNumId w:val="17"/>
  </w:num>
  <w:num w:numId="35" w16cid:durableId="1780491131">
    <w:abstractNumId w:val="13"/>
  </w:num>
  <w:num w:numId="36" w16cid:durableId="1306204899">
    <w:abstractNumId w:val="10"/>
  </w:num>
  <w:num w:numId="37" w16cid:durableId="758868187">
    <w:abstractNumId w:val="25"/>
  </w:num>
  <w:num w:numId="38" w16cid:durableId="1673878031">
    <w:abstractNumId w:val="28"/>
  </w:num>
  <w:num w:numId="39" w16cid:durableId="1050879822">
    <w:abstractNumId w:val="11"/>
  </w:num>
  <w:num w:numId="40" w16cid:durableId="296566447">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4F"/>
    <w:rsid w:val="000008A6"/>
    <w:rsid w:val="00001B76"/>
    <w:rsid w:val="000020B5"/>
    <w:rsid w:val="000027C9"/>
    <w:rsid w:val="000039FD"/>
    <w:rsid w:val="000045BE"/>
    <w:rsid w:val="0000510A"/>
    <w:rsid w:val="00005693"/>
    <w:rsid w:val="00006FBD"/>
    <w:rsid w:val="00007FD4"/>
    <w:rsid w:val="00011A8A"/>
    <w:rsid w:val="000120A9"/>
    <w:rsid w:val="000121BF"/>
    <w:rsid w:val="000125BB"/>
    <w:rsid w:val="00014EF6"/>
    <w:rsid w:val="0001504C"/>
    <w:rsid w:val="000150DB"/>
    <w:rsid w:val="000152F2"/>
    <w:rsid w:val="000165F4"/>
    <w:rsid w:val="00020B9F"/>
    <w:rsid w:val="00021AD4"/>
    <w:rsid w:val="0002273A"/>
    <w:rsid w:val="000232C5"/>
    <w:rsid w:val="00023C00"/>
    <w:rsid w:val="000257A6"/>
    <w:rsid w:val="0002655F"/>
    <w:rsid w:val="000304DC"/>
    <w:rsid w:val="00030743"/>
    <w:rsid w:val="00030DBE"/>
    <w:rsid w:val="00033EE3"/>
    <w:rsid w:val="00034415"/>
    <w:rsid w:val="00034582"/>
    <w:rsid w:val="0003481D"/>
    <w:rsid w:val="0003507A"/>
    <w:rsid w:val="000353F7"/>
    <w:rsid w:val="000357D6"/>
    <w:rsid w:val="00037065"/>
    <w:rsid w:val="000409CF"/>
    <w:rsid w:val="00041043"/>
    <w:rsid w:val="000413BD"/>
    <w:rsid w:val="00041B91"/>
    <w:rsid w:val="00041C73"/>
    <w:rsid w:val="00041D7C"/>
    <w:rsid w:val="0004353E"/>
    <w:rsid w:val="00043D8C"/>
    <w:rsid w:val="00044210"/>
    <w:rsid w:val="00044441"/>
    <w:rsid w:val="00044A45"/>
    <w:rsid w:val="00044B19"/>
    <w:rsid w:val="00045C03"/>
    <w:rsid w:val="00045C0E"/>
    <w:rsid w:val="00046640"/>
    <w:rsid w:val="00046675"/>
    <w:rsid w:val="000509C7"/>
    <w:rsid w:val="00050D60"/>
    <w:rsid w:val="00051268"/>
    <w:rsid w:val="0005234D"/>
    <w:rsid w:val="00052573"/>
    <w:rsid w:val="000552AB"/>
    <w:rsid w:val="00055E1D"/>
    <w:rsid w:val="00056540"/>
    <w:rsid w:val="00057C26"/>
    <w:rsid w:val="0006118A"/>
    <w:rsid w:val="0006263E"/>
    <w:rsid w:val="00062969"/>
    <w:rsid w:val="00063145"/>
    <w:rsid w:val="000657DE"/>
    <w:rsid w:val="00066293"/>
    <w:rsid w:val="00066BCD"/>
    <w:rsid w:val="00067559"/>
    <w:rsid w:val="00067C92"/>
    <w:rsid w:val="00067D89"/>
    <w:rsid w:val="00072255"/>
    <w:rsid w:val="0007238F"/>
    <w:rsid w:val="00072BB5"/>
    <w:rsid w:val="00072F5D"/>
    <w:rsid w:val="00073001"/>
    <w:rsid w:val="00073076"/>
    <w:rsid w:val="00073C5D"/>
    <w:rsid w:val="0007466B"/>
    <w:rsid w:val="00074FA1"/>
    <w:rsid w:val="00075465"/>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1B9C"/>
    <w:rsid w:val="00092BD5"/>
    <w:rsid w:val="00092F0D"/>
    <w:rsid w:val="00097278"/>
    <w:rsid w:val="00097F1D"/>
    <w:rsid w:val="000A0288"/>
    <w:rsid w:val="000A0EFD"/>
    <w:rsid w:val="000A10E2"/>
    <w:rsid w:val="000A165C"/>
    <w:rsid w:val="000A17CE"/>
    <w:rsid w:val="000A1F76"/>
    <w:rsid w:val="000A2463"/>
    <w:rsid w:val="000A3013"/>
    <w:rsid w:val="000A342F"/>
    <w:rsid w:val="000A4F74"/>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C1F61"/>
    <w:rsid w:val="000C4A92"/>
    <w:rsid w:val="000C4F8B"/>
    <w:rsid w:val="000C5064"/>
    <w:rsid w:val="000C55B6"/>
    <w:rsid w:val="000C6D11"/>
    <w:rsid w:val="000C6D47"/>
    <w:rsid w:val="000C77CB"/>
    <w:rsid w:val="000D0236"/>
    <w:rsid w:val="000D0A73"/>
    <w:rsid w:val="000D1B32"/>
    <w:rsid w:val="000D4B9C"/>
    <w:rsid w:val="000D51AA"/>
    <w:rsid w:val="000D5CBE"/>
    <w:rsid w:val="000D7BAF"/>
    <w:rsid w:val="000E04F1"/>
    <w:rsid w:val="000E04FE"/>
    <w:rsid w:val="000E1B48"/>
    <w:rsid w:val="000E2148"/>
    <w:rsid w:val="000E2D89"/>
    <w:rsid w:val="000E3A1C"/>
    <w:rsid w:val="000E5684"/>
    <w:rsid w:val="000F036B"/>
    <w:rsid w:val="000F041C"/>
    <w:rsid w:val="000F061B"/>
    <w:rsid w:val="000F1620"/>
    <w:rsid w:val="000F28CF"/>
    <w:rsid w:val="000F2911"/>
    <w:rsid w:val="000F4AC8"/>
    <w:rsid w:val="000F4E34"/>
    <w:rsid w:val="000F4FEF"/>
    <w:rsid w:val="000F5BB0"/>
    <w:rsid w:val="000F6336"/>
    <w:rsid w:val="000F6B5F"/>
    <w:rsid w:val="00102420"/>
    <w:rsid w:val="00102736"/>
    <w:rsid w:val="001029E3"/>
    <w:rsid w:val="00103291"/>
    <w:rsid w:val="00103B88"/>
    <w:rsid w:val="00104AFD"/>
    <w:rsid w:val="0010519D"/>
    <w:rsid w:val="00105AC2"/>
    <w:rsid w:val="00106A53"/>
    <w:rsid w:val="00106F10"/>
    <w:rsid w:val="00107171"/>
    <w:rsid w:val="00107A17"/>
    <w:rsid w:val="0011051E"/>
    <w:rsid w:val="00112522"/>
    <w:rsid w:val="00113808"/>
    <w:rsid w:val="00114AAB"/>
    <w:rsid w:val="00115AEC"/>
    <w:rsid w:val="00115E20"/>
    <w:rsid w:val="00115FB0"/>
    <w:rsid w:val="00116CED"/>
    <w:rsid w:val="00120DE4"/>
    <w:rsid w:val="00121944"/>
    <w:rsid w:val="00123165"/>
    <w:rsid w:val="0012363D"/>
    <w:rsid w:val="00124376"/>
    <w:rsid w:val="00124CCD"/>
    <w:rsid w:val="00126536"/>
    <w:rsid w:val="001267E6"/>
    <w:rsid w:val="00126DC4"/>
    <w:rsid w:val="00127368"/>
    <w:rsid w:val="0013137B"/>
    <w:rsid w:val="001320CF"/>
    <w:rsid w:val="00132C2A"/>
    <w:rsid w:val="00132D29"/>
    <w:rsid w:val="00135269"/>
    <w:rsid w:val="00137026"/>
    <w:rsid w:val="00137058"/>
    <w:rsid w:val="00137B2F"/>
    <w:rsid w:val="00137B7E"/>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6C0A"/>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957"/>
    <w:rsid w:val="00162F72"/>
    <w:rsid w:val="00164202"/>
    <w:rsid w:val="0016454F"/>
    <w:rsid w:val="00164AB2"/>
    <w:rsid w:val="001654D0"/>
    <w:rsid w:val="00165E98"/>
    <w:rsid w:val="00166452"/>
    <w:rsid w:val="00166505"/>
    <w:rsid w:val="00167417"/>
    <w:rsid w:val="00170C4E"/>
    <w:rsid w:val="0017118A"/>
    <w:rsid w:val="0017195A"/>
    <w:rsid w:val="00171AD9"/>
    <w:rsid w:val="00171F01"/>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29C"/>
    <w:rsid w:val="001A7886"/>
    <w:rsid w:val="001A7C00"/>
    <w:rsid w:val="001A7F88"/>
    <w:rsid w:val="001B02BE"/>
    <w:rsid w:val="001B1BDB"/>
    <w:rsid w:val="001B1C7D"/>
    <w:rsid w:val="001B3503"/>
    <w:rsid w:val="001B37E2"/>
    <w:rsid w:val="001B4470"/>
    <w:rsid w:val="001B4FBE"/>
    <w:rsid w:val="001B6877"/>
    <w:rsid w:val="001B71AF"/>
    <w:rsid w:val="001B7B2A"/>
    <w:rsid w:val="001C147B"/>
    <w:rsid w:val="001C1D7F"/>
    <w:rsid w:val="001C2157"/>
    <w:rsid w:val="001C2F2D"/>
    <w:rsid w:val="001C391A"/>
    <w:rsid w:val="001C4BF4"/>
    <w:rsid w:val="001C50A0"/>
    <w:rsid w:val="001C6898"/>
    <w:rsid w:val="001C6A9B"/>
    <w:rsid w:val="001C7F63"/>
    <w:rsid w:val="001D14F7"/>
    <w:rsid w:val="001D157D"/>
    <w:rsid w:val="001D1DE5"/>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E7445"/>
    <w:rsid w:val="001F0308"/>
    <w:rsid w:val="001F1528"/>
    <w:rsid w:val="001F1F5A"/>
    <w:rsid w:val="001F2331"/>
    <w:rsid w:val="001F25B1"/>
    <w:rsid w:val="001F3911"/>
    <w:rsid w:val="001F4186"/>
    <w:rsid w:val="001F7E9C"/>
    <w:rsid w:val="00200680"/>
    <w:rsid w:val="00200708"/>
    <w:rsid w:val="00200903"/>
    <w:rsid w:val="00201135"/>
    <w:rsid w:val="0020114C"/>
    <w:rsid w:val="002013A9"/>
    <w:rsid w:val="00201EE2"/>
    <w:rsid w:val="00202144"/>
    <w:rsid w:val="00202672"/>
    <w:rsid w:val="00203CC0"/>
    <w:rsid w:val="002072BC"/>
    <w:rsid w:val="00207CAC"/>
    <w:rsid w:val="00210233"/>
    <w:rsid w:val="00210276"/>
    <w:rsid w:val="002105B1"/>
    <w:rsid w:val="0021080C"/>
    <w:rsid w:val="00210C13"/>
    <w:rsid w:val="00212EDE"/>
    <w:rsid w:val="002142FC"/>
    <w:rsid w:val="0021543F"/>
    <w:rsid w:val="002161BF"/>
    <w:rsid w:val="002170F2"/>
    <w:rsid w:val="00217F02"/>
    <w:rsid w:val="002202FB"/>
    <w:rsid w:val="00221012"/>
    <w:rsid w:val="0022235A"/>
    <w:rsid w:val="00223164"/>
    <w:rsid w:val="002231C2"/>
    <w:rsid w:val="002246DD"/>
    <w:rsid w:val="002251C5"/>
    <w:rsid w:val="00225776"/>
    <w:rsid w:val="0022648D"/>
    <w:rsid w:val="00226A69"/>
    <w:rsid w:val="00226EEE"/>
    <w:rsid w:val="00227FE6"/>
    <w:rsid w:val="00230133"/>
    <w:rsid w:val="0023139E"/>
    <w:rsid w:val="002315FF"/>
    <w:rsid w:val="00231C98"/>
    <w:rsid w:val="002320A6"/>
    <w:rsid w:val="002327C2"/>
    <w:rsid w:val="00232891"/>
    <w:rsid w:val="0023338C"/>
    <w:rsid w:val="00233AB4"/>
    <w:rsid w:val="0023438B"/>
    <w:rsid w:val="002351F2"/>
    <w:rsid w:val="002360AA"/>
    <w:rsid w:val="0023774F"/>
    <w:rsid w:val="00237871"/>
    <w:rsid w:val="00237993"/>
    <w:rsid w:val="00241122"/>
    <w:rsid w:val="00242775"/>
    <w:rsid w:val="00242E2E"/>
    <w:rsid w:val="00244CD6"/>
    <w:rsid w:val="00245D70"/>
    <w:rsid w:val="00246104"/>
    <w:rsid w:val="0024645F"/>
    <w:rsid w:val="00246554"/>
    <w:rsid w:val="0024668F"/>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287"/>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86E"/>
    <w:rsid w:val="00294B17"/>
    <w:rsid w:val="002967C1"/>
    <w:rsid w:val="002967DE"/>
    <w:rsid w:val="00297BA9"/>
    <w:rsid w:val="00297D32"/>
    <w:rsid w:val="002A0EEA"/>
    <w:rsid w:val="002A17FB"/>
    <w:rsid w:val="002A18D9"/>
    <w:rsid w:val="002A23DD"/>
    <w:rsid w:val="002A2E7D"/>
    <w:rsid w:val="002A2F85"/>
    <w:rsid w:val="002A33E4"/>
    <w:rsid w:val="002A3865"/>
    <w:rsid w:val="002A4CE2"/>
    <w:rsid w:val="002A54CA"/>
    <w:rsid w:val="002A584F"/>
    <w:rsid w:val="002A6527"/>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9A7"/>
    <w:rsid w:val="002D570E"/>
    <w:rsid w:val="002D6678"/>
    <w:rsid w:val="002D74B9"/>
    <w:rsid w:val="002D770B"/>
    <w:rsid w:val="002E15C1"/>
    <w:rsid w:val="002E1F51"/>
    <w:rsid w:val="002E369B"/>
    <w:rsid w:val="002E36E9"/>
    <w:rsid w:val="002E371A"/>
    <w:rsid w:val="002E49EC"/>
    <w:rsid w:val="002E58BF"/>
    <w:rsid w:val="002E6F1A"/>
    <w:rsid w:val="002E7D2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2F9"/>
    <w:rsid w:val="00301E66"/>
    <w:rsid w:val="003020C4"/>
    <w:rsid w:val="003022CA"/>
    <w:rsid w:val="00302F2E"/>
    <w:rsid w:val="003035F8"/>
    <w:rsid w:val="00304D12"/>
    <w:rsid w:val="003104D6"/>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0E0A"/>
    <w:rsid w:val="003618B4"/>
    <w:rsid w:val="00362AF5"/>
    <w:rsid w:val="00362E5F"/>
    <w:rsid w:val="003637BA"/>
    <w:rsid w:val="003641A4"/>
    <w:rsid w:val="00364BFC"/>
    <w:rsid w:val="00364FA3"/>
    <w:rsid w:val="0036556E"/>
    <w:rsid w:val="003663EB"/>
    <w:rsid w:val="00366DFB"/>
    <w:rsid w:val="00366E41"/>
    <w:rsid w:val="0036743B"/>
    <w:rsid w:val="003675C3"/>
    <w:rsid w:val="00370809"/>
    <w:rsid w:val="00370B4F"/>
    <w:rsid w:val="003712EE"/>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123"/>
    <w:rsid w:val="003A75E1"/>
    <w:rsid w:val="003B0EB9"/>
    <w:rsid w:val="003B18C6"/>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4F97"/>
    <w:rsid w:val="003D55FB"/>
    <w:rsid w:val="003D5F83"/>
    <w:rsid w:val="003E010D"/>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2E5"/>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1766F"/>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1C22"/>
    <w:rsid w:val="00443104"/>
    <w:rsid w:val="00444066"/>
    <w:rsid w:val="004443ED"/>
    <w:rsid w:val="00444D96"/>
    <w:rsid w:val="00444E80"/>
    <w:rsid w:val="0044567B"/>
    <w:rsid w:val="004470C1"/>
    <w:rsid w:val="0044772C"/>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57D9"/>
    <w:rsid w:val="00476F32"/>
    <w:rsid w:val="00477E84"/>
    <w:rsid w:val="00484A1A"/>
    <w:rsid w:val="00484D03"/>
    <w:rsid w:val="00486452"/>
    <w:rsid w:val="00487C43"/>
    <w:rsid w:val="00490443"/>
    <w:rsid w:val="0049128F"/>
    <w:rsid w:val="004916D9"/>
    <w:rsid w:val="00492E12"/>
    <w:rsid w:val="004933D3"/>
    <w:rsid w:val="004947D8"/>
    <w:rsid w:val="00495A06"/>
    <w:rsid w:val="00496418"/>
    <w:rsid w:val="00496A7F"/>
    <w:rsid w:val="00496E7E"/>
    <w:rsid w:val="004971DA"/>
    <w:rsid w:val="0049774D"/>
    <w:rsid w:val="004A014F"/>
    <w:rsid w:val="004A0BD3"/>
    <w:rsid w:val="004A2602"/>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84E"/>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4FF7"/>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7EF"/>
    <w:rsid w:val="00501BF1"/>
    <w:rsid w:val="00501FE0"/>
    <w:rsid w:val="00503C66"/>
    <w:rsid w:val="005048B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2E10"/>
    <w:rsid w:val="0052534C"/>
    <w:rsid w:val="00525450"/>
    <w:rsid w:val="00525E99"/>
    <w:rsid w:val="00526497"/>
    <w:rsid w:val="00526DD3"/>
    <w:rsid w:val="00526E30"/>
    <w:rsid w:val="0052700A"/>
    <w:rsid w:val="005277EA"/>
    <w:rsid w:val="00527842"/>
    <w:rsid w:val="0053096C"/>
    <w:rsid w:val="00530E23"/>
    <w:rsid w:val="00531659"/>
    <w:rsid w:val="005324DD"/>
    <w:rsid w:val="005326BF"/>
    <w:rsid w:val="005326EF"/>
    <w:rsid w:val="005327E8"/>
    <w:rsid w:val="00533889"/>
    <w:rsid w:val="00534F44"/>
    <w:rsid w:val="0053534F"/>
    <w:rsid w:val="00535BB3"/>
    <w:rsid w:val="00537ADB"/>
    <w:rsid w:val="005412E1"/>
    <w:rsid w:val="00543134"/>
    <w:rsid w:val="0054318A"/>
    <w:rsid w:val="00543CE3"/>
    <w:rsid w:val="005447F1"/>
    <w:rsid w:val="00544B37"/>
    <w:rsid w:val="00544C1D"/>
    <w:rsid w:val="00545FAE"/>
    <w:rsid w:val="00546502"/>
    <w:rsid w:val="00546F63"/>
    <w:rsid w:val="00547112"/>
    <w:rsid w:val="005472B9"/>
    <w:rsid w:val="005476EF"/>
    <w:rsid w:val="005478E4"/>
    <w:rsid w:val="00547CE0"/>
    <w:rsid w:val="005517FF"/>
    <w:rsid w:val="00551877"/>
    <w:rsid w:val="00553194"/>
    <w:rsid w:val="0055393D"/>
    <w:rsid w:val="0055410B"/>
    <w:rsid w:val="005542D1"/>
    <w:rsid w:val="00554960"/>
    <w:rsid w:val="005558B7"/>
    <w:rsid w:val="00555E31"/>
    <w:rsid w:val="00555F57"/>
    <w:rsid w:val="00555FC1"/>
    <w:rsid w:val="00556345"/>
    <w:rsid w:val="00556446"/>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1"/>
    <w:rsid w:val="00573807"/>
    <w:rsid w:val="005741E8"/>
    <w:rsid w:val="005765E4"/>
    <w:rsid w:val="0057671C"/>
    <w:rsid w:val="005768EE"/>
    <w:rsid w:val="00576B0A"/>
    <w:rsid w:val="00576DAF"/>
    <w:rsid w:val="00576E29"/>
    <w:rsid w:val="0057704E"/>
    <w:rsid w:val="0057767F"/>
    <w:rsid w:val="00580202"/>
    <w:rsid w:val="00580A60"/>
    <w:rsid w:val="005812F9"/>
    <w:rsid w:val="0058240B"/>
    <w:rsid w:val="0058256A"/>
    <w:rsid w:val="00582CFC"/>
    <w:rsid w:val="00582DF6"/>
    <w:rsid w:val="005831DA"/>
    <w:rsid w:val="00583A63"/>
    <w:rsid w:val="00584ED9"/>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64C2"/>
    <w:rsid w:val="005A710E"/>
    <w:rsid w:val="005B03A6"/>
    <w:rsid w:val="005B104C"/>
    <w:rsid w:val="005B20A4"/>
    <w:rsid w:val="005B2827"/>
    <w:rsid w:val="005B2B38"/>
    <w:rsid w:val="005B2E10"/>
    <w:rsid w:val="005B35C1"/>
    <w:rsid w:val="005B3617"/>
    <w:rsid w:val="005B3B07"/>
    <w:rsid w:val="005B62EA"/>
    <w:rsid w:val="005B6577"/>
    <w:rsid w:val="005B69B3"/>
    <w:rsid w:val="005C05DB"/>
    <w:rsid w:val="005C0F59"/>
    <w:rsid w:val="005C1605"/>
    <w:rsid w:val="005C16A7"/>
    <w:rsid w:val="005C193B"/>
    <w:rsid w:val="005C1B5F"/>
    <w:rsid w:val="005C1C69"/>
    <w:rsid w:val="005C203A"/>
    <w:rsid w:val="005C235C"/>
    <w:rsid w:val="005C2A41"/>
    <w:rsid w:val="005C3352"/>
    <w:rsid w:val="005C433E"/>
    <w:rsid w:val="005C4756"/>
    <w:rsid w:val="005C5494"/>
    <w:rsid w:val="005C640D"/>
    <w:rsid w:val="005C72BE"/>
    <w:rsid w:val="005C77B4"/>
    <w:rsid w:val="005C7ABE"/>
    <w:rsid w:val="005D00CA"/>
    <w:rsid w:val="005D1078"/>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E7E06"/>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4F6B"/>
    <w:rsid w:val="0061542D"/>
    <w:rsid w:val="00617820"/>
    <w:rsid w:val="00620144"/>
    <w:rsid w:val="006210B8"/>
    <w:rsid w:val="00621557"/>
    <w:rsid w:val="00621A78"/>
    <w:rsid w:val="00621A7E"/>
    <w:rsid w:val="00621ACD"/>
    <w:rsid w:val="00622AEF"/>
    <w:rsid w:val="0062352A"/>
    <w:rsid w:val="0062358C"/>
    <w:rsid w:val="006243FA"/>
    <w:rsid w:val="00624B3C"/>
    <w:rsid w:val="006259D1"/>
    <w:rsid w:val="0062686F"/>
    <w:rsid w:val="00627344"/>
    <w:rsid w:val="0062770C"/>
    <w:rsid w:val="00627A06"/>
    <w:rsid w:val="00627C5F"/>
    <w:rsid w:val="006300E5"/>
    <w:rsid w:val="00630B5C"/>
    <w:rsid w:val="00631B08"/>
    <w:rsid w:val="00631EA6"/>
    <w:rsid w:val="0063272C"/>
    <w:rsid w:val="00632AB3"/>
    <w:rsid w:val="00632D50"/>
    <w:rsid w:val="0063313F"/>
    <w:rsid w:val="006336FC"/>
    <w:rsid w:val="00633A60"/>
    <w:rsid w:val="006343CE"/>
    <w:rsid w:val="006344C2"/>
    <w:rsid w:val="00635315"/>
    <w:rsid w:val="00635CE8"/>
    <w:rsid w:val="0063716B"/>
    <w:rsid w:val="0063774B"/>
    <w:rsid w:val="00640F7A"/>
    <w:rsid w:val="00641192"/>
    <w:rsid w:val="00642F61"/>
    <w:rsid w:val="00644B6C"/>
    <w:rsid w:val="006450AD"/>
    <w:rsid w:val="00646234"/>
    <w:rsid w:val="00646FF6"/>
    <w:rsid w:val="00647DDA"/>
    <w:rsid w:val="0065049F"/>
    <w:rsid w:val="00650D95"/>
    <w:rsid w:val="00651D2B"/>
    <w:rsid w:val="00651D36"/>
    <w:rsid w:val="00651E20"/>
    <w:rsid w:val="0065337C"/>
    <w:rsid w:val="006553AB"/>
    <w:rsid w:val="00655E8A"/>
    <w:rsid w:val="0065672D"/>
    <w:rsid w:val="00656EF1"/>
    <w:rsid w:val="0065745F"/>
    <w:rsid w:val="00660817"/>
    <w:rsid w:val="006608C8"/>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B81"/>
    <w:rsid w:val="00673FEC"/>
    <w:rsid w:val="006740A2"/>
    <w:rsid w:val="006744C8"/>
    <w:rsid w:val="00674E67"/>
    <w:rsid w:val="00675FAF"/>
    <w:rsid w:val="006764DB"/>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66"/>
    <w:rsid w:val="00692C9B"/>
    <w:rsid w:val="00693568"/>
    <w:rsid w:val="00693F24"/>
    <w:rsid w:val="00694406"/>
    <w:rsid w:val="00694FF9"/>
    <w:rsid w:val="0069563C"/>
    <w:rsid w:val="00695F88"/>
    <w:rsid w:val="0069687F"/>
    <w:rsid w:val="00696C70"/>
    <w:rsid w:val="006976AE"/>
    <w:rsid w:val="006A0197"/>
    <w:rsid w:val="006A1CE8"/>
    <w:rsid w:val="006A2166"/>
    <w:rsid w:val="006A27B0"/>
    <w:rsid w:val="006A3CD8"/>
    <w:rsid w:val="006A3F0E"/>
    <w:rsid w:val="006A436F"/>
    <w:rsid w:val="006A4B31"/>
    <w:rsid w:val="006A4EE4"/>
    <w:rsid w:val="006A51CC"/>
    <w:rsid w:val="006A71D6"/>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F60"/>
    <w:rsid w:val="006C0EE8"/>
    <w:rsid w:val="006C181F"/>
    <w:rsid w:val="006C1849"/>
    <w:rsid w:val="006C1B75"/>
    <w:rsid w:val="006C202E"/>
    <w:rsid w:val="006C2101"/>
    <w:rsid w:val="006C26D7"/>
    <w:rsid w:val="006C486E"/>
    <w:rsid w:val="006C4B4F"/>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6A1"/>
    <w:rsid w:val="00704995"/>
    <w:rsid w:val="00704F1C"/>
    <w:rsid w:val="00706508"/>
    <w:rsid w:val="0070731E"/>
    <w:rsid w:val="00710571"/>
    <w:rsid w:val="007106CF"/>
    <w:rsid w:val="00710C82"/>
    <w:rsid w:val="00711027"/>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0F90"/>
    <w:rsid w:val="007213F8"/>
    <w:rsid w:val="007223EE"/>
    <w:rsid w:val="00722835"/>
    <w:rsid w:val="00722F83"/>
    <w:rsid w:val="007234C8"/>
    <w:rsid w:val="00723F60"/>
    <w:rsid w:val="00724377"/>
    <w:rsid w:val="0072505B"/>
    <w:rsid w:val="00726CF5"/>
    <w:rsid w:val="00727898"/>
    <w:rsid w:val="007279CD"/>
    <w:rsid w:val="007316EC"/>
    <w:rsid w:val="00732118"/>
    <w:rsid w:val="007336EF"/>
    <w:rsid w:val="00733753"/>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58B0"/>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6064"/>
    <w:rsid w:val="007574F0"/>
    <w:rsid w:val="00757D09"/>
    <w:rsid w:val="00760266"/>
    <w:rsid w:val="00760364"/>
    <w:rsid w:val="00761E68"/>
    <w:rsid w:val="007624BA"/>
    <w:rsid w:val="00764057"/>
    <w:rsid w:val="007641D1"/>
    <w:rsid w:val="00764264"/>
    <w:rsid w:val="00764E12"/>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1F6A"/>
    <w:rsid w:val="007928DF"/>
    <w:rsid w:val="00793ABC"/>
    <w:rsid w:val="00794FCD"/>
    <w:rsid w:val="00795456"/>
    <w:rsid w:val="00795C69"/>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A7939"/>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961"/>
    <w:rsid w:val="007D6B17"/>
    <w:rsid w:val="007D7443"/>
    <w:rsid w:val="007D7606"/>
    <w:rsid w:val="007E0704"/>
    <w:rsid w:val="007E0C3C"/>
    <w:rsid w:val="007E13D5"/>
    <w:rsid w:val="007E19D0"/>
    <w:rsid w:val="007E379E"/>
    <w:rsid w:val="007E484F"/>
    <w:rsid w:val="007E4861"/>
    <w:rsid w:val="007E5BCD"/>
    <w:rsid w:val="007E6169"/>
    <w:rsid w:val="007E619A"/>
    <w:rsid w:val="007E7602"/>
    <w:rsid w:val="007F0B1C"/>
    <w:rsid w:val="007F18EF"/>
    <w:rsid w:val="007F2BAB"/>
    <w:rsid w:val="007F2C9F"/>
    <w:rsid w:val="007F2E89"/>
    <w:rsid w:val="007F2ED3"/>
    <w:rsid w:val="007F3C00"/>
    <w:rsid w:val="007F4681"/>
    <w:rsid w:val="007F4CF2"/>
    <w:rsid w:val="007F5EE4"/>
    <w:rsid w:val="007F64C4"/>
    <w:rsid w:val="007F6F33"/>
    <w:rsid w:val="007F6FD8"/>
    <w:rsid w:val="007F77A0"/>
    <w:rsid w:val="007F77C4"/>
    <w:rsid w:val="007F7EBD"/>
    <w:rsid w:val="00800627"/>
    <w:rsid w:val="00800C49"/>
    <w:rsid w:val="0080195C"/>
    <w:rsid w:val="00801B49"/>
    <w:rsid w:val="00803744"/>
    <w:rsid w:val="00803901"/>
    <w:rsid w:val="008047D6"/>
    <w:rsid w:val="008048DC"/>
    <w:rsid w:val="00804B66"/>
    <w:rsid w:val="0080537A"/>
    <w:rsid w:val="0080560E"/>
    <w:rsid w:val="00805700"/>
    <w:rsid w:val="00807D21"/>
    <w:rsid w:val="00807DF2"/>
    <w:rsid w:val="00807E28"/>
    <w:rsid w:val="00810981"/>
    <w:rsid w:val="008116BA"/>
    <w:rsid w:val="008120AB"/>
    <w:rsid w:val="0081266C"/>
    <w:rsid w:val="00812AD9"/>
    <w:rsid w:val="00813BF0"/>
    <w:rsid w:val="00813F2F"/>
    <w:rsid w:val="008145D6"/>
    <w:rsid w:val="00815E22"/>
    <w:rsid w:val="00816160"/>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3BA"/>
    <w:rsid w:val="00844782"/>
    <w:rsid w:val="00844C17"/>
    <w:rsid w:val="008502AB"/>
    <w:rsid w:val="0085041D"/>
    <w:rsid w:val="008504C2"/>
    <w:rsid w:val="00850664"/>
    <w:rsid w:val="008519EF"/>
    <w:rsid w:val="00851C46"/>
    <w:rsid w:val="00851CAD"/>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4ED"/>
    <w:rsid w:val="00890D46"/>
    <w:rsid w:val="00890D61"/>
    <w:rsid w:val="00892B45"/>
    <w:rsid w:val="008932A6"/>
    <w:rsid w:val="008934E9"/>
    <w:rsid w:val="008939C0"/>
    <w:rsid w:val="008A06A8"/>
    <w:rsid w:val="008A0E66"/>
    <w:rsid w:val="008A1166"/>
    <w:rsid w:val="008A12BF"/>
    <w:rsid w:val="008A35E3"/>
    <w:rsid w:val="008A4D24"/>
    <w:rsid w:val="008A5786"/>
    <w:rsid w:val="008A5BD7"/>
    <w:rsid w:val="008A67D5"/>
    <w:rsid w:val="008A7931"/>
    <w:rsid w:val="008A79B4"/>
    <w:rsid w:val="008A7EF3"/>
    <w:rsid w:val="008B00D4"/>
    <w:rsid w:val="008B04AB"/>
    <w:rsid w:val="008B04BF"/>
    <w:rsid w:val="008B0F3C"/>
    <w:rsid w:val="008B15B5"/>
    <w:rsid w:val="008B1B5A"/>
    <w:rsid w:val="008B2010"/>
    <w:rsid w:val="008B36ED"/>
    <w:rsid w:val="008B3802"/>
    <w:rsid w:val="008B4097"/>
    <w:rsid w:val="008B63BC"/>
    <w:rsid w:val="008B63E8"/>
    <w:rsid w:val="008B6AB1"/>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69F"/>
    <w:rsid w:val="008D1D33"/>
    <w:rsid w:val="008D32CC"/>
    <w:rsid w:val="008D3ABD"/>
    <w:rsid w:val="008D3F7C"/>
    <w:rsid w:val="008D4058"/>
    <w:rsid w:val="008D4BD8"/>
    <w:rsid w:val="008D5BBE"/>
    <w:rsid w:val="008D629F"/>
    <w:rsid w:val="008D6CA2"/>
    <w:rsid w:val="008D6E21"/>
    <w:rsid w:val="008E0093"/>
    <w:rsid w:val="008E1645"/>
    <w:rsid w:val="008E17F9"/>
    <w:rsid w:val="008E36BD"/>
    <w:rsid w:val="008E42AE"/>
    <w:rsid w:val="008E568D"/>
    <w:rsid w:val="008E5F19"/>
    <w:rsid w:val="008F00EF"/>
    <w:rsid w:val="008F0DCF"/>
    <w:rsid w:val="008F1087"/>
    <w:rsid w:val="008F19DB"/>
    <w:rsid w:val="008F2B7A"/>
    <w:rsid w:val="008F4C31"/>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1648A"/>
    <w:rsid w:val="00920507"/>
    <w:rsid w:val="00920C44"/>
    <w:rsid w:val="00920D0B"/>
    <w:rsid w:val="0092245A"/>
    <w:rsid w:val="00922863"/>
    <w:rsid w:val="009230C6"/>
    <w:rsid w:val="00923169"/>
    <w:rsid w:val="00923F0C"/>
    <w:rsid w:val="00924CCA"/>
    <w:rsid w:val="009255EE"/>
    <w:rsid w:val="00925763"/>
    <w:rsid w:val="00925DAB"/>
    <w:rsid w:val="00926590"/>
    <w:rsid w:val="00926FC2"/>
    <w:rsid w:val="0092717A"/>
    <w:rsid w:val="009277E3"/>
    <w:rsid w:val="0093051A"/>
    <w:rsid w:val="00930D3A"/>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3D8F"/>
    <w:rsid w:val="00954641"/>
    <w:rsid w:val="0095476B"/>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532"/>
    <w:rsid w:val="00973BAC"/>
    <w:rsid w:val="00974218"/>
    <w:rsid w:val="009760D1"/>
    <w:rsid w:val="00976F6F"/>
    <w:rsid w:val="009776D0"/>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9BB"/>
    <w:rsid w:val="009B6C7A"/>
    <w:rsid w:val="009B78FA"/>
    <w:rsid w:val="009C1089"/>
    <w:rsid w:val="009C3465"/>
    <w:rsid w:val="009C38CC"/>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D7D13"/>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6E32"/>
    <w:rsid w:val="00A078ED"/>
    <w:rsid w:val="00A079F5"/>
    <w:rsid w:val="00A12105"/>
    <w:rsid w:val="00A12797"/>
    <w:rsid w:val="00A13BBD"/>
    <w:rsid w:val="00A14455"/>
    <w:rsid w:val="00A14F1A"/>
    <w:rsid w:val="00A150E6"/>
    <w:rsid w:val="00A165C4"/>
    <w:rsid w:val="00A16766"/>
    <w:rsid w:val="00A1773E"/>
    <w:rsid w:val="00A177EC"/>
    <w:rsid w:val="00A1787D"/>
    <w:rsid w:val="00A179B2"/>
    <w:rsid w:val="00A20953"/>
    <w:rsid w:val="00A212A9"/>
    <w:rsid w:val="00A213DA"/>
    <w:rsid w:val="00A21F35"/>
    <w:rsid w:val="00A2231B"/>
    <w:rsid w:val="00A2255B"/>
    <w:rsid w:val="00A22CF8"/>
    <w:rsid w:val="00A22EAE"/>
    <w:rsid w:val="00A23990"/>
    <w:rsid w:val="00A24543"/>
    <w:rsid w:val="00A24D9C"/>
    <w:rsid w:val="00A25102"/>
    <w:rsid w:val="00A25E45"/>
    <w:rsid w:val="00A25E60"/>
    <w:rsid w:val="00A25FDA"/>
    <w:rsid w:val="00A26254"/>
    <w:rsid w:val="00A262F3"/>
    <w:rsid w:val="00A2732E"/>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37F90"/>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2CF"/>
    <w:rsid w:val="00A66506"/>
    <w:rsid w:val="00A67961"/>
    <w:rsid w:val="00A73187"/>
    <w:rsid w:val="00A73F66"/>
    <w:rsid w:val="00A7488E"/>
    <w:rsid w:val="00A75071"/>
    <w:rsid w:val="00A756D1"/>
    <w:rsid w:val="00A75A8D"/>
    <w:rsid w:val="00A775E2"/>
    <w:rsid w:val="00A8086B"/>
    <w:rsid w:val="00A81B1D"/>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AE7"/>
    <w:rsid w:val="00A97436"/>
    <w:rsid w:val="00A97BFA"/>
    <w:rsid w:val="00A97E0C"/>
    <w:rsid w:val="00A97EAD"/>
    <w:rsid w:val="00AA04F7"/>
    <w:rsid w:val="00AA27FA"/>
    <w:rsid w:val="00AA298B"/>
    <w:rsid w:val="00AA2F94"/>
    <w:rsid w:val="00AA3175"/>
    <w:rsid w:val="00AA4085"/>
    <w:rsid w:val="00AA64BE"/>
    <w:rsid w:val="00AA6FC5"/>
    <w:rsid w:val="00AA74CF"/>
    <w:rsid w:val="00AA7CA7"/>
    <w:rsid w:val="00AA7ECC"/>
    <w:rsid w:val="00AB1066"/>
    <w:rsid w:val="00AB14CA"/>
    <w:rsid w:val="00AB1F44"/>
    <w:rsid w:val="00AB3F42"/>
    <w:rsid w:val="00AB523E"/>
    <w:rsid w:val="00AB54D3"/>
    <w:rsid w:val="00AB559F"/>
    <w:rsid w:val="00AB7C9C"/>
    <w:rsid w:val="00AC195F"/>
    <w:rsid w:val="00AC1F2C"/>
    <w:rsid w:val="00AC2267"/>
    <w:rsid w:val="00AC3AC6"/>
    <w:rsid w:val="00AC4D9F"/>
    <w:rsid w:val="00AC51E5"/>
    <w:rsid w:val="00AC5EC7"/>
    <w:rsid w:val="00AC663D"/>
    <w:rsid w:val="00AC6873"/>
    <w:rsid w:val="00AC77E9"/>
    <w:rsid w:val="00AC7D48"/>
    <w:rsid w:val="00AD04A0"/>
    <w:rsid w:val="00AD07AC"/>
    <w:rsid w:val="00AD2D1E"/>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EA5"/>
    <w:rsid w:val="00AE19A4"/>
    <w:rsid w:val="00AE1C63"/>
    <w:rsid w:val="00AE23E5"/>
    <w:rsid w:val="00AE242D"/>
    <w:rsid w:val="00AE35A0"/>
    <w:rsid w:val="00AE3692"/>
    <w:rsid w:val="00AE3B4E"/>
    <w:rsid w:val="00AE3D0F"/>
    <w:rsid w:val="00AE5570"/>
    <w:rsid w:val="00AE578C"/>
    <w:rsid w:val="00AE5DD2"/>
    <w:rsid w:val="00AE7BBC"/>
    <w:rsid w:val="00AF0AF0"/>
    <w:rsid w:val="00AF164C"/>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1D3"/>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3DD"/>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3D57"/>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0D2F"/>
    <w:rsid w:val="00BC18B2"/>
    <w:rsid w:val="00BC21D1"/>
    <w:rsid w:val="00BC24FA"/>
    <w:rsid w:val="00BC2DED"/>
    <w:rsid w:val="00BC2E0A"/>
    <w:rsid w:val="00BC4CF9"/>
    <w:rsid w:val="00BC5D69"/>
    <w:rsid w:val="00BC622D"/>
    <w:rsid w:val="00BC752B"/>
    <w:rsid w:val="00BC7887"/>
    <w:rsid w:val="00BC7C94"/>
    <w:rsid w:val="00BD02D8"/>
    <w:rsid w:val="00BD03D0"/>
    <w:rsid w:val="00BD21EC"/>
    <w:rsid w:val="00BD2614"/>
    <w:rsid w:val="00BD37BF"/>
    <w:rsid w:val="00BD38A9"/>
    <w:rsid w:val="00BD39CF"/>
    <w:rsid w:val="00BD3AC7"/>
    <w:rsid w:val="00BD3BBC"/>
    <w:rsid w:val="00BD6531"/>
    <w:rsid w:val="00BD6533"/>
    <w:rsid w:val="00BD6FC6"/>
    <w:rsid w:val="00BD7C2B"/>
    <w:rsid w:val="00BD7C2F"/>
    <w:rsid w:val="00BE0725"/>
    <w:rsid w:val="00BE1A29"/>
    <w:rsid w:val="00BE2390"/>
    <w:rsid w:val="00BE262D"/>
    <w:rsid w:val="00BE2806"/>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02"/>
    <w:rsid w:val="00C06993"/>
    <w:rsid w:val="00C071F0"/>
    <w:rsid w:val="00C10124"/>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072"/>
    <w:rsid w:val="00C21A81"/>
    <w:rsid w:val="00C226B0"/>
    <w:rsid w:val="00C23762"/>
    <w:rsid w:val="00C23AF7"/>
    <w:rsid w:val="00C23B4B"/>
    <w:rsid w:val="00C23BE3"/>
    <w:rsid w:val="00C24D7F"/>
    <w:rsid w:val="00C24F72"/>
    <w:rsid w:val="00C25E5A"/>
    <w:rsid w:val="00C26A78"/>
    <w:rsid w:val="00C27069"/>
    <w:rsid w:val="00C30D69"/>
    <w:rsid w:val="00C314D6"/>
    <w:rsid w:val="00C31EAD"/>
    <w:rsid w:val="00C320BD"/>
    <w:rsid w:val="00C32419"/>
    <w:rsid w:val="00C32E4E"/>
    <w:rsid w:val="00C33A83"/>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47CE0"/>
    <w:rsid w:val="00C51858"/>
    <w:rsid w:val="00C51CF9"/>
    <w:rsid w:val="00C5212B"/>
    <w:rsid w:val="00C52565"/>
    <w:rsid w:val="00C52994"/>
    <w:rsid w:val="00C52A72"/>
    <w:rsid w:val="00C52AD0"/>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5FDA"/>
    <w:rsid w:val="00C7619F"/>
    <w:rsid w:val="00C76725"/>
    <w:rsid w:val="00C76988"/>
    <w:rsid w:val="00C77E6E"/>
    <w:rsid w:val="00C801E2"/>
    <w:rsid w:val="00C80857"/>
    <w:rsid w:val="00C83D63"/>
    <w:rsid w:val="00C83E8C"/>
    <w:rsid w:val="00C84CAF"/>
    <w:rsid w:val="00C85281"/>
    <w:rsid w:val="00C8534A"/>
    <w:rsid w:val="00C8544D"/>
    <w:rsid w:val="00C8555C"/>
    <w:rsid w:val="00C85B33"/>
    <w:rsid w:val="00C86656"/>
    <w:rsid w:val="00C866AA"/>
    <w:rsid w:val="00C904E7"/>
    <w:rsid w:val="00C90DA3"/>
    <w:rsid w:val="00C9240E"/>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A756B"/>
    <w:rsid w:val="00CB00EE"/>
    <w:rsid w:val="00CB1ED7"/>
    <w:rsid w:val="00CB2A2D"/>
    <w:rsid w:val="00CB2CA4"/>
    <w:rsid w:val="00CB3DC2"/>
    <w:rsid w:val="00CB3FB2"/>
    <w:rsid w:val="00CB5E4B"/>
    <w:rsid w:val="00CB62A4"/>
    <w:rsid w:val="00CB6471"/>
    <w:rsid w:val="00CB7147"/>
    <w:rsid w:val="00CB7650"/>
    <w:rsid w:val="00CC0184"/>
    <w:rsid w:val="00CC058A"/>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53D0"/>
    <w:rsid w:val="00CD5916"/>
    <w:rsid w:val="00CD608F"/>
    <w:rsid w:val="00CD6402"/>
    <w:rsid w:val="00CD72CD"/>
    <w:rsid w:val="00CD7948"/>
    <w:rsid w:val="00CE0CC5"/>
    <w:rsid w:val="00CE19F7"/>
    <w:rsid w:val="00CE254E"/>
    <w:rsid w:val="00CE3138"/>
    <w:rsid w:val="00CE36A6"/>
    <w:rsid w:val="00CE372E"/>
    <w:rsid w:val="00CE38FA"/>
    <w:rsid w:val="00CE38FF"/>
    <w:rsid w:val="00CE4F67"/>
    <w:rsid w:val="00CE52F1"/>
    <w:rsid w:val="00CE67D8"/>
    <w:rsid w:val="00CE71C6"/>
    <w:rsid w:val="00CE7DB3"/>
    <w:rsid w:val="00CF0980"/>
    <w:rsid w:val="00CF36A9"/>
    <w:rsid w:val="00CF3C71"/>
    <w:rsid w:val="00CF3FB0"/>
    <w:rsid w:val="00CF43C2"/>
    <w:rsid w:val="00CF48E4"/>
    <w:rsid w:val="00CF4973"/>
    <w:rsid w:val="00CF552B"/>
    <w:rsid w:val="00CF6C52"/>
    <w:rsid w:val="00CF73DB"/>
    <w:rsid w:val="00CF742D"/>
    <w:rsid w:val="00D00C1C"/>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5D3F"/>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440"/>
    <w:rsid w:val="00D26832"/>
    <w:rsid w:val="00D272B1"/>
    <w:rsid w:val="00D2774B"/>
    <w:rsid w:val="00D30556"/>
    <w:rsid w:val="00D30D8B"/>
    <w:rsid w:val="00D32434"/>
    <w:rsid w:val="00D33390"/>
    <w:rsid w:val="00D33537"/>
    <w:rsid w:val="00D335F6"/>
    <w:rsid w:val="00D34580"/>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38E3"/>
    <w:rsid w:val="00D650D6"/>
    <w:rsid w:val="00D70631"/>
    <w:rsid w:val="00D70C93"/>
    <w:rsid w:val="00D71A17"/>
    <w:rsid w:val="00D728E8"/>
    <w:rsid w:val="00D733F0"/>
    <w:rsid w:val="00D7430D"/>
    <w:rsid w:val="00D74C51"/>
    <w:rsid w:val="00D75210"/>
    <w:rsid w:val="00D755C5"/>
    <w:rsid w:val="00D75C7D"/>
    <w:rsid w:val="00D76022"/>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61A0"/>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56B7"/>
    <w:rsid w:val="00DB5E4F"/>
    <w:rsid w:val="00DB698F"/>
    <w:rsid w:val="00DC0034"/>
    <w:rsid w:val="00DC0487"/>
    <w:rsid w:val="00DC0621"/>
    <w:rsid w:val="00DC0DD2"/>
    <w:rsid w:val="00DC462A"/>
    <w:rsid w:val="00DC4630"/>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6E8"/>
    <w:rsid w:val="00DE4C24"/>
    <w:rsid w:val="00DE4F1E"/>
    <w:rsid w:val="00DE5820"/>
    <w:rsid w:val="00DE71F4"/>
    <w:rsid w:val="00DE75B2"/>
    <w:rsid w:val="00DE7A18"/>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3054"/>
    <w:rsid w:val="00E041DB"/>
    <w:rsid w:val="00E0423D"/>
    <w:rsid w:val="00E043C9"/>
    <w:rsid w:val="00E0450A"/>
    <w:rsid w:val="00E06221"/>
    <w:rsid w:val="00E0681E"/>
    <w:rsid w:val="00E07721"/>
    <w:rsid w:val="00E07728"/>
    <w:rsid w:val="00E07F58"/>
    <w:rsid w:val="00E10E21"/>
    <w:rsid w:val="00E12BE0"/>
    <w:rsid w:val="00E1388A"/>
    <w:rsid w:val="00E13F24"/>
    <w:rsid w:val="00E1415E"/>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24"/>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2E08"/>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CC5"/>
    <w:rsid w:val="00E5795A"/>
    <w:rsid w:val="00E6023E"/>
    <w:rsid w:val="00E607ED"/>
    <w:rsid w:val="00E61C85"/>
    <w:rsid w:val="00E6310E"/>
    <w:rsid w:val="00E6364B"/>
    <w:rsid w:val="00E64852"/>
    <w:rsid w:val="00E64913"/>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2CA"/>
    <w:rsid w:val="00E943FE"/>
    <w:rsid w:val="00E94868"/>
    <w:rsid w:val="00E969E5"/>
    <w:rsid w:val="00E96EE5"/>
    <w:rsid w:val="00EA04F3"/>
    <w:rsid w:val="00EA18C8"/>
    <w:rsid w:val="00EA2814"/>
    <w:rsid w:val="00EA2831"/>
    <w:rsid w:val="00EA35EB"/>
    <w:rsid w:val="00EA3E11"/>
    <w:rsid w:val="00EA4366"/>
    <w:rsid w:val="00EA4D02"/>
    <w:rsid w:val="00EA5003"/>
    <w:rsid w:val="00EA65C4"/>
    <w:rsid w:val="00EA7C4D"/>
    <w:rsid w:val="00EA7CF6"/>
    <w:rsid w:val="00EB005E"/>
    <w:rsid w:val="00EB0D15"/>
    <w:rsid w:val="00EB0D19"/>
    <w:rsid w:val="00EB0D41"/>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1D0"/>
    <w:rsid w:val="00ED6852"/>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EF7120"/>
    <w:rsid w:val="00F00CF7"/>
    <w:rsid w:val="00F02109"/>
    <w:rsid w:val="00F022D0"/>
    <w:rsid w:val="00F026CC"/>
    <w:rsid w:val="00F02970"/>
    <w:rsid w:val="00F04C15"/>
    <w:rsid w:val="00F053C8"/>
    <w:rsid w:val="00F05EFB"/>
    <w:rsid w:val="00F1051A"/>
    <w:rsid w:val="00F10B6B"/>
    <w:rsid w:val="00F11CBC"/>
    <w:rsid w:val="00F126C4"/>
    <w:rsid w:val="00F12CE6"/>
    <w:rsid w:val="00F12FAF"/>
    <w:rsid w:val="00F133D6"/>
    <w:rsid w:val="00F13EB3"/>
    <w:rsid w:val="00F141A8"/>
    <w:rsid w:val="00F14C57"/>
    <w:rsid w:val="00F164C3"/>
    <w:rsid w:val="00F17C7D"/>
    <w:rsid w:val="00F17E47"/>
    <w:rsid w:val="00F22EC4"/>
    <w:rsid w:val="00F237F6"/>
    <w:rsid w:val="00F23914"/>
    <w:rsid w:val="00F245D3"/>
    <w:rsid w:val="00F24859"/>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302D"/>
    <w:rsid w:val="00F3650B"/>
    <w:rsid w:val="00F37EB1"/>
    <w:rsid w:val="00F40306"/>
    <w:rsid w:val="00F40AE8"/>
    <w:rsid w:val="00F41BCA"/>
    <w:rsid w:val="00F420A6"/>
    <w:rsid w:val="00F42917"/>
    <w:rsid w:val="00F42F46"/>
    <w:rsid w:val="00F430E5"/>
    <w:rsid w:val="00F44642"/>
    <w:rsid w:val="00F456C4"/>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DC4"/>
    <w:rsid w:val="00F82556"/>
    <w:rsid w:val="00F83A72"/>
    <w:rsid w:val="00F8402D"/>
    <w:rsid w:val="00F84506"/>
    <w:rsid w:val="00F848BC"/>
    <w:rsid w:val="00F84A3E"/>
    <w:rsid w:val="00F850C1"/>
    <w:rsid w:val="00F85690"/>
    <w:rsid w:val="00F8657D"/>
    <w:rsid w:val="00F86601"/>
    <w:rsid w:val="00F86BCA"/>
    <w:rsid w:val="00F87C93"/>
    <w:rsid w:val="00F9064E"/>
    <w:rsid w:val="00F908B1"/>
    <w:rsid w:val="00F9124A"/>
    <w:rsid w:val="00F920A9"/>
    <w:rsid w:val="00F92348"/>
    <w:rsid w:val="00F92F11"/>
    <w:rsid w:val="00F93571"/>
    <w:rsid w:val="00F93CD9"/>
    <w:rsid w:val="00F94157"/>
    <w:rsid w:val="00F94275"/>
    <w:rsid w:val="00F94D17"/>
    <w:rsid w:val="00F9546A"/>
    <w:rsid w:val="00F957C5"/>
    <w:rsid w:val="00F95E57"/>
    <w:rsid w:val="00F963D9"/>
    <w:rsid w:val="00F96ABB"/>
    <w:rsid w:val="00F972BC"/>
    <w:rsid w:val="00FA0359"/>
    <w:rsid w:val="00FA0DEC"/>
    <w:rsid w:val="00FA0F52"/>
    <w:rsid w:val="00FA1062"/>
    <w:rsid w:val="00FA1357"/>
    <w:rsid w:val="00FA1658"/>
    <w:rsid w:val="00FA1949"/>
    <w:rsid w:val="00FA1C2E"/>
    <w:rsid w:val="00FA1C8B"/>
    <w:rsid w:val="00FA28E6"/>
    <w:rsid w:val="00FA3301"/>
    <w:rsid w:val="00FA33F0"/>
    <w:rsid w:val="00FA4650"/>
    <w:rsid w:val="00FA4D93"/>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35D0"/>
    <w:rsid w:val="00FD4D99"/>
    <w:rsid w:val="00FD6E7C"/>
    <w:rsid w:val="00FD700F"/>
    <w:rsid w:val="00FD7837"/>
    <w:rsid w:val="00FE0575"/>
    <w:rsid w:val="00FE1564"/>
    <w:rsid w:val="00FE1E9E"/>
    <w:rsid w:val="00FE2A43"/>
    <w:rsid w:val="00FE4104"/>
    <w:rsid w:val="00FE45A3"/>
    <w:rsid w:val="00FE469F"/>
    <w:rsid w:val="00FE49B4"/>
    <w:rsid w:val="00FE5903"/>
    <w:rsid w:val="00FE5AB5"/>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A0C5E"/>
  <w15:docId w15:val="{6EA664EE-7C54-4584-AFC3-E8DD61A4D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BF"/>
    <w:pPr>
      <w:spacing w:after="200" w:line="276" w:lineRule="auto"/>
    </w:pPr>
    <w:rPr>
      <w:rFonts w:eastAsia="Calibri"/>
      <w:sz w:val="22"/>
      <w:szCs w:val="22"/>
      <w:lang w:eastAsia="en-US"/>
    </w:rPr>
  </w:style>
  <w:style w:type="paragraph" w:styleId="Heading1">
    <w:name w:val="heading 1"/>
    <w:next w:val="Normal"/>
    <w:link w:val="Heading1Char"/>
    <w:uiPriority w:val="1"/>
    <w:qFormat/>
    <w:rsid w:val="006C181F"/>
    <w:pPr>
      <w:widowControl w:val="0"/>
      <w:spacing w:before="360"/>
      <w:contextualSpacing/>
      <w:outlineLvl w:val="0"/>
    </w:pPr>
    <w:rPr>
      <w:rFonts w:ascii="Calibri" w:eastAsia="Calibri" w:hAnsi="Calibri"/>
      <w:b/>
      <w:bCs/>
      <w:color w:val="000000"/>
      <w:spacing w:val="5"/>
      <w:kern w:val="28"/>
      <w:sz w:val="72"/>
      <w:szCs w:val="28"/>
      <w:lang w:eastAsia="en-US"/>
    </w:rPr>
  </w:style>
  <w:style w:type="paragraph" w:styleId="Heading2">
    <w:name w:val="heading 2"/>
    <w:basedOn w:val="Normal"/>
    <w:next w:val="Normal"/>
    <w:link w:val="Heading2Char"/>
    <w:uiPriority w:val="3"/>
    <w:rsid w:val="00282A20"/>
    <w:pPr>
      <w:keepNext/>
      <w:keepLines/>
      <w:pageBreakBefore/>
      <w:numPr>
        <w:numId w:val="9"/>
      </w:numPr>
      <w:spacing w:after="240" w:line="240" w:lineRule="auto"/>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rsid w:val="00FE2A43"/>
    <w:pPr>
      <w:keepNext/>
      <w:keepLines/>
      <w:spacing w:before="120" w:after="120"/>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757D9"/>
    <w:pPr>
      <w:spacing w:before="120" w:after="120"/>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FA4D93"/>
    <w:pPr>
      <w:keepNext/>
      <w:keepLines/>
      <w:spacing w:before="120" w:after="12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3B585C"/>
    <w:rPr>
      <w:sz w:val="20"/>
      <w:szCs w:val="20"/>
    </w:rPr>
  </w:style>
  <w:style w:type="character" w:customStyle="1" w:styleId="CommentTextChar">
    <w:name w:val="Comment Text Char"/>
    <w:link w:val="CommentText"/>
    <w:uiPriority w:val="99"/>
    <w:rsid w:val="003B585C"/>
    <w:rPr>
      <w:rFonts w:eastAsia="Calibri" w:cs="Times New Roman"/>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link w:val="Header"/>
    <w:uiPriority w:val="26"/>
    <w:rsid w:val="003B585C"/>
    <w:rPr>
      <w:rFonts w:ascii="Calibri" w:eastAsia="Calibri" w:hAnsi="Calibri" w:cs="Times New Roman"/>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link w:val="Footer"/>
    <w:uiPriority w:val="27"/>
    <w:rsid w:val="003B585C"/>
    <w:rPr>
      <w:rFonts w:ascii="Calibri" w:eastAsia="Calibri" w:hAnsi="Calibri" w:cs="Times New Roman"/>
      <w:szCs w:val="22"/>
      <w:lang w:eastAsia="en-US"/>
    </w:rPr>
  </w:style>
  <w:style w:type="character" w:styleId="CommentReference">
    <w:name w:val="annotation reference"/>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link w:val="CommentSubject"/>
    <w:uiPriority w:val="99"/>
    <w:semiHidden/>
    <w:rsid w:val="003B585C"/>
    <w:rPr>
      <w:rFonts w:eastAsia="Calibri" w:cs="Times New Roman"/>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link w:val="BalloonText"/>
    <w:uiPriority w:val="99"/>
    <w:semiHidden/>
    <w:rsid w:val="003B585C"/>
    <w:rPr>
      <w:rFonts w:ascii="Calibri" w:eastAsia="Calibri" w:hAnsi="Calibri" w:cs="Times New Roman"/>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link w:val="Heading1"/>
    <w:uiPriority w:val="1"/>
    <w:rsid w:val="006C181F"/>
    <w:rPr>
      <w:rFonts w:ascii="Calibri" w:eastAsia="Calibri" w:hAnsi="Calibri" w:cs="Times New Roman"/>
      <w:b/>
      <w:bCs/>
      <w:color w:val="000000"/>
      <w:spacing w:val="5"/>
      <w:kern w:val="28"/>
      <w:sz w:val="72"/>
      <w:szCs w:val="28"/>
      <w:lang w:eastAsia="en-US"/>
    </w:rPr>
  </w:style>
  <w:style w:type="character" w:customStyle="1" w:styleId="Heading2Char">
    <w:name w:val="Heading 2 Char"/>
    <w:link w:val="Heading2"/>
    <w:uiPriority w:val="3"/>
    <w:rsid w:val="00210276"/>
    <w:rPr>
      <w:rFonts w:ascii="Calibri" w:eastAsia="Times New Roman" w:hAnsi="Calibri" w:cs="Times New Roman"/>
      <w:bCs/>
      <w:color w:val="000000"/>
      <w:sz w:val="56"/>
      <w:szCs w:val="28"/>
      <w:lang w:eastAsia="ja-JP"/>
    </w:rPr>
  </w:style>
  <w:style w:type="character" w:customStyle="1" w:styleId="Heading3Char">
    <w:name w:val="Heading 3 Char"/>
    <w:link w:val="Heading3"/>
    <w:uiPriority w:val="4"/>
    <w:rsid w:val="00FE2A43"/>
    <w:rPr>
      <w:rFonts w:ascii="Calibri" w:eastAsia="Times New Roman" w:hAnsi="Calibri"/>
      <w:b/>
      <w:bCs/>
      <w:sz w:val="36"/>
      <w:szCs w:val="24"/>
      <w:lang w:eastAsia="en-US"/>
    </w:rPr>
  </w:style>
  <w:style w:type="character" w:customStyle="1" w:styleId="Heading4Char">
    <w:name w:val="Heading 4 Char"/>
    <w:link w:val="Heading4"/>
    <w:uiPriority w:val="5"/>
    <w:rsid w:val="004757D9"/>
    <w:rPr>
      <w:rFonts w:ascii="Calibri" w:eastAsia="Times New Roman" w:hAnsi="Calibri"/>
      <w:b/>
      <w:bCs/>
      <w:sz w:val="28"/>
      <w:szCs w:val="24"/>
      <w:lang w:eastAsia="en-US"/>
    </w:rPr>
  </w:style>
  <w:style w:type="character" w:customStyle="1" w:styleId="Heading5Char">
    <w:name w:val="Heading 5 Char"/>
    <w:link w:val="Heading5"/>
    <w:uiPriority w:val="6"/>
    <w:rsid w:val="00FA4D93"/>
    <w:rPr>
      <w:rFonts w:ascii="Calibri" w:eastAsia="Calibri" w:hAnsi="Calibri" w:cs="Times New Roman"/>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link w:val="Quote"/>
    <w:uiPriority w:val="18"/>
    <w:rsid w:val="003B585C"/>
    <w:rPr>
      <w:rFonts w:eastAsia="Calibri" w:cs="Times New Roman"/>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3B585C"/>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F2744"/>
    <w:pPr>
      <w:spacing w:before="120"/>
    </w:pPr>
    <w:rPr>
      <w:b w:val="0"/>
      <w:sz w:val="56"/>
      <w:szCs w:val="56"/>
    </w:rPr>
  </w:style>
  <w:style w:type="character" w:customStyle="1" w:styleId="SubtitleChar">
    <w:name w:val="Subtitle Char"/>
    <w:link w:val="Subtitle"/>
    <w:uiPriority w:val="23"/>
    <w:rsid w:val="003F2744"/>
    <w:rPr>
      <w:rFonts w:ascii="Calibri" w:eastAsia="Calibri" w:hAnsi="Calibri" w:cs="Times New Roman"/>
      <w:bCs/>
      <w:color w:val="000000"/>
      <w:spacing w:val="5"/>
      <w:kern w:val="28"/>
      <w:sz w:val="56"/>
      <w:szCs w:val="56"/>
      <w:lang w:eastAsia="en-US"/>
    </w:rPr>
  </w:style>
  <w:style w:type="paragraph" w:styleId="TOCHeading">
    <w:name w:val="TOC Heading"/>
    <w:next w:val="Normal"/>
    <w:uiPriority w:val="39"/>
    <w:qFormat/>
    <w:rsid w:val="003B585C"/>
    <w:pPr>
      <w:spacing w:before="480" w:line="276" w:lineRule="auto"/>
    </w:pPr>
    <w:rPr>
      <w:rFonts w:ascii="Calibri" w:eastAsia="Times New Roman" w:hAnsi="Calibr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uiPriority w:val="99"/>
    <w:qFormat/>
    <w:rsid w:val="003B585C"/>
    <w:rPr>
      <w:color w:val="165788"/>
      <w:u w:val="single"/>
    </w:rPr>
  </w:style>
  <w:style w:type="paragraph" w:styleId="ListBullet">
    <w:name w:val="List Bullet"/>
    <w:basedOn w:val="Normal"/>
    <w:uiPriority w:val="7"/>
    <w:qFormat/>
    <w:rsid w:val="003B585C"/>
    <w:pPr>
      <w:spacing w:before="120" w:after="120"/>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spacing w:before="120" w:after="120"/>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color w:val="000000"/>
    </w:rPr>
  </w:style>
  <w:style w:type="character" w:customStyle="1" w:styleId="GlossaryChar">
    <w:name w:val="Glossary Char"/>
    <w:link w:val="Glossary"/>
    <w:uiPriority w:val="28"/>
    <w:rsid w:val="003B585C"/>
    <w:rPr>
      <w:rFonts w:eastAsia="Calibri" w:cs="Times New Roman"/>
      <w:color w:val="000000"/>
      <w:sz w:val="22"/>
      <w:szCs w:val="22"/>
      <w:lang w:eastAsia="en-US"/>
    </w:rPr>
  </w:style>
  <w:style w:type="character" w:styleId="Emphasis">
    <w:name w:val="Emphasis"/>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3B585C"/>
    <w:rPr>
      <w:rFonts w:ascii="Tahoma" w:eastAsia="Calibr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link w:val="FootnoteText"/>
    <w:uiPriority w:val="99"/>
    <w:rsid w:val="003B585C"/>
    <w:rPr>
      <w:rFonts w:eastAsia="Calibri" w:cs="Times New Roman"/>
      <w:lang w:eastAsia="en-US"/>
    </w:rPr>
  </w:style>
  <w:style w:type="character" w:styleId="FootnoteReference">
    <w:name w:val="footnote reference"/>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link w:val="EndnoteText"/>
    <w:uiPriority w:val="99"/>
    <w:rsid w:val="003B585C"/>
    <w:rPr>
      <w:rFonts w:eastAsia="Calibri" w:cs="Times New Roman"/>
      <w:lang w:eastAsia="en-US"/>
    </w:rPr>
  </w:style>
  <w:style w:type="character" w:styleId="EndnoteReference">
    <w:name w:val="endnote reference"/>
    <w:uiPriority w:val="99"/>
    <w:semiHidden/>
    <w:unhideWhenUsed/>
    <w:rsid w:val="003B585C"/>
    <w:rPr>
      <w:vertAlign w:val="superscript"/>
    </w:rPr>
  </w:style>
  <w:style w:type="character" w:styleId="FollowedHyperlink">
    <w:name w:val="FollowedHyperlink"/>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imes New Roman"/>
      <w:b/>
      <w:spacing w:val="5"/>
      <w:kern w:val="28"/>
      <w:sz w:val="72"/>
      <w:szCs w:val="52"/>
    </w:rPr>
  </w:style>
  <w:style w:type="character" w:customStyle="1" w:styleId="TitleChar">
    <w:name w:val="Title Char"/>
    <w:link w:val="Title"/>
    <w:uiPriority w:val="10"/>
    <w:semiHidden/>
    <w:rsid w:val="003B585C"/>
    <w:rPr>
      <w:rFonts w:eastAsia="Times New Roman" w:cs="Times New Roman"/>
      <w:b/>
      <w:spacing w:val="5"/>
      <w:kern w:val="28"/>
      <w:sz w:val="72"/>
      <w:szCs w:val="52"/>
      <w:lang w:eastAsia="en-US"/>
    </w:rPr>
  </w:style>
  <w:style w:type="paragraph" w:customStyle="1" w:styleId="TOCHeading2">
    <w:name w:val="TOC Heading 2"/>
    <w:next w:val="Normal"/>
    <w:qFormat/>
    <w:rsid w:val="00B91DEC"/>
    <w:rPr>
      <w:rFonts w:ascii="Calibri Light" w:eastAsia="Calibri" w:hAnsi="Calibri Light"/>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282A20"/>
    <w:pPr>
      <w:numPr>
        <w:numId w:val="8"/>
      </w:numPr>
    </w:pPr>
  </w:style>
  <w:style w:type="character" w:styleId="UnresolvedMention">
    <w:name w:val="Unresolved Mention"/>
    <w:uiPriority w:val="99"/>
    <w:semiHidden/>
    <w:unhideWhenUsed/>
    <w:rsid w:val="00556446"/>
    <w:rPr>
      <w:color w:val="605E5C"/>
      <w:shd w:val="clear" w:color="auto" w:fill="E1DFDD"/>
    </w:rPr>
  </w:style>
  <w:style w:type="paragraph" w:styleId="Revision">
    <w:name w:val="Revision"/>
    <w:hidden/>
    <w:uiPriority w:val="99"/>
    <w:semiHidden/>
    <w:rsid w:val="00F3302D"/>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6583540">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sites/default/files/sitecollectiondocuments/ba/animal/tse/Guidelines_TSE_vaccines.pdf" TargetMode="External"/><Relationship Id="rId18" Type="http://schemas.openxmlformats.org/officeDocument/2006/relationships/hyperlink" Target="https://www.agriculture.gov.au/about/commitment/privacy/privacy-policy"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agriculture.gov.au/sites/default/files/sitecollectiondocuments/ba/memos/2001/97-105A.pdf" TargetMode="External"/><Relationship Id="rId17" Type="http://schemas.openxmlformats.org/officeDocument/2006/relationships/hyperlink" Target="https://www.agriculture.gov.au/sites/default/files/documents/pathogens-of-major-animal-biosecurity-concern.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agriculture.gov.au/sites/default/files/documents/transmissible-spongiform-encephalopathies.pdf" TargetMode="External"/><Relationship Id="rId20" Type="http://schemas.openxmlformats.org/officeDocument/2006/relationships/hyperlink" Target="https://www.agriculture.gov.au/biosecurity/risk-analysis/animal/review-of-published-tests-to-detect-pathogens/ba2013-05-review-tests-to-detect-pathoge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agriculture.gov.au/sites/default/files/documents/pathogens-of-highest-biosecurity-concern.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woah.org/en/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mports@aff.gov.au"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9" ma:contentTypeDescription="Create a new document." ma:contentTypeScope="" ma:versionID="38492cf92510e61ab77c2c3d81ccbf7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1d1b78d17da2a25c37bf28aefe147a94"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909705CC-9531-407F-AF1F-B7F37CF99051}">
  <ds:schemaRefs>
    <ds:schemaRef ds:uri="http://schemas.microsoft.com/sharepoint/v3/contenttype/forms"/>
  </ds:schemaRefs>
</ds:datastoreItem>
</file>

<file path=customXml/itemProps2.xml><?xml version="1.0" encoding="utf-8"?>
<ds:datastoreItem xmlns:ds="http://schemas.openxmlformats.org/officeDocument/2006/customXml" ds:itemID="{6B75BC9A-B009-4332-ABD3-78246E0DB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9A572E-F308-41AA-BB2F-E385F414C887}">
  <ds:schemaRefs>
    <ds:schemaRef ds:uri="http://schemas.openxmlformats.org/officeDocument/2006/bibliography"/>
  </ds:schemaRefs>
</ds:datastoreItem>
</file>

<file path=customXml/itemProps4.xml><?xml version="1.0" encoding="utf-8"?>
<ds:datastoreItem xmlns:ds="http://schemas.openxmlformats.org/officeDocument/2006/customXml" ds:itemID="{FA785B98-8AD3-4625-9F8D-555876BB7898}">
  <ds:schemaRefs>
    <ds:schemaRef ds:uri="http://purl.org/dc/elements/1.1/"/>
    <ds:schemaRef ds:uri="81c01dc6-2c49-4730-b140-874c95cac377"/>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c95b51c2-b2ac-4224-a5b5-069909057829"/>
    <ds:schemaRef ds:uri="2b53c995-2120-4bc0-8922-c25044d37f6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8381</Words>
  <Characters>47772</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Inactivated veterinary vaccines - Summary of information required for biosecurity risk assessment</vt:lpstr>
    </vt:vector>
  </TitlesOfParts>
  <Company/>
  <LinksUpToDate>false</LinksUpToDate>
  <CharactersWithSpaces>56041</CharactersWithSpaces>
  <SharedDoc>false</SharedDoc>
  <HLinks>
    <vt:vector size="216" baseType="variant">
      <vt:variant>
        <vt:i4>5439568</vt:i4>
      </vt:variant>
      <vt:variant>
        <vt:i4>198</vt:i4>
      </vt:variant>
      <vt:variant>
        <vt:i4>0</vt:i4>
      </vt:variant>
      <vt:variant>
        <vt:i4>5</vt:i4>
      </vt:variant>
      <vt:variant>
        <vt:lpwstr>https://www.agriculture.gov.au/biosecurity/risk-analysis/animal/review-of-published-tests-to-detect-pathogens/ba2013-05-review-tests-to-detect-pathogens</vt:lpwstr>
      </vt:variant>
      <vt:variant>
        <vt:lpwstr/>
      </vt:variant>
      <vt:variant>
        <vt:i4>458830</vt:i4>
      </vt:variant>
      <vt:variant>
        <vt:i4>195</vt:i4>
      </vt:variant>
      <vt:variant>
        <vt:i4>0</vt:i4>
      </vt:variant>
      <vt:variant>
        <vt:i4>5</vt:i4>
      </vt:variant>
      <vt:variant>
        <vt:lpwstr>https://www.woah.org/en/home/</vt:lpwstr>
      </vt:variant>
      <vt:variant>
        <vt:lpwstr/>
      </vt:variant>
      <vt:variant>
        <vt:i4>6488115</vt:i4>
      </vt:variant>
      <vt:variant>
        <vt:i4>192</vt:i4>
      </vt:variant>
      <vt:variant>
        <vt:i4>0</vt:i4>
      </vt:variant>
      <vt:variant>
        <vt:i4>5</vt:i4>
      </vt:variant>
      <vt:variant>
        <vt:lpwstr>https://www.agriculture.gov.au/about/commitment/privacy/privacy-policy</vt:lpwstr>
      </vt:variant>
      <vt:variant>
        <vt:lpwstr/>
      </vt:variant>
      <vt:variant>
        <vt:i4>3670124</vt:i4>
      </vt:variant>
      <vt:variant>
        <vt:i4>189</vt:i4>
      </vt:variant>
      <vt:variant>
        <vt:i4>0</vt:i4>
      </vt:variant>
      <vt:variant>
        <vt:i4>5</vt:i4>
      </vt:variant>
      <vt:variant>
        <vt:lpwstr>https://www.agriculture.gov.au/sites/default/files/documents/pathogens-of-major-animal-biosecurity-concern.pdf</vt:lpwstr>
      </vt:variant>
      <vt:variant>
        <vt:lpwstr/>
      </vt:variant>
      <vt:variant>
        <vt:i4>6815857</vt:i4>
      </vt:variant>
      <vt:variant>
        <vt:i4>186</vt:i4>
      </vt:variant>
      <vt:variant>
        <vt:i4>0</vt:i4>
      </vt:variant>
      <vt:variant>
        <vt:i4>5</vt:i4>
      </vt:variant>
      <vt:variant>
        <vt:lpwstr>https://www.agriculture.gov.au/sites/default/files/documents/transmissible-spongiform-encephalopathies.pdf</vt:lpwstr>
      </vt:variant>
      <vt:variant>
        <vt:lpwstr/>
      </vt:variant>
      <vt:variant>
        <vt:i4>5242974</vt:i4>
      </vt:variant>
      <vt:variant>
        <vt:i4>183</vt:i4>
      </vt:variant>
      <vt:variant>
        <vt:i4>0</vt:i4>
      </vt:variant>
      <vt:variant>
        <vt:i4>5</vt:i4>
      </vt:variant>
      <vt:variant>
        <vt:lpwstr>https://www.agriculture.gov.au/sites/default/files/documents/pathogens-of-highest-biosecurity-concern.pdf</vt:lpwstr>
      </vt:variant>
      <vt:variant>
        <vt:lpwstr/>
      </vt:variant>
      <vt:variant>
        <vt:i4>37</vt:i4>
      </vt:variant>
      <vt:variant>
        <vt:i4>171</vt:i4>
      </vt:variant>
      <vt:variant>
        <vt:i4>0</vt:i4>
      </vt:variant>
      <vt:variant>
        <vt:i4>5</vt:i4>
      </vt:variant>
      <vt:variant>
        <vt:lpwstr>mailto:(imports@aff.gov.au</vt:lpwstr>
      </vt:variant>
      <vt:variant>
        <vt:lpwstr/>
      </vt:variant>
      <vt:variant>
        <vt:i4>917570</vt:i4>
      </vt:variant>
      <vt:variant>
        <vt:i4>168</vt:i4>
      </vt:variant>
      <vt:variant>
        <vt:i4>0</vt:i4>
      </vt:variant>
      <vt:variant>
        <vt:i4>5</vt:i4>
      </vt:variant>
      <vt:variant>
        <vt:lpwstr>https://www.agriculture.gov.au/sites/default/files/sitecollectiondocuments/ba/animal/tse/Guidelines_TSE_vaccines.pdf</vt:lpwstr>
      </vt:variant>
      <vt:variant>
        <vt:lpwstr/>
      </vt:variant>
      <vt:variant>
        <vt:i4>1704029</vt:i4>
      </vt:variant>
      <vt:variant>
        <vt:i4>165</vt:i4>
      </vt:variant>
      <vt:variant>
        <vt:i4>0</vt:i4>
      </vt:variant>
      <vt:variant>
        <vt:i4>5</vt:i4>
      </vt:variant>
      <vt:variant>
        <vt:lpwstr>https://www.agriculture.gov.au/sites/default/files/sitecollectiondocuments/ba/memos/2001/97-105A.pdf</vt:lpwstr>
      </vt:variant>
      <vt:variant>
        <vt:lpwstr/>
      </vt:variant>
      <vt:variant>
        <vt:i4>1835066</vt:i4>
      </vt:variant>
      <vt:variant>
        <vt:i4>158</vt:i4>
      </vt:variant>
      <vt:variant>
        <vt:i4>0</vt:i4>
      </vt:variant>
      <vt:variant>
        <vt:i4>5</vt:i4>
      </vt:variant>
      <vt:variant>
        <vt:lpwstr/>
      </vt:variant>
      <vt:variant>
        <vt:lpwstr>_Toc198044761</vt:lpwstr>
      </vt:variant>
      <vt:variant>
        <vt:i4>1835066</vt:i4>
      </vt:variant>
      <vt:variant>
        <vt:i4>152</vt:i4>
      </vt:variant>
      <vt:variant>
        <vt:i4>0</vt:i4>
      </vt:variant>
      <vt:variant>
        <vt:i4>5</vt:i4>
      </vt:variant>
      <vt:variant>
        <vt:lpwstr/>
      </vt:variant>
      <vt:variant>
        <vt:lpwstr>_Toc198044760</vt:lpwstr>
      </vt:variant>
      <vt:variant>
        <vt:i4>2031674</vt:i4>
      </vt:variant>
      <vt:variant>
        <vt:i4>146</vt:i4>
      </vt:variant>
      <vt:variant>
        <vt:i4>0</vt:i4>
      </vt:variant>
      <vt:variant>
        <vt:i4>5</vt:i4>
      </vt:variant>
      <vt:variant>
        <vt:lpwstr/>
      </vt:variant>
      <vt:variant>
        <vt:lpwstr>_Toc198044759</vt:lpwstr>
      </vt:variant>
      <vt:variant>
        <vt:i4>2031674</vt:i4>
      </vt:variant>
      <vt:variant>
        <vt:i4>140</vt:i4>
      </vt:variant>
      <vt:variant>
        <vt:i4>0</vt:i4>
      </vt:variant>
      <vt:variant>
        <vt:i4>5</vt:i4>
      </vt:variant>
      <vt:variant>
        <vt:lpwstr/>
      </vt:variant>
      <vt:variant>
        <vt:lpwstr>_Toc198044758</vt:lpwstr>
      </vt:variant>
      <vt:variant>
        <vt:i4>2031674</vt:i4>
      </vt:variant>
      <vt:variant>
        <vt:i4>134</vt:i4>
      </vt:variant>
      <vt:variant>
        <vt:i4>0</vt:i4>
      </vt:variant>
      <vt:variant>
        <vt:i4>5</vt:i4>
      </vt:variant>
      <vt:variant>
        <vt:lpwstr/>
      </vt:variant>
      <vt:variant>
        <vt:lpwstr>_Toc198044757</vt:lpwstr>
      </vt:variant>
      <vt:variant>
        <vt:i4>2031674</vt:i4>
      </vt:variant>
      <vt:variant>
        <vt:i4>128</vt:i4>
      </vt:variant>
      <vt:variant>
        <vt:i4>0</vt:i4>
      </vt:variant>
      <vt:variant>
        <vt:i4>5</vt:i4>
      </vt:variant>
      <vt:variant>
        <vt:lpwstr/>
      </vt:variant>
      <vt:variant>
        <vt:lpwstr>_Toc198044756</vt:lpwstr>
      </vt:variant>
      <vt:variant>
        <vt:i4>2031674</vt:i4>
      </vt:variant>
      <vt:variant>
        <vt:i4>122</vt:i4>
      </vt:variant>
      <vt:variant>
        <vt:i4>0</vt:i4>
      </vt:variant>
      <vt:variant>
        <vt:i4>5</vt:i4>
      </vt:variant>
      <vt:variant>
        <vt:lpwstr/>
      </vt:variant>
      <vt:variant>
        <vt:lpwstr>_Toc198044755</vt:lpwstr>
      </vt:variant>
      <vt:variant>
        <vt:i4>2031674</vt:i4>
      </vt:variant>
      <vt:variant>
        <vt:i4>116</vt:i4>
      </vt:variant>
      <vt:variant>
        <vt:i4>0</vt:i4>
      </vt:variant>
      <vt:variant>
        <vt:i4>5</vt:i4>
      </vt:variant>
      <vt:variant>
        <vt:lpwstr/>
      </vt:variant>
      <vt:variant>
        <vt:lpwstr>_Toc198044754</vt:lpwstr>
      </vt:variant>
      <vt:variant>
        <vt:i4>2031674</vt:i4>
      </vt:variant>
      <vt:variant>
        <vt:i4>110</vt:i4>
      </vt:variant>
      <vt:variant>
        <vt:i4>0</vt:i4>
      </vt:variant>
      <vt:variant>
        <vt:i4>5</vt:i4>
      </vt:variant>
      <vt:variant>
        <vt:lpwstr/>
      </vt:variant>
      <vt:variant>
        <vt:lpwstr>_Toc198044753</vt:lpwstr>
      </vt:variant>
      <vt:variant>
        <vt:i4>2031674</vt:i4>
      </vt:variant>
      <vt:variant>
        <vt:i4>104</vt:i4>
      </vt:variant>
      <vt:variant>
        <vt:i4>0</vt:i4>
      </vt:variant>
      <vt:variant>
        <vt:i4>5</vt:i4>
      </vt:variant>
      <vt:variant>
        <vt:lpwstr/>
      </vt:variant>
      <vt:variant>
        <vt:lpwstr>_Toc198044752</vt:lpwstr>
      </vt:variant>
      <vt:variant>
        <vt:i4>2031674</vt:i4>
      </vt:variant>
      <vt:variant>
        <vt:i4>98</vt:i4>
      </vt:variant>
      <vt:variant>
        <vt:i4>0</vt:i4>
      </vt:variant>
      <vt:variant>
        <vt:i4>5</vt:i4>
      </vt:variant>
      <vt:variant>
        <vt:lpwstr/>
      </vt:variant>
      <vt:variant>
        <vt:lpwstr>_Toc198044751</vt:lpwstr>
      </vt:variant>
      <vt:variant>
        <vt:i4>2031674</vt:i4>
      </vt:variant>
      <vt:variant>
        <vt:i4>92</vt:i4>
      </vt:variant>
      <vt:variant>
        <vt:i4>0</vt:i4>
      </vt:variant>
      <vt:variant>
        <vt:i4>5</vt:i4>
      </vt:variant>
      <vt:variant>
        <vt:lpwstr/>
      </vt:variant>
      <vt:variant>
        <vt:lpwstr>_Toc198044750</vt:lpwstr>
      </vt:variant>
      <vt:variant>
        <vt:i4>1966138</vt:i4>
      </vt:variant>
      <vt:variant>
        <vt:i4>86</vt:i4>
      </vt:variant>
      <vt:variant>
        <vt:i4>0</vt:i4>
      </vt:variant>
      <vt:variant>
        <vt:i4>5</vt:i4>
      </vt:variant>
      <vt:variant>
        <vt:lpwstr/>
      </vt:variant>
      <vt:variant>
        <vt:lpwstr>_Toc198044749</vt:lpwstr>
      </vt:variant>
      <vt:variant>
        <vt:i4>1966138</vt:i4>
      </vt:variant>
      <vt:variant>
        <vt:i4>80</vt:i4>
      </vt:variant>
      <vt:variant>
        <vt:i4>0</vt:i4>
      </vt:variant>
      <vt:variant>
        <vt:i4>5</vt:i4>
      </vt:variant>
      <vt:variant>
        <vt:lpwstr/>
      </vt:variant>
      <vt:variant>
        <vt:lpwstr>_Toc198044748</vt:lpwstr>
      </vt:variant>
      <vt:variant>
        <vt:i4>1966138</vt:i4>
      </vt:variant>
      <vt:variant>
        <vt:i4>74</vt:i4>
      </vt:variant>
      <vt:variant>
        <vt:i4>0</vt:i4>
      </vt:variant>
      <vt:variant>
        <vt:i4>5</vt:i4>
      </vt:variant>
      <vt:variant>
        <vt:lpwstr/>
      </vt:variant>
      <vt:variant>
        <vt:lpwstr>_Toc198044747</vt:lpwstr>
      </vt:variant>
      <vt:variant>
        <vt:i4>1966138</vt:i4>
      </vt:variant>
      <vt:variant>
        <vt:i4>68</vt:i4>
      </vt:variant>
      <vt:variant>
        <vt:i4>0</vt:i4>
      </vt:variant>
      <vt:variant>
        <vt:i4>5</vt:i4>
      </vt:variant>
      <vt:variant>
        <vt:lpwstr/>
      </vt:variant>
      <vt:variant>
        <vt:lpwstr>_Toc198044746</vt:lpwstr>
      </vt:variant>
      <vt:variant>
        <vt:i4>1966138</vt:i4>
      </vt:variant>
      <vt:variant>
        <vt:i4>62</vt:i4>
      </vt:variant>
      <vt:variant>
        <vt:i4>0</vt:i4>
      </vt:variant>
      <vt:variant>
        <vt:i4>5</vt:i4>
      </vt:variant>
      <vt:variant>
        <vt:lpwstr/>
      </vt:variant>
      <vt:variant>
        <vt:lpwstr>_Toc198044745</vt:lpwstr>
      </vt:variant>
      <vt:variant>
        <vt:i4>1966138</vt:i4>
      </vt:variant>
      <vt:variant>
        <vt:i4>56</vt:i4>
      </vt:variant>
      <vt:variant>
        <vt:i4>0</vt:i4>
      </vt:variant>
      <vt:variant>
        <vt:i4>5</vt:i4>
      </vt:variant>
      <vt:variant>
        <vt:lpwstr/>
      </vt:variant>
      <vt:variant>
        <vt:lpwstr>_Toc198044744</vt:lpwstr>
      </vt:variant>
      <vt:variant>
        <vt:i4>1966138</vt:i4>
      </vt:variant>
      <vt:variant>
        <vt:i4>50</vt:i4>
      </vt:variant>
      <vt:variant>
        <vt:i4>0</vt:i4>
      </vt:variant>
      <vt:variant>
        <vt:i4>5</vt:i4>
      </vt:variant>
      <vt:variant>
        <vt:lpwstr/>
      </vt:variant>
      <vt:variant>
        <vt:lpwstr>_Toc198044743</vt:lpwstr>
      </vt:variant>
      <vt:variant>
        <vt:i4>1966138</vt:i4>
      </vt:variant>
      <vt:variant>
        <vt:i4>44</vt:i4>
      </vt:variant>
      <vt:variant>
        <vt:i4>0</vt:i4>
      </vt:variant>
      <vt:variant>
        <vt:i4>5</vt:i4>
      </vt:variant>
      <vt:variant>
        <vt:lpwstr/>
      </vt:variant>
      <vt:variant>
        <vt:lpwstr>_Toc198044742</vt:lpwstr>
      </vt:variant>
      <vt:variant>
        <vt:i4>1966138</vt:i4>
      </vt:variant>
      <vt:variant>
        <vt:i4>38</vt:i4>
      </vt:variant>
      <vt:variant>
        <vt:i4>0</vt:i4>
      </vt:variant>
      <vt:variant>
        <vt:i4>5</vt:i4>
      </vt:variant>
      <vt:variant>
        <vt:lpwstr/>
      </vt:variant>
      <vt:variant>
        <vt:lpwstr>_Toc198044741</vt:lpwstr>
      </vt:variant>
      <vt:variant>
        <vt:i4>1966138</vt:i4>
      </vt:variant>
      <vt:variant>
        <vt:i4>32</vt:i4>
      </vt:variant>
      <vt:variant>
        <vt:i4>0</vt:i4>
      </vt:variant>
      <vt:variant>
        <vt:i4>5</vt:i4>
      </vt:variant>
      <vt:variant>
        <vt:lpwstr/>
      </vt:variant>
      <vt:variant>
        <vt:lpwstr>_Toc198044740</vt:lpwstr>
      </vt:variant>
      <vt:variant>
        <vt:i4>1638458</vt:i4>
      </vt:variant>
      <vt:variant>
        <vt:i4>26</vt:i4>
      </vt:variant>
      <vt:variant>
        <vt:i4>0</vt:i4>
      </vt:variant>
      <vt:variant>
        <vt:i4>5</vt:i4>
      </vt:variant>
      <vt:variant>
        <vt:lpwstr/>
      </vt:variant>
      <vt:variant>
        <vt:lpwstr>_Toc198044739</vt:lpwstr>
      </vt:variant>
      <vt:variant>
        <vt:i4>1638458</vt:i4>
      </vt:variant>
      <vt:variant>
        <vt:i4>20</vt:i4>
      </vt:variant>
      <vt:variant>
        <vt:i4>0</vt:i4>
      </vt:variant>
      <vt:variant>
        <vt:i4>5</vt:i4>
      </vt:variant>
      <vt:variant>
        <vt:lpwstr/>
      </vt:variant>
      <vt:variant>
        <vt:lpwstr>_Toc198044738</vt:lpwstr>
      </vt:variant>
      <vt:variant>
        <vt:i4>1638458</vt:i4>
      </vt:variant>
      <vt:variant>
        <vt:i4>14</vt:i4>
      </vt:variant>
      <vt:variant>
        <vt:i4>0</vt:i4>
      </vt:variant>
      <vt:variant>
        <vt:i4>5</vt:i4>
      </vt:variant>
      <vt:variant>
        <vt:lpwstr/>
      </vt:variant>
      <vt:variant>
        <vt:lpwstr>_Toc198044737</vt:lpwstr>
      </vt:variant>
      <vt:variant>
        <vt:i4>1638458</vt:i4>
      </vt:variant>
      <vt:variant>
        <vt:i4>8</vt:i4>
      </vt:variant>
      <vt:variant>
        <vt:i4>0</vt:i4>
      </vt:variant>
      <vt:variant>
        <vt:i4>5</vt:i4>
      </vt:variant>
      <vt:variant>
        <vt:lpwstr/>
      </vt:variant>
      <vt:variant>
        <vt:lpwstr>_Toc198044736</vt:lpwstr>
      </vt:variant>
      <vt:variant>
        <vt:i4>1638458</vt:i4>
      </vt:variant>
      <vt:variant>
        <vt:i4>2</vt:i4>
      </vt:variant>
      <vt:variant>
        <vt:i4>0</vt:i4>
      </vt:variant>
      <vt:variant>
        <vt:i4>5</vt:i4>
      </vt:variant>
      <vt:variant>
        <vt:lpwstr/>
      </vt:variant>
      <vt:variant>
        <vt:lpwstr>_Toc198044735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Inactivated veterinary vaccines - Summary of information required for biosecurity risk assessment</dc:title>
  <dc:subject/>
  <dc:creator>Department of Agriculture, Fisheries and Forestry</dc:creator>
  <cp:keywords/>
  <cp:revision>6</cp:revision>
  <cp:lastPrinted>2025-09-04T04:52:00Z</cp:lastPrinted>
  <dcterms:created xsi:type="dcterms:W3CDTF">2025-09-04T04:40:00Z</dcterms:created>
  <dcterms:modified xsi:type="dcterms:W3CDTF">2025-09-04T06:59:00Z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Topic">
    <vt:lpwstr>Style guides and writing</vt:lpwstr>
  </property>
  <property fmtid="{D5CDD505-2E9C-101B-9397-08002B2CF9AE}" pid="4" name="PublishingExpirationDate">
    <vt:lpwstr/>
  </property>
  <property fmtid="{D5CDD505-2E9C-101B-9397-08002B2CF9AE}" pid="5" name="PublishingStartDate">
    <vt:lpwstr/>
  </property>
  <property fmtid="{D5CDD505-2E9C-101B-9397-08002B2CF9AE}" pid="6" name="Display as">
    <vt:lpwstr>;#Template;#</vt:lpwstr>
  </property>
  <property fmtid="{D5CDD505-2E9C-101B-9397-08002B2CF9AE}" pid="7" name="_DCDateCreated">
    <vt:lpwstr/>
  </property>
  <property fmtid="{D5CDD505-2E9C-101B-9397-08002B2CF9AE}" pid="8" name="MSIP_Label_933d8be6-3c40-4052-87a2-9c2adcba8759_Enabled">
    <vt:lpwstr>true</vt:lpwstr>
  </property>
  <property fmtid="{D5CDD505-2E9C-101B-9397-08002B2CF9AE}" pid="9" name="MSIP_Label_933d8be6-3c40-4052-87a2-9c2adcba8759_SetDate">
    <vt:lpwstr>2025-09-04T04:40:41Z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3c187469-90bf-4acb-8f50-6b88e8067e1b</vt:lpwstr>
  </property>
  <property fmtid="{D5CDD505-2E9C-101B-9397-08002B2CF9AE}" pid="14" name="MSIP_Label_933d8be6-3c40-4052-87a2-9c2adcba8759_ContentBits">
    <vt:lpwstr>3</vt:lpwstr>
  </property>
  <property fmtid="{D5CDD505-2E9C-101B-9397-08002B2CF9AE}" pid="15" name="MSIP_Label_933d8be6-3c40-4052-87a2-9c2adcba8759_Tag">
    <vt:lpwstr>10, 0, 1, 1</vt:lpwstr>
  </property>
  <property fmtid="{D5CDD505-2E9C-101B-9397-08002B2CF9AE}" pid="16" name="MediaServiceImageTags">
    <vt:lpwstr/>
  </property>
</Properties>
</file>