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FC2FD" w14:textId="764EFEA3" w:rsidR="000E455C" w:rsidRPr="0025693E" w:rsidRDefault="00466A25" w:rsidP="0013173D">
      <w:pPr>
        <w:pStyle w:val="Date"/>
        <w:spacing w:before="1440"/>
      </w:pPr>
      <w:r>
        <w:t>September</w:t>
      </w:r>
      <w:r w:rsidR="00917986">
        <w:t xml:space="preserve"> 2025</w:t>
      </w:r>
    </w:p>
    <w:p w14:paraId="321831B0" w14:textId="31E2A51D" w:rsidR="00D04A3C" w:rsidRPr="007B4C63" w:rsidRDefault="00A263EE" w:rsidP="007B4C63">
      <w:pPr>
        <w:pStyle w:val="Series"/>
      </w:pPr>
      <w:bookmarkStart w:id="0" w:name="commodity"/>
      <w:r>
        <w:t>M</w:t>
      </w:r>
      <w:r w:rsidRPr="00A263EE">
        <w:t>elon fruit</w:t>
      </w:r>
      <w:bookmarkEnd w:id="0"/>
      <w:r w:rsidRPr="00A263EE">
        <w:t xml:space="preserve"> from </w:t>
      </w:r>
      <w:bookmarkStart w:id="1" w:name="country"/>
      <w:r w:rsidRPr="00A263EE">
        <w:t>Japan</w:t>
      </w:r>
      <w:bookmarkEnd w:id="1"/>
      <w:r w:rsidRPr="00A263EE">
        <w:t xml:space="preserve">: biosecurity </w:t>
      </w:r>
      <w:proofErr w:type="gramStart"/>
      <w:r w:rsidRPr="00A263EE">
        <w:t>import</w:t>
      </w:r>
      <w:proofErr w:type="gramEnd"/>
      <w:r w:rsidRPr="00A263EE">
        <w:t xml:space="preserve"> requirements</w:t>
      </w:r>
      <w:r>
        <w:t xml:space="preserve"> </w:t>
      </w:r>
    </w:p>
    <w:p w14:paraId="25E4FAFD" w14:textId="3DB94F0F" w:rsidR="003D7C38" w:rsidRPr="003B0E31" w:rsidRDefault="003D7C38" w:rsidP="003B0E31">
      <w:pPr>
        <w:pStyle w:val="Heading1"/>
      </w:pPr>
      <w:bookmarkStart w:id="2" w:name="_Hlk197009009"/>
      <w:r>
        <w:t xml:space="preserve">Supplementary response to stakeholder comments </w:t>
      </w:r>
      <w:bookmarkEnd w:id="2"/>
    </w:p>
    <w:p w14:paraId="461EB1FA" w14:textId="097D957B" w:rsidR="00F9003B" w:rsidRPr="0025693E" w:rsidRDefault="00F9003B" w:rsidP="000275CF">
      <w:pPr>
        <w:spacing w:before="120" w:after="240"/>
      </w:pPr>
      <w:r w:rsidRPr="0025693E">
        <w:t xml:space="preserve">Stakeholders commented or raised concern around </w:t>
      </w:r>
      <w:r w:rsidR="00BC1A63">
        <w:t xml:space="preserve">some </w:t>
      </w:r>
      <w:r w:rsidRPr="0025693E">
        <w:t xml:space="preserve">aspects of melon fruit imports from Japan that were outside the scope of the </w:t>
      </w:r>
      <w:r w:rsidRPr="0025693E">
        <w:rPr>
          <w:i/>
          <w:iCs/>
        </w:rPr>
        <w:t>Melon fruit from Japan: biosecurity import requirements draft report</w:t>
      </w:r>
      <w:r w:rsidRPr="0025693E">
        <w:t xml:space="preserve">. Accordingly, our responses to these aspects are provided in this supplementary response paper. </w:t>
      </w:r>
      <w:r w:rsidR="00364C71" w:rsidRPr="0025693E">
        <w:rPr>
          <w:b/>
          <w:bCs/>
        </w:rPr>
        <w:t>Appendix C</w:t>
      </w:r>
      <w:r w:rsidR="00364C71" w:rsidRPr="0025693E">
        <w:t xml:space="preserve"> of the </w:t>
      </w:r>
      <w:hyperlink r:id="rId11" w:history="1">
        <w:r w:rsidR="00364C71" w:rsidRPr="0025693E">
          <w:rPr>
            <w:rStyle w:val="Hyperlink"/>
          </w:rPr>
          <w:t>final report</w:t>
        </w:r>
      </w:hyperlink>
      <w:r w:rsidR="00364C71">
        <w:t xml:space="preserve"> </w:t>
      </w:r>
      <w:r w:rsidR="00826D45">
        <w:t xml:space="preserve">contains </w:t>
      </w:r>
      <w:r w:rsidRPr="0025693E">
        <w:t>our responses to the comments raised that were in-scope of the risk analysis</w:t>
      </w:r>
      <w:r w:rsidR="00826D45">
        <w:t>.</w:t>
      </w:r>
      <w:r w:rsidRPr="0025693E">
        <w:t xml:space="preserve">  </w:t>
      </w:r>
    </w:p>
    <w:p w14:paraId="6FD84E68" w14:textId="080A260B" w:rsidR="00D05E35" w:rsidRPr="00AC603C" w:rsidRDefault="00D05E35" w:rsidP="000275CF">
      <w:pPr>
        <w:rPr>
          <w:rFonts w:ascii="Calibri" w:eastAsiaTheme="minorEastAsia" w:hAnsi="Calibri"/>
          <w:b/>
          <w:bCs/>
          <w:sz w:val="28"/>
          <w:szCs w:val="28"/>
          <w:lang w:eastAsia="ja-JP"/>
        </w:rPr>
      </w:pPr>
      <w:r w:rsidRPr="00AC603C">
        <w:rPr>
          <w:rFonts w:ascii="Calibri" w:eastAsiaTheme="minorEastAsia" w:hAnsi="Calibri"/>
          <w:b/>
          <w:bCs/>
          <w:sz w:val="28"/>
          <w:szCs w:val="28"/>
          <w:lang w:eastAsia="ja-JP"/>
        </w:rPr>
        <w:t>Issue</w:t>
      </w:r>
      <w:r w:rsidR="0025693E">
        <w:rPr>
          <w:rFonts w:ascii="Calibri" w:eastAsiaTheme="minorEastAsia" w:hAnsi="Calibri"/>
          <w:b/>
          <w:bCs/>
          <w:sz w:val="28"/>
          <w:szCs w:val="28"/>
          <w:lang w:eastAsia="ja-JP"/>
        </w:rPr>
        <w:t xml:space="preserve"> 1</w:t>
      </w:r>
      <w:r w:rsidRPr="00AC603C">
        <w:rPr>
          <w:rFonts w:ascii="Calibri" w:eastAsiaTheme="minorEastAsia" w:hAnsi="Calibri"/>
          <w:b/>
          <w:bCs/>
          <w:sz w:val="28"/>
          <w:szCs w:val="28"/>
          <w:lang w:eastAsia="ja-JP"/>
        </w:rPr>
        <w:t xml:space="preserve">: Concerns were raised about </w:t>
      </w:r>
      <w:r w:rsidR="00597467" w:rsidRPr="00AC603C">
        <w:rPr>
          <w:rFonts w:ascii="Calibri" w:eastAsiaTheme="minorEastAsia" w:hAnsi="Calibri"/>
          <w:b/>
          <w:bCs/>
          <w:sz w:val="28"/>
          <w:szCs w:val="28"/>
          <w:lang w:eastAsia="ja-JP"/>
        </w:rPr>
        <w:t>f</w:t>
      </w:r>
      <w:r w:rsidR="00576BCA" w:rsidRPr="00AC603C">
        <w:rPr>
          <w:rFonts w:ascii="Calibri" w:eastAsiaTheme="minorEastAsia" w:hAnsi="Calibri"/>
          <w:b/>
          <w:bCs/>
          <w:sz w:val="28"/>
          <w:szCs w:val="28"/>
          <w:lang w:eastAsia="ja-JP"/>
        </w:rPr>
        <w:t xml:space="preserve">ood </w:t>
      </w:r>
      <w:r w:rsidRPr="00AC603C">
        <w:rPr>
          <w:rFonts w:ascii="Calibri" w:eastAsiaTheme="minorEastAsia" w:hAnsi="Calibri"/>
          <w:b/>
          <w:bCs/>
          <w:sz w:val="28"/>
          <w:szCs w:val="28"/>
          <w:lang w:eastAsia="ja-JP"/>
        </w:rPr>
        <w:t xml:space="preserve">safety requirements for imported melon fruit </w:t>
      </w:r>
    </w:p>
    <w:p w14:paraId="63160550" w14:textId="77777777" w:rsidR="0025693E" w:rsidRDefault="0025693E" w:rsidP="000275CF">
      <w:pPr>
        <w:spacing w:before="240"/>
        <w:rPr>
          <w:rFonts w:eastAsiaTheme="minorEastAsia"/>
          <w:lang w:eastAsia="ja-JP"/>
        </w:rPr>
      </w:pPr>
      <w:r w:rsidRPr="00AC603C">
        <w:rPr>
          <w:rFonts w:eastAsiaTheme="minorEastAsia"/>
          <w:lang w:eastAsia="ja-JP"/>
        </w:rPr>
        <w:t xml:space="preserve">The purpose of officers visiting melon fruit production areas in Japan and the resulting draft report was to assess and describe production practices in relation to biosecurity risks. This did not extend to assessing or describing Japan’s management of food safety risks during melon fruit production. </w:t>
      </w:r>
    </w:p>
    <w:p w14:paraId="5ED6C6EC" w14:textId="2224972F" w:rsidR="0025693E" w:rsidRPr="00AC603C" w:rsidRDefault="0025693E" w:rsidP="000275CF">
      <w:pPr>
        <w:spacing w:before="240"/>
        <w:rPr>
          <w:rFonts w:eastAsiaTheme="minorEastAsia"/>
          <w:lang w:eastAsia="ja-JP"/>
        </w:rPr>
      </w:pPr>
      <w:r>
        <w:rPr>
          <w:rFonts w:eastAsiaTheme="minorEastAsia"/>
          <w:lang w:eastAsia="ja-JP"/>
        </w:rPr>
        <w:t>In parallel to considering biosecurity import requirements for melons from Japan, the department is also considering new food safety requirements for imported melons. A separate consultation process was held for this work</w:t>
      </w:r>
      <w:r w:rsidR="000275CF">
        <w:rPr>
          <w:rFonts w:eastAsiaTheme="minorEastAsia"/>
          <w:lang w:eastAsia="ja-JP"/>
        </w:rPr>
        <w:t xml:space="preserve"> in late 2024</w:t>
      </w:r>
      <w:r>
        <w:rPr>
          <w:rFonts w:eastAsiaTheme="minorEastAsia"/>
          <w:lang w:eastAsia="ja-JP"/>
        </w:rPr>
        <w:t>.</w:t>
      </w:r>
    </w:p>
    <w:p w14:paraId="3CA8CB2B" w14:textId="24B35AE1" w:rsidR="00D05E35" w:rsidRPr="00AC603C" w:rsidRDefault="00D05E35" w:rsidP="000275CF">
      <w:pPr>
        <w:spacing w:before="240"/>
        <w:rPr>
          <w:rFonts w:eastAsiaTheme="minorEastAsia"/>
          <w:lang w:eastAsia="ja-JP"/>
        </w:rPr>
      </w:pPr>
      <w:r w:rsidRPr="00AC603C">
        <w:rPr>
          <w:rFonts w:eastAsiaTheme="minorEastAsia"/>
          <w:lang w:eastAsia="ja-JP"/>
        </w:rPr>
        <w:t xml:space="preserve">Under the </w:t>
      </w:r>
      <w:r w:rsidRPr="00AC603C">
        <w:rPr>
          <w:rFonts w:eastAsiaTheme="minorEastAsia"/>
          <w:i/>
          <w:iCs/>
          <w:lang w:eastAsia="ja-JP"/>
        </w:rPr>
        <w:t>Imported Food Control Act</w:t>
      </w:r>
      <w:r w:rsidR="00A76759" w:rsidRPr="00AC603C">
        <w:rPr>
          <w:rFonts w:eastAsiaTheme="minorEastAsia"/>
          <w:i/>
          <w:iCs/>
          <w:lang w:eastAsia="ja-JP"/>
        </w:rPr>
        <w:t xml:space="preserve"> 1992</w:t>
      </w:r>
      <w:r w:rsidRPr="00AC603C">
        <w:rPr>
          <w:rFonts w:eastAsiaTheme="minorEastAsia"/>
          <w:lang w:eastAsia="ja-JP"/>
        </w:rPr>
        <w:t>, there is a legislated process for assessing food safety risks, where Food Standards Australia New Zealand (FSANZ) undertakes risk assessment for imported food. The resulting</w:t>
      </w:r>
      <w:r w:rsidRPr="00D05E35">
        <w:rPr>
          <w:rFonts w:eastAsiaTheme="minorEastAsia"/>
          <w:color w:val="5F497A" w:themeColor="accent4" w:themeShade="BF"/>
          <w:lang w:eastAsia="ja-JP"/>
        </w:rPr>
        <w:t xml:space="preserve"> </w:t>
      </w:r>
      <w:hyperlink r:id="rId12" w:history="1">
        <w:r w:rsidRPr="0043492F">
          <w:rPr>
            <w:rStyle w:val="Hyperlink"/>
            <w:rFonts w:eastAsiaTheme="minorEastAsia"/>
            <w:lang w:eastAsia="ja-JP"/>
          </w:rPr>
          <w:t>imported food risk advice statement</w:t>
        </w:r>
      </w:hyperlink>
      <w:r w:rsidRPr="00FD4D80">
        <w:rPr>
          <w:rFonts w:eastAsiaTheme="minorEastAsia"/>
          <w:color w:val="5F497A" w:themeColor="accent4" w:themeShade="BF"/>
          <w:lang w:eastAsia="ja-JP"/>
        </w:rPr>
        <w:t xml:space="preserve"> </w:t>
      </w:r>
      <w:r w:rsidRPr="00AC603C">
        <w:rPr>
          <w:rFonts w:eastAsiaTheme="minorEastAsia"/>
          <w:lang w:eastAsia="ja-JP"/>
        </w:rPr>
        <w:t>is published on the FSANZ website</w:t>
      </w:r>
      <w:r w:rsidR="0043492F" w:rsidRPr="00AC603C">
        <w:rPr>
          <w:rFonts w:eastAsiaTheme="minorEastAsia"/>
          <w:lang w:eastAsia="ja-JP"/>
        </w:rPr>
        <w:t>.</w:t>
      </w:r>
    </w:p>
    <w:p w14:paraId="6F5135BD" w14:textId="5EB7764D" w:rsidR="0046457F" w:rsidRPr="00AC603C" w:rsidRDefault="00D05E35" w:rsidP="000275CF">
      <w:pPr>
        <w:spacing w:before="240"/>
        <w:rPr>
          <w:rFonts w:eastAsiaTheme="minorEastAsia"/>
          <w:lang w:eastAsia="ja-JP"/>
        </w:rPr>
      </w:pPr>
      <w:r w:rsidRPr="00AC603C">
        <w:rPr>
          <w:rFonts w:eastAsiaTheme="minorEastAsia"/>
          <w:lang w:eastAsia="ja-JP"/>
        </w:rPr>
        <w:t xml:space="preserve">The department uses </w:t>
      </w:r>
      <w:r w:rsidR="0046457F" w:rsidRPr="00AC603C">
        <w:rPr>
          <w:rFonts w:eastAsiaTheme="minorEastAsia"/>
          <w:lang w:eastAsia="ja-JP"/>
        </w:rPr>
        <w:t xml:space="preserve">FSANZ </w:t>
      </w:r>
      <w:r w:rsidRPr="00AC603C">
        <w:rPr>
          <w:rFonts w:eastAsiaTheme="minorEastAsia"/>
          <w:lang w:eastAsia="ja-JP"/>
        </w:rPr>
        <w:t>risk advice to determine the food safety management required for imported food. Based on the risk advice</w:t>
      </w:r>
      <w:r w:rsidR="0046457F" w:rsidRPr="00AC603C">
        <w:rPr>
          <w:rFonts w:eastAsiaTheme="minorEastAsia"/>
          <w:lang w:eastAsia="ja-JP"/>
        </w:rPr>
        <w:t xml:space="preserve"> for melons</w:t>
      </w:r>
      <w:r w:rsidRPr="00AC603C">
        <w:rPr>
          <w:rFonts w:eastAsiaTheme="minorEastAsia"/>
          <w:lang w:eastAsia="ja-JP"/>
        </w:rPr>
        <w:t xml:space="preserve">, we are introducing food safety requirements for </w:t>
      </w:r>
      <w:r w:rsidR="00074998" w:rsidRPr="00AC603C">
        <w:rPr>
          <w:rFonts w:eastAsiaTheme="minorEastAsia"/>
          <w:lang w:eastAsia="ja-JP"/>
        </w:rPr>
        <w:t>their import</w:t>
      </w:r>
      <w:r w:rsidR="0046457F" w:rsidRPr="00AC603C">
        <w:rPr>
          <w:rFonts w:eastAsiaTheme="minorEastAsia"/>
          <w:lang w:eastAsia="ja-JP"/>
        </w:rPr>
        <w:t>:</w:t>
      </w:r>
    </w:p>
    <w:p w14:paraId="3CC77D2F" w14:textId="153BD658" w:rsidR="00074998" w:rsidRPr="00AC603C" w:rsidRDefault="00074998" w:rsidP="000275CF">
      <w:pPr>
        <w:pStyle w:val="ListParagraph"/>
        <w:numPr>
          <w:ilvl w:val="0"/>
          <w:numId w:val="18"/>
        </w:numPr>
        <w:spacing w:before="240" w:line="276" w:lineRule="auto"/>
        <w:rPr>
          <w:rFonts w:eastAsiaTheme="minorEastAsia"/>
          <w:lang w:eastAsia="ja-JP"/>
        </w:rPr>
      </w:pPr>
      <w:r w:rsidRPr="00AC603C">
        <w:rPr>
          <w:rFonts w:eastAsiaTheme="minorEastAsia"/>
          <w:lang w:eastAsia="ja-JP"/>
        </w:rPr>
        <w:t>melons will be</w:t>
      </w:r>
      <w:r w:rsidR="00D05E35" w:rsidRPr="00AC603C">
        <w:rPr>
          <w:rFonts w:eastAsiaTheme="minorEastAsia"/>
          <w:lang w:eastAsia="ja-JP"/>
        </w:rPr>
        <w:t xml:space="preserve"> classified as </w:t>
      </w:r>
      <w:r w:rsidR="00A331BC">
        <w:rPr>
          <w:rFonts w:eastAsiaTheme="minorEastAsia"/>
          <w:lang w:eastAsia="ja-JP"/>
        </w:rPr>
        <w:t xml:space="preserve">a </w:t>
      </w:r>
      <w:r w:rsidR="00D05E35" w:rsidRPr="00AC603C">
        <w:rPr>
          <w:rFonts w:eastAsiaTheme="minorEastAsia"/>
          <w:lang w:eastAsia="ja-JP"/>
        </w:rPr>
        <w:t>risk food</w:t>
      </w:r>
    </w:p>
    <w:p w14:paraId="3286F914" w14:textId="32A49A93" w:rsidR="00D05E35" w:rsidRPr="00AC603C" w:rsidRDefault="00074998" w:rsidP="000275CF">
      <w:pPr>
        <w:pStyle w:val="ListParagraph"/>
        <w:numPr>
          <w:ilvl w:val="0"/>
          <w:numId w:val="18"/>
        </w:numPr>
        <w:spacing w:before="240" w:line="276" w:lineRule="auto"/>
        <w:rPr>
          <w:rFonts w:eastAsiaTheme="minorEastAsia"/>
          <w:lang w:eastAsia="ja-JP"/>
        </w:rPr>
      </w:pPr>
      <w:r w:rsidRPr="00AC603C">
        <w:rPr>
          <w:rFonts w:eastAsiaTheme="minorEastAsia"/>
          <w:lang w:eastAsia="ja-JP"/>
        </w:rPr>
        <w:t>melons</w:t>
      </w:r>
      <w:r w:rsidR="00D05E35" w:rsidRPr="00AC603C">
        <w:rPr>
          <w:rFonts w:eastAsiaTheme="minorEastAsia"/>
          <w:lang w:eastAsia="ja-JP"/>
        </w:rPr>
        <w:t xml:space="preserve"> must be imported with a recognised food safety management certificate. </w:t>
      </w:r>
    </w:p>
    <w:p w14:paraId="77A1E790" w14:textId="7ECBEAFA" w:rsidR="00074998" w:rsidRPr="0025693E" w:rsidRDefault="00FD4D80" w:rsidP="000275CF">
      <w:pPr>
        <w:spacing w:before="120"/>
        <w:rPr>
          <w:rFonts w:eastAsiaTheme="minorEastAsia"/>
          <w:i/>
          <w:iCs/>
          <w:lang w:eastAsia="ja-JP"/>
        </w:rPr>
      </w:pPr>
      <w:r w:rsidRPr="00AC603C">
        <w:rPr>
          <w:rFonts w:eastAsiaTheme="minorEastAsia"/>
          <w:lang w:eastAsia="ja-JP"/>
        </w:rPr>
        <w:t xml:space="preserve">Under the </w:t>
      </w:r>
      <w:hyperlink r:id="rId13" w:history="1">
        <w:r w:rsidRPr="0043492F">
          <w:rPr>
            <w:rStyle w:val="Hyperlink"/>
            <w:rFonts w:eastAsiaTheme="minorEastAsia"/>
            <w:lang w:eastAsia="ja-JP"/>
          </w:rPr>
          <w:t>Imported Food Inspection Scheme (IFIS)</w:t>
        </w:r>
        <w:r w:rsidRPr="00AC603C">
          <w:rPr>
            <w:rStyle w:val="Hyperlink"/>
            <w:rFonts w:eastAsiaTheme="minorEastAsia"/>
            <w:color w:val="auto"/>
            <w:lang w:eastAsia="ja-JP"/>
          </w:rPr>
          <w:t>,</w:t>
        </w:r>
      </w:hyperlink>
      <w:r w:rsidRPr="00FD4D80">
        <w:rPr>
          <w:rFonts w:eastAsiaTheme="minorEastAsia"/>
          <w:color w:val="5F497A" w:themeColor="accent4" w:themeShade="BF"/>
          <w:lang w:eastAsia="ja-JP"/>
        </w:rPr>
        <w:t xml:space="preserve"> </w:t>
      </w:r>
      <w:r w:rsidR="0025693E" w:rsidRPr="0025693E">
        <w:rPr>
          <w:rFonts w:eastAsiaTheme="minorEastAsia"/>
          <w:lang w:eastAsia="ja-JP"/>
        </w:rPr>
        <w:t>each consignment of food classified as a risk food requiring food safety management certificates is assessed to verify it has the necessary certification. If a consignment does not meet the certification requirements, it is held at the border and must either be destroyed or re-exported under supervision.</w:t>
      </w:r>
    </w:p>
    <w:p w14:paraId="66AF7F66" w14:textId="77777777" w:rsidR="000275CF" w:rsidRDefault="000275CF" w:rsidP="000275CF">
      <w:pPr>
        <w:spacing w:before="240"/>
        <w:rPr>
          <w:rFonts w:eastAsiaTheme="minorEastAsia"/>
          <w:b/>
          <w:bCs/>
          <w:lang w:eastAsia="ja-JP"/>
        </w:rPr>
      </w:pPr>
    </w:p>
    <w:p w14:paraId="16990A7B" w14:textId="77777777" w:rsidR="000275CF" w:rsidRDefault="000275CF" w:rsidP="000275CF">
      <w:pPr>
        <w:spacing w:before="240"/>
        <w:rPr>
          <w:rFonts w:eastAsiaTheme="minorEastAsia"/>
          <w:b/>
          <w:bCs/>
          <w:lang w:eastAsia="ja-JP"/>
        </w:rPr>
      </w:pPr>
    </w:p>
    <w:p w14:paraId="21CFC11F" w14:textId="75B75DDE" w:rsidR="00074998" w:rsidRPr="00AC603C" w:rsidRDefault="00074998" w:rsidP="000275CF">
      <w:pPr>
        <w:spacing w:before="240"/>
        <w:rPr>
          <w:rFonts w:eastAsiaTheme="minorEastAsia"/>
          <w:b/>
          <w:bCs/>
          <w:lang w:eastAsia="ja-JP"/>
        </w:rPr>
      </w:pPr>
      <w:r w:rsidRPr="00AC603C">
        <w:rPr>
          <w:rFonts w:eastAsiaTheme="minorEastAsia"/>
          <w:b/>
          <w:bCs/>
          <w:lang w:eastAsia="ja-JP"/>
        </w:rPr>
        <w:lastRenderedPageBreak/>
        <w:t>Recognised food safety management certificate</w:t>
      </w:r>
    </w:p>
    <w:p w14:paraId="0FA7EE08" w14:textId="37A63A83" w:rsidR="00FD4D80" w:rsidRPr="00AC603C" w:rsidRDefault="00FD4D80" w:rsidP="000275CF">
      <w:pPr>
        <w:spacing w:before="240"/>
        <w:rPr>
          <w:rFonts w:eastAsiaTheme="minorEastAsia"/>
          <w:lang w:eastAsia="ja-JP"/>
        </w:rPr>
      </w:pPr>
      <w:r w:rsidRPr="00AC603C">
        <w:rPr>
          <w:rFonts w:eastAsiaTheme="minorEastAsia"/>
          <w:lang w:eastAsia="ja-JP"/>
        </w:rPr>
        <w:t xml:space="preserve">The criteria for the department’s acceptance of a recognised certificate is described in the published legislative </w:t>
      </w:r>
      <w:hyperlink r:id="rId14" w:history="1">
        <w:r w:rsidRPr="00AC603C">
          <w:rPr>
            <w:rStyle w:val="Hyperlink"/>
          </w:rPr>
          <w:t>guidelines for determining recognised food safety management certificates – Imported Food Control Act 1992</w:t>
        </w:r>
      </w:hyperlink>
      <w:r w:rsidRPr="00AC603C">
        <w:rPr>
          <w:rStyle w:val="Hyperlink"/>
        </w:rPr>
        <w:t>.</w:t>
      </w:r>
      <w:r w:rsidRPr="00AC603C">
        <w:rPr>
          <w:rFonts w:eastAsiaTheme="minorEastAsia"/>
          <w:lang w:eastAsia="ja-JP"/>
        </w:rPr>
        <w:t xml:space="preserve"> </w:t>
      </w:r>
    </w:p>
    <w:p w14:paraId="38635F9B" w14:textId="730D6CFE" w:rsidR="00FD4D80" w:rsidRPr="00AC603C" w:rsidRDefault="00FD4D80" w:rsidP="000275CF">
      <w:pPr>
        <w:spacing w:before="240"/>
        <w:rPr>
          <w:rFonts w:eastAsiaTheme="minorEastAsia"/>
          <w:lang w:eastAsia="ja-JP"/>
        </w:rPr>
      </w:pPr>
      <w:r w:rsidRPr="00AC603C">
        <w:rPr>
          <w:rFonts w:eastAsiaTheme="minorEastAsia"/>
          <w:lang w:eastAsia="ja-JP"/>
        </w:rPr>
        <w:t>The food safety management system that is certified must be based on HACCP</w:t>
      </w:r>
      <w:r w:rsidR="00686789">
        <w:rPr>
          <w:rFonts w:eastAsiaTheme="minorEastAsia"/>
          <w:lang w:eastAsia="ja-JP"/>
        </w:rPr>
        <w:t xml:space="preserve"> (</w:t>
      </w:r>
      <w:r w:rsidR="00686789" w:rsidRPr="00686789">
        <w:rPr>
          <w:rFonts w:eastAsiaTheme="minorEastAsia"/>
          <w:lang w:eastAsia="ja-JP"/>
        </w:rPr>
        <w:t>Hazard Analysis Critical Control Points</w:t>
      </w:r>
      <w:r w:rsidR="00686789">
        <w:rPr>
          <w:rFonts w:eastAsiaTheme="minorEastAsia"/>
          <w:lang w:eastAsia="ja-JP"/>
        </w:rPr>
        <w:t>)</w:t>
      </w:r>
      <w:r w:rsidRPr="00AC603C">
        <w:rPr>
          <w:rFonts w:eastAsiaTheme="minorEastAsia"/>
          <w:lang w:eastAsia="ja-JP"/>
        </w:rPr>
        <w:t xml:space="preserve"> principles consistent with the Codex General Principles of Food Hygiene. </w:t>
      </w:r>
    </w:p>
    <w:p w14:paraId="575787B6" w14:textId="759B35F2" w:rsidR="00FD4D80" w:rsidRPr="00AC603C" w:rsidRDefault="006F2D9E" w:rsidP="000E72E4">
      <w:pPr>
        <w:spacing w:before="240"/>
        <w:rPr>
          <w:rFonts w:eastAsiaTheme="minorEastAsia"/>
          <w:lang w:eastAsia="ja-JP"/>
        </w:rPr>
      </w:pPr>
      <w:r w:rsidRPr="00AC603C">
        <w:rPr>
          <w:rFonts w:eastAsiaTheme="minorEastAsia"/>
          <w:lang w:eastAsia="ja-JP"/>
        </w:rPr>
        <w:t>W</w:t>
      </w:r>
      <w:r w:rsidR="00FD4D80" w:rsidRPr="00AC603C">
        <w:rPr>
          <w:rFonts w:eastAsiaTheme="minorEastAsia"/>
          <w:lang w:eastAsia="ja-JP"/>
        </w:rPr>
        <w:t xml:space="preserve">e </w:t>
      </w:r>
      <w:r w:rsidRPr="00AC603C">
        <w:rPr>
          <w:rFonts w:eastAsiaTheme="minorEastAsia"/>
          <w:lang w:eastAsia="ja-JP"/>
        </w:rPr>
        <w:t>assess</w:t>
      </w:r>
      <w:r w:rsidR="00FD4D80" w:rsidRPr="00AC603C">
        <w:rPr>
          <w:rFonts w:eastAsiaTheme="minorEastAsia"/>
          <w:lang w:eastAsia="ja-JP"/>
        </w:rPr>
        <w:t xml:space="preserve"> whether the certificate meets our certification requirements, including that it is issued by a Certification Body that is accredited by:</w:t>
      </w:r>
    </w:p>
    <w:p w14:paraId="53FE391E" w14:textId="331E79DC" w:rsidR="00FD4D80" w:rsidRPr="00AC603C" w:rsidRDefault="00FD4D80" w:rsidP="003A07C7">
      <w:pPr>
        <w:numPr>
          <w:ilvl w:val="0"/>
          <w:numId w:val="16"/>
        </w:numPr>
        <w:spacing w:after="0"/>
        <w:rPr>
          <w:rFonts w:eastAsiaTheme="minorEastAsia"/>
          <w:lang w:eastAsia="ja-JP"/>
        </w:rPr>
      </w:pPr>
      <w:r w:rsidRPr="00AC603C">
        <w:rPr>
          <w:rFonts w:eastAsiaTheme="minorEastAsia"/>
          <w:lang w:eastAsia="ja-JP"/>
        </w:rPr>
        <w:t>an Accreditation Body (AB), or</w:t>
      </w:r>
    </w:p>
    <w:p w14:paraId="5AE2123B" w14:textId="2F08F02E" w:rsidR="00FD4D80" w:rsidRPr="00AC603C" w:rsidRDefault="00FD4D80" w:rsidP="003A07C7">
      <w:pPr>
        <w:numPr>
          <w:ilvl w:val="0"/>
          <w:numId w:val="16"/>
        </w:numPr>
        <w:spacing w:after="0"/>
        <w:rPr>
          <w:rFonts w:eastAsiaTheme="minorEastAsia"/>
          <w:lang w:eastAsia="ja-JP"/>
        </w:rPr>
      </w:pPr>
      <w:r w:rsidRPr="00AC603C">
        <w:rPr>
          <w:rFonts w:eastAsiaTheme="minorEastAsia"/>
          <w:lang w:eastAsia="ja-JP"/>
        </w:rPr>
        <w:t>a Certification Program Owner (CPO) benchmarked by the Global Food Safety Initiative (GFSI), or</w:t>
      </w:r>
    </w:p>
    <w:p w14:paraId="5EF9B0B5" w14:textId="04F2E0FE" w:rsidR="00FD4D80" w:rsidRPr="00AC603C" w:rsidRDefault="00FD4D80" w:rsidP="003A07C7">
      <w:pPr>
        <w:pStyle w:val="ListParagraph"/>
        <w:numPr>
          <w:ilvl w:val="0"/>
          <w:numId w:val="16"/>
        </w:numPr>
        <w:spacing w:after="0" w:line="276" w:lineRule="auto"/>
        <w:rPr>
          <w:rFonts w:eastAsiaTheme="minorEastAsia"/>
          <w:lang w:eastAsia="ja-JP"/>
        </w:rPr>
      </w:pPr>
      <w:r w:rsidRPr="00AC603C">
        <w:rPr>
          <w:rFonts w:eastAsiaTheme="minorEastAsia"/>
          <w:lang w:eastAsia="ja-JP"/>
        </w:rPr>
        <w:t>a private organisation recognised by the relevant competent authority in the exporting country under a government recognised certification program.</w:t>
      </w:r>
    </w:p>
    <w:p w14:paraId="5A5808EB" w14:textId="7CC98440" w:rsidR="005D3CDA" w:rsidRPr="00AC603C" w:rsidRDefault="005D3CDA" w:rsidP="000275CF">
      <w:pPr>
        <w:spacing w:after="0"/>
        <w:rPr>
          <w:rFonts w:eastAsiaTheme="minorEastAsia"/>
          <w:lang w:eastAsia="ja-JP"/>
        </w:rPr>
      </w:pPr>
    </w:p>
    <w:p w14:paraId="2BFCF476" w14:textId="6AFE809E" w:rsidR="00FD4D80" w:rsidRPr="00AC603C" w:rsidRDefault="00FD4D80" w:rsidP="000275CF">
      <w:pPr>
        <w:spacing w:after="0"/>
        <w:rPr>
          <w:rFonts w:eastAsiaTheme="minorEastAsia"/>
          <w:lang w:eastAsia="ja-JP"/>
        </w:rPr>
      </w:pPr>
      <w:r w:rsidRPr="00AC603C">
        <w:rPr>
          <w:rFonts w:eastAsiaTheme="minorEastAsia"/>
          <w:lang w:eastAsia="ja-JP"/>
        </w:rPr>
        <w:t xml:space="preserve">The certificate must also be validated through a web-accessible database administered by the relevant AB or CPO. </w:t>
      </w:r>
    </w:p>
    <w:p w14:paraId="1A1A99BA" w14:textId="4121195C" w:rsidR="006F2D9E" w:rsidRPr="00AC603C" w:rsidRDefault="006F2D9E" w:rsidP="000275CF">
      <w:pPr>
        <w:spacing w:before="240"/>
        <w:rPr>
          <w:rFonts w:eastAsiaTheme="minorEastAsia"/>
          <w:lang w:eastAsia="ja-JP"/>
        </w:rPr>
      </w:pPr>
      <w:r w:rsidRPr="00AC603C">
        <w:rPr>
          <w:rFonts w:eastAsiaTheme="minorEastAsia"/>
          <w:lang w:eastAsia="ja-JP"/>
        </w:rPr>
        <w:t xml:space="preserve">The accredited certification body is responsible for auditing </w:t>
      </w:r>
      <w:r w:rsidR="00B61EBF" w:rsidRPr="00AC603C">
        <w:rPr>
          <w:rFonts w:eastAsiaTheme="minorEastAsia"/>
          <w:lang w:eastAsia="ja-JP"/>
        </w:rPr>
        <w:t>the</w:t>
      </w:r>
      <w:r w:rsidRPr="00AC603C">
        <w:rPr>
          <w:rFonts w:eastAsiaTheme="minorEastAsia"/>
          <w:lang w:eastAsia="ja-JP"/>
        </w:rPr>
        <w:t xml:space="preserve"> producer</w:t>
      </w:r>
      <w:r w:rsidR="005C36F5" w:rsidRPr="00AC603C">
        <w:rPr>
          <w:rFonts w:eastAsiaTheme="minorEastAsia"/>
          <w:lang w:eastAsia="ja-JP"/>
        </w:rPr>
        <w:t>’</w:t>
      </w:r>
      <w:r w:rsidRPr="00AC603C">
        <w:rPr>
          <w:rFonts w:eastAsiaTheme="minorEastAsia"/>
          <w:lang w:eastAsia="ja-JP"/>
        </w:rPr>
        <w:t xml:space="preserve">s food safety management system. This </w:t>
      </w:r>
      <w:r w:rsidR="00B61EBF" w:rsidRPr="00AC603C">
        <w:rPr>
          <w:rFonts w:eastAsiaTheme="minorEastAsia"/>
          <w:lang w:eastAsia="ja-JP"/>
        </w:rPr>
        <w:t>process verif</w:t>
      </w:r>
      <w:r w:rsidR="008B4AAB">
        <w:rPr>
          <w:rFonts w:eastAsiaTheme="minorEastAsia"/>
          <w:lang w:eastAsia="ja-JP"/>
        </w:rPr>
        <w:t>ies</w:t>
      </w:r>
      <w:r w:rsidR="005C36F5" w:rsidRPr="00AC603C">
        <w:rPr>
          <w:rFonts w:eastAsiaTheme="minorEastAsia"/>
          <w:lang w:eastAsia="ja-JP"/>
        </w:rPr>
        <w:t xml:space="preserve"> </w:t>
      </w:r>
      <w:r w:rsidR="00B61EBF" w:rsidRPr="00AC603C">
        <w:rPr>
          <w:rFonts w:eastAsiaTheme="minorEastAsia"/>
          <w:lang w:eastAsia="ja-JP"/>
        </w:rPr>
        <w:t xml:space="preserve">that the </w:t>
      </w:r>
      <w:r w:rsidRPr="00AC603C">
        <w:rPr>
          <w:rFonts w:eastAsiaTheme="minorEastAsia"/>
          <w:lang w:eastAsia="ja-JP"/>
        </w:rPr>
        <w:t>controls implemented by the producer to manage food safety risks specific to their operations</w:t>
      </w:r>
      <w:r w:rsidR="00B61EBF" w:rsidRPr="00AC603C">
        <w:rPr>
          <w:rFonts w:eastAsiaTheme="minorEastAsia"/>
          <w:lang w:eastAsia="ja-JP"/>
        </w:rPr>
        <w:t xml:space="preserve"> are </w:t>
      </w:r>
      <w:r w:rsidR="008B4AAB">
        <w:rPr>
          <w:rFonts w:eastAsiaTheme="minorEastAsia"/>
          <w:lang w:eastAsia="ja-JP"/>
        </w:rPr>
        <w:t>in place</w:t>
      </w:r>
      <w:r w:rsidRPr="00AC603C">
        <w:rPr>
          <w:rFonts w:eastAsiaTheme="minorEastAsia"/>
          <w:lang w:eastAsia="ja-JP"/>
        </w:rPr>
        <w:t>.</w:t>
      </w:r>
    </w:p>
    <w:p w14:paraId="4464F358" w14:textId="68C4A841" w:rsidR="00D05E35" w:rsidRDefault="005C36F5" w:rsidP="000275CF">
      <w:pPr>
        <w:spacing w:before="240"/>
        <w:rPr>
          <w:rFonts w:eastAsiaTheme="minorEastAsia"/>
          <w:lang w:eastAsia="ja-JP"/>
        </w:rPr>
      </w:pPr>
      <w:r w:rsidRPr="00AC603C">
        <w:rPr>
          <w:rFonts w:eastAsiaTheme="minorEastAsia"/>
          <w:lang w:eastAsia="ja-JP"/>
        </w:rPr>
        <w:t>The</w:t>
      </w:r>
      <w:r w:rsidR="00F502CE" w:rsidRPr="00AC603C">
        <w:rPr>
          <w:rFonts w:eastAsiaTheme="minorEastAsia"/>
          <w:lang w:eastAsia="ja-JP"/>
        </w:rPr>
        <w:t xml:space="preserve"> requirement for</w:t>
      </w:r>
      <w:r w:rsidR="006F2D9E" w:rsidRPr="00AC603C">
        <w:rPr>
          <w:rFonts w:eastAsiaTheme="minorEastAsia"/>
          <w:lang w:eastAsia="ja-JP"/>
        </w:rPr>
        <w:t xml:space="preserve"> food safety management certification provides assurance</w:t>
      </w:r>
      <w:r w:rsidR="00B61EBF" w:rsidRPr="00AC603C">
        <w:rPr>
          <w:rFonts w:eastAsiaTheme="minorEastAsia"/>
          <w:lang w:eastAsia="ja-JP"/>
        </w:rPr>
        <w:t xml:space="preserve"> to the department</w:t>
      </w:r>
      <w:r w:rsidR="006F2D9E" w:rsidRPr="00AC603C">
        <w:rPr>
          <w:rFonts w:eastAsiaTheme="minorEastAsia"/>
          <w:lang w:eastAsia="ja-JP"/>
        </w:rPr>
        <w:t xml:space="preserve"> that food safety risks have been managed consistent</w:t>
      </w:r>
      <w:r w:rsidRPr="00AC603C">
        <w:rPr>
          <w:rFonts w:eastAsiaTheme="minorEastAsia"/>
          <w:lang w:eastAsia="ja-JP"/>
        </w:rPr>
        <w:t xml:space="preserve"> with the FSANZ risk assessment for imported melon</w:t>
      </w:r>
      <w:r w:rsidR="00C63596">
        <w:rPr>
          <w:rFonts w:eastAsiaTheme="minorEastAsia"/>
          <w:lang w:eastAsia="ja-JP"/>
        </w:rPr>
        <w:t>s</w:t>
      </w:r>
      <w:r w:rsidRPr="00AC603C">
        <w:rPr>
          <w:rFonts w:eastAsiaTheme="minorEastAsia"/>
          <w:lang w:eastAsia="ja-JP"/>
        </w:rPr>
        <w:t xml:space="preserve"> and</w:t>
      </w:r>
      <w:r w:rsidR="008D670D" w:rsidRPr="00AC603C">
        <w:rPr>
          <w:rFonts w:eastAsiaTheme="minorEastAsia"/>
          <w:lang w:eastAsia="ja-JP"/>
        </w:rPr>
        <w:t xml:space="preserve"> </w:t>
      </w:r>
      <w:r w:rsidR="00B61EBF" w:rsidRPr="00AC603C">
        <w:rPr>
          <w:rFonts w:eastAsiaTheme="minorEastAsia"/>
          <w:lang w:eastAsia="ja-JP"/>
        </w:rPr>
        <w:t xml:space="preserve">the food safety outcomes of </w:t>
      </w:r>
      <w:r w:rsidR="00F502CE" w:rsidRPr="00AC603C">
        <w:rPr>
          <w:rFonts w:eastAsiaTheme="minorEastAsia"/>
          <w:lang w:eastAsia="ja-JP"/>
        </w:rPr>
        <w:t xml:space="preserve">Australia’s </w:t>
      </w:r>
      <w:r w:rsidR="006F2D9E" w:rsidRPr="00AC603C">
        <w:rPr>
          <w:rFonts w:eastAsiaTheme="minorEastAsia"/>
          <w:lang w:eastAsia="ja-JP"/>
        </w:rPr>
        <w:t>domestic requirements</w:t>
      </w:r>
      <w:r w:rsidRPr="00AC603C">
        <w:rPr>
          <w:rFonts w:eastAsiaTheme="minorEastAsia"/>
          <w:lang w:eastAsia="ja-JP"/>
        </w:rPr>
        <w:t xml:space="preserve">. </w:t>
      </w:r>
    </w:p>
    <w:p w14:paraId="30D1DF86" w14:textId="515C5257" w:rsidR="0025693E" w:rsidRPr="00AC603C" w:rsidRDefault="0025693E" w:rsidP="000275CF">
      <w:pPr>
        <w:rPr>
          <w:rFonts w:ascii="Calibri" w:eastAsiaTheme="minorEastAsia" w:hAnsi="Calibri"/>
          <w:b/>
          <w:bCs/>
          <w:sz w:val="28"/>
          <w:szCs w:val="28"/>
          <w:lang w:eastAsia="ja-JP"/>
        </w:rPr>
      </w:pPr>
      <w:r w:rsidRPr="00AC603C">
        <w:rPr>
          <w:rFonts w:ascii="Calibri" w:eastAsiaTheme="minorEastAsia" w:hAnsi="Calibri"/>
          <w:b/>
          <w:bCs/>
          <w:sz w:val="28"/>
          <w:szCs w:val="28"/>
          <w:lang w:eastAsia="ja-JP"/>
        </w:rPr>
        <w:t>Issue</w:t>
      </w:r>
      <w:r>
        <w:rPr>
          <w:rFonts w:ascii="Calibri" w:eastAsiaTheme="minorEastAsia" w:hAnsi="Calibri"/>
          <w:b/>
          <w:bCs/>
          <w:sz w:val="28"/>
          <w:szCs w:val="28"/>
          <w:lang w:eastAsia="ja-JP"/>
        </w:rPr>
        <w:t xml:space="preserve"> 2</w:t>
      </w:r>
      <w:r w:rsidRPr="00AC603C">
        <w:rPr>
          <w:rFonts w:ascii="Calibri" w:eastAsiaTheme="minorEastAsia" w:hAnsi="Calibri"/>
          <w:b/>
          <w:bCs/>
          <w:sz w:val="28"/>
          <w:szCs w:val="28"/>
          <w:lang w:eastAsia="ja-JP"/>
        </w:rPr>
        <w:t xml:space="preserve">: Concerns were raised about </w:t>
      </w:r>
      <w:r w:rsidR="00143C6A">
        <w:rPr>
          <w:rFonts w:ascii="Calibri" w:eastAsiaTheme="minorEastAsia" w:hAnsi="Calibri"/>
          <w:b/>
          <w:bCs/>
          <w:sz w:val="28"/>
          <w:szCs w:val="28"/>
          <w:lang w:eastAsia="ja-JP"/>
        </w:rPr>
        <w:t>safe labour and workplace practices in Japan</w:t>
      </w:r>
    </w:p>
    <w:p w14:paraId="0F585BCA" w14:textId="79B72CF0" w:rsidR="0071458C" w:rsidRPr="0071458C" w:rsidRDefault="0071458C" w:rsidP="000275CF">
      <w:pPr>
        <w:spacing w:before="240"/>
        <w:rPr>
          <w:rFonts w:eastAsiaTheme="minorEastAsia"/>
          <w:lang w:eastAsia="ja-JP"/>
        </w:rPr>
      </w:pPr>
      <w:r w:rsidRPr="0071458C">
        <w:rPr>
          <w:rFonts w:eastAsiaTheme="minorEastAsia"/>
          <w:lang w:eastAsia="ja-JP"/>
        </w:rPr>
        <w:t>Both Australia and Japan are members of the International Labour Organization (ILO).</w:t>
      </w:r>
      <w:r>
        <w:rPr>
          <w:rFonts w:eastAsiaTheme="minorEastAsia"/>
          <w:lang w:eastAsia="ja-JP"/>
        </w:rPr>
        <w:t xml:space="preserve"> </w:t>
      </w:r>
      <w:r w:rsidR="000275CF" w:rsidRPr="000275CF">
        <w:rPr>
          <w:rFonts w:eastAsiaTheme="minorEastAsia"/>
          <w:lang w:eastAsia="ja-JP"/>
        </w:rPr>
        <w:t xml:space="preserve">Japan is a long-standing member of the </w:t>
      </w:r>
      <w:r w:rsidR="000275CF">
        <w:rPr>
          <w:rFonts w:eastAsiaTheme="minorEastAsia"/>
          <w:lang w:eastAsia="ja-JP"/>
        </w:rPr>
        <w:t>ILO</w:t>
      </w:r>
      <w:r w:rsidR="000275CF" w:rsidRPr="000275CF">
        <w:rPr>
          <w:rFonts w:eastAsiaTheme="minorEastAsia"/>
          <w:lang w:eastAsia="ja-JP"/>
        </w:rPr>
        <w:t xml:space="preserve"> and has been a consistent contributor to its development and initiatives</w:t>
      </w:r>
      <w:r w:rsidRPr="0071458C">
        <w:rPr>
          <w:rFonts w:eastAsiaTheme="minorEastAsia"/>
          <w:lang w:eastAsia="ja-JP"/>
        </w:rPr>
        <w:t xml:space="preserve">. Japan also strongly supports the </w:t>
      </w:r>
      <w:r w:rsidR="000275CF">
        <w:rPr>
          <w:rFonts w:eastAsiaTheme="minorEastAsia"/>
          <w:lang w:eastAsia="ja-JP"/>
        </w:rPr>
        <w:t>ILO’s</w:t>
      </w:r>
      <w:r w:rsidRPr="0071458C">
        <w:rPr>
          <w:rFonts w:eastAsiaTheme="minorEastAsia"/>
          <w:lang w:eastAsia="ja-JP"/>
        </w:rPr>
        <w:t xml:space="preserve"> 2030 Decent Work Agenda, which prioritises</w:t>
      </w:r>
      <w:r w:rsidR="000275CF">
        <w:rPr>
          <w:rFonts w:eastAsiaTheme="minorEastAsia"/>
          <w:lang w:eastAsia="ja-JP"/>
        </w:rPr>
        <w:t xml:space="preserve"> and promotes</w:t>
      </w:r>
      <w:r w:rsidRPr="0071458C">
        <w:rPr>
          <w:rFonts w:eastAsiaTheme="minorEastAsia"/>
          <w:lang w:eastAsia="ja-JP"/>
        </w:rPr>
        <w:t xml:space="preserve"> safe labour and workplace practices.</w:t>
      </w:r>
    </w:p>
    <w:p w14:paraId="4BC6108D" w14:textId="38282252" w:rsidR="0071458C" w:rsidRPr="0071458C" w:rsidRDefault="0071458C" w:rsidP="000275CF">
      <w:pPr>
        <w:spacing w:before="240"/>
        <w:rPr>
          <w:rFonts w:eastAsiaTheme="minorEastAsia"/>
          <w:lang w:eastAsia="ja-JP"/>
        </w:rPr>
      </w:pPr>
      <w:r w:rsidRPr="0071458C">
        <w:rPr>
          <w:rFonts w:eastAsiaTheme="minorEastAsia"/>
          <w:lang w:eastAsia="ja-JP"/>
        </w:rPr>
        <w:t xml:space="preserve">As </w:t>
      </w:r>
      <w:r w:rsidR="000275CF">
        <w:rPr>
          <w:rFonts w:eastAsiaTheme="minorEastAsia"/>
          <w:lang w:eastAsia="ja-JP"/>
        </w:rPr>
        <w:t>ILO</w:t>
      </w:r>
      <w:r w:rsidRPr="0071458C">
        <w:rPr>
          <w:rFonts w:eastAsiaTheme="minorEastAsia"/>
          <w:lang w:eastAsia="ja-JP"/>
        </w:rPr>
        <w:t xml:space="preserve"> members, Australia and Japan are obligated to uphold the commitments outlined in the </w:t>
      </w:r>
      <w:r w:rsidR="000275CF">
        <w:rPr>
          <w:rFonts w:eastAsiaTheme="minorEastAsia"/>
          <w:lang w:eastAsia="ja-JP"/>
        </w:rPr>
        <w:t xml:space="preserve">ILO </w:t>
      </w:r>
      <w:r w:rsidRPr="0071458C">
        <w:rPr>
          <w:rFonts w:eastAsiaTheme="minorEastAsia"/>
          <w:lang w:eastAsia="ja-JP"/>
        </w:rPr>
        <w:t>Declaration of Fundamental Principles and Rights at Work and its Follow-up (1998). T</w:t>
      </w:r>
      <w:r w:rsidR="000275CF">
        <w:rPr>
          <w:rFonts w:eastAsiaTheme="minorEastAsia"/>
          <w:lang w:eastAsia="ja-JP"/>
        </w:rPr>
        <w:t>hese</w:t>
      </w:r>
      <w:r w:rsidRPr="0071458C">
        <w:rPr>
          <w:rFonts w:eastAsiaTheme="minorEastAsia"/>
          <w:lang w:eastAsia="ja-JP"/>
        </w:rPr>
        <w:t xml:space="preserve"> include</w:t>
      </w:r>
      <w:r w:rsidR="000275CF">
        <w:rPr>
          <w:rFonts w:eastAsiaTheme="minorEastAsia"/>
          <w:lang w:eastAsia="ja-JP"/>
        </w:rPr>
        <w:t xml:space="preserve"> </w:t>
      </w:r>
      <w:r w:rsidRPr="0071458C">
        <w:rPr>
          <w:rFonts w:eastAsiaTheme="minorEastAsia"/>
          <w:lang w:eastAsia="ja-JP"/>
        </w:rPr>
        <w:t xml:space="preserve">overseeing fair and responsible employment practices </w:t>
      </w:r>
      <w:r w:rsidR="000275CF">
        <w:rPr>
          <w:rFonts w:eastAsiaTheme="minorEastAsia"/>
          <w:lang w:eastAsia="ja-JP"/>
        </w:rPr>
        <w:t xml:space="preserve">and </w:t>
      </w:r>
      <w:r w:rsidR="00B42158">
        <w:rPr>
          <w:rFonts w:eastAsiaTheme="minorEastAsia"/>
          <w:lang w:eastAsia="ja-JP"/>
        </w:rPr>
        <w:t xml:space="preserve">ensuring </w:t>
      </w:r>
      <w:r w:rsidR="000275CF">
        <w:rPr>
          <w:rFonts w:eastAsiaTheme="minorEastAsia"/>
          <w:lang w:eastAsia="ja-JP"/>
        </w:rPr>
        <w:t xml:space="preserve">a safe and healthy working environment </w:t>
      </w:r>
      <w:r w:rsidRPr="0071458C">
        <w:rPr>
          <w:rFonts w:eastAsiaTheme="minorEastAsia"/>
          <w:lang w:eastAsia="ja-JP"/>
        </w:rPr>
        <w:t>across all industries in their countries.</w:t>
      </w:r>
    </w:p>
    <w:p w14:paraId="0875C598" w14:textId="7F96A0E3" w:rsidR="0071458C" w:rsidRDefault="0071458C" w:rsidP="000275CF">
      <w:pPr>
        <w:spacing w:before="240"/>
        <w:rPr>
          <w:rFonts w:eastAsiaTheme="minorEastAsia"/>
          <w:lang w:eastAsia="ja-JP"/>
        </w:rPr>
      </w:pPr>
      <w:r w:rsidRPr="0071458C">
        <w:rPr>
          <w:rFonts w:eastAsiaTheme="minorEastAsia"/>
          <w:lang w:eastAsia="ja-JP"/>
        </w:rPr>
        <w:t xml:space="preserve">The Japanese Ministry of Economy, Trade and Industry collaborates with the </w:t>
      </w:r>
      <w:r w:rsidR="00B42158">
        <w:rPr>
          <w:rFonts w:eastAsiaTheme="minorEastAsia"/>
          <w:lang w:eastAsia="ja-JP"/>
        </w:rPr>
        <w:t>ILO</w:t>
      </w:r>
      <w:r w:rsidRPr="0071458C">
        <w:rPr>
          <w:rFonts w:eastAsiaTheme="minorEastAsia"/>
          <w:lang w:eastAsia="ja-JP"/>
        </w:rPr>
        <w:t xml:space="preserve"> to promote and ensure responsible supply chains in Japan.</w:t>
      </w:r>
    </w:p>
    <w:p w14:paraId="3A1BC684" w14:textId="50A71981" w:rsidR="000275CF" w:rsidRPr="0071458C" w:rsidRDefault="000275CF" w:rsidP="000275CF">
      <w:pPr>
        <w:spacing w:before="240"/>
        <w:rPr>
          <w:rFonts w:eastAsiaTheme="minorEastAsia"/>
          <w:lang w:eastAsia="ja-JP"/>
        </w:rPr>
      </w:pPr>
      <w:r>
        <w:rPr>
          <w:rFonts w:eastAsiaTheme="minorEastAsia"/>
          <w:lang w:eastAsia="ja-JP"/>
        </w:rPr>
        <w:t>I</w:t>
      </w:r>
      <w:r w:rsidRPr="000275CF">
        <w:rPr>
          <w:rFonts w:eastAsiaTheme="minorEastAsia"/>
          <w:lang w:eastAsia="ja-JP"/>
        </w:rPr>
        <w:t>n the context of Australia’s trade relations with Japan</w:t>
      </w:r>
      <w:r>
        <w:rPr>
          <w:rFonts w:eastAsiaTheme="minorEastAsia"/>
          <w:lang w:eastAsia="ja-JP"/>
        </w:rPr>
        <w:t>, m</w:t>
      </w:r>
      <w:r w:rsidRPr="000275CF">
        <w:rPr>
          <w:rFonts w:eastAsiaTheme="minorEastAsia"/>
          <w:lang w:eastAsia="ja-JP"/>
        </w:rPr>
        <w:t>atters relating to labour and workplace practices fall under the responsibility of the Department of Foreign Affairs and Trade (DFAT) and the Department of Employment and Workplace Relations (DEWR)</w:t>
      </w:r>
      <w:r>
        <w:rPr>
          <w:rFonts w:eastAsiaTheme="minorEastAsia"/>
          <w:lang w:eastAsia="ja-JP"/>
        </w:rPr>
        <w:t xml:space="preserve">. </w:t>
      </w:r>
      <w:r w:rsidRPr="000275CF">
        <w:rPr>
          <w:rFonts w:eastAsiaTheme="minorEastAsia"/>
          <w:lang w:eastAsia="ja-JP"/>
        </w:rPr>
        <w:t>We can assist in connecting stakeholders with relevant contacts in these agencies should they wish to discuss this matter further.</w:t>
      </w:r>
    </w:p>
    <w:p w14:paraId="1128EC3A" w14:textId="77777777" w:rsidR="00B82095" w:rsidRPr="0080517C" w:rsidRDefault="000913B5" w:rsidP="000275CF">
      <w:pPr>
        <w:pStyle w:val="Heading2"/>
        <w:spacing w:line="276" w:lineRule="auto"/>
      </w:pPr>
      <w:r>
        <w:lastRenderedPageBreak/>
        <w:t>More</w:t>
      </w:r>
      <w:r w:rsidR="00B82095" w:rsidRPr="0080517C">
        <w:t xml:space="preserve"> information</w:t>
      </w:r>
    </w:p>
    <w:p w14:paraId="27C97AD2" w14:textId="77777777" w:rsidR="0025693E" w:rsidRPr="00376C7D" w:rsidRDefault="0025693E" w:rsidP="000275CF">
      <w:pPr>
        <w:keepNext/>
        <w:keepLines/>
        <w:spacing w:before="40" w:after="0"/>
        <w:outlineLvl w:val="1"/>
        <w:rPr>
          <w:rFonts w:eastAsiaTheme="majorEastAsia" w:cstheme="minorHAnsi"/>
          <w:b/>
          <w:bCs/>
        </w:rPr>
      </w:pPr>
      <w:r w:rsidRPr="00376C7D">
        <w:rPr>
          <w:rFonts w:eastAsiaTheme="majorEastAsia" w:cstheme="minorHAnsi"/>
          <w:b/>
          <w:bCs/>
        </w:rPr>
        <w:t>Keep informed</w:t>
      </w:r>
    </w:p>
    <w:p w14:paraId="77799A3C" w14:textId="12436214" w:rsidR="0025693E" w:rsidRPr="00376C7D" w:rsidRDefault="0025693E" w:rsidP="000275CF">
      <w:pPr>
        <w:rPr>
          <w:rFonts w:cstheme="minorHAnsi"/>
          <w:lang w:eastAsia="ja-JP"/>
        </w:rPr>
      </w:pPr>
      <w:r w:rsidRPr="00376C7D">
        <w:rPr>
          <w:rFonts w:cstheme="minorHAnsi"/>
          <w:lang w:eastAsia="ja-JP"/>
        </w:rPr>
        <w:t xml:space="preserve">For more information on this risk analysis, see our </w:t>
      </w:r>
      <w:hyperlink r:id="rId15" w:history="1">
        <w:r w:rsidRPr="00376C7D">
          <w:rPr>
            <w:rFonts w:cstheme="minorHAnsi"/>
            <w:color w:val="0000FF" w:themeColor="hyperlink"/>
            <w:u w:val="single"/>
            <w:lang w:eastAsia="ja-JP"/>
          </w:rPr>
          <w:t>website</w:t>
        </w:r>
      </w:hyperlink>
      <w:r w:rsidRPr="00376C7D">
        <w:rPr>
          <w:rFonts w:cstheme="minorHAnsi"/>
          <w:lang w:eastAsia="ja-JP"/>
        </w:rPr>
        <w:t xml:space="preserve"> or contact us (details below). To receive notices about plant biosecurity policies, </w:t>
      </w:r>
      <w:hyperlink r:id="rId16" w:history="1">
        <w:r w:rsidRPr="00376C7D">
          <w:rPr>
            <w:rFonts w:cstheme="minorHAnsi"/>
            <w:color w:val="0000FF" w:themeColor="hyperlink"/>
            <w:u w:val="single"/>
            <w:lang w:eastAsia="ja-JP"/>
          </w:rPr>
          <w:t>subscribe</w:t>
        </w:r>
      </w:hyperlink>
      <w:r w:rsidRPr="00376C7D">
        <w:rPr>
          <w:rFonts w:cstheme="minorHAnsi"/>
          <w:lang w:eastAsia="ja-JP"/>
        </w:rPr>
        <w:t xml:space="preserve"> to ‘Biosecurity Risk Analysis Plant’. </w:t>
      </w:r>
    </w:p>
    <w:p w14:paraId="0F1EE8BC" w14:textId="77777777" w:rsidR="0025693E" w:rsidRPr="00376C7D" w:rsidRDefault="0025693E" w:rsidP="000275CF">
      <w:pPr>
        <w:rPr>
          <w:rFonts w:cstheme="minorHAnsi"/>
          <w:color w:val="165788"/>
          <w:u w:val="single"/>
          <w:lang w:eastAsia="ja-JP"/>
        </w:rPr>
      </w:pPr>
      <w:r w:rsidRPr="00376C7D">
        <w:rPr>
          <w:rFonts w:cstheme="minorHAnsi"/>
          <w:b/>
          <w:bCs/>
          <w:lang w:eastAsia="ja-JP"/>
        </w:rPr>
        <w:t xml:space="preserve">Web </w:t>
      </w:r>
      <w:hyperlink r:id="rId17" w:history="1">
        <w:r w:rsidRPr="00376C7D">
          <w:rPr>
            <w:rFonts w:cstheme="minorHAnsi"/>
            <w:color w:val="0000FF" w:themeColor="hyperlink"/>
            <w:u w:val="single"/>
            <w:lang w:eastAsia="ja-JP"/>
          </w:rPr>
          <w:t>aff.gov.au/biosecurity/risk-analysis</w:t>
        </w:r>
      </w:hyperlink>
      <w:r w:rsidRPr="00376C7D">
        <w:rPr>
          <w:rFonts w:cstheme="minorHAnsi"/>
          <w:color w:val="0000FF" w:themeColor="hyperlink"/>
          <w:u w:val="single"/>
          <w:lang w:eastAsia="ja-JP"/>
        </w:rPr>
        <w:br/>
      </w:r>
      <w:r w:rsidRPr="00376C7D">
        <w:rPr>
          <w:rFonts w:cstheme="minorHAnsi"/>
          <w:b/>
          <w:bCs/>
          <w:lang w:eastAsia="ja-JP"/>
        </w:rPr>
        <w:t>Email</w:t>
      </w:r>
      <w:r w:rsidRPr="00376C7D">
        <w:rPr>
          <w:rFonts w:cstheme="minorHAnsi"/>
          <w:lang w:eastAsia="ja-JP"/>
        </w:rPr>
        <w:t xml:space="preserve"> </w:t>
      </w:r>
      <w:hyperlink r:id="rId18" w:history="1">
        <w:r w:rsidRPr="00C206C5">
          <w:rPr>
            <w:rStyle w:val="Hyperlink"/>
          </w:rPr>
          <w:t>imports@aff.gov.au</w:t>
        </w:r>
      </w:hyperlink>
      <w:r>
        <w:t xml:space="preserve"> </w:t>
      </w:r>
      <w:r w:rsidRPr="00376C7D">
        <w:rPr>
          <w:rFonts w:cstheme="minorHAnsi"/>
          <w:color w:val="165788"/>
          <w:u w:val="single"/>
          <w:lang w:eastAsia="ja-JP"/>
        </w:rPr>
        <w:br/>
      </w:r>
      <w:r w:rsidRPr="00376C7D">
        <w:rPr>
          <w:rFonts w:cstheme="minorHAnsi"/>
          <w:b/>
          <w:bCs/>
          <w:lang w:eastAsia="ja-JP"/>
        </w:rPr>
        <w:t>Phone</w:t>
      </w:r>
      <w:r w:rsidRPr="00376C7D">
        <w:rPr>
          <w:rFonts w:cstheme="minorHAnsi"/>
          <w:lang w:eastAsia="ja-JP"/>
        </w:rPr>
        <w:t xml:space="preserve"> 1800 900 090 (When prompted select option 1, then option 1)</w:t>
      </w:r>
    </w:p>
    <w:p w14:paraId="778E0DBE" w14:textId="77777777" w:rsidR="000A5BA0" w:rsidRDefault="000A5BA0" w:rsidP="000A5BA0">
      <w:pPr>
        <w:pStyle w:val="Normalsmall"/>
      </w:pPr>
      <w:r>
        <w:rPr>
          <w:rStyle w:val="Strong"/>
        </w:rPr>
        <w:t>Acknowledgement of Country</w:t>
      </w:r>
    </w:p>
    <w:p w14:paraId="1FB2250A" w14:textId="77777777" w:rsidR="000A5BA0" w:rsidRPr="000A5BA0" w:rsidRDefault="000A5BA0" w:rsidP="000A5BA0">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1043C395" w14:textId="1FC35A12" w:rsidR="00E9781D" w:rsidRDefault="00E9781D" w:rsidP="00E9781D">
      <w:pPr>
        <w:pStyle w:val="Normalsmall"/>
        <w:spacing w:before="360"/>
      </w:pPr>
      <w:r>
        <w:t xml:space="preserve">© Commonwealth of Australia </w:t>
      </w:r>
      <w:r w:rsidR="005F321F">
        <w:t>2025</w:t>
      </w:r>
    </w:p>
    <w:p w14:paraId="12B2E188"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7382CCEF" w14:textId="77777777" w:rsidR="00E9781D" w:rsidRDefault="00E9781D" w:rsidP="00E9781D">
      <w:pPr>
        <w:pStyle w:val="Normalsmall"/>
      </w:pPr>
      <w:r>
        <w:t xml:space="preserve">All material in this publication is licensed under a </w:t>
      </w:r>
      <w:hyperlink r:id="rId19" w:history="1">
        <w:r>
          <w:rPr>
            <w:rStyle w:val="Hyperlink"/>
          </w:rPr>
          <w:t>Creative Commons Attribution 4.0 International Licence</w:t>
        </w:r>
      </w:hyperlink>
      <w:r>
        <w:t xml:space="preserve"> except content supplied by third parties, logos and the Commonwealth Coat of Arms.</w:t>
      </w:r>
    </w:p>
    <w:p w14:paraId="7BFCE54E"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5B656B" w:rsidSect="0013173D">
      <w:headerReference w:type="even" r:id="rId20"/>
      <w:headerReference w:type="default" r:id="rId21"/>
      <w:footerReference w:type="even" r:id="rId22"/>
      <w:footerReference w:type="default" r:id="rId23"/>
      <w:headerReference w:type="first" r:id="rId24"/>
      <w:footerReference w:type="first" r:id="rId25"/>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2560C" w14:textId="77777777" w:rsidR="00BF29DF" w:rsidRDefault="00BF29DF">
      <w:r>
        <w:separator/>
      </w:r>
    </w:p>
    <w:p w14:paraId="329BFAC1" w14:textId="77777777" w:rsidR="00BF29DF" w:rsidRDefault="00BF29DF"/>
    <w:p w14:paraId="24EF8346" w14:textId="77777777" w:rsidR="00BF29DF" w:rsidRDefault="00BF29DF"/>
  </w:endnote>
  <w:endnote w:type="continuationSeparator" w:id="0">
    <w:p w14:paraId="7843D5A0" w14:textId="77777777" w:rsidR="00BF29DF" w:rsidRDefault="00BF29DF">
      <w:r>
        <w:continuationSeparator/>
      </w:r>
    </w:p>
    <w:p w14:paraId="5D675B67" w14:textId="77777777" w:rsidR="00BF29DF" w:rsidRDefault="00BF29DF"/>
    <w:p w14:paraId="612A570E" w14:textId="77777777" w:rsidR="00BF29DF" w:rsidRDefault="00BF29DF"/>
  </w:endnote>
  <w:endnote w:type="continuationNotice" w:id="1">
    <w:p w14:paraId="2213F472" w14:textId="77777777" w:rsidR="00BF29DF" w:rsidRDefault="00BF29DF">
      <w:pPr>
        <w:pStyle w:val="Footer"/>
      </w:pPr>
    </w:p>
    <w:p w14:paraId="729581A4" w14:textId="77777777" w:rsidR="00BF29DF" w:rsidRDefault="00BF29DF"/>
    <w:p w14:paraId="6C9B74AD" w14:textId="77777777" w:rsidR="00BF29DF" w:rsidRDefault="00BF2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9931E" w14:textId="70A696DE" w:rsidR="005B5E59" w:rsidRDefault="005B5E59">
    <w:pPr>
      <w:pStyle w:val="Footer"/>
    </w:pPr>
    <w:r>
      <w:rPr>
        <w:noProof/>
      </w:rPr>
      <mc:AlternateContent>
        <mc:Choice Requires="wps">
          <w:drawing>
            <wp:anchor distT="0" distB="0" distL="0" distR="0" simplePos="0" relativeHeight="251658242" behindDoc="0" locked="0" layoutInCell="1" allowOverlap="1" wp14:anchorId="41F6C267" wp14:editId="542F2486">
              <wp:simplePos x="635" y="635"/>
              <wp:positionH relativeFrom="page">
                <wp:align>center</wp:align>
              </wp:positionH>
              <wp:positionV relativeFrom="page">
                <wp:align>bottom</wp:align>
              </wp:positionV>
              <wp:extent cx="551815" cy="404495"/>
              <wp:effectExtent l="0" t="0" r="635" b="0"/>
              <wp:wrapNone/>
              <wp:docPr id="177364394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463E289" w14:textId="56F65CA9" w:rsidR="005B5E59" w:rsidRPr="005B5E59" w:rsidRDefault="005B5E59" w:rsidP="005B5E59">
                          <w:pPr>
                            <w:spacing w:after="0"/>
                            <w:rPr>
                              <w:rFonts w:ascii="Calibri" w:eastAsia="Calibri" w:hAnsi="Calibri" w:cs="Calibri"/>
                              <w:noProof/>
                              <w:color w:val="FF0000"/>
                              <w:sz w:val="24"/>
                              <w:szCs w:val="24"/>
                            </w:rPr>
                          </w:pPr>
                          <w:r w:rsidRPr="005B5E5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41F6C267"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1463E289" w14:textId="56F65CA9" w:rsidR="005B5E59" w:rsidRPr="005B5E59" w:rsidRDefault="005B5E59" w:rsidP="005B5E59">
                    <w:pPr>
                      <w:spacing w:after="0"/>
                      <w:rPr>
                        <w:rFonts w:ascii="Calibri" w:eastAsia="Calibri" w:hAnsi="Calibri" w:cs="Calibri"/>
                        <w:noProof/>
                        <w:color w:val="FF0000"/>
                        <w:sz w:val="24"/>
                        <w:szCs w:val="24"/>
                      </w:rPr>
                    </w:pPr>
                    <w:r w:rsidRPr="005B5E5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3653E" w14:textId="018A91EF" w:rsidR="00863E83" w:rsidRDefault="00863E83" w:rsidP="00863E83">
    <w:pPr>
      <w:pStyle w:val="Footer"/>
    </w:pPr>
    <w:r w:rsidRPr="007B1F92">
      <w:t>Department of Agriculture, Fisheries and Forestry</w:t>
    </w:r>
  </w:p>
  <w:p w14:paraId="215FDA4F" w14:textId="3C0D37BF" w:rsidR="000542B4" w:rsidRDefault="00D35DCE" w:rsidP="000542B4">
    <w:pPr>
      <w:pStyle w:val="Footer"/>
    </w:pPr>
    <w:r>
      <w:rPr>
        <w:noProof/>
      </w:rPr>
      <mc:AlternateContent>
        <mc:Choice Requires="wps">
          <w:drawing>
            <wp:anchor distT="0" distB="0" distL="0" distR="0" simplePos="0" relativeHeight="251658243" behindDoc="0" locked="0" layoutInCell="1" allowOverlap="1" wp14:anchorId="374BD9FB" wp14:editId="22C49092">
              <wp:simplePos x="0" y="0"/>
              <wp:positionH relativeFrom="margin">
                <wp:align>center</wp:align>
              </wp:positionH>
              <wp:positionV relativeFrom="page">
                <wp:posOffset>10468610</wp:posOffset>
              </wp:positionV>
              <wp:extent cx="551815" cy="404495"/>
              <wp:effectExtent l="0" t="0" r="635" b="0"/>
              <wp:wrapNone/>
              <wp:docPr id="96378664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6B8A70E" w14:textId="74ED7EFA" w:rsidR="005B5E59" w:rsidRPr="005B5E59" w:rsidRDefault="005B5E59" w:rsidP="005B5E59">
                          <w:pPr>
                            <w:spacing w:after="0"/>
                            <w:rPr>
                              <w:rFonts w:ascii="Calibri" w:eastAsia="Calibri" w:hAnsi="Calibri" w:cs="Calibri"/>
                              <w:noProof/>
                              <w:color w:val="FF0000"/>
                              <w:sz w:val="24"/>
                              <w:szCs w:val="24"/>
                            </w:rPr>
                          </w:pPr>
                          <w:r w:rsidRPr="005B5E5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4BD9FB" id="_x0000_t202" coordsize="21600,21600" o:spt="202" path="m,l,21600r21600,l21600,xe">
              <v:stroke joinstyle="miter"/>
              <v:path gradientshapeok="t" o:connecttype="rect"/>
            </v:shapetype>
            <v:shape id="Text Box 6" o:spid="_x0000_s1028" type="#_x0000_t202" alt="OFFICIAL" style="position:absolute;left:0;text-align:left;margin-left:0;margin-top:824.3pt;width:43.45pt;height:31.85pt;z-index:251658243;visibility:visible;mso-wrap-style:none;mso-wrap-distance-left:0;mso-wrap-distance-top:0;mso-wrap-distance-right:0;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" filled="f" stroked="f">
              <v:textbox style="mso-fit-shape-to-text:t" inset="0,0,0,15pt">
                <w:txbxContent>
                  <w:p w14:paraId="06B8A70E" w14:textId="74ED7EFA" w:rsidR="005B5E59" w:rsidRPr="005B5E59" w:rsidRDefault="005B5E59" w:rsidP="005B5E59">
                    <w:pPr>
                      <w:spacing w:after="0"/>
                      <w:rPr>
                        <w:rFonts w:ascii="Calibri" w:eastAsia="Calibri" w:hAnsi="Calibri" w:cs="Calibri"/>
                        <w:noProof/>
                        <w:color w:val="FF0000"/>
                        <w:sz w:val="24"/>
                        <w:szCs w:val="24"/>
                      </w:rPr>
                    </w:pPr>
                    <w:r w:rsidRPr="005B5E59">
                      <w:rPr>
                        <w:rFonts w:ascii="Calibri" w:eastAsia="Calibri" w:hAnsi="Calibri" w:cs="Calibri"/>
                        <w:noProof/>
                        <w:color w:val="FF0000"/>
                        <w:sz w:val="24"/>
                        <w:szCs w:val="24"/>
                      </w:rPr>
                      <w:t>OFFICIAL</w:t>
                    </w:r>
                  </w:p>
                </w:txbxContent>
              </v:textbox>
              <w10:wrap anchorx="margin" anchory="page"/>
            </v:shape>
          </w:pict>
        </mc:Fallback>
      </mc:AlternateContent>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450D9" w14:textId="024F37B1" w:rsidR="00577F29" w:rsidRDefault="00577F29" w:rsidP="004E6316">
    <w:pPr>
      <w:pStyle w:val="Footer"/>
    </w:pPr>
  </w:p>
  <w:sdt>
    <w:sdtPr>
      <w:id w:val="-858040093"/>
      <w:docPartObj>
        <w:docPartGallery w:val="Page Numbers (Bottom of Page)"/>
        <w:docPartUnique/>
      </w:docPartObj>
    </w:sdtPr>
    <w:sdtEndPr>
      <w:rPr>
        <w:noProof/>
      </w:rPr>
    </w:sdtEndPr>
    <w:sdtContent>
      <w:p w14:paraId="36734CF5"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B46D2" w14:textId="77777777" w:rsidR="00BF29DF" w:rsidRDefault="00BF29DF">
      <w:r>
        <w:separator/>
      </w:r>
    </w:p>
    <w:p w14:paraId="36589485" w14:textId="77777777" w:rsidR="00BF29DF" w:rsidRDefault="00BF29DF"/>
    <w:p w14:paraId="7F468EED" w14:textId="77777777" w:rsidR="00BF29DF" w:rsidRDefault="00BF29DF"/>
  </w:footnote>
  <w:footnote w:type="continuationSeparator" w:id="0">
    <w:p w14:paraId="23B76E50" w14:textId="77777777" w:rsidR="00BF29DF" w:rsidRDefault="00BF29DF">
      <w:r>
        <w:continuationSeparator/>
      </w:r>
    </w:p>
    <w:p w14:paraId="4F0FAFC1" w14:textId="77777777" w:rsidR="00BF29DF" w:rsidRDefault="00BF29DF"/>
    <w:p w14:paraId="27D65DE6" w14:textId="77777777" w:rsidR="00BF29DF" w:rsidRDefault="00BF29DF"/>
  </w:footnote>
  <w:footnote w:type="continuationNotice" w:id="1">
    <w:p w14:paraId="6CFFD53C" w14:textId="77777777" w:rsidR="00BF29DF" w:rsidRDefault="00BF29DF">
      <w:pPr>
        <w:pStyle w:val="Footer"/>
      </w:pPr>
    </w:p>
    <w:p w14:paraId="2DA445C0" w14:textId="77777777" w:rsidR="00BF29DF" w:rsidRDefault="00BF29DF"/>
    <w:p w14:paraId="1214A068" w14:textId="77777777" w:rsidR="00BF29DF" w:rsidRDefault="00BF29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92B87" w14:textId="3041DB4A" w:rsidR="005B5E59" w:rsidRDefault="005B5E59">
    <w:pPr>
      <w:pStyle w:val="Header"/>
    </w:pPr>
    <w:r>
      <w:rPr>
        <w:noProof/>
      </w:rPr>
      <mc:AlternateContent>
        <mc:Choice Requires="wps">
          <w:drawing>
            <wp:anchor distT="0" distB="0" distL="0" distR="0" simplePos="0" relativeHeight="251658241" behindDoc="0" locked="0" layoutInCell="1" allowOverlap="1" wp14:anchorId="698667BE" wp14:editId="64B306C0">
              <wp:simplePos x="635" y="635"/>
              <wp:positionH relativeFrom="page">
                <wp:align>center</wp:align>
              </wp:positionH>
              <wp:positionV relativeFrom="page">
                <wp:align>top</wp:align>
              </wp:positionV>
              <wp:extent cx="551815" cy="404495"/>
              <wp:effectExtent l="0" t="0" r="635" b="14605"/>
              <wp:wrapNone/>
              <wp:docPr id="148110937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BAD0154" w14:textId="4718CDA7" w:rsidR="005B5E59" w:rsidRPr="005B5E59" w:rsidRDefault="005B5E59" w:rsidP="005B5E59">
                          <w:pPr>
                            <w:spacing w:after="0"/>
                            <w:rPr>
                              <w:rFonts w:ascii="Calibri" w:eastAsia="Calibri" w:hAnsi="Calibri" w:cs="Calibri"/>
                              <w:noProof/>
                              <w:color w:val="FF0000"/>
                              <w:sz w:val="24"/>
                              <w:szCs w:val="24"/>
                            </w:rPr>
                          </w:pPr>
                          <w:r w:rsidRPr="005B5E5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698667BE"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4BAD0154" w14:textId="4718CDA7" w:rsidR="005B5E59" w:rsidRPr="005B5E59" w:rsidRDefault="005B5E59" w:rsidP="005B5E59">
                    <w:pPr>
                      <w:spacing w:after="0"/>
                      <w:rPr>
                        <w:rFonts w:ascii="Calibri" w:eastAsia="Calibri" w:hAnsi="Calibri" w:cs="Calibri"/>
                        <w:noProof/>
                        <w:color w:val="FF0000"/>
                        <w:sz w:val="24"/>
                        <w:szCs w:val="24"/>
                      </w:rPr>
                    </w:pPr>
                    <w:r w:rsidRPr="005B5E5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A8D1A" w14:textId="6BA93EF4" w:rsidR="000542B4" w:rsidRDefault="00B971E9">
    <w:pPr>
      <w:pStyle w:val="Header"/>
    </w:pPr>
    <w:r>
      <w:t>Supplementary response to stakeholder comments</w:t>
    </w:r>
    <w:r w:rsidR="0025693E">
      <w:t>: Melon fruit from Japan draft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308AE" w14:textId="20823E66" w:rsidR="000E455C" w:rsidRDefault="00144601" w:rsidP="00A8157A">
    <w:pPr>
      <w:pStyle w:val="Footer"/>
      <w:spacing w:after="0"/>
      <w:jc w:val="left"/>
    </w:pPr>
    <w:r>
      <w:rPr>
        <w:noProof/>
      </w:rPr>
      <w:drawing>
        <wp:anchor distT="0" distB="0" distL="114300" distR="114300" simplePos="0" relativeHeight="251658240" behindDoc="1" locked="0" layoutInCell="1" allowOverlap="1" wp14:anchorId="7A5CA11B" wp14:editId="3FA09B08">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0D6A"/>
    <w:multiLevelType w:val="hybridMultilevel"/>
    <w:tmpl w:val="EA1821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1AF5570A"/>
    <w:multiLevelType w:val="hybridMultilevel"/>
    <w:tmpl w:val="C5AE30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3102E75"/>
    <w:multiLevelType w:val="hybridMultilevel"/>
    <w:tmpl w:val="06C4CE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59F449F"/>
    <w:multiLevelType w:val="hybridMultilevel"/>
    <w:tmpl w:val="D19037BE"/>
    <w:lvl w:ilvl="0" w:tplc="0C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8" w15:restartNumberingAfterBreak="0">
    <w:nsid w:val="49661C7D"/>
    <w:multiLevelType w:val="hybridMultilevel"/>
    <w:tmpl w:val="30C452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4E76AE7"/>
    <w:multiLevelType w:val="hybridMultilevel"/>
    <w:tmpl w:val="DD301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63735D5"/>
    <w:multiLevelType w:val="hybridMultilevel"/>
    <w:tmpl w:val="D19037BE"/>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6A161A0C"/>
    <w:multiLevelType w:val="hybridMultilevel"/>
    <w:tmpl w:val="C6C880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DB22477"/>
    <w:multiLevelType w:val="hybridMultilevel"/>
    <w:tmpl w:val="42EE01D8"/>
    <w:lvl w:ilvl="0" w:tplc="3056B158">
      <w:start w:val="1"/>
      <w:numFmt w:val="decimal"/>
      <w:lvlText w:val="%1."/>
      <w:lvlJc w:val="left"/>
      <w:pPr>
        <w:ind w:left="1020" w:hanging="360"/>
      </w:pPr>
    </w:lvl>
    <w:lvl w:ilvl="1" w:tplc="F1B67E68">
      <w:start w:val="1"/>
      <w:numFmt w:val="decimal"/>
      <w:lvlText w:val="%2."/>
      <w:lvlJc w:val="left"/>
      <w:pPr>
        <w:ind w:left="1020" w:hanging="360"/>
      </w:pPr>
    </w:lvl>
    <w:lvl w:ilvl="2" w:tplc="CC183778">
      <w:start w:val="1"/>
      <w:numFmt w:val="decimal"/>
      <w:lvlText w:val="%3."/>
      <w:lvlJc w:val="left"/>
      <w:pPr>
        <w:ind w:left="1020" w:hanging="360"/>
      </w:pPr>
    </w:lvl>
    <w:lvl w:ilvl="3" w:tplc="7936A4A4">
      <w:start w:val="1"/>
      <w:numFmt w:val="decimal"/>
      <w:lvlText w:val="%4."/>
      <w:lvlJc w:val="left"/>
      <w:pPr>
        <w:ind w:left="1020" w:hanging="360"/>
      </w:pPr>
    </w:lvl>
    <w:lvl w:ilvl="4" w:tplc="BE7A05B0">
      <w:start w:val="1"/>
      <w:numFmt w:val="decimal"/>
      <w:lvlText w:val="%5."/>
      <w:lvlJc w:val="left"/>
      <w:pPr>
        <w:ind w:left="1020" w:hanging="360"/>
      </w:pPr>
    </w:lvl>
    <w:lvl w:ilvl="5" w:tplc="96D4B9E2">
      <w:start w:val="1"/>
      <w:numFmt w:val="decimal"/>
      <w:lvlText w:val="%6."/>
      <w:lvlJc w:val="left"/>
      <w:pPr>
        <w:ind w:left="1020" w:hanging="360"/>
      </w:pPr>
    </w:lvl>
    <w:lvl w:ilvl="6" w:tplc="9558C952">
      <w:start w:val="1"/>
      <w:numFmt w:val="decimal"/>
      <w:lvlText w:val="%7."/>
      <w:lvlJc w:val="left"/>
      <w:pPr>
        <w:ind w:left="1020" w:hanging="360"/>
      </w:pPr>
    </w:lvl>
    <w:lvl w:ilvl="7" w:tplc="071632F8">
      <w:start w:val="1"/>
      <w:numFmt w:val="decimal"/>
      <w:lvlText w:val="%8."/>
      <w:lvlJc w:val="left"/>
      <w:pPr>
        <w:ind w:left="1020" w:hanging="360"/>
      </w:pPr>
    </w:lvl>
    <w:lvl w:ilvl="8" w:tplc="D110F3CC">
      <w:start w:val="1"/>
      <w:numFmt w:val="decimal"/>
      <w:lvlText w:val="%9."/>
      <w:lvlJc w:val="left"/>
      <w:pPr>
        <w:ind w:left="1020" w:hanging="360"/>
      </w:pPr>
    </w:lvl>
  </w:abstractNum>
  <w:abstractNum w:abstractNumId="17" w15:restartNumberingAfterBreak="0">
    <w:nsid w:val="70412DAC"/>
    <w:multiLevelType w:val="hybridMultilevel"/>
    <w:tmpl w:val="AA60A49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700088148">
    <w:abstractNumId w:val="7"/>
  </w:num>
  <w:num w:numId="2" w16cid:durableId="1209954464">
    <w:abstractNumId w:val="4"/>
  </w:num>
  <w:num w:numId="3" w16cid:durableId="211696695">
    <w:abstractNumId w:val="13"/>
  </w:num>
  <w:num w:numId="4" w16cid:durableId="1550148830">
    <w:abstractNumId w:val="14"/>
  </w:num>
  <w:num w:numId="5" w16cid:durableId="1460108156">
    <w:abstractNumId w:val="1"/>
  </w:num>
  <w:num w:numId="6" w16cid:durableId="1934704985">
    <w:abstractNumId w:val="9"/>
  </w:num>
  <w:num w:numId="7" w16cid:durableId="1013073201">
    <w:abstractNumId w:val="12"/>
  </w:num>
  <w:num w:numId="8" w16cid:durableId="524289160">
    <w:abstractNumId w:val="2"/>
  </w:num>
  <w:num w:numId="9" w16cid:durableId="1436366809">
    <w:abstractNumId w:val="5"/>
  </w:num>
  <w:num w:numId="10" w16cid:durableId="480974333">
    <w:abstractNumId w:val="8"/>
  </w:num>
  <w:num w:numId="11" w16cid:durableId="69162230">
    <w:abstractNumId w:val="3"/>
  </w:num>
  <w:num w:numId="12" w16cid:durableId="2059668317">
    <w:abstractNumId w:val="15"/>
  </w:num>
  <w:num w:numId="13" w16cid:durableId="1859468197">
    <w:abstractNumId w:val="17"/>
  </w:num>
  <w:num w:numId="14" w16cid:durableId="1761833827">
    <w:abstractNumId w:val="0"/>
  </w:num>
  <w:num w:numId="15" w16cid:durableId="1123428523">
    <w:abstractNumId w:val="6"/>
  </w:num>
  <w:num w:numId="16" w16cid:durableId="2103453854">
    <w:abstractNumId w:val="11"/>
  </w:num>
  <w:num w:numId="17" w16cid:durableId="983463498">
    <w:abstractNumId w:val="16"/>
  </w:num>
  <w:num w:numId="18" w16cid:durableId="182354198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C38"/>
    <w:rsid w:val="0000059E"/>
    <w:rsid w:val="0000066F"/>
    <w:rsid w:val="00001B53"/>
    <w:rsid w:val="00017ACB"/>
    <w:rsid w:val="00021590"/>
    <w:rsid w:val="00025D1B"/>
    <w:rsid w:val="000266C4"/>
    <w:rsid w:val="000275CF"/>
    <w:rsid w:val="00046FFD"/>
    <w:rsid w:val="000542B4"/>
    <w:rsid w:val="000618F3"/>
    <w:rsid w:val="00066D0B"/>
    <w:rsid w:val="000717D2"/>
    <w:rsid w:val="00074998"/>
    <w:rsid w:val="00074A56"/>
    <w:rsid w:val="00080827"/>
    <w:rsid w:val="0008277A"/>
    <w:rsid w:val="000904C1"/>
    <w:rsid w:val="000913B5"/>
    <w:rsid w:val="000A5BA0"/>
    <w:rsid w:val="000B3924"/>
    <w:rsid w:val="000B3C44"/>
    <w:rsid w:val="000C0412"/>
    <w:rsid w:val="000C4558"/>
    <w:rsid w:val="000C67C7"/>
    <w:rsid w:val="000D146D"/>
    <w:rsid w:val="000E455C"/>
    <w:rsid w:val="000E4D74"/>
    <w:rsid w:val="000E72E4"/>
    <w:rsid w:val="000E7803"/>
    <w:rsid w:val="000F0491"/>
    <w:rsid w:val="001233A8"/>
    <w:rsid w:val="0013173D"/>
    <w:rsid w:val="00133517"/>
    <w:rsid w:val="00143C6A"/>
    <w:rsid w:val="00144339"/>
    <w:rsid w:val="00144601"/>
    <w:rsid w:val="00151B23"/>
    <w:rsid w:val="00190D7E"/>
    <w:rsid w:val="001929D2"/>
    <w:rsid w:val="001A6968"/>
    <w:rsid w:val="001D0EF3"/>
    <w:rsid w:val="001F16EC"/>
    <w:rsid w:val="00201BFB"/>
    <w:rsid w:val="00203DE1"/>
    <w:rsid w:val="00220618"/>
    <w:rsid w:val="00237A69"/>
    <w:rsid w:val="0025693E"/>
    <w:rsid w:val="00275B58"/>
    <w:rsid w:val="00284B53"/>
    <w:rsid w:val="002872D9"/>
    <w:rsid w:val="00290B21"/>
    <w:rsid w:val="002B1FAF"/>
    <w:rsid w:val="002B6CE0"/>
    <w:rsid w:val="002E3FD4"/>
    <w:rsid w:val="002F4595"/>
    <w:rsid w:val="002F4AB8"/>
    <w:rsid w:val="00300AFD"/>
    <w:rsid w:val="003032C0"/>
    <w:rsid w:val="00317CCD"/>
    <w:rsid w:val="00320318"/>
    <w:rsid w:val="00333D37"/>
    <w:rsid w:val="00336B60"/>
    <w:rsid w:val="0035075F"/>
    <w:rsid w:val="0035108D"/>
    <w:rsid w:val="003569F9"/>
    <w:rsid w:val="00364C71"/>
    <w:rsid w:val="00366721"/>
    <w:rsid w:val="00370990"/>
    <w:rsid w:val="0037698A"/>
    <w:rsid w:val="003770EB"/>
    <w:rsid w:val="0038075B"/>
    <w:rsid w:val="00392124"/>
    <w:rsid w:val="003937B8"/>
    <w:rsid w:val="003A07C7"/>
    <w:rsid w:val="003B0E31"/>
    <w:rsid w:val="003D7C38"/>
    <w:rsid w:val="003F73D7"/>
    <w:rsid w:val="00411260"/>
    <w:rsid w:val="004126FD"/>
    <w:rsid w:val="00422CC5"/>
    <w:rsid w:val="0043492F"/>
    <w:rsid w:val="00442630"/>
    <w:rsid w:val="0044304D"/>
    <w:rsid w:val="00446CB3"/>
    <w:rsid w:val="0046457F"/>
    <w:rsid w:val="00466A25"/>
    <w:rsid w:val="00474BB1"/>
    <w:rsid w:val="00477888"/>
    <w:rsid w:val="00495068"/>
    <w:rsid w:val="004C0ABB"/>
    <w:rsid w:val="004C2DA2"/>
    <w:rsid w:val="004C6852"/>
    <w:rsid w:val="004D0888"/>
    <w:rsid w:val="004D7430"/>
    <w:rsid w:val="004E6316"/>
    <w:rsid w:val="005019C1"/>
    <w:rsid w:val="0050254E"/>
    <w:rsid w:val="005039AD"/>
    <w:rsid w:val="005070C8"/>
    <w:rsid w:val="00513755"/>
    <w:rsid w:val="00514CEE"/>
    <w:rsid w:val="00515287"/>
    <w:rsid w:val="005157CF"/>
    <w:rsid w:val="00520613"/>
    <w:rsid w:val="00530BAA"/>
    <w:rsid w:val="00531B5A"/>
    <w:rsid w:val="00553E9D"/>
    <w:rsid w:val="0055447F"/>
    <w:rsid w:val="00564DCD"/>
    <w:rsid w:val="00567DFC"/>
    <w:rsid w:val="00576BCA"/>
    <w:rsid w:val="00577F29"/>
    <w:rsid w:val="00583C39"/>
    <w:rsid w:val="00597467"/>
    <w:rsid w:val="005A48A6"/>
    <w:rsid w:val="005B0935"/>
    <w:rsid w:val="005B5E59"/>
    <w:rsid w:val="005B613F"/>
    <w:rsid w:val="005B656B"/>
    <w:rsid w:val="005C2BFD"/>
    <w:rsid w:val="005C36F5"/>
    <w:rsid w:val="005D0EAB"/>
    <w:rsid w:val="005D3CDA"/>
    <w:rsid w:val="005F321F"/>
    <w:rsid w:val="00607A21"/>
    <w:rsid w:val="00607A36"/>
    <w:rsid w:val="006156DF"/>
    <w:rsid w:val="00625D8D"/>
    <w:rsid w:val="006360F9"/>
    <w:rsid w:val="00642F36"/>
    <w:rsid w:val="00645B3E"/>
    <w:rsid w:val="00646917"/>
    <w:rsid w:val="00656587"/>
    <w:rsid w:val="00686789"/>
    <w:rsid w:val="00696682"/>
    <w:rsid w:val="006B0030"/>
    <w:rsid w:val="006B49DE"/>
    <w:rsid w:val="006D252E"/>
    <w:rsid w:val="006D413F"/>
    <w:rsid w:val="006D78E1"/>
    <w:rsid w:val="006E353E"/>
    <w:rsid w:val="006F2D9E"/>
    <w:rsid w:val="006F6FE8"/>
    <w:rsid w:val="00700A80"/>
    <w:rsid w:val="0070464B"/>
    <w:rsid w:val="0071458C"/>
    <w:rsid w:val="00721291"/>
    <w:rsid w:val="007258B1"/>
    <w:rsid w:val="00725C8B"/>
    <w:rsid w:val="00754CA3"/>
    <w:rsid w:val="007578D2"/>
    <w:rsid w:val="0076549B"/>
    <w:rsid w:val="00793E18"/>
    <w:rsid w:val="007952AF"/>
    <w:rsid w:val="007B4C63"/>
    <w:rsid w:val="007C0010"/>
    <w:rsid w:val="007C5301"/>
    <w:rsid w:val="007D45B3"/>
    <w:rsid w:val="007E69AF"/>
    <w:rsid w:val="007F0435"/>
    <w:rsid w:val="007F4986"/>
    <w:rsid w:val="0080517C"/>
    <w:rsid w:val="00826D45"/>
    <w:rsid w:val="00832638"/>
    <w:rsid w:val="00861E95"/>
    <w:rsid w:val="0086311C"/>
    <w:rsid w:val="00863E83"/>
    <w:rsid w:val="00865130"/>
    <w:rsid w:val="00867A03"/>
    <w:rsid w:val="00892F53"/>
    <w:rsid w:val="00895341"/>
    <w:rsid w:val="008A23D5"/>
    <w:rsid w:val="008A6AF1"/>
    <w:rsid w:val="008B4AAB"/>
    <w:rsid w:val="008D670D"/>
    <w:rsid w:val="008D6A6F"/>
    <w:rsid w:val="008E0BEE"/>
    <w:rsid w:val="008E26E2"/>
    <w:rsid w:val="008E3B54"/>
    <w:rsid w:val="008F1712"/>
    <w:rsid w:val="008F382A"/>
    <w:rsid w:val="00902E92"/>
    <w:rsid w:val="0090743D"/>
    <w:rsid w:val="00911F4A"/>
    <w:rsid w:val="00916FC3"/>
    <w:rsid w:val="00917986"/>
    <w:rsid w:val="00943779"/>
    <w:rsid w:val="00974CD6"/>
    <w:rsid w:val="009844EA"/>
    <w:rsid w:val="009A44EB"/>
    <w:rsid w:val="009A579B"/>
    <w:rsid w:val="009A5B24"/>
    <w:rsid w:val="009B2899"/>
    <w:rsid w:val="009C176B"/>
    <w:rsid w:val="009C206F"/>
    <w:rsid w:val="009C37F9"/>
    <w:rsid w:val="009C3FA3"/>
    <w:rsid w:val="009C5CE4"/>
    <w:rsid w:val="009D7044"/>
    <w:rsid w:val="009F3074"/>
    <w:rsid w:val="00A0018B"/>
    <w:rsid w:val="00A04AFD"/>
    <w:rsid w:val="00A130F7"/>
    <w:rsid w:val="00A263EE"/>
    <w:rsid w:val="00A32860"/>
    <w:rsid w:val="00A331BC"/>
    <w:rsid w:val="00A62CD6"/>
    <w:rsid w:val="00A62F99"/>
    <w:rsid w:val="00A65D84"/>
    <w:rsid w:val="00A76759"/>
    <w:rsid w:val="00A77E8E"/>
    <w:rsid w:val="00A8157A"/>
    <w:rsid w:val="00A932DD"/>
    <w:rsid w:val="00AA1D89"/>
    <w:rsid w:val="00AC603C"/>
    <w:rsid w:val="00AE1E6E"/>
    <w:rsid w:val="00AE40DE"/>
    <w:rsid w:val="00AE4763"/>
    <w:rsid w:val="00B0121B"/>
    <w:rsid w:val="00B0455B"/>
    <w:rsid w:val="00B11E02"/>
    <w:rsid w:val="00B3476F"/>
    <w:rsid w:val="00B404AB"/>
    <w:rsid w:val="00B4097C"/>
    <w:rsid w:val="00B42158"/>
    <w:rsid w:val="00B43568"/>
    <w:rsid w:val="00B61EBF"/>
    <w:rsid w:val="00B82095"/>
    <w:rsid w:val="00B8235A"/>
    <w:rsid w:val="00B90975"/>
    <w:rsid w:val="00B93571"/>
    <w:rsid w:val="00B94141"/>
    <w:rsid w:val="00B94CBD"/>
    <w:rsid w:val="00B971E9"/>
    <w:rsid w:val="00BA2806"/>
    <w:rsid w:val="00BA55BE"/>
    <w:rsid w:val="00BC1A63"/>
    <w:rsid w:val="00BC321A"/>
    <w:rsid w:val="00BD4F8E"/>
    <w:rsid w:val="00BE345B"/>
    <w:rsid w:val="00BF29DF"/>
    <w:rsid w:val="00C53808"/>
    <w:rsid w:val="00C6128D"/>
    <w:rsid w:val="00C63596"/>
    <w:rsid w:val="00C73278"/>
    <w:rsid w:val="00C765C8"/>
    <w:rsid w:val="00C82029"/>
    <w:rsid w:val="00C8341D"/>
    <w:rsid w:val="00C9283A"/>
    <w:rsid w:val="00C95039"/>
    <w:rsid w:val="00CA4615"/>
    <w:rsid w:val="00CA7C6F"/>
    <w:rsid w:val="00CD3A6F"/>
    <w:rsid w:val="00CD6263"/>
    <w:rsid w:val="00CE4D93"/>
    <w:rsid w:val="00CE7F36"/>
    <w:rsid w:val="00CF7D08"/>
    <w:rsid w:val="00D04A3C"/>
    <w:rsid w:val="00D05E35"/>
    <w:rsid w:val="00D071C2"/>
    <w:rsid w:val="00D14122"/>
    <w:rsid w:val="00D22097"/>
    <w:rsid w:val="00D31C4D"/>
    <w:rsid w:val="00D35DCE"/>
    <w:rsid w:val="00D36C41"/>
    <w:rsid w:val="00D4039B"/>
    <w:rsid w:val="00D44CCE"/>
    <w:rsid w:val="00D55A85"/>
    <w:rsid w:val="00D57C6F"/>
    <w:rsid w:val="00D750D0"/>
    <w:rsid w:val="00D83389"/>
    <w:rsid w:val="00D87480"/>
    <w:rsid w:val="00DB1363"/>
    <w:rsid w:val="00DB71FD"/>
    <w:rsid w:val="00DC453F"/>
    <w:rsid w:val="00DC57F0"/>
    <w:rsid w:val="00DE546F"/>
    <w:rsid w:val="00DF241E"/>
    <w:rsid w:val="00E25A07"/>
    <w:rsid w:val="00E333DF"/>
    <w:rsid w:val="00E44E91"/>
    <w:rsid w:val="00E662D9"/>
    <w:rsid w:val="00E83C41"/>
    <w:rsid w:val="00E87842"/>
    <w:rsid w:val="00E9781D"/>
    <w:rsid w:val="00EA5D76"/>
    <w:rsid w:val="00EC2925"/>
    <w:rsid w:val="00EC5579"/>
    <w:rsid w:val="00EC5C40"/>
    <w:rsid w:val="00ED774B"/>
    <w:rsid w:val="00EE0118"/>
    <w:rsid w:val="00EE49CE"/>
    <w:rsid w:val="00EE7C8D"/>
    <w:rsid w:val="00EF24B1"/>
    <w:rsid w:val="00EF3918"/>
    <w:rsid w:val="00F23AF2"/>
    <w:rsid w:val="00F30857"/>
    <w:rsid w:val="00F330C3"/>
    <w:rsid w:val="00F3602D"/>
    <w:rsid w:val="00F502CE"/>
    <w:rsid w:val="00F75F33"/>
    <w:rsid w:val="00F81AAD"/>
    <w:rsid w:val="00F84236"/>
    <w:rsid w:val="00F9003B"/>
    <w:rsid w:val="00FC2CE4"/>
    <w:rsid w:val="00FC379E"/>
    <w:rsid w:val="00FD337C"/>
    <w:rsid w:val="00FD39E5"/>
    <w:rsid w:val="00FD3BAE"/>
    <w:rsid w:val="00FD4D80"/>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383E3"/>
  <w15:docId w15:val="{139713DC-D337-47FE-AE5B-FDA66B7E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 w:type="paragraph" w:styleId="ListParagraph">
    <w:name w:val="List Paragraph"/>
    <w:basedOn w:val="Normal"/>
    <w:uiPriority w:val="34"/>
    <w:qFormat/>
    <w:rsid w:val="002872D9"/>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65760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63954035">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3110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01072263">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4804569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262425">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37922932">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43346762">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import/goods/food/inspection-testing/ifis" TargetMode="External"/><Relationship Id="rId18" Type="http://schemas.openxmlformats.org/officeDocument/2006/relationships/hyperlink" Target="mailto:imports@aff.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foodstandards.gov.au/consumer/imported-foods" TargetMode="External"/><Relationship Id="rId17" Type="http://schemas.openxmlformats.org/officeDocument/2006/relationships/hyperlink" Target="https://www.agriculture.gov.au/biosecurity/risk-analysi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ubscribe.agriculture.gov.au/subscrib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policy/risk-analysis/plant/melons-from-japan"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agriculture.gov.au/biosecurity-trade/policy/risk-analysis/plant/melons-from-japa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creativecommons.org/licenses/by/4.0/legalc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griculture.gov.au%2Fsites%2Fdefault%2Ffiles%2Fdocuments%2Fguidelines-for-determining-recognised-food-safety-management-certificates.pdf&amp;data=05%7C02%7CLauren.Kolstad%40aff.gov.au%7Cf082b3277b5a41e359c008dd053a9606%7C2be67eb7400c4b3fa5a11258c0da0696%7C0%7C0%7C638672471373993840%7CUnknown%7CTWFpbGZsb3d8eyJFbXB0eU1hcGkiOnRydWUsIlYiOiIwLjAuMDAwMCIsIlAiOiJXaW4zMiIsIkFOIjoiTWFpbCIsIldUIjoyfQ%3D%3D%7C0%7C%7C%7C&amp;sdata=NZTptCE6aI0QwHSO8f4PNux2BK0wLG1A6mZBnt8sZqs%3D&amp;reserved=0"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2986458A3CB84599A71B6AC9687E2E" ma:contentTypeVersion="18" ma:contentTypeDescription="Create a new document." ma:contentTypeScope="" ma:versionID="40f42a3dded3985b9ed0b26628ea6a29">
  <xsd:schema xmlns:xsd="http://www.w3.org/2001/XMLSchema" xmlns:xs="http://www.w3.org/2001/XMLSchema" xmlns:p="http://schemas.microsoft.com/office/2006/metadata/properties" xmlns:ns2="30cbef77-f6d8-4dfe-89c8-c9451ce6f5f5" xmlns:ns3="33cc31bb-d520-4822-af33-15f07349a5ff" xmlns:ns4="81c01dc6-2c49-4730-b140-874c95cac377" targetNamespace="http://schemas.microsoft.com/office/2006/metadata/properties" ma:root="true" ma:fieldsID="f1444b8ac4cbab9dca5e2768174c02f1" ns2:_="" ns3:_="" ns4:_="">
    <xsd:import namespace="30cbef77-f6d8-4dfe-89c8-c9451ce6f5f5"/>
    <xsd:import namespace="33cc31bb-d520-4822-af33-15f07349a5ff"/>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bef77-f6d8-4dfe-89c8-c9451ce6f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cc31bb-d520-4822-af33-15f07349a5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cdcb545-6635-4a45-a053-5ef2ad3a1a1e}" ma:internalName="TaxCatchAll" ma:showField="CatchAllData" ma:web="33cc31bb-d520-4822-af33-15f07349a5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30cbef77-f6d8-4dfe-89c8-c9451ce6f5f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1CF41D61-9AA4-4FF5-9457-7F6A743D9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bef77-f6d8-4dfe-89c8-c9451ce6f5f5"/>
    <ds:schemaRef ds:uri="33cc31bb-d520-4822-af33-15f07349a5ff"/>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33cc31bb-d520-4822-af33-15f07349a5ff"/>
    <ds:schemaRef ds:uri="http://schemas.microsoft.com/office/2006/documentManagement/types"/>
    <ds:schemaRef ds:uri="http://purl.org/dc/terms/"/>
    <ds:schemaRef ds:uri="http://schemas.microsoft.com/office/infopath/2007/PartnerControls"/>
    <ds:schemaRef ds:uri="30cbef77-f6d8-4dfe-89c8-c9451ce6f5f5"/>
    <ds:schemaRef ds:uri="http://schemas.openxmlformats.org/package/2006/metadata/core-properties"/>
    <ds:schemaRef ds:uri="http://purl.org/dc/dcmitype/"/>
    <ds:schemaRef ds:uri="81c01dc6-2c49-4730-b140-874c95cac377"/>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Fact_sheet_template</Template>
  <TotalTime>46</TotalTime>
  <Pages>3</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Supplementary response to stakeholder comments on the draft report</vt:lpstr>
    </vt:vector>
  </TitlesOfParts>
  <Company/>
  <LinksUpToDate>false</LinksUpToDate>
  <CharactersWithSpaces>7731</CharactersWithSpaces>
  <SharedDoc>false</SharedDoc>
  <HLinks>
    <vt:vector size="54" baseType="variant">
      <vt:variant>
        <vt:i4>5373952</vt:i4>
      </vt:variant>
      <vt:variant>
        <vt:i4>24</vt:i4>
      </vt:variant>
      <vt:variant>
        <vt:i4>0</vt:i4>
      </vt:variant>
      <vt:variant>
        <vt:i4>5</vt:i4>
      </vt:variant>
      <vt:variant>
        <vt:lpwstr>https://creativecommons.org/licenses/by/4.0/legalcode</vt:lpwstr>
      </vt:variant>
      <vt:variant>
        <vt:lpwstr/>
      </vt:variant>
      <vt:variant>
        <vt:i4>852085</vt:i4>
      </vt:variant>
      <vt:variant>
        <vt:i4>21</vt:i4>
      </vt:variant>
      <vt:variant>
        <vt:i4>0</vt:i4>
      </vt:variant>
      <vt:variant>
        <vt:i4>5</vt:i4>
      </vt:variant>
      <vt:variant>
        <vt:lpwstr>mailto:imports@aff.gov.au</vt:lpwstr>
      </vt:variant>
      <vt:variant>
        <vt:lpwstr/>
      </vt:variant>
      <vt:variant>
        <vt:i4>786513</vt:i4>
      </vt:variant>
      <vt:variant>
        <vt:i4>18</vt:i4>
      </vt:variant>
      <vt:variant>
        <vt:i4>0</vt:i4>
      </vt:variant>
      <vt:variant>
        <vt:i4>5</vt:i4>
      </vt:variant>
      <vt:variant>
        <vt:lpwstr>https://www.agriculture.gov.au/biosecurity/risk-analysis</vt:lpwstr>
      </vt:variant>
      <vt:variant>
        <vt:lpwstr/>
      </vt:variant>
      <vt:variant>
        <vt:i4>3145851</vt:i4>
      </vt:variant>
      <vt:variant>
        <vt:i4>15</vt:i4>
      </vt:variant>
      <vt:variant>
        <vt:i4>0</vt:i4>
      </vt:variant>
      <vt:variant>
        <vt:i4>5</vt:i4>
      </vt:variant>
      <vt:variant>
        <vt:lpwstr>https://subscribe.agriculture.gov.au/subscribe</vt:lpwstr>
      </vt:variant>
      <vt:variant>
        <vt:lpwstr/>
      </vt:variant>
      <vt:variant>
        <vt:i4>5177355</vt:i4>
      </vt:variant>
      <vt:variant>
        <vt:i4>12</vt:i4>
      </vt:variant>
      <vt:variant>
        <vt:i4>0</vt:i4>
      </vt:variant>
      <vt:variant>
        <vt:i4>5</vt:i4>
      </vt:variant>
      <vt:variant>
        <vt:lpwstr>https://www.agriculture.gov.au/biosecurity-trade/policy/risk-analysis/plant/melons-from-japan</vt:lpwstr>
      </vt:variant>
      <vt:variant>
        <vt:lpwstr/>
      </vt:variant>
      <vt:variant>
        <vt:i4>4063280</vt:i4>
      </vt:variant>
      <vt:variant>
        <vt:i4>9</vt:i4>
      </vt:variant>
      <vt:variant>
        <vt:i4>0</vt:i4>
      </vt:variant>
      <vt:variant>
        <vt:i4>5</vt:i4>
      </vt:variant>
      <vt:variant>
        <vt:lpwstr>https://aus01.safelinks.protection.outlook.com/?url=https%3A%2F%2Fwww.agriculture.gov.au%2Fsites%2Fdefault%2Ffiles%2Fdocuments%2Fguidelines-for-determining-recognised-food-safety-management-certificates.pdf&amp;data=05%7C02%7CLauren.Kolstad%40aff.gov.au%7Cf082b3277b5a41e359c008dd053a9606%7C2be67eb7400c4b3fa5a11258c0da0696%7C0%7C0%7C638672471373993840%7CUnknown%7CTWFpbGZsb3d8eyJFbXB0eU1hcGkiOnRydWUsIlYiOiIwLjAuMDAwMCIsIlAiOiJXaW4zMiIsIkFOIjoiTWFpbCIsIldUIjoyfQ%3D%3D%7C0%7C%7C%7C&amp;sdata=NZTptCE6aI0QwHSO8f4PNux2BK0wLG1A6mZBnt8sZqs%3D&amp;reserved=0</vt:lpwstr>
      </vt:variant>
      <vt:variant>
        <vt:lpwstr/>
      </vt:variant>
      <vt:variant>
        <vt:i4>3473440</vt:i4>
      </vt:variant>
      <vt:variant>
        <vt:i4>6</vt:i4>
      </vt:variant>
      <vt:variant>
        <vt:i4>0</vt:i4>
      </vt:variant>
      <vt:variant>
        <vt:i4>5</vt:i4>
      </vt:variant>
      <vt:variant>
        <vt:lpwstr>https://www.agriculture.gov.au/biosecurity-trade/import/goods/food/inspection-testing/ifis</vt:lpwstr>
      </vt:variant>
      <vt:variant>
        <vt:lpwstr/>
      </vt:variant>
      <vt:variant>
        <vt:i4>1835082</vt:i4>
      </vt:variant>
      <vt:variant>
        <vt:i4>3</vt:i4>
      </vt:variant>
      <vt:variant>
        <vt:i4>0</vt:i4>
      </vt:variant>
      <vt:variant>
        <vt:i4>5</vt:i4>
      </vt:variant>
      <vt:variant>
        <vt:lpwstr>https://www.foodstandards.gov.au/consumer/imported-foods</vt:lpwstr>
      </vt:variant>
      <vt:variant>
        <vt:lpwstr/>
      </vt:variant>
      <vt:variant>
        <vt:i4>5177355</vt:i4>
      </vt:variant>
      <vt:variant>
        <vt:i4>0</vt:i4>
      </vt:variant>
      <vt:variant>
        <vt:i4>0</vt:i4>
      </vt:variant>
      <vt:variant>
        <vt:i4>5</vt:i4>
      </vt:variant>
      <vt:variant>
        <vt:lpwstr>https://www.agriculture.gov.au/biosecurity-trade/policy/risk-analysis/plant/melons-from-japan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response to stakeholder comments on the draft report</dc:title>
  <dc:subject/>
  <dc:creator>Department of Agriculture, Fisheries and Forestry</dc:creator>
  <cp:keywords/>
  <cp:lastModifiedBy>Permyakoff, Megan</cp:lastModifiedBy>
  <cp:revision>30</cp:revision>
  <cp:lastPrinted>2025-08-26T06:37:00Z</cp:lastPrinted>
  <dcterms:created xsi:type="dcterms:W3CDTF">2025-08-06T18:19:00Z</dcterms:created>
  <dcterms:modified xsi:type="dcterms:W3CDTF">2025-09-03T06:30:00Z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0x0101004C2986458A3CB84599A71B6AC9687E2E</vt:lpwstr>
  </property>
  <property fmtid="{D5CDD505-2E9C-101B-9397-08002B2CF9AE}" pid="3" name="MediaServiceImageTags">
    <vt:lpwstr/>
  </property>
  <property fmtid="{D5CDD505-2E9C-101B-9397-08002B2CF9AE}" pid="4" name="ClassificationContentMarkingHeaderShapeIds">
    <vt:lpwstr>13ed077d,5847ef7b,1a3703d0</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2a6bf65f,69b7a8a5,39723790</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2025-05-01T02:09:04Z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f51c54c1-2817-4e86-916c-e34f6f07dc10</vt:lpwstr>
  </property>
  <property fmtid="{D5CDD505-2E9C-101B-9397-08002B2CF9AE}" pid="16" name="MSIP_Label_933d8be6-3c40-4052-87a2-9c2adcba8759_ContentBits">
    <vt:lpwstr>3</vt:lpwstr>
  </property>
  <property fmtid="{D5CDD505-2E9C-101B-9397-08002B2CF9AE}" pid="17" name="MSIP_Label_933d8be6-3c40-4052-87a2-9c2adcba8759_Tag">
    <vt:lpwstr>10, 0, 1, 1</vt:lpwstr>
  </property>
</Properties>
</file>