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1D54D8" w14:textId="37D42D4E" w:rsidR="0004199F" w:rsidRDefault="0004199F" w:rsidP="0004199F">
      <w:pPr>
        <w:spacing w:line="200" w:lineRule="atLeast"/>
        <w:rPr>
          <w:sz w:val="20"/>
          <w:szCs w:val="20"/>
        </w:rPr>
      </w:pPr>
      <w:bookmarkStart w:id="0" w:name="OLE_LINK1"/>
      <w:bookmarkStart w:id="1" w:name="OLE_LINK2"/>
    </w:p>
    <w:p w14:paraId="03831387" w14:textId="164DDACD" w:rsidR="0004199F" w:rsidRDefault="0004199F" w:rsidP="0004199F">
      <w:pPr>
        <w:rPr>
          <w:sz w:val="20"/>
          <w:szCs w:val="20"/>
        </w:rPr>
      </w:pPr>
      <w:r>
        <w:rPr>
          <w:noProof/>
          <w:sz w:val="20"/>
          <w:szCs w:val="20"/>
          <w:lang w:eastAsia="en-AU"/>
        </w:rPr>
        <w:drawing>
          <wp:inline distT="0" distB="0" distL="0" distR="0" wp14:anchorId="43CFA0DF" wp14:editId="0F5B5FE9">
            <wp:extent cx="913186" cy="67151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13186" cy="671512"/>
                    </a:xfrm>
                    <a:prstGeom prst="rect">
                      <a:avLst/>
                    </a:prstGeom>
                  </pic:spPr>
                </pic:pic>
              </a:graphicData>
            </a:graphic>
          </wp:inline>
        </w:drawing>
      </w:r>
    </w:p>
    <w:p w14:paraId="5690DDD6" w14:textId="77777777" w:rsidR="0004199F" w:rsidRDefault="0004199F" w:rsidP="0004199F">
      <w:pPr>
        <w:rPr>
          <w:sz w:val="20"/>
          <w:szCs w:val="20"/>
        </w:rPr>
      </w:pPr>
    </w:p>
    <w:p w14:paraId="0E9B32A3" w14:textId="77777777" w:rsidR="0004199F" w:rsidRDefault="0004199F" w:rsidP="0004199F">
      <w:pPr>
        <w:rPr>
          <w:sz w:val="20"/>
          <w:szCs w:val="20"/>
        </w:rPr>
      </w:pPr>
    </w:p>
    <w:p w14:paraId="72F24D29" w14:textId="77777777" w:rsidR="0004199F" w:rsidRDefault="0004199F" w:rsidP="0004199F">
      <w:pPr>
        <w:rPr>
          <w:sz w:val="20"/>
          <w:szCs w:val="20"/>
        </w:rPr>
      </w:pPr>
    </w:p>
    <w:p w14:paraId="548715B4" w14:textId="77777777" w:rsidR="0004199F" w:rsidRDefault="0004199F" w:rsidP="0004199F">
      <w:pPr>
        <w:rPr>
          <w:sz w:val="20"/>
          <w:szCs w:val="20"/>
        </w:rPr>
      </w:pPr>
    </w:p>
    <w:p w14:paraId="5D588550" w14:textId="77777777" w:rsidR="0004199F" w:rsidRDefault="0004199F" w:rsidP="0004199F">
      <w:pPr>
        <w:spacing w:before="3"/>
        <w:rPr>
          <w:sz w:val="25"/>
          <w:szCs w:val="25"/>
        </w:rPr>
      </w:pPr>
    </w:p>
    <w:p w14:paraId="27FF2F9F" w14:textId="61296CDC" w:rsidR="0004199F" w:rsidRDefault="0004199F" w:rsidP="0004199F">
      <w:pPr>
        <w:spacing w:before="7"/>
        <w:ind w:left="1560"/>
        <w:rPr>
          <w:rFonts w:ascii="Calibri" w:eastAsia="Calibri" w:hAnsi="Calibri" w:cs="Calibri"/>
          <w:sz w:val="58"/>
          <w:szCs w:val="58"/>
        </w:rPr>
      </w:pPr>
      <w:r>
        <w:rPr>
          <w:rFonts w:asciiTheme="minorHAnsi" w:eastAsiaTheme="minorHAnsi" w:hAnsiTheme="minorHAnsi" w:cstheme="minorBidi"/>
          <w:noProof/>
          <w:sz w:val="22"/>
          <w:szCs w:val="22"/>
          <w:lang w:eastAsia="en-AU"/>
        </w:rPr>
        <mc:AlternateContent>
          <mc:Choice Requires="wpg">
            <w:drawing>
              <wp:anchor distT="0" distB="0" distL="114300" distR="114300" simplePos="0" relativeHeight="251659264" behindDoc="0" locked="0" layoutInCell="1" allowOverlap="1" wp14:anchorId="5E495A53" wp14:editId="52B41228">
                <wp:simplePos x="0" y="0"/>
                <wp:positionH relativeFrom="page">
                  <wp:posOffset>1718310</wp:posOffset>
                </wp:positionH>
                <wp:positionV relativeFrom="paragraph">
                  <wp:posOffset>-1165225</wp:posOffset>
                </wp:positionV>
                <wp:extent cx="2901315" cy="1270"/>
                <wp:effectExtent l="13335" t="6350" r="9525" b="1143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315" cy="1270"/>
                          <a:chOff x="2706" y="-1835"/>
                          <a:chExt cx="4569" cy="2"/>
                        </a:xfrm>
                      </wpg:grpSpPr>
                      <wps:wsp>
                        <wps:cNvPr id="7" name="Freeform 3"/>
                        <wps:cNvSpPr>
                          <a:spLocks/>
                        </wps:cNvSpPr>
                        <wps:spPr bwMode="auto">
                          <a:xfrm>
                            <a:off x="2706" y="-1835"/>
                            <a:ext cx="4569" cy="2"/>
                          </a:xfrm>
                          <a:custGeom>
                            <a:avLst/>
                            <a:gdLst>
                              <a:gd name="T0" fmla="+- 0 2706 2706"/>
                              <a:gd name="T1" fmla="*/ T0 w 4569"/>
                              <a:gd name="T2" fmla="+- 0 7275 2706"/>
                              <a:gd name="T3" fmla="*/ T2 w 4569"/>
                            </a:gdLst>
                            <a:ahLst/>
                            <a:cxnLst>
                              <a:cxn ang="0">
                                <a:pos x="T1" y="0"/>
                              </a:cxn>
                              <a:cxn ang="0">
                                <a:pos x="T3" y="0"/>
                              </a:cxn>
                            </a:cxnLst>
                            <a:rect l="0" t="0" r="r" b="b"/>
                            <a:pathLst>
                              <a:path w="4569">
                                <a:moveTo>
                                  <a:pt x="0" y="0"/>
                                </a:moveTo>
                                <a:lnTo>
                                  <a:pt x="4569" y="0"/>
                                </a:lnTo>
                              </a:path>
                            </a:pathLst>
                          </a:custGeom>
                          <a:noFill/>
                          <a:ln w="10249">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089D8" id="Group 5" o:spid="_x0000_s1026" style="position:absolute;margin-left:135.3pt;margin-top:-91.75pt;width:228.45pt;height:.1pt;z-index:251659264;mso-position-horizontal-relative:page" coordorigin="2706,-1835" coordsize="4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">
                <v:shape id="Freeform 3" o:spid="_x0000_s1027" style="position:absolute;left:2706;top:-1835;width:4569;height:2;visibility:visible;mso-wrap-style:square;v-text-anchor:top" coordsize="45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XlAcQA&#10;AADaAAAADwAAAGRycy9kb3ducmV2LnhtbESP0WrCQBRE3wX/YblCX0rd2IKG1I2IVCp9aGnsB1yy&#10;t0lI9m6yu2r6911B8HGYmTPMejOaTpzJ+caygsU8AUFcWt1wpeDnuH9KQfiArLGzTAr+yMMmn07W&#10;mGl74W86F6ESEcI+QwV1CH0mpS9rMujntieO3q91BkOUrpLa4SXCTSefk2QpDTYcF2rsaVdT2RYn&#10;o+CwH4b047N9a76WxeBeFqeR3h+VepiN21cQgcZwD9/aB61gBdcr8Qb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F5QHEAAAA2gAAAA8AAAAAAAAAAAAAAAAAmAIAAGRycy9k&#10;b3ducmV2LnhtbFBLBQYAAAAABAAEAPUAAACJAwAAAAA=&#10;" path="m,l4569,e" filled="f" strokecolor="#004e92" strokeweight=".28469mm">
                  <v:path arrowok="t" o:connecttype="custom" o:connectlocs="0,0;4569,0" o:connectangles="0,0"/>
                </v:shape>
                <w10:wrap anchorx="page"/>
              </v:group>
            </w:pict>
          </mc:Fallback>
        </mc:AlternateContent>
      </w:r>
      <w:r>
        <w:rPr>
          <w:rFonts w:asciiTheme="minorHAnsi" w:eastAsiaTheme="minorHAnsi" w:hAnsiTheme="minorHAnsi" w:cstheme="minorBidi"/>
          <w:noProof/>
          <w:sz w:val="22"/>
          <w:szCs w:val="22"/>
          <w:lang w:eastAsia="en-AU"/>
        </w:rPr>
        <w:drawing>
          <wp:anchor distT="0" distB="0" distL="114300" distR="114300" simplePos="0" relativeHeight="251660288" behindDoc="0" locked="0" layoutInCell="1" allowOverlap="1" wp14:anchorId="3F1B006A" wp14:editId="158E0ACF">
            <wp:simplePos x="0" y="0"/>
            <wp:positionH relativeFrom="page">
              <wp:posOffset>1717675</wp:posOffset>
            </wp:positionH>
            <wp:positionV relativeFrom="paragraph">
              <wp:posOffset>-1377315</wp:posOffset>
            </wp:positionV>
            <wp:extent cx="1817370" cy="1238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7370" cy="1238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eastAsia="en-AU"/>
        </w:rPr>
        <w:drawing>
          <wp:anchor distT="0" distB="0" distL="114300" distR="114300" simplePos="0" relativeHeight="251661312" behindDoc="0" locked="0" layoutInCell="1" allowOverlap="1" wp14:anchorId="09EBA952" wp14:editId="3885F937">
            <wp:simplePos x="0" y="0"/>
            <wp:positionH relativeFrom="page">
              <wp:posOffset>1719580</wp:posOffset>
            </wp:positionH>
            <wp:positionV relativeFrom="paragraph">
              <wp:posOffset>-1077595</wp:posOffset>
            </wp:positionV>
            <wp:extent cx="2927350" cy="142875"/>
            <wp:effectExtent l="0" t="0" r="635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7350" cy="1428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color w:val="004E92"/>
          <w:spacing w:val="-8"/>
          <w:sz w:val="58"/>
        </w:rPr>
        <w:t>Th</w:t>
      </w:r>
      <w:r>
        <w:rPr>
          <w:rFonts w:ascii="Calibri"/>
          <w:color w:val="004E92"/>
          <w:spacing w:val="-9"/>
          <w:sz w:val="58"/>
        </w:rPr>
        <w:t>re</w:t>
      </w:r>
      <w:bookmarkStart w:id="2" w:name="_GoBack"/>
      <w:bookmarkEnd w:id="2"/>
      <w:r>
        <w:rPr>
          <w:rFonts w:ascii="Calibri"/>
          <w:color w:val="004E92"/>
          <w:spacing w:val="-8"/>
          <w:sz w:val="58"/>
        </w:rPr>
        <w:t>a</w:t>
      </w:r>
      <w:r>
        <w:rPr>
          <w:rFonts w:ascii="Calibri"/>
          <w:color w:val="004E92"/>
          <w:spacing w:val="-9"/>
          <w:sz w:val="58"/>
        </w:rPr>
        <w:t>t</w:t>
      </w:r>
      <w:r>
        <w:rPr>
          <w:rFonts w:ascii="Calibri"/>
          <w:color w:val="004E92"/>
          <w:spacing w:val="41"/>
          <w:sz w:val="58"/>
        </w:rPr>
        <w:t xml:space="preserve"> </w:t>
      </w:r>
      <w:r>
        <w:rPr>
          <w:rFonts w:ascii="Calibri"/>
          <w:color w:val="004E92"/>
          <w:spacing w:val="-8"/>
          <w:sz w:val="58"/>
        </w:rPr>
        <w:t>Aba</w:t>
      </w:r>
      <w:r>
        <w:rPr>
          <w:rFonts w:ascii="Calibri"/>
          <w:color w:val="004E92"/>
          <w:spacing w:val="-9"/>
          <w:sz w:val="58"/>
        </w:rPr>
        <w:t>t</w:t>
      </w:r>
      <w:r>
        <w:rPr>
          <w:rFonts w:ascii="Calibri"/>
          <w:color w:val="004E92"/>
          <w:spacing w:val="-8"/>
          <w:sz w:val="58"/>
        </w:rPr>
        <w:t>emen</w:t>
      </w:r>
      <w:r>
        <w:rPr>
          <w:rFonts w:ascii="Calibri"/>
          <w:color w:val="004E92"/>
          <w:spacing w:val="-9"/>
          <w:sz w:val="58"/>
        </w:rPr>
        <w:t>t</w:t>
      </w:r>
      <w:r>
        <w:rPr>
          <w:rFonts w:ascii="Calibri"/>
          <w:color w:val="004E92"/>
          <w:spacing w:val="42"/>
          <w:sz w:val="58"/>
        </w:rPr>
        <w:t xml:space="preserve"> </w:t>
      </w:r>
      <w:r>
        <w:rPr>
          <w:rFonts w:ascii="Calibri"/>
          <w:color w:val="004E92"/>
          <w:spacing w:val="-12"/>
          <w:sz w:val="58"/>
        </w:rPr>
        <w:t>Plan</w:t>
      </w:r>
    </w:p>
    <w:p w14:paraId="4A30806C" w14:textId="055CF900" w:rsidR="00915B0B" w:rsidRPr="0004199F" w:rsidRDefault="0004199F" w:rsidP="0004199F">
      <w:pPr>
        <w:pStyle w:val="StyleCoverSubtitleArial20ptBefore1415pt"/>
        <w:ind w:left="1560"/>
        <w:jc w:val="left"/>
        <w:rPr>
          <w:rFonts w:ascii="Calibri" w:hAnsi="Calibri"/>
          <w:color w:val="808080" w:themeColor="background1" w:themeShade="80"/>
          <w:sz w:val="32"/>
          <w:szCs w:val="32"/>
        </w:rPr>
      </w:pPr>
      <w:proofErr w:type="gramStart"/>
      <w:r>
        <w:rPr>
          <w:rFonts w:ascii="Calibri" w:hAnsi="Calibri"/>
          <w:color w:val="808080" w:themeColor="background1" w:themeShade="80"/>
          <w:sz w:val="32"/>
          <w:szCs w:val="32"/>
        </w:rPr>
        <w:t>f</w:t>
      </w:r>
      <w:r w:rsidR="004675A3" w:rsidRPr="0004199F">
        <w:rPr>
          <w:rFonts w:ascii="Calibri" w:hAnsi="Calibri"/>
          <w:color w:val="808080" w:themeColor="background1" w:themeShade="80"/>
          <w:sz w:val="32"/>
          <w:szCs w:val="32"/>
        </w:rPr>
        <w:t>or</w:t>
      </w:r>
      <w:proofErr w:type="gramEnd"/>
      <w:r w:rsidR="004675A3" w:rsidRPr="0004199F">
        <w:rPr>
          <w:rFonts w:ascii="Calibri" w:hAnsi="Calibri"/>
          <w:color w:val="808080" w:themeColor="background1" w:themeShade="80"/>
          <w:sz w:val="32"/>
          <w:szCs w:val="32"/>
        </w:rPr>
        <w:t xml:space="preserve"> infection of amphibians with </w:t>
      </w:r>
      <w:proofErr w:type="spellStart"/>
      <w:r w:rsidR="004675A3" w:rsidRPr="0004199F">
        <w:rPr>
          <w:rFonts w:ascii="Calibri" w:hAnsi="Calibri"/>
          <w:color w:val="808080" w:themeColor="background1" w:themeShade="80"/>
          <w:sz w:val="32"/>
          <w:szCs w:val="32"/>
        </w:rPr>
        <w:t>chytrid</w:t>
      </w:r>
      <w:proofErr w:type="spellEnd"/>
      <w:r w:rsidR="004675A3" w:rsidRPr="0004199F">
        <w:rPr>
          <w:rFonts w:ascii="Calibri" w:hAnsi="Calibri"/>
          <w:color w:val="808080" w:themeColor="background1" w:themeShade="80"/>
          <w:sz w:val="32"/>
          <w:szCs w:val="32"/>
        </w:rPr>
        <w:t xml:space="preserve"> fungus resulting in </w:t>
      </w:r>
      <w:proofErr w:type="spellStart"/>
      <w:r w:rsidR="004675A3" w:rsidRPr="0004199F">
        <w:rPr>
          <w:rFonts w:ascii="Calibri" w:hAnsi="Calibri"/>
          <w:color w:val="808080" w:themeColor="background1" w:themeShade="80"/>
          <w:sz w:val="32"/>
          <w:szCs w:val="32"/>
        </w:rPr>
        <w:t>chytridiomycosis</w:t>
      </w:r>
      <w:proofErr w:type="spellEnd"/>
      <w:r w:rsidR="004675A3" w:rsidRPr="0004199F">
        <w:rPr>
          <w:rFonts w:ascii="Calibri" w:hAnsi="Calibri"/>
          <w:color w:val="808080" w:themeColor="background1" w:themeShade="80"/>
          <w:sz w:val="32"/>
          <w:szCs w:val="32"/>
        </w:rPr>
        <w:t xml:space="preserve"> (2016) </w:t>
      </w:r>
    </w:p>
    <w:bookmarkEnd w:id="0"/>
    <w:bookmarkEnd w:id="1"/>
    <w:p w14:paraId="4A30806D" w14:textId="77777777" w:rsidR="00915B0B" w:rsidRDefault="00915B0B">
      <w:pPr>
        <w:pStyle w:val="Text"/>
      </w:pPr>
    </w:p>
    <w:p w14:paraId="4A30806E" w14:textId="77777777" w:rsidR="00915B0B" w:rsidRDefault="00915B0B">
      <w:pPr>
        <w:pStyle w:val="Text"/>
      </w:pPr>
    </w:p>
    <w:p w14:paraId="4A30806F" w14:textId="0C8D2F6F" w:rsidR="00915B0B" w:rsidRDefault="00915B0B" w:rsidP="005B064D">
      <w:pPr>
        <w:pStyle w:val="Text"/>
        <w:ind w:left="-1134"/>
      </w:pPr>
    </w:p>
    <w:p w14:paraId="4A308070" w14:textId="05C5FA29" w:rsidR="00915B0B" w:rsidRDefault="00097B61" w:rsidP="00097B61">
      <w:pPr>
        <w:pStyle w:val="Text"/>
        <w:ind w:left="-1134"/>
      </w:pPr>
      <w:r>
        <w:rPr>
          <w:noProof/>
          <w:lang w:val="en-AU" w:eastAsia="en-AU"/>
        </w:rPr>
        <mc:AlternateContent>
          <mc:Choice Requires="wpg">
            <w:drawing>
              <wp:anchor distT="0" distB="0" distL="114300" distR="114300" simplePos="0" relativeHeight="251662336" behindDoc="0" locked="0" layoutInCell="1" allowOverlap="1" wp14:anchorId="3B6F9112" wp14:editId="7BA6B568">
                <wp:simplePos x="0" y="0"/>
                <wp:positionH relativeFrom="page">
                  <wp:posOffset>25400</wp:posOffset>
                </wp:positionH>
                <wp:positionV relativeFrom="paragraph">
                  <wp:posOffset>4550410</wp:posOffset>
                </wp:positionV>
                <wp:extent cx="7531735" cy="2540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1735" cy="25400"/>
                          <a:chOff x="28" y="12968"/>
                          <a:chExt cx="11861" cy="40"/>
                        </a:xfrm>
                      </wpg:grpSpPr>
                      <wpg:grpSp>
                        <wpg:cNvPr id="10" name="Group 7"/>
                        <wpg:cNvGrpSpPr>
                          <a:grpSpLocks/>
                        </wpg:cNvGrpSpPr>
                        <wpg:grpSpPr bwMode="auto">
                          <a:xfrm>
                            <a:off x="128" y="12988"/>
                            <a:ext cx="11701" cy="2"/>
                            <a:chOff x="128" y="12988"/>
                            <a:chExt cx="11701" cy="2"/>
                          </a:xfrm>
                        </wpg:grpSpPr>
                        <wps:wsp>
                          <wps:cNvPr id="11" name="Freeform 8"/>
                          <wps:cNvSpPr>
                            <a:spLocks/>
                          </wps:cNvSpPr>
                          <wps:spPr bwMode="auto">
                            <a:xfrm>
                              <a:off x="128" y="12988"/>
                              <a:ext cx="11701" cy="2"/>
                            </a:xfrm>
                            <a:custGeom>
                              <a:avLst/>
                              <a:gdLst>
                                <a:gd name="T0" fmla="+- 0 128 128"/>
                                <a:gd name="T1" fmla="*/ T0 w 11701"/>
                                <a:gd name="T2" fmla="+- 0 11829 128"/>
                                <a:gd name="T3" fmla="*/ T2 w 11701"/>
                              </a:gdLst>
                              <a:ahLst/>
                              <a:cxnLst>
                                <a:cxn ang="0">
                                  <a:pos x="T1" y="0"/>
                                </a:cxn>
                                <a:cxn ang="0">
                                  <a:pos x="T3" y="0"/>
                                </a:cxn>
                              </a:cxnLst>
                              <a:rect l="0" t="0" r="r" b="b"/>
                              <a:pathLst>
                                <a:path w="11701">
                                  <a:moveTo>
                                    <a:pt x="0" y="0"/>
                                  </a:moveTo>
                                  <a:lnTo>
                                    <a:pt x="11701"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9"/>
                        <wpg:cNvGrpSpPr>
                          <a:grpSpLocks/>
                        </wpg:cNvGrpSpPr>
                        <wpg:grpSpPr bwMode="auto">
                          <a:xfrm>
                            <a:off x="48" y="12988"/>
                            <a:ext cx="2" cy="2"/>
                            <a:chOff x="48" y="12988"/>
                            <a:chExt cx="2" cy="2"/>
                          </a:xfrm>
                        </wpg:grpSpPr>
                        <wps:wsp>
                          <wps:cNvPr id="13" name="Freeform 10"/>
                          <wps:cNvSpPr>
                            <a:spLocks/>
                          </wps:cNvSpPr>
                          <wps:spPr bwMode="auto">
                            <a:xfrm>
                              <a:off x="48" y="12988"/>
                              <a:ext cx="2" cy="2"/>
                            </a:xfrm>
                            <a:custGeom>
                              <a:avLst/>
                              <a:gdLst/>
                              <a:ahLst/>
                              <a:cxnLst>
                                <a:cxn ang="0">
                                  <a:pos x="0" y="0"/>
                                </a:cxn>
                                <a:cxn ang="0">
                                  <a:pos x="0" y="0"/>
                                </a:cxn>
                              </a:cxnLst>
                              <a:rect l="0" t="0" r="r" b="b"/>
                              <a:pathLst>
                                <a:path>
                                  <a:moveTo>
                                    <a:pt x="0" y="0"/>
                                  </a:moveTo>
                                  <a:lnTo>
                                    <a:pt x="0" y="0"/>
                                  </a:lnTo>
                                </a:path>
                              </a:pathLst>
                            </a:custGeom>
                            <a:noFill/>
                            <a:ln w="254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1"/>
                        <wpg:cNvGrpSpPr>
                          <a:grpSpLocks/>
                        </wpg:cNvGrpSpPr>
                        <wpg:grpSpPr bwMode="auto">
                          <a:xfrm>
                            <a:off x="11869" y="12988"/>
                            <a:ext cx="2" cy="2"/>
                            <a:chOff x="11869" y="12988"/>
                            <a:chExt cx="2" cy="2"/>
                          </a:xfrm>
                        </wpg:grpSpPr>
                        <wps:wsp>
                          <wps:cNvPr id="15" name="Freeform 12"/>
                          <wps:cNvSpPr>
                            <a:spLocks/>
                          </wps:cNvSpPr>
                          <wps:spPr bwMode="auto">
                            <a:xfrm>
                              <a:off x="11869" y="12988"/>
                              <a:ext cx="2" cy="2"/>
                            </a:xfrm>
                            <a:custGeom>
                              <a:avLst/>
                              <a:gdLst/>
                              <a:ahLst/>
                              <a:cxnLst>
                                <a:cxn ang="0">
                                  <a:pos x="0" y="0"/>
                                </a:cxn>
                                <a:cxn ang="0">
                                  <a:pos x="0" y="0"/>
                                </a:cxn>
                              </a:cxnLst>
                              <a:rect l="0" t="0" r="r" b="b"/>
                              <a:pathLst>
                                <a:path>
                                  <a:moveTo>
                                    <a:pt x="0" y="0"/>
                                  </a:moveTo>
                                  <a:lnTo>
                                    <a:pt x="0" y="0"/>
                                  </a:lnTo>
                                </a:path>
                              </a:pathLst>
                            </a:custGeom>
                            <a:noFill/>
                            <a:ln w="254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9F2C22" id="Group 9" o:spid="_x0000_s1026" style="position:absolute;margin-left:2pt;margin-top:358.3pt;width:593.05pt;height:2pt;z-index:251662336;mso-position-horizontal-relative:page" coordorigin="28,12968" coordsize="118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">
                <v:group id="Group 7" o:spid="_x0000_s1027" style="position:absolute;left:128;top:12988;width:11701;height:2" coordorigin="128,12988" coordsize="117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8" o:spid="_x0000_s1028" style="position:absolute;left:128;top:12988;width:11701;height:2;visibility:visible;mso-wrap-style:square;v-text-anchor:top" coordsize="117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aDMQA&#10;AADbAAAADwAAAGRycy9kb3ducmV2LnhtbESPS4vCQBCE7wv+h6EFb+vEB0GyjqKCD/Cyxj3sscm0&#10;SdhMT8hMTPz3jiDsrZuq+rp6ue5NJe7UuNKygsk4AkGcWV1yruDnuv9cgHAeWWNlmRQ8yMF6NfhY&#10;YqJtxxe6pz4XAcIuQQWF93UipcsKMujGtiYO2s02Bn1Ym1zqBrsAN5WcRlEsDZYcLhRY066g7C9t&#10;TaCcfbmfHW7H7nf+fTZtFbfbLFZqNOw3XyA89f7f/E6fdKg/gdcvYQC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0GgzEAAAA2wAAAA8AAAAAAAAAAAAAAAAAmAIAAGRycy9k&#10;b3ducmV2LnhtbFBLBQYAAAAABAAEAPUAAACJAwAAAAA=&#10;" path="m,l11701,e" filled="f" strokecolor="#004e92" strokeweight="2pt">
                    <v:stroke dashstyle="dash"/>
                    <v:path arrowok="t" o:connecttype="custom" o:connectlocs="0,0;11701,0" o:connectangles="0,0"/>
                  </v:shape>
                </v:group>
                <v:group id="_x0000_s1029" style="position:absolute;left:48;top:12988;width:2;height:2" coordorigin="48,129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0" o:spid="_x0000_s1030" style="position:absolute;left:48;top:129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XugMAA&#10;AADbAAAADwAAAGRycy9kb3ducmV2LnhtbERPTYvCMBC9L/gfwgje1tQNLFKNIuKCIHtQd/E6NGNT&#10;2kxKE2399xthwds83ucs14NrxJ26UHnWMJtmIIgLbyouNfycv97nIEJENth4Jg0PCrBejd6WmBvf&#10;85Hup1iKFMIhRw02xjaXMhSWHIapb4kTd/Wdw5hgV0rTYZ/CXSM/suxTOqw4NVhsaWupqE83p0Fd&#10;9uG8m33XfXYwl3ob1K+ySuvJeNgsQEQa4kv8796bNF/B85d0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XugMAAAADbAAAADwAAAAAAAAAAAAAAAACYAgAAZHJzL2Rvd25y&#10;ZXYueG1sUEsFBgAAAAAEAAQA9QAAAIUDAAAAAA==&#10;" path="m,l,e" filled="f" strokecolor="#004e92" strokeweight="2pt">
                    <v:path arrowok="t" o:connecttype="custom" o:connectlocs="0,0;0,0" o:connectangles="0,0"/>
                  </v:shape>
                </v:group>
                <v:group id="Group 11" o:spid="_x0000_s1031" style="position:absolute;left:11869;top:12988;width:2;height:2" coordorigin="11869,129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2" o:spid="_x0000_s1032" style="position:absolute;left:11869;top:129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DTb8AA&#10;AADbAAAADwAAAGRycy9kb3ducmV2LnhtbERPS4vCMBC+C/sfwgh701SLslSjiOyCsHjwsXgdmrEp&#10;bSalibb7740geJuP7znLdW9rcafWl44VTMYJCOLc6ZILBefTz+gLhA/IGmvHpOCfPKxXH4MlZtp1&#10;fKD7MRQihrDPUIEJocmk9Lkhi37sGuLIXV1rMUTYFlK32MVwW8tpksylxZJjg8GGtoby6nizCtLL&#10;zp++J/uqS371pdr69C81qVKfw36zABGoD2/xy73Tcf4Mnr/E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DTb8AAAADbAAAADwAAAAAAAAAAAAAAAACYAgAAZHJzL2Rvd25y&#10;ZXYueG1sUEsFBgAAAAAEAAQA9QAAAIUDAAAAAA==&#10;" path="m,l,e" filled="f" strokecolor="#004e92" strokeweight="2pt">
                    <v:path arrowok="t" o:connecttype="custom" o:connectlocs="0,0;0,0" o:connectangles="0,0"/>
                  </v:shape>
                </v:group>
                <w10:wrap anchorx="page"/>
              </v:group>
            </w:pict>
          </mc:Fallback>
        </mc:AlternateContent>
      </w:r>
      <w:r>
        <w:rPr>
          <w:noProof/>
          <w:lang w:val="en-AU" w:eastAsia="en-AU"/>
        </w:rPr>
        <w:drawing>
          <wp:inline distT="0" distB="0" distL="0" distR="0" wp14:anchorId="25AA496A" wp14:editId="38A81938">
            <wp:extent cx="7561233" cy="43815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0531" cy="4386888"/>
                    </a:xfrm>
                    <a:prstGeom prst="rect">
                      <a:avLst/>
                    </a:prstGeom>
                  </pic:spPr>
                </pic:pic>
              </a:graphicData>
            </a:graphic>
          </wp:inline>
        </w:drawing>
      </w:r>
    </w:p>
    <w:p w14:paraId="4A308071" w14:textId="7B18E995" w:rsidR="00915B0B" w:rsidRDefault="00915B0B">
      <w:pPr>
        <w:pStyle w:val="Text"/>
        <w:sectPr w:rsidR="00915B0B" w:rsidSect="00915B0B">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680" w:left="1134" w:header="720" w:footer="227" w:gutter="0"/>
          <w:pgNumType w:fmt="lowerRoman" w:start="1"/>
          <w:cols w:space="720"/>
          <w:noEndnote/>
          <w:titlePg/>
          <w:docGrid w:linePitch="326"/>
        </w:sectPr>
      </w:pPr>
    </w:p>
    <w:p w14:paraId="4A308072" w14:textId="77777777" w:rsidR="00915B0B" w:rsidRDefault="00915B0B">
      <w:pPr>
        <w:pStyle w:val="Text"/>
      </w:pPr>
    </w:p>
    <w:p w14:paraId="4A308073" w14:textId="77777777" w:rsidR="00915B0B" w:rsidRDefault="00915B0B">
      <w:pPr>
        <w:pStyle w:val="Text"/>
      </w:pPr>
    </w:p>
    <w:p w14:paraId="4A308074" w14:textId="77777777" w:rsidR="00915B0B" w:rsidRDefault="00915B0B">
      <w:pPr>
        <w:pStyle w:val="Text"/>
      </w:pPr>
    </w:p>
    <w:p w14:paraId="4A308075" w14:textId="77777777" w:rsidR="00915B0B" w:rsidRDefault="00915B0B">
      <w:pPr>
        <w:pStyle w:val="Text"/>
      </w:pPr>
    </w:p>
    <w:p w14:paraId="4A308076" w14:textId="77777777" w:rsidR="00915B0B" w:rsidRDefault="00915B0B">
      <w:pPr>
        <w:pStyle w:val="Text"/>
      </w:pPr>
    </w:p>
    <w:p w14:paraId="4A308077" w14:textId="77777777" w:rsidR="00915B0B" w:rsidRDefault="00915B0B">
      <w:pPr>
        <w:pStyle w:val="Text"/>
      </w:pPr>
    </w:p>
    <w:p w14:paraId="4A308078" w14:textId="77777777" w:rsidR="00915B0B" w:rsidRDefault="00915B0B">
      <w:pPr>
        <w:pStyle w:val="Text"/>
      </w:pPr>
    </w:p>
    <w:p w14:paraId="4A308079" w14:textId="77777777" w:rsidR="00915B0B" w:rsidRDefault="00915B0B">
      <w:pPr>
        <w:pStyle w:val="Text"/>
      </w:pPr>
    </w:p>
    <w:p w14:paraId="4A30807A" w14:textId="77777777" w:rsidR="00915B0B" w:rsidRDefault="00915B0B">
      <w:pPr>
        <w:pStyle w:val="Text"/>
      </w:pPr>
    </w:p>
    <w:p w14:paraId="4A30807B" w14:textId="77777777" w:rsidR="00915B0B" w:rsidRDefault="00915B0B">
      <w:pPr>
        <w:pStyle w:val="Text"/>
      </w:pPr>
    </w:p>
    <w:p w14:paraId="4A30807C" w14:textId="77777777" w:rsidR="00915B0B" w:rsidRDefault="00915B0B">
      <w:pPr>
        <w:pStyle w:val="Text"/>
      </w:pPr>
    </w:p>
    <w:p w14:paraId="4A30807D" w14:textId="77777777" w:rsidR="00915B0B" w:rsidRDefault="00915B0B">
      <w:pPr>
        <w:pStyle w:val="Text"/>
      </w:pPr>
    </w:p>
    <w:p w14:paraId="4A30807E" w14:textId="77777777" w:rsidR="00915B0B" w:rsidRDefault="00915B0B">
      <w:pPr>
        <w:pStyle w:val="Text"/>
      </w:pPr>
    </w:p>
    <w:p w14:paraId="4A30807F" w14:textId="77777777" w:rsidR="00915B0B" w:rsidRDefault="00915B0B">
      <w:pPr>
        <w:pStyle w:val="Text"/>
      </w:pPr>
    </w:p>
    <w:p w14:paraId="4A308080" w14:textId="77777777" w:rsidR="00915B0B" w:rsidRPr="00077246" w:rsidRDefault="00915B0B">
      <w:pPr>
        <w:pStyle w:val="Text"/>
      </w:pPr>
    </w:p>
    <w:p w14:paraId="4A308081" w14:textId="77777777" w:rsidR="00915B0B" w:rsidRPr="00077246" w:rsidRDefault="004675A3" w:rsidP="00915B0B">
      <w:pPr>
        <w:widowControl/>
        <w:suppressAutoHyphens w:val="0"/>
        <w:autoSpaceDE/>
        <w:autoSpaceDN/>
        <w:adjustRightInd/>
        <w:spacing w:line="240" w:lineRule="auto"/>
        <w:textAlignment w:val="auto"/>
        <w:rPr>
          <w:rFonts w:ascii="Arial" w:hAnsi="Arial" w:cs="Arial"/>
          <w:sz w:val="20"/>
          <w:szCs w:val="20"/>
          <w:lang w:eastAsia="en-AU"/>
        </w:rPr>
      </w:pPr>
      <w:r w:rsidRPr="00D84C71">
        <w:rPr>
          <w:rFonts w:ascii="Arial" w:hAnsi="Arial" w:cs="Arial"/>
          <w:sz w:val="20"/>
          <w:szCs w:val="20"/>
          <w:lang w:eastAsia="en-AU"/>
        </w:rPr>
        <w:t>© Copyright Commonwealth of Australia, 201</w:t>
      </w:r>
      <w:r>
        <w:rPr>
          <w:rFonts w:ascii="Arial" w:hAnsi="Arial" w:cs="Arial"/>
          <w:sz w:val="20"/>
          <w:szCs w:val="20"/>
          <w:lang w:eastAsia="en-AU"/>
        </w:rPr>
        <w:t>6</w:t>
      </w:r>
      <w:r w:rsidRPr="00D84C71">
        <w:rPr>
          <w:rFonts w:ascii="Arial" w:hAnsi="Arial" w:cs="Arial"/>
          <w:sz w:val="20"/>
          <w:szCs w:val="20"/>
          <w:lang w:eastAsia="en-AU"/>
        </w:rPr>
        <w:t>.</w:t>
      </w:r>
    </w:p>
    <w:p w14:paraId="4A308082" w14:textId="77777777" w:rsidR="00915B0B" w:rsidRPr="00077246" w:rsidRDefault="004675A3" w:rsidP="00915B0B">
      <w:pPr>
        <w:widowControl/>
        <w:suppressAutoHyphens w:val="0"/>
        <w:autoSpaceDE/>
        <w:autoSpaceDN/>
        <w:adjustRightInd/>
        <w:spacing w:line="240" w:lineRule="auto"/>
        <w:textAlignment w:val="auto"/>
        <w:rPr>
          <w:rFonts w:ascii="Arial" w:hAnsi="Arial" w:cs="Arial"/>
          <w:sz w:val="20"/>
          <w:szCs w:val="20"/>
          <w:lang w:eastAsia="en-AU"/>
        </w:rPr>
      </w:pPr>
      <w:r>
        <w:rPr>
          <w:rFonts w:ascii="Arial" w:hAnsi="Arial" w:cs="Arial"/>
          <w:noProof/>
          <w:sz w:val="20"/>
          <w:szCs w:val="20"/>
          <w:lang w:eastAsia="en-AU"/>
        </w:rPr>
        <w:drawing>
          <wp:inline distT="0" distB="0" distL="0" distR="0" wp14:anchorId="4A3083B8" wp14:editId="4A3083B9">
            <wp:extent cx="1805305" cy="462915"/>
            <wp:effectExtent l="19050" t="0" r="4445" b="0"/>
            <wp:docPr id="6" name="Picture 6"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_commons_licence.jpg"/>
                    <pic:cNvPicPr>
                      <a:picLocks noChangeAspect="1" noChangeArrowheads="1"/>
                    </pic:cNvPicPr>
                  </pic:nvPicPr>
                  <pic:blipFill>
                    <a:blip r:embed="rId17" cstate="print"/>
                    <a:stretch>
                      <a:fillRect/>
                    </a:stretch>
                  </pic:blipFill>
                  <pic:spPr bwMode="auto">
                    <a:xfrm>
                      <a:off x="0" y="0"/>
                      <a:ext cx="1805305" cy="462915"/>
                    </a:xfrm>
                    <a:prstGeom prst="rect">
                      <a:avLst/>
                    </a:prstGeom>
                    <a:noFill/>
                    <a:ln w="9525">
                      <a:noFill/>
                      <a:miter lim="800000"/>
                      <a:headEnd/>
                      <a:tailEnd/>
                    </a:ln>
                  </pic:spPr>
                </pic:pic>
              </a:graphicData>
            </a:graphic>
          </wp:inline>
        </w:drawing>
      </w:r>
    </w:p>
    <w:p w14:paraId="4A308083" w14:textId="5D69DCFA" w:rsidR="00915B0B" w:rsidRDefault="004675A3" w:rsidP="00915B0B">
      <w:pPr>
        <w:widowControl/>
        <w:suppressAutoHyphens w:val="0"/>
        <w:autoSpaceDE/>
        <w:autoSpaceDN/>
        <w:adjustRightInd/>
        <w:spacing w:line="240" w:lineRule="auto"/>
        <w:textAlignment w:val="auto"/>
        <w:rPr>
          <w:rFonts w:ascii="Arial" w:hAnsi="Arial" w:cs="Arial"/>
          <w:sz w:val="20"/>
          <w:szCs w:val="20"/>
          <w:lang w:eastAsia="en-AU"/>
        </w:rPr>
      </w:pPr>
      <w:r w:rsidRPr="00D84C71">
        <w:rPr>
          <w:rFonts w:ascii="Arial" w:hAnsi="Arial" w:cs="Arial"/>
          <w:sz w:val="20"/>
          <w:szCs w:val="20"/>
          <w:lang w:eastAsia="en-AU"/>
        </w:rPr>
        <w:br/>
      </w:r>
      <w:r w:rsidR="0082237A">
        <w:rPr>
          <w:rFonts w:ascii="Arial" w:hAnsi="Arial" w:cs="Arial"/>
          <w:sz w:val="20"/>
          <w:szCs w:val="20"/>
          <w:lang w:eastAsia="en-AU"/>
        </w:rPr>
        <w:t>The</w:t>
      </w:r>
      <w:r>
        <w:rPr>
          <w:rFonts w:ascii="Arial" w:hAnsi="Arial" w:cs="Arial"/>
          <w:sz w:val="20"/>
          <w:szCs w:val="20"/>
          <w:lang w:eastAsia="en-AU"/>
        </w:rPr>
        <w:t xml:space="preserve"> </w:t>
      </w:r>
      <w:r w:rsidRPr="00D84C71">
        <w:rPr>
          <w:rFonts w:ascii="Arial" w:hAnsi="Arial" w:cs="Arial"/>
          <w:i/>
          <w:sz w:val="20"/>
          <w:szCs w:val="20"/>
          <w:lang w:eastAsia="en-AU"/>
        </w:rPr>
        <w:t xml:space="preserve">Threat abatement plan for infection of amphibians with </w:t>
      </w:r>
      <w:proofErr w:type="spellStart"/>
      <w:r w:rsidRPr="00D84C71">
        <w:rPr>
          <w:rFonts w:ascii="Arial" w:hAnsi="Arial" w:cs="Arial"/>
          <w:i/>
          <w:sz w:val="20"/>
          <w:szCs w:val="20"/>
          <w:lang w:eastAsia="en-AU"/>
        </w:rPr>
        <w:t>chytrid</w:t>
      </w:r>
      <w:proofErr w:type="spellEnd"/>
      <w:r w:rsidRPr="00D84C71">
        <w:rPr>
          <w:rFonts w:ascii="Arial" w:hAnsi="Arial" w:cs="Arial"/>
          <w:i/>
          <w:sz w:val="20"/>
          <w:szCs w:val="20"/>
          <w:lang w:eastAsia="en-AU"/>
        </w:rPr>
        <w:t xml:space="preserve"> fungus resulting in </w:t>
      </w:r>
      <w:proofErr w:type="spellStart"/>
      <w:r w:rsidRPr="00D84C71">
        <w:rPr>
          <w:rFonts w:ascii="Arial" w:hAnsi="Arial" w:cs="Arial"/>
          <w:i/>
          <w:sz w:val="20"/>
          <w:szCs w:val="20"/>
          <w:lang w:eastAsia="en-AU"/>
        </w:rPr>
        <w:t>chytridiomycosis</w:t>
      </w:r>
      <w:proofErr w:type="spellEnd"/>
      <w:r w:rsidRPr="00D84C71">
        <w:rPr>
          <w:rFonts w:ascii="Arial" w:hAnsi="Arial" w:cs="Arial"/>
          <w:sz w:val="20"/>
          <w:szCs w:val="20"/>
          <w:lang w:eastAsia="en-AU"/>
        </w:rPr>
        <w:t xml:space="preserve"> is licensed by the Commonwealth of Australia for use under a Creative Commons By Attribution </w:t>
      </w:r>
      <w:r>
        <w:rPr>
          <w:rFonts w:ascii="Arial" w:hAnsi="Arial" w:cs="Arial"/>
          <w:sz w:val="20"/>
          <w:szCs w:val="20"/>
          <w:lang w:eastAsia="en-AU"/>
        </w:rPr>
        <w:t>4</w:t>
      </w:r>
      <w:r w:rsidRPr="00D84C71">
        <w:rPr>
          <w:rFonts w:ascii="Arial" w:hAnsi="Arial" w:cs="Arial"/>
          <w:sz w:val="20"/>
          <w:szCs w:val="20"/>
          <w:lang w:eastAsia="en-AU"/>
        </w:rPr>
        <w:t xml:space="preserve">.0 Australia licence with the exception of the Coat of Arms of the Commonwealth of Australia, the logo of the agency responsible for publishing the report, content supplied by third parties, and any images depicting people. For licence conditions see: </w:t>
      </w:r>
    </w:p>
    <w:p w14:paraId="4A308084" w14:textId="77777777" w:rsidR="00915B0B" w:rsidRDefault="004675A3">
      <w:pPr>
        <w:rPr>
          <w:rFonts w:ascii="Arial" w:hAnsi="Arial" w:cs="Arial"/>
          <w:sz w:val="20"/>
          <w:szCs w:val="20"/>
        </w:rPr>
      </w:pPr>
      <w:r w:rsidRPr="008D567E">
        <w:rPr>
          <w:rFonts w:ascii="Arial" w:hAnsi="Arial" w:cs="Arial"/>
          <w:sz w:val="20"/>
          <w:szCs w:val="20"/>
        </w:rPr>
        <w:t>http://creativecommons.org/licenses/by/4.0/</w:t>
      </w:r>
    </w:p>
    <w:p w14:paraId="4A308085" w14:textId="77777777" w:rsidR="00915B0B" w:rsidRPr="00077246" w:rsidRDefault="00915B0B" w:rsidP="00915B0B">
      <w:pPr>
        <w:widowControl/>
        <w:suppressAutoHyphens w:val="0"/>
        <w:autoSpaceDE/>
        <w:autoSpaceDN/>
        <w:adjustRightInd/>
        <w:spacing w:line="240" w:lineRule="auto"/>
        <w:textAlignment w:val="auto"/>
        <w:rPr>
          <w:rFonts w:ascii="Arial" w:hAnsi="Arial" w:cs="Arial"/>
          <w:sz w:val="20"/>
          <w:szCs w:val="20"/>
          <w:lang w:eastAsia="en-AU"/>
        </w:rPr>
      </w:pPr>
    </w:p>
    <w:p w14:paraId="4A308086" w14:textId="477EE8D4" w:rsidR="00915B0B" w:rsidRDefault="004675A3" w:rsidP="00915B0B">
      <w:pPr>
        <w:widowControl/>
        <w:suppressAutoHyphens w:val="0"/>
        <w:autoSpaceDE/>
        <w:autoSpaceDN/>
        <w:adjustRightInd/>
        <w:spacing w:line="240" w:lineRule="auto"/>
        <w:textAlignment w:val="auto"/>
        <w:rPr>
          <w:rFonts w:ascii="Arial" w:hAnsi="Arial" w:cs="Arial"/>
          <w:sz w:val="20"/>
          <w:szCs w:val="20"/>
          <w:lang w:eastAsia="en-AU"/>
        </w:rPr>
      </w:pPr>
      <w:r w:rsidRPr="00D84C71">
        <w:rPr>
          <w:rFonts w:ascii="Arial" w:hAnsi="Arial" w:cs="Arial"/>
          <w:sz w:val="20"/>
          <w:szCs w:val="20"/>
          <w:lang w:eastAsia="en-AU"/>
        </w:rPr>
        <w:t xml:space="preserve">This report should be attributed as </w:t>
      </w:r>
      <w:r>
        <w:rPr>
          <w:rFonts w:ascii="Arial" w:hAnsi="Arial" w:cs="Arial"/>
          <w:sz w:val="20"/>
          <w:szCs w:val="20"/>
          <w:lang w:eastAsia="en-AU"/>
        </w:rPr>
        <w:t>‘</w:t>
      </w:r>
      <w:r w:rsidRPr="00077246">
        <w:rPr>
          <w:rFonts w:ascii="Arial" w:hAnsi="Arial" w:cs="Arial"/>
          <w:i/>
          <w:sz w:val="20"/>
          <w:szCs w:val="20"/>
          <w:lang w:eastAsia="en-AU"/>
        </w:rPr>
        <w:t xml:space="preserve">Threat abatement plan for infection of amphibians with </w:t>
      </w:r>
      <w:proofErr w:type="spellStart"/>
      <w:r w:rsidRPr="00077246">
        <w:rPr>
          <w:rFonts w:ascii="Arial" w:hAnsi="Arial" w:cs="Arial"/>
          <w:i/>
          <w:sz w:val="20"/>
          <w:szCs w:val="20"/>
          <w:lang w:eastAsia="en-AU"/>
        </w:rPr>
        <w:t>chytrid</w:t>
      </w:r>
      <w:proofErr w:type="spellEnd"/>
      <w:r w:rsidRPr="00077246">
        <w:rPr>
          <w:rFonts w:ascii="Arial" w:hAnsi="Arial" w:cs="Arial"/>
          <w:i/>
          <w:sz w:val="20"/>
          <w:szCs w:val="20"/>
          <w:lang w:eastAsia="en-AU"/>
        </w:rPr>
        <w:t xml:space="preserve"> fungus resulting in </w:t>
      </w:r>
      <w:proofErr w:type="spellStart"/>
      <w:r w:rsidRPr="00077246">
        <w:rPr>
          <w:rFonts w:ascii="Arial" w:hAnsi="Arial" w:cs="Arial"/>
          <w:i/>
          <w:sz w:val="20"/>
          <w:szCs w:val="20"/>
          <w:lang w:eastAsia="en-AU"/>
        </w:rPr>
        <w:t>chytridiomycosis</w:t>
      </w:r>
      <w:proofErr w:type="spellEnd"/>
      <w:r w:rsidRPr="00D84C71">
        <w:rPr>
          <w:rFonts w:ascii="Arial" w:hAnsi="Arial" w:cs="Arial"/>
          <w:sz w:val="20"/>
          <w:szCs w:val="20"/>
          <w:lang w:eastAsia="en-AU"/>
        </w:rPr>
        <w:t xml:space="preserve">, Commonwealth of Australia </w:t>
      </w:r>
      <w:r>
        <w:rPr>
          <w:rFonts w:ascii="Arial" w:hAnsi="Arial" w:cs="Arial"/>
          <w:sz w:val="20"/>
          <w:szCs w:val="20"/>
          <w:lang w:eastAsia="en-AU"/>
        </w:rPr>
        <w:t>2016</w:t>
      </w:r>
      <w:r w:rsidRPr="00D84C71">
        <w:rPr>
          <w:rFonts w:ascii="Arial" w:hAnsi="Arial" w:cs="Arial"/>
          <w:sz w:val="20"/>
          <w:szCs w:val="20"/>
          <w:lang w:eastAsia="en-AU"/>
        </w:rPr>
        <w:t>’.</w:t>
      </w:r>
    </w:p>
    <w:p w14:paraId="4A308087" w14:textId="77777777" w:rsidR="00915B0B" w:rsidRPr="00077246" w:rsidRDefault="00915B0B" w:rsidP="00915B0B">
      <w:pPr>
        <w:widowControl/>
        <w:suppressAutoHyphens w:val="0"/>
        <w:autoSpaceDE/>
        <w:autoSpaceDN/>
        <w:adjustRightInd/>
        <w:spacing w:line="240" w:lineRule="auto"/>
        <w:textAlignment w:val="auto"/>
        <w:rPr>
          <w:rFonts w:ascii="Arial" w:hAnsi="Arial" w:cs="Arial"/>
          <w:sz w:val="20"/>
          <w:szCs w:val="20"/>
          <w:lang w:eastAsia="en-AU"/>
        </w:rPr>
      </w:pPr>
    </w:p>
    <w:p w14:paraId="4A308088" w14:textId="77777777" w:rsidR="00915B0B" w:rsidRPr="00077246" w:rsidRDefault="004675A3" w:rsidP="00915B0B">
      <w:pPr>
        <w:widowControl/>
        <w:suppressAutoHyphens w:val="0"/>
        <w:autoSpaceDE/>
        <w:autoSpaceDN/>
        <w:adjustRightInd/>
        <w:spacing w:line="240" w:lineRule="auto"/>
        <w:textAlignment w:val="auto"/>
        <w:rPr>
          <w:rFonts w:ascii="Arial" w:hAnsi="Arial" w:cs="Arial"/>
          <w:sz w:val="20"/>
          <w:szCs w:val="20"/>
          <w:lang w:eastAsia="en-AU"/>
        </w:rPr>
      </w:pPr>
      <w:r w:rsidRPr="00D84C71">
        <w:rPr>
          <w:rFonts w:ascii="Arial" w:hAnsi="Arial" w:cs="Arial"/>
          <w:sz w:val="20"/>
          <w:szCs w:val="20"/>
          <w:lang w:eastAsia="en-AU"/>
        </w:rPr>
        <w:t>The Commonwealth of Australia has made all reasonable efforts to identify content supplied by third parties.</w:t>
      </w:r>
    </w:p>
    <w:p w14:paraId="4A308089" w14:textId="77777777" w:rsidR="00915B0B" w:rsidRDefault="004675A3">
      <w:pPr>
        <w:pStyle w:val="Text"/>
      </w:pPr>
      <w:r>
        <w:t xml:space="preserve">The contents of this document have been compiled using a range of source materials and is valid as at January 2016. </w:t>
      </w:r>
    </w:p>
    <w:p w14:paraId="4A30808B" w14:textId="289669BA" w:rsidR="00915B0B" w:rsidRDefault="004675A3" w:rsidP="00915B0B">
      <w:pPr>
        <w:widowControl/>
        <w:suppressAutoHyphens w:val="0"/>
        <w:autoSpaceDE/>
        <w:autoSpaceDN/>
        <w:adjustRightInd/>
        <w:spacing w:line="240" w:lineRule="auto"/>
        <w:textAlignment w:val="auto"/>
        <w:rPr>
          <w:rFonts w:ascii="Arial" w:hAnsi="Arial" w:cs="Arial"/>
          <w:sz w:val="20"/>
          <w:szCs w:val="20"/>
          <w:lang w:eastAsia="en-AU"/>
        </w:rPr>
      </w:pPr>
      <w:r w:rsidRPr="00D84C71">
        <w:rPr>
          <w:rFonts w:ascii="Arial" w:hAnsi="Arial" w:cs="Arial"/>
          <w:sz w:val="20"/>
          <w:szCs w:val="20"/>
          <w:lang w:eastAsia="en-AU"/>
        </w:rPr>
        <w:b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70F2AAFC" w14:textId="77777777" w:rsidR="00841935" w:rsidRDefault="00841935" w:rsidP="00915B0B">
      <w:pPr>
        <w:widowControl/>
        <w:suppressAutoHyphens w:val="0"/>
        <w:autoSpaceDE/>
        <w:autoSpaceDN/>
        <w:adjustRightInd/>
        <w:spacing w:line="240" w:lineRule="auto"/>
        <w:textAlignment w:val="auto"/>
        <w:rPr>
          <w:rFonts w:ascii="Arial" w:hAnsi="Arial" w:cs="Arial"/>
          <w:sz w:val="20"/>
          <w:szCs w:val="20"/>
          <w:lang w:eastAsia="en-AU"/>
        </w:rPr>
      </w:pPr>
    </w:p>
    <w:p w14:paraId="3F596CA6" w14:textId="0FCCFD8D" w:rsidR="00841935" w:rsidRDefault="00400092" w:rsidP="00915B0B">
      <w:pPr>
        <w:widowControl/>
        <w:suppressAutoHyphens w:val="0"/>
        <w:autoSpaceDE/>
        <w:autoSpaceDN/>
        <w:adjustRightInd/>
        <w:spacing w:line="240" w:lineRule="auto"/>
        <w:textAlignment w:val="auto"/>
        <w:rPr>
          <w:rStyle w:val="A8"/>
          <w:rFonts w:asciiTheme="minorHAnsi" w:hAnsiTheme="minorHAnsi" w:cstheme="minorHAnsi"/>
          <w:sz w:val="20"/>
          <w:szCs w:val="20"/>
        </w:rPr>
      </w:pPr>
      <w:r>
        <w:rPr>
          <w:rFonts w:asciiTheme="minorHAnsi" w:hAnsiTheme="minorHAnsi" w:cstheme="minorHAnsi"/>
          <w:b/>
          <w:sz w:val="20"/>
          <w:szCs w:val="20"/>
          <w:lang w:eastAsia="en-AU"/>
        </w:rPr>
        <w:t>Front c</w:t>
      </w:r>
      <w:r w:rsidR="00841935" w:rsidRPr="00841935">
        <w:rPr>
          <w:rFonts w:asciiTheme="minorHAnsi" w:hAnsiTheme="minorHAnsi" w:cstheme="minorHAnsi"/>
          <w:b/>
          <w:sz w:val="20"/>
          <w:szCs w:val="20"/>
          <w:lang w:eastAsia="en-AU"/>
        </w:rPr>
        <w:t>over photo</w:t>
      </w:r>
      <w:r w:rsidR="00841935" w:rsidRPr="00841935">
        <w:rPr>
          <w:rFonts w:asciiTheme="minorHAnsi" w:hAnsiTheme="minorHAnsi" w:cstheme="minorHAnsi"/>
          <w:sz w:val="20"/>
          <w:szCs w:val="20"/>
          <w:lang w:eastAsia="en-AU"/>
        </w:rPr>
        <w:t xml:space="preserve">: </w:t>
      </w:r>
      <w:r w:rsidR="00841935" w:rsidRPr="00841935">
        <w:rPr>
          <w:rStyle w:val="A8"/>
          <w:rFonts w:asciiTheme="minorHAnsi" w:hAnsiTheme="minorHAnsi" w:cstheme="minorHAnsi"/>
          <w:sz w:val="20"/>
          <w:szCs w:val="20"/>
        </w:rPr>
        <w:t xml:space="preserve">Symptoms of the terminal stages of </w:t>
      </w:r>
      <w:proofErr w:type="spellStart"/>
      <w:r w:rsidR="00841935" w:rsidRPr="00841935">
        <w:rPr>
          <w:rStyle w:val="A8"/>
          <w:rFonts w:asciiTheme="minorHAnsi" w:hAnsiTheme="minorHAnsi" w:cstheme="minorHAnsi"/>
          <w:sz w:val="20"/>
          <w:szCs w:val="20"/>
        </w:rPr>
        <w:t>chytridiomycosis</w:t>
      </w:r>
      <w:proofErr w:type="spellEnd"/>
      <w:r w:rsidR="00841935" w:rsidRPr="00841935">
        <w:rPr>
          <w:rStyle w:val="A8"/>
          <w:rFonts w:asciiTheme="minorHAnsi" w:hAnsiTheme="minorHAnsi" w:cstheme="minorHAnsi"/>
          <w:sz w:val="20"/>
          <w:szCs w:val="20"/>
        </w:rPr>
        <w:t xml:space="preserve"> include the half-closed eyes and generally depressed attitude seen in this frog, and an accumulation of cast-off skin (the greyish crescent shape near the top rear end of the frog</w:t>
      </w:r>
      <w:r w:rsidR="00841935">
        <w:rPr>
          <w:rStyle w:val="A8"/>
          <w:rFonts w:asciiTheme="minorHAnsi" w:hAnsiTheme="minorHAnsi" w:cstheme="minorHAnsi"/>
          <w:sz w:val="20"/>
          <w:szCs w:val="20"/>
        </w:rPr>
        <w:t>). Image: Lee Berger.</w:t>
      </w:r>
    </w:p>
    <w:p w14:paraId="1276F103" w14:textId="0350F99A" w:rsidR="00400092" w:rsidRDefault="00400092" w:rsidP="00915B0B">
      <w:pPr>
        <w:widowControl/>
        <w:suppressAutoHyphens w:val="0"/>
        <w:autoSpaceDE/>
        <w:autoSpaceDN/>
        <w:adjustRightInd/>
        <w:spacing w:line="240" w:lineRule="auto"/>
        <w:textAlignment w:val="auto"/>
        <w:rPr>
          <w:rFonts w:asciiTheme="minorHAnsi" w:hAnsiTheme="minorHAnsi" w:cstheme="minorHAnsi"/>
          <w:sz w:val="20"/>
          <w:szCs w:val="20"/>
          <w:lang w:eastAsia="en-AU"/>
        </w:rPr>
      </w:pPr>
    </w:p>
    <w:p w14:paraId="4BBBEBC6" w14:textId="0214DC83" w:rsidR="00400092" w:rsidRPr="00400092" w:rsidRDefault="00400092" w:rsidP="00915B0B">
      <w:pPr>
        <w:widowControl/>
        <w:suppressAutoHyphens w:val="0"/>
        <w:autoSpaceDE/>
        <w:autoSpaceDN/>
        <w:adjustRightInd/>
        <w:spacing w:line="240" w:lineRule="auto"/>
        <w:textAlignment w:val="auto"/>
        <w:rPr>
          <w:rFonts w:asciiTheme="minorHAnsi" w:hAnsiTheme="minorHAnsi" w:cstheme="minorHAnsi"/>
          <w:sz w:val="20"/>
          <w:szCs w:val="20"/>
          <w:lang w:eastAsia="en-AU"/>
        </w:rPr>
      </w:pPr>
      <w:r w:rsidRPr="00400092">
        <w:rPr>
          <w:rFonts w:asciiTheme="minorHAnsi" w:hAnsiTheme="minorHAnsi" w:cstheme="minorHAnsi"/>
          <w:b/>
          <w:sz w:val="20"/>
          <w:szCs w:val="20"/>
          <w:lang w:eastAsia="en-AU"/>
        </w:rPr>
        <w:t>Rear cover photo</w:t>
      </w:r>
      <w:r w:rsidRPr="00400092">
        <w:rPr>
          <w:rFonts w:asciiTheme="minorHAnsi" w:hAnsiTheme="minorHAnsi" w:cstheme="minorHAnsi"/>
          <w:sz w:val="20"/>
          <w:szCs w:val="20"/>
          <w:lang w:eastAsia="en-AU"/>
        </w:rPr>
        <w:t xml:space="preserve">: </w:t>
      </w:r>
      <w:r w:rsidRPr="00400092">
        <w:rPr>
          <w:rStyle w:val="A8"/>
          <w:rFonts w:asciiTheme="minorHAnsi" w:hAnsiTheme="minorHAnsi" w:cstheme="minorHAnsi"/>
          <w:sz w:val="20"/>
          <w:szCs w:val="20"/>
        </w:rPr>
        <w:t xml:space="preserve">The surface of the epithelium (outer layer of skin) of a frog with </w:t>
      </w:r>
      <w:proofErr w:type="spellStart"/>
      <w:r w:rsidRPr="00400092">
        <w:rPr>
          <w:rStyle w:val="A8"/>
          <w:rFonts w:asciiTheme="minorHAnsi" w:hAnsiTheme="minorHAnsi" w:cstheme="minorHAnsi"/>
          <w:sz w:val="20"/>
          <w:szCs w:val="20"/>
        </w:rPr>
        <w:t>chytridiomycosis</w:t>
      </w:r>
      <w:proofErr w:type="spellEnd"/>
      <w:r w:rsidRPr="00400092">
        <w:rPr>
          <w:rStyle w:val="A8"/>
          <w:rFonts w:asciiTheme="minorHAnsi" w:hAnsiTheme="minorHAnsi" w:cstheme="minorHAnsi"/>
          <w:sz w:val="20"/>
          <w:szCs w:val="20"/>
        </w:rPr>
        <w:t xml:space="preserve"> shows discharge tubes of spores of the fungus </w:t>
      </w:r>
      <w:proofErr w:type="spellStart"/>
      <w:r w:rsidRPr="00400092">
        <w:rPr>
          <w:rStyle w:val="A8"/>
          <w:rFonts w:asciiTheme="minorHAnsi" w:hAnsiTheme="minorHAnsi" w:cstheme="minorHAnsi"/>
          <w:i/>
          <w:iCs/>
          <w:sz w:val="20"/>
          <w:szCs w:val="20"/>
        </w:rPr>
        <w:t>Batrachochytrium</w:t>
      </w:r>
      <w:proofErr w:type="spellEnd"/>
      <w:r w:rsidRPr="00400092">
        <w:rPr>
          <w:rStyle w:val="A8"/>
          <w:rFonts w:asciiTheme="minorHAnsi" w:hAnsiTheme="minorHAnsi" w:cstheme="minorHAnsi"/>
          <w:i/>
          <w:iCs/>
          <w:sz w:val="20"/>
          <w:szCs w:val="20"/>
        </w:rPr>
        <w:t xml:space="preserve"> </w:t>
      </w:r>
      <w:proofErr w:type="spellStart"/>
      <w:r w:rsidRPr="00400092">
        <w:rPr>
          <w:rStyle w:val="A8"/>
          <w:rFonts w:asciiTheme="minorHAnsi" w:hAnsiTheme="minorHAnsi" w:cstheme="minorHAnsi"/>
          <w:i/>
          <w:iCs/>
          <w:sz w:val="20"/>
          <w:szCs w:val="20"/>
        </w:rPr>
        <w:t>dendrobatidis</w:t>
      </w:r>
      <w:proofErr w:type="spellEnd"/>
      <w:r w:rsidRPr="00400092">
        <w:rPr>
          <w:rStyle w:val="A8"/>
          <w:rFonts w:asciiTheme="minorHAnsi" w:hAnsiTheme="minorHAnsi" w:cstheme="minorHAnsi"/>
          <w:i/>
          <w:iCs/>
          <w:sz w:val="20"/>
          <w:szCs w:val="20"/>
        </w:rPr>
        <w:t xml:space="preserve"> </w:t>
      </w:r>
      <w:r w:rsidRPr="00400092">
        <w:rPr>
          <w:rStyle w:val="A8"/>
          <w:rFonts w:asciiTheme="minorHAnsi" w:hAnsiTheme="minorHAnsi" w:cstheme="minorHAnsi"/>
          <w:sz w:val="20"/>
          <w:szCs w:val="20"/>
        </w:rPr>
        <w:t>emerging from the surface. Image: Lee Berger.</w:t>
      </w:r>
    </w:p>
    <w:p w14:paraId="4A30808C" w14:textId="77777777" w:rsidR="00915B0B" w:rsidRDefault="004675A3">
      <w:pPr>
        <w:widowControl/>
        <w:suppressAutoHyphens w:val="0"/>
        <w:autoSpaceDE/>
        <w:autoSpaceDN/>
        <w:adjustRightInd/>
        <w:spacing w:after="200" w:line="276" w:lineRule="auto"/>
        <w:textAlignment w:val="auto"/>
        <w:rPr>
          <w:rFonts w:ascii="Arial" w:hAnsi="Arial" w:cs="Arial"/>
          <w:sz w:val="20"/>
          <w:szCs w:val="20"/>
          <w:lang w:eastAsia="en-AU"/>
        </w:rPr>
      </w:pPr>
      <w:r>
        <w:rPr>
          <w:rFonts w:ascii="Arial" w:hAnsi="Arial" w:cs="Arial"/>
          <w:sz w:val="20"/>
          <w:szCs w:val="20"/>
          <w:lang w:eastAsia="en-AU"/>
        </w:rPr>
        <w:br w:type="page"/>
      </w:r>
    </w:p>
    <w:p w14:paraId="4A30808D" w14:textId="77777777" w:rsidR="00915B0B" w:rsidRDefault="004675A3">
      <w:pPr>
        <w:widowControl/>
        <w:suppressAutoHyphens w:val="0"/>
        <w:autoSpaceDE/>
        <w:autoSpaceDN/>
        <w:adjustRightInd/>
        <w:spacing w:line="240" w:lineRule="auto"/>
        <w:textAlignment w:val="auto"/>
        <w:rPr>
          <w:b/>
          <w:sz w:val="40"/>
          <w:szCs w:val="40"/>
          <w:lang w:eastAsia="en-AU"/>
        </w:rPr>
      </w:pPr>
      <w:r w:rsidRPr="00D84C71">
        <w:rPr>
          <w:b/>
          <w:sz w:val="40"/>
          <w:szCs w:val="40"/>
          <w:lang w:eastAsia="en-AU"/>
        </w:rPr>
        <w:lastRenderedPageBreak/>
        <w:t>Contents</w:t>
      </w:r>
    </w:p>
    <w:sdt>
      <w:sdtPr>
        <w:rPr>
          <w:rFonts w:ascii="Times New Roman" w:eastAsia="Times New Roman" w:hAnsi="Times New Roman" w:cs="Times New Roman"/>
          <w:b w:val="0"/>
          <w:bCs w:val="0"/>
          <w:color w:val="000000"/>
          <w:sz w:val="24"/>
          <w:szCs w:val="24"/>
          <w:lang w:val="en-AU"/>
        </w:rPr>
        <w:id w:val="20380309"/>
        <w:docPartObj>
          <w:docPartGallery w:val="Table of Contents"/>
          <w:docPartUnique/>
        </w:docPartObj>
      </w:sdtPr>
      <w:sdtEndPr/>
      <w:sdtContent>
        <w:p w14:paraId="4A30808E" w14:textId="77777777" w:rsidR="00915B0B" w:rsidRDefault="00915B0B">
          <w:pPr>
            <w:pStyle w:val="TOCHeading"/>
          </w:pPr>
        </w:p>
        <w:p w14:paraId="4A30808F" w14:textId="77777777" w:rsidR="00472AD4" w:rsidRDefault="00472AD4">
          <w:pPr>
            <w:pStyle w:val="TOC1"/>
            <w:tabs>
              <w:tab w:val="right" w:leader="dot" w:pos="9628"/>
            </w:tabs>
            <w:rPr>
              <w:rFonts w:asciiTheme="minorHAnsi" w:hAnsiTheme="minorHAnsi"/>
              <w:noProof/>
              <w:sz w:val="22"/>
            </w:rPr>
          </w:pPr>
          <w:r>
            <w:fldChar w:fldCharType="begin"/>
          </w:r>
          <w:r w:rsidR="004675A3">
            <w:instrText xml:space="preserve"> TOC \o "1-3" \h \z \u </w:instrText>
          </w:r>
          <w:r>
            <w:fldChar w:fldCharType="separate"/>
          </w:r>
          <w:hyperlink w:anchor="_Toc256000167" w:history="1">
            <w:r w:rsidR="004675A3" w:rsidRPr="00D84C71">
              <w:rPr>
                <w:rStyle w:val="Hyperlink"/>
              </w:rPr>
              <w:t>Introduction</w:t>
            </w:r>
            <w:r w:rsidR="004675A3">
              <w:rPr>
                <w:rStyle w:val="Hyperlink"/>
              </w:rPr>
              <w:tab/>
            </w:r>
            <w:r>
              <w:fldChar w:fldCharType="begin"/>
            </w:r>
            <w:r w:rsidR="004675A3">
              <w:rPr>
                <w:rStyle w:val="Hyperlink"/>
              </w:rPr>
              <w:instrText xml:space="preserve"> PAGEREF _Toc256000167 \h </w:instrText>
            </w:r>
            <w:r>
              <w:fldChar w:fldCharType="separate"/>
            </w:r>
            <w:r w:rsidR="00B37766">
              <w:rPr>
                <w:rStyle w:val="Hyperlink"/>
                <w:noProof/>
              </w:rPr>
              <w:t>1</w:t>
            </w:r>
            <w:r>
              <w:fldChar w:fldCharType="end"/>
            </w:r>
          </w:hyperlink>
        </w:p>
        <w:p w14:paraId="4A308090" w14:textId="77777777" w:rsidR="00472AD4" w:rsidRDefault="007D39E1">
          <w:pPr>
            <w:pStyle w:val="TOC3"/>
            <w:tabs>
              <w:tab w:val="right" w:leader="dot" w:pos="9628"/>
            </w:tabs>
            <w:rPr>
              <w:rFonts w:asciiTheme="minorHAnsi" w:hAnsiTheme="minorHAnsi"/>
              <w:noProof/>
              <w:sz w:val="22"/>
            </w:rPr>
          </w:pPr>
          <w:hyperlink w:anchor="_Toc256000175" w:history="1">
            <w:r w:rsidR="004675A3" w:rsidRPr="00D84C71">
              <w:rPr>
                <w:rStyle w:val="Hyperlink"/>
              </w:rPr>
              <w:t>Background – the previous threat abatement plan</w:t>
            </w:r>
            <w:r w:rsidR="004675A3">
              <w:rPr>
                <w:rStyle w:val="Hyperlink"/>
              </w:rPr>
              <w:tab/>
            </w:r>
            <w:r w:rsidR="00472AD4">
              <w:fldChar w:fldCharType="begin"/>
            </w:r>
            <w:r w:rsidR="004675A3">
              <w:rPr>
                <w:rStyle w:val="Hyperlink"/>
              </w:rPr>
              <w:instrText xml:space="preserve"> PAGEREF _Toc256000175 \h </w:instrText>
            </w:r>
            <w:r w:rsidR="00472AD4">
              <w:fldChar w:fldCharType="separate"/>
            </w:r>
            <w:r w:rsidR="00B37766">
              <w:rPr>
                <w:rStyle w:val="Hyperlink"/>
                <w:noProof/>
              </w:rPr>
              <w:t>1</w:t>
            </w:r>
            <w:r w:rsidR="00472AD4">
              <w:fldChar w:fldCharType="end"/>
            </w:r>
          </w:hyperlink>
        </w:p>
        <w:p w14:paraId="4A308091" w14:textId="77777777" w:rsidR="00472AD4" w:rsidRDefault="007D39E1">
          <w:pPr>
            <w:pStyle w:val="TOC3"/>
            <w:tabs>
              <w:tab w:val="right" w:leader="dot" w:pos="9628"/>
            </w:tabs>
            <w:rPr>
              <w:rFonts w:asciiTheme="minorHAnsi" w:hAnsiTheme="minorHAnsi"/>
              <w:noProof/>
              <w:sz w:val="22"/>
            </w:rPr>
          </w:pPr>
          <w:hyperlink w:anchor="_Toc256000183" w:history="1">
            <w:r w:rsidR="004675A3" w:rsidRPr="00D84C71">
              <w:rPr>
                <w:rStyle w:val="Hyperlink"/>
              </w:rPr>
              <w:t xml:space="preserve">This </w:t>
            </w:r>
            <w:r w:rsidR="004675A3">
              <w:rPr>
                <w:rStyle w:val="Hyperlink"/>
              </w:rPr>
              <w:t>threat abatement plan</w:t>
            </w:r>
            <w:r w:rsidR="004675A3">
              <w:rPr>
                <w:rStyle w:val="Hyperlink"/>
              </w:rPr>
              <w:tab/>
            </w:r>
            <w:r w:rsidR="00472AD4">
              <w:fldChar w:fldCharType="begin"/>
            </w:r>
            <w:r w:rsidR="004675A3">
              <w:rPr>
                <w:rStyle w:val="Hyperlink"/>
              </w:rPr>
              <w:instrText xml:space="preserve"> PAGEREF _Toc256000183 \h </w:instrText>
            </w:r>
            <w:r w:rsidR="00472AD4">
              <w:fldChar w:fldCharType="separate"/>
            </w:r>
            <w:r w:rsidR="00B37766">
              <w:rPr>
                <w:rStyle w:val="Hyperlink"/>
                <w:noProof/>
              </w:rPr>
              <w:t>2</w:t>
            </w:r>
            <w:r w:rsidR="00472AD4">
              <w:fldChar w:fldCharType="end"/>
            </w:r>
          </w:hyperlink>
        </w:p>
        <w:p w14:paraId="4A308092" w14:textId="77777777" w:rsidR="00472AD4" w:rsidRDefault="007D39E1">
          <w:pPr>
            <w:pStyle w:val="TOC1"/>
            <w:tabs>
              <w:tab w:val="right" w:leader="dot" w:pos="9628"/>
            </w:tabs>
            <w:rPr>
              <w:rFonts w:asciiTheme="minorHAnsi" w:hAnsiTheme="minorHAnsi"/>
              <w:noProof/>
              <w:sz w:val="22"/>
            </w:rPr>
          </w:pPr>
          <w:hyperlink w:anchor="_Toc256000184" w:history="1">
            <w:r w:rsidR="004675A3" w:rsidRPr="00D84C71">
              <w:rPr>
                <w:rStyle w:val="Hyperlink"/>
              </w:rPr>
              <w:t>1. Threat abatement plan for infection of amphibians with chytrid fungus resulting in chytridiomycosis</w:t>
            </w:r>
            <w:r w:rsidR="004675A3">
              <w:rPr>
                <w:rStyle w:val="Hyperlink"/>
              </w:rPr>
              <w:tab/>
            </w:r>
            <w:r w:rsidR="00472AD4">
              <w:fldChar w:fldCharType="begin"/>
            </w:r>
            <w:r w:rsidR="004675A3">
              <w:rPr>
                <w:rStyle w:val="Hyperlink"/>
              </w:rPr>
              <w:instrText xml:space="preserve"> PAGEREF _Toc256000184 \h </w:instrText>
            </w:r>
            <w:r w:rsidR="00472AD4">
              <w:fldChar w:fldCharType="separate"/>
            </w:r>
            <w:r w:rsidR="00B37766">
              <w:rPr>
                <w:rStyle w:val="Hyperlink"/>
                <w:noProof/>
              </w:rPr>
              <w:t>3</w:t>
            </w:r>
            <w:r w:rsidR="00472AD4">
              <w:fldChar w:fldCharType="end"/>
            </w:r>
          </w:hyperlink>
        </w:p>
        <w:p w14:paraId="4A308093" w14:textId="77777777" w:rsidR="00472AD4" w:rsidRDefault="007D39E1">
          <w:pPr>
            <w:pStyle w:val="TOC3"/>
            <w:tabs>
              <w:tab w:val="right" w:leader="dot" w:pos="9628"/>
            </w:tabs>
            <w:rPr>
              <w:rFonts w:asciiTheme="minorHAnsi" w:hAnsiTheme="minorHAnsi"/>
              <w:noProof/>
              <w:sz w:val="22"/>
            </w:rPr>
          </w:pPr>
          <w:hyperlink w:anchor="_Toc256000185" w:history="1">
            <w:r w:rsidR="004675A3" w:rsidRPr="00D84C71">
              <w:rPr>
                <w:rStyle w:val="Hyperlink"/>
              </w:rPr>
              <w:t>1.1 Threat abatement plans and implementation</w:t>
            </w:r>
            <w:r w:rsidR="004675A3">
              <w:rPr>
                <w:rStyle w:val="Hyperlink"/>
              </w:rPr>
              <w:tab/>
            </w:r>
            <w:r w:rsidR="00472AD4">
              <w:fldChar w:fldCharType="begin"/>
            </w:r>
            <w:r w:rsidR="004675A3">
              <w:rPr>
                <w:rStyle w:val="Hyperlink"/>
              </w:rPr>
              <w:instrText xml:space="preserve"> PAGEREF _Toc256000185 \h </w:instrText>
            </w:r>
            <w:r w:rsidR="00472AD4">
              <w:fldChar w:fldCharType="separate"/>
            </w:r>
            <w:r w:rsidR="00B37766">
              <w:rPr>
                <w:rStyle w:val="Hyperlink"/>
                <w:noProof/>
              </w:rPr>
              <w:t>3</w:t>
            </w:r>
            <w:r w:rsidR="00472AD4">
              <w:fldChar w:fldCharType="end"/>
            </w:r>
          </w:hyperlink>
        </w:p>
        <w:p w14:paraId="4A308094" w14:textId="77777777" w:rsidR="00472AD4" w:rsidRDefault="007D39E1">
          <w:pPr>
            <w:pStyle w:val="TOC3"/>
            <w:tabs>
              <w:tab w:val="right" w:leader="dot" w:pos="9628"/>
            </w:tabs>
            <w:rPr>
              <w:rFonts w:asciiTheme="minorHAnsi" w:hAnsiTheme="minorHAnsi"/>
              <w:noProof/>
              <w:sz w:val="22"/>
            </w:rPr>
          </w:pPr>
          <w:hyperlink w:anchor="_Toc256000186" w:history="1">
            <w:r w:rsidR="004675A3" w:rsidRPr="00F75032">
              <w:rPr>
                <w:rStyle w:val="Hyperlink"/>
              </w:rPr>
              <w:t>1.2 The pathogen – history and spread</w:t>
            </w:r>
            <w:r w:rsidR="004675A3">
              <w:rPr>
                <w:rStyle w:val="Hyperlink"/>
              </w:rPr>
              <w:tab/>
            </w:r>
            <w:r w:rsidR="00472AD4">
              <w:fldChar w:fldCharType="begin"/>
            </w:r>
            <w:r w:rsidR="004675A3">
              <w:rPr>
                <w:rStyle w:val="Hyperlink"/>
              </w:rPr>
              <w:instrText xml:space="preserve"> PAGEREF _Toc256000186 \h </w:instrText>
            </w:r>
            <w:r w:rsidR="00472AD4">
              <w:fldChar w:fldCharType="separate"/>
            </w:r>
            <w:r w:rsidR="00B37766">
              <w:rPr>
                <w:rStyle w:val="Hyperlink"/>
                <w:noProof/>
              </w:rPr>
              <w:t>4</w:t>
            </w:r>
            <w:r w:rsidR="00472AD4">
              <w:fldChar w:fldCharType="end"/>
            </w:r>
          </w:hyperlink>
        </w:p>
        <w:p w14:paraId="4A308095" w14:textId="77777777" w:rsidR="00472AD4" w:rsidRDefault="007D39E1">
          <w:pPr>
            <w:pStyle w:val="TOC3"/>
            <w:tabs>
              <w:tab w:val="right" w:leader="dot" w:pos="9628"/>
            </w:tabs>
            <w:rPr>
              <w:rFonts w:asciiTheme="minorHAnsi" w:hAnsiTheme="minorHAnsi"/>
              <w:noProof/>
              <w:sz w:val="22"/>
            </w:rPr>
          </w:pPr>
          <w:hyperlink w:anchor="_Toc256000188" w:history="1">
            <w:r w:rsidR="004675A3" w:rsidRPr="00F75032">
              <w:rPr>
                <w:rStyle w:val="Hyperlink"/>
              </w:rPr>
              <w:t>1.3 Impacts of Chytrid</w:t>
            </w:r>
            <w:r w:rsidR="004675A3">
              <w:rPr>
                <w:rStyle w:val="Hyperlink"/>
              </w:rPr>
              <w:tab/>
            </w:r>
            <w:r w:rsidR="00472AD4">
              <w:fldChar w:fldCharType="begin"/>
            </w:r>
            <w:r w:rsidR="004675A3">
              <w:rPr>
                <w:rStyle w:val="Hyperlink"/>
              </w:rPr>
              <w:instrText xml:space="preserve"> PAGEREF _Toc256000188 \h </w:instrText>
            </w:r>
            <w:r w:rsidR="00472AD4">
              <w:fldChar w:fldCharType="separate"/>
            </w:r>
            <w:r w:rsidR="00B37766">
              <w:rPr>
                <w:rStyle w:val="Hyperlink"/>
                <w:noProof/>
              </w:rPr>
              <w:t>4</w:t>
            </w:r>
            <w:r w:rsidR="00472AD4">
              <w:fldChar w:fldCharType="end"/>
            </w:r>
          </w:hyperlink>
        </w:p>
        <w:p w14:paraId="4A308096" w14:textId="77777777" w:rsidR="00472AD4" w:rsidRDefault="007D39E1">
          <w:pPr>
            <w:pStyle w:val="TOC3"/>
            <w:tabs>
              <w:tab w:val="right" w:leader="dot" w:pos="9628"/>
            </w:tabs>
            <w:rPr>
              <w:rFonts w:asciiTheme="minorHAnsi" w:hAnsiTheme="minorHAnsi"/>
              <w:noProof/>
              <w:sz w:val="22"/>
            </w:rPr>
          </w:pPr>
          <w:hyperlink w:anchor="_Toc256000189" w:history="1">
            <w:r w:rsidR="004675A3" w:rsidRPr="00A62B05">
              <w:rPr>
                <w:rStyle w:val="Hyperlink"/>
              </w:rPr>
              <w:t>1.4. Managing the threat</w:t>
            </w:r>
            <w:r w:rsidR="004675A3">
              <w:rPr>
                <w:rStyle w:val="Hyperlink"/>
              </w:rPr>
              <w:tab/>
            </w:r>
            <w:r w:rsidR="00472AD4">
              <w:fldChar w:fldCharType="begin"/>
            </w:r>
            <w:r w:rsidR="004675A3">
              <w:rPr>
                <w:rStyle w:val="Hyperlink"/>
              </w:rPr>
              <w:instrText xml:space="preserve"> PAGEREF _Toc256000189 \h </w:instrText>
            </w:r>
            <w:r w:rsidR="00472AD4">
              <w:fldChar w:fldCharType="separate"/>
            </w:r>
            <w:r w:rsidR="00B37766">
              <w:rPr>
                <w:rStyle w:val="Hyperlink"/>
                <w:noProof/>
              </w:rPr>
              <w:t>6</w:t>
            </w:r>
            <w:r w:rsidR="00472AD4">
              <w:fldChar w:fldCharType="end"/>
            </w:r>
          </w:hyperlink>
        </w:p>
        <w:p w14:paraId="4A308097" w14:textId="77777777" w:rsidR="00472AD4" w:rsidRDefault="007D39E1">
          <w:pPr>
            <w:pStyle w:val="TOC3"/>
            <w:tabs>
              <w:tab w:val="right" w:leader="dot" w:pos="9628"/>
            </w:tabs>
            <w:rPr>
              <w:rFonts w:asciiTheme="minorHAnsi" w:hAnsiTheme="minorHAnsi"/>
              <w:noProof/>
              <w:sz w:val="22"/>
            </w:rPr>
          </w:pPr>
          <w:hyperlink w:anchor="_Toc256000190" w:history="1">
            <w:r w:rsidR="004675A3" w:rsidRPr="00A62B05">
              <w:rPr>
                <w:rStyle w:val="Hyperlink"/>
              </w:rPr>
              <w:t>1.5. Climate Change</w:t>
            </w:r>
            <w:r w:rsidR="004675A3">
              <w:rPr>
                <w:rStyle w:val="Hyperlink"/>
              </w:rPr>
              <w:tab/>
            </w:r>
            <w:r w:rsidR="00472AD4">
              <w:fldChar w:fldCharType="begin"/>
            </w:r>
            <w:r w:rsidR="004675A3">
              <w:rPr>
                <w:rStyle w:val="Hyperlink"/>
              </w:rPr>
              <w:instrText xml:space="preserve"> PAGEREF _Toc256000190 \h </w:instrText>
            </w:r>
            <w:r w:rsidR="00472AD4">
              <w:fldChar w:fldCharType="separate"/>
            </w:r>
            <w:r w:rsidR="00B37766">
              <w:rPr>
                <w:rStyle w:val="Hyperlink"/>
                <w:noProof/>
              </w:rPr>
              <w:t>7</w:t>
            </w:r>
            <w:r w:rsidR="00472AD4">
              <w:fldChar w:fldCharType="end"/>
            </w:r>
          </w:hyperlink>
        </w:p>
        <w:p w14:paraId="4A308098" w14:textId="77777777" w:rsidR="00472AD4" w:rsidRDefault="007D39E1">
          <w:pPr>
            <w:pStyle w:val="TOC1"/>
            <w:tabs>
              <w:tab w:val="right" w:leader="dot" w:pos="9628"/>
            </w:tabs>
            <w:rPr>
              <w:rFonts w:asciiTheme="minorHAnsi" w:hAnsiTheme="minorHAnsi"/>
              <w:noProof/>
              <w:sz w:val="22"/>
            </w:rPr>
          </w:pPr>
          <w:hyperlink w:anchor="_Toc256000191" w:history="1">
            <w:r w:rsidR="004675A3" w:rsidRPr="00D84C71">
              <w:rPr>
                <w:rStyle w:val="Hyperlink"/>
              </w:rPr>
              <w:t>2. Objectives and actions</w:t>
            </w:r>
            <w:r w:rsidR="004675A3">
              <w:rPr>
                <w:rStyle w:val="Hyperlink"/>
              </w:rPr>
              <w:tab/>
            </w:r>
            <w:r w:rsidR="00472AD4">
              <w:fldChar w:fldCharType="begin"/>
            </w:r>
            <w:r w:rsidR="004675A3">
              <w:rPr>
                <w:rStyle w:val="Hyperlink"/>
              </w:rPr>
              <w:instrText xml:space="preserve"> PAGEREF _Toc256000191 \h </w:instrText>
            </w:r>
            <w:r w:rsidR="00472AD4">
              <w:fldChar w:fldCharType="separate"/>
            </w:r>
            <w:r w:rsidR="00B37766">
              <w:rPr>
                <w:rStyle w:val="Hyperlink"/>
                <w:noProof/>
              </w:rPr>
              <w:t>8</w:t>
            </w:r>
            <w:r w:rsidR="00472AD4">
              <w:fldChar w:fldCharType="end"/>
            </w:r>
          </w:hyperlink>
        </w:p>
        <w:p w14:paraId="4A308099" w14:textId="77777777" w:rsidR="00472AD4" w:rsidRDefault="007D39E1">
          <w:pPr>
            <w:pStyle w:val="TOC3"/>
            <w:tabs>
              <w:tab w:val="right" w:leader="dot" w:pos="9628"/>
            </w:tabs>
            <w:rPr>
              <w:rFonts w:asciiTheme="minorHAnsi" w:hAnsiTheme="minorHAnsi"/>
              <w:noProof/>
              <w:sz w:val="22"/>
            </w:rPr>
          </w:pPr>
          <w:hyperlink w:anchor="_Toc256000192" w:history="1">
            <w:r w:rsidR="004675A3" w:rsidRPr="00A62B05">
              <w:rPr>
                <w:rStyle w:val="Hyperlink"/>
              </w:rPr>
              <w:t>Objective 1: Improve understanding of the extent and impact of infection by amphibian chytrid fungus and reduce its spread to uninfected areas and populations</w:t>
            </w:r>
            <w:r w:rsidR="004675A3">
              <w:rPr>
                <w:rStyle w:val="Hyperlink"/>
              </w:rPr>
              <w:tab/>
            </w:r>
            <w:r w:rsidR="00472AD4">
              <w:fldChar w:fldCharType="begin"/>
            </w:r>
            <w:r w:rsidR="004675A3">
              <w:rPr>
                <w:rStyle w:val="Hyperlink"/>
              </w:rPr>
              <w:instrText xml:space="preserve"> PAGEREF _Toc256000192 \h </w:instrText>
            </w:r>
            <w:r w:rsidR="00472AD4">
              <w:fldChar w:fldCharType="separate"/>
            </w:r>
            <w:r w:rsidR="00B37766">
              <w:rPr>
                <w:rStyle w:val="Hyperlink"/>
                <w:noProof/>
              </w:rPr>
              <w:t>9</w:t>
            </w:r>
            <w:r w:rsidR="00472AD4">
              <w:fldChar w:fldCharType="end"/>
            </w:r>
          </w:hyperlink>
        </w:p>
        <w:p w14:paraId="4A30809A" w14:textId="77777777" w:rsidR="00472AD4" w:rsidRDefault="007D39E1">
          <w:pPr>
            <w:pStyle w:val="TOC3"/>
            <w:tabs>
              <w:tab w:val="right" w:leader="dot" w:pos="9628"/>
            </w:tabs>
            <w:rPr>
              <w:rFonts w:asciiTheme="minorHAnsi" w:hAnsiTheme="minorHAnsi"/>
              <w:noProof/>
              <w:sz w:val="22"/>
            </w:rPr>
          </w:pPr>
          <w:hyperlink w:anchor="_Toc256000193" w:history="1">
            <w:r w:rsidR="004675A3" w:rsidRPr="00A62B05">
              <w:rPr>
                <w:rStyle w:val="Hyperlink"/>
              </w:rPr>
              <w:t xml:space="preserve">Objective 2: Identify and prioritise key threatened amphibian species, populations and geographical areas and improve their level of protection by </w:t>
            </w:r>
            <w:r w:rsidR="004675A3" w:rsidRPr="00D84C71">
              <w:rPr>
                <w:rStyle w:val="Hyperlink"/>
              </w:rPr>
              <w:t>implementing coordinated, cost-effective</w:t>
            </w:r>
            <w:r w:rsidR="004675A3">
              <w:rPr>
                <w:rStyle w:val="Hyperlink"/>
              </w:rPr>
              <w:t>,</w:t>
            </w:r>
            <w:r w:rsidR="004675A3" w:rsidRPr="00D84C71">
              <w:rPr>
                <w:rStyle w:val="Hyperlink"/>
              </w:rPr>
              <w:t xml:space="preserve"> on-ground management strategies</w:t>
            </w:r>
            <w:r w:rsidR="004675A3">
              <w:rPr>
                <w:rStyle w:val="Hyperlink"/>
              </w:rPr>
              <w:tab/>
            </w:r>
            <w:r w:rsidR="00472AD4">
              <w:fldChar w:fldCharType="begin"/>
            </w:r>
            <w:r w:rsidR="004675A3">
              <w:rPr>
                <w:rStyle w:val="Hyperlink"/>
              </w:rPr>
              <w:instrText xml:space="preserve"> PAGEREF _Toc256000193 \h </w:instrText>
            </w:r>
            <w:r w:rsidR="00472AD4">
              <w:fldChar w:fldCharType="separate"/>
            </w:r>
            <w:r w:rsidR="00B37766">
              <w:rPr>
                <w:rStyle w:val="Hyperlink"/>
                <w:noProof/>
              </w:rPr>
              <w:t>11</w:t>
            </w:r>
            <w:r w:rsidR="00472AD4">
              <w:fldChar w:fldCharType="end"/>
            </w:r>
          </w:hyperlink>
        </w:p>
        <w:p w14:paraId="4A30809B" w14:textId="77777777" w:rsidR="00472AD4" w:rsidRDefault="007D39E1">
          <w:pPr>
            <w:pStyle w:val="TOC3"/>
            <w:tabs>
              <w:tab w:val="right" w:leader="dot" w:pos="9628"/>
            </w:tabs>
            <w:rPr>
              <w:rFonts w:asciiTheme="minorHAnsi" w:hAnsiTheme="minorHAnsi"/>
              <w:noProof/>
              <w:sz w:val="22"/>
            </w:rPr>
          </w:pPr>
          <w:hyperlink w:anchor="_Toc256000194" w:history="1">
            <w:r w:rsidR="004675A3" w:rsidRPr="00F75032">
              <w:rPr>
                <w:rStyle w:val="Hyperlink"/>
              </w:rPr>
              <w:t>Objective 3: Facilitate collaborative applied research that can be used to inform and support improved management of amphibian</w:t>
            </w:r>
            <w:r w:rsidR="004675A3" w:rsidRPr="00A62B05">
              <w:rPr>
                <w:rStyle w:val="Hyperlink"/>
              </w:rPr>
              <w:t xml:space="preserve"> chytrid fungus</w:t>
            </w:r>
            <w:r w:rsidR="004675A3">
              <w:rPr>
                <w:rStyle w:val="Hyperlink"/>
              </w:rPr>
              <w:tab/>
            </w:r>
            <w:r w:rsidR="00472AD4">
              <w:fldChar w:fldCharType="begin"/>
            </w:r>
            <w:r w:rsidR="004675A3">
              <w:rPr>
                <w:rStyle w:val="Hyperlink"/>
              </w:rPr>
              <w:instrText xml:space="preserve"> PAGEREF _Toc256000194 \h </w:instrText>
            </w:r>
            <w:r w:rsidR="00472AD4">
              <w:fldChar w:fldCharType="separate"/>
            </w:r>
            <w:r w:rsidR="00B37766">
              <w:rPr>
                <w:rStyle w:val="Hyperlink"/>
                <w:noProof/>
              </w:rPr>
              <w:t>13</w:t>
            </w:r>
            <w:r w:rsidR="00472AD4">
              <w:fldChar w:fldCharType="end"/>
            </w:r>
          </w:hyperlink>
        </w:p>
        <w:p w14:paraId="4A30809C" w14:textId="77777777" w:rsidR="00472AD4" w:rsidRDefault="007D39E1">
          <w:pPr>
            <w:pStyle w:val="TOC3"/>
            <w:tabs>
              <w:tab w:val="right" w:leader="dot" w:pos="9628"/>
            </w:tabs>
            <w:rPr>
              <w:rFonts w:asciiTheme="minorHAnsi" w:hAnsiTheme="minorHAnsi"/>
              <w:noProof/>
              <w:sz w:val="22"/>
            </w:rPr>
          </w:pPr>
          <w:hyperlink w:anchor="_Toc256000196" w:history="1">
            <w:r w:rsidR="004675A3">
              <w:rPr>
                <w:rStyle w:val="Hyperlink"/>
              </w:rPr>
              <w:t>Objective 4: Build scientific capacity and promote communication among stakeholders</w:t>
            </w:r>
            <w:r w:rsidR="004675A3">
              <w:rPr>
                <w:rStyle w:val="Hyperlink"/>
              </w:rPr>
              <w:tab/>
            </w:r>
            <w:r w:rsidR="00472AD4">
              <w:fldChar w:fldCharType="begin"/>
            </w:r>
            <w:r w:rsidR="004675A3">
              <w:rPr>
                <w:rStyle w:val="Hyperlink"/>
              </w:rPr>
              <w:instrText xml:space="preserve"> PAGEREF _Toc256000196 \h </w:instrText>
            </w:r>
            <w:r w:rsidR="00472AD4">
              <w:fldChar w:fldCharType="separate"/>
            </w:r>
            <w:r w:rsidR="00B37766">
              <w:rPr>
                <w:rStyle w:val="Hyperlink"/>
                <w:noProof/>
              </w:rPr>
              <w:t>16</w:t>
            </w:r>
            <w:r w:rsidR="00472AD4">
              <w:fldChar w:fldCharType="end"/>
            </w:r>
          </w:hyperlink>
        </w:p>
        <w:p w14:paraId="4A30809D" w14:textId="77777777" w:rsidR="00472AD4" w:rsidRDefault="007D39E1">
          <w:pPr>
            <w:pStyle w:val="TOC1"/>
            <w:tabs>
              <w:tab w:val="right" w:leader="dot" w:pos="9628"/>
            </w:tabs>
            <w:rPr>
              <w:rFonts w:asciiTheme="minorHAnsi" w:hAnsiTheme="minorHAnsi"/>
              <w:noProof/>
              <w:sz w:val="22"/>
            </w:rPr>
          </w:pPr>
          <w:hyperlink w:anchor="_Toc256000197" w:history="1">
            <w:r w:rsidR="004675A3" w:rsidRPr="00D84C71">
              <w:rPr>
                <w:rStyle w:val="Hyperlink"/>
              </w:rPr>
              <w:t>3. Duration, Review, Funding and Implementation</w:t>
            </w:r>
            <w:r w:rsidR="004675A3">
              <w:rPr>
                <w:rStyle w:val="Hyperlink"/>
              </w:rPr>
              <w:tab/>
            </w:r>
            <w:r w:rsidR="00472AD4">
              <w:fldChar w:fldCharType="begin"/>
            </w:r>
            <w:r w:rsidR="004675A3">
              <w:rPr>
                <w:rStyle w:val="Hyperlink"/>
              </w:rPr>
              <w:instrText xml:space="preserve"> PAGEREF _Toc256000197 \h </w:instrText>
            </w:r>
            <w:r w:rsidR="00472AD4">
              <w:fldChar w:fldCharType="separate"/>
            </w:r>
            <w:r w:rsidR="00B37766">
              <w:rPr>
                <w:rStyle w:val="Hyperlink"/>
                <w:noProof/>
              </w:rPr>
              <w:t>19</w:t>
            </w:r>
            <w:r w:rsidR="00472AD4">
              <w:fldChar w:fldCharType="end"/>
            </w:r>
          </w:hyperlink>
        </w:p>
        <w:p w14:paraId="4A30809E" w14:textId="77777777" w:rsidR="00472AD4" w:rsidRDefault="007D39E1">
          <w:pPr>
            <w:pStyle w:val="TOC3"/>
            <w:tabs>
              <w:tab w:val="right" w:leader="dot" w:pos="9628"/>
            </w:tabs>
            <w:rPr>
              <w:rFonts w:asciiTheme="minorHAnsi" w:hAnsiTheme="minorHAnsi"/>
              <w:noProof/>
              <w:sz w:val="22"/>
            </w:rPr>
          </w:pPr>
          <w:hyperlink w:anchor="_Toc256000198" w:history="1">
            <w:r w:rsidR="004675A3" w:rsidRPr="00A62B05">
              <w:rPr>
                <w:rStyle w:val="Hyperlink"/>
              </w:rPr>
              <w:t>3.1. Duration and review of the plan</w:t>
            </w:r>
            <w:r w:rsidR="004675A3">
              <w:rPr>
                <w:rStyle w:val="Hyperlink"/>
              </w:rPr>
              <w:tab/>
            </w:r>
            <w:r w:rsidR="00472AD4">
              <w:fldChar w:fldCharType="begin"/>
            </w:r>
            <w:r w:rsidR="004675A3">
              <w:rPr>
                <w:rStyle w:val="Hyperlink"/>
              </w:rPr>
              <w:instrText xml:space="preserve"> PAGEREF _Toc256000198 \h </w:instrText>
            </w:r>
            <w:r w:rsidR="00472AD4">
              <w:fldChar w:fldCharType="separate"/>
            </w:r>
            <w:r w:rsidR="00B37766">
              <w:rPr>
                <w:rStyle w:val="Hyperlink"/>
                <w:noProof/>
              </w:rPr>
              <w:t>19</w:t>
            </w:r>
            <w:r w:rsidR="00472AD4">
              <w:fldChar w:fldCharType="end"/>
            </w:r>
          </w:hyperlink>
        </w:p>
        <w:p w14:paraId="4A30809F" w14:textId="77777777" w:rsidR="00472AD4" w:rsidRDefault="007D39E1">
          <w:pPr>
            <w:pStyle w:val="TOC3"/>
            <w:tabs>
              <w:tab w:val="right" w:leader="dot" w:pos="9628"/>
            </w:tabs>
            <w:rPr>
              <w:rFonts w:asciiTheme="minorHAnsi" w:hAnsiTheme="minorHAnsi"/>
              <w:noProof/>
              <w:sz w:val="22"/>
            </w:rPr>
          </w:pPr>
          <w:hyperlink w:anchor="_Toc256000199" w:history="1">
            <w:r w:rsidR="004675A3" w:rsidRPr="00A62B05">
              <w:rPr>
                <w:rStyle w:val="Hyperlink"/>
              </w:rPr>
              <w:t>3.2. Funding and implementation</w:t>
            </w:r>
            <w:r w:rsidR="004675A3">
              <w:rPr>
                <w:rStyle w:val="Hyperlink"/>
              </w:rPr>
              <w:tab/>
            </w:r>
            <w:r w:rsidR="00472AD4">
              <w:fldChar w:fldCharType="begin"/>
            </w:r>
            <w:r w:rsidR="004675A3">
              <w:rPr>
                <w:rStyle w:val="Hyperlink"/>
              </w:rPr>
              <w:instrText xml:space="preserve"> PAGEREF _Toc256000199 \h </w:instrText>
            </w:r>
            <w:r w:rsidR="00472AD4">
              <w:fldChar w:fldCharType="separate"/>
            </w:r>
            <w:r w:rsidR="00B37766">
              <w:rPr>
                <w:rStyle w:val="Hyperlink"/>
                <w:noProof/>
              </w:rPr>
              <w:t>19</w:t>
            </w:r>
            <w:r w:rsidR="00472AD4">
              <w:fldChar w:fldCharType="end"/>
            </w:r>
          </w:hyperlink>
        </w:p>
        <w:p w14:paraId="4A3080A0" w14:textId="77777777" w:rsidR="00472AD4" w:rsidRDefault="007D39E1">
          <w:pPr>
            <w:pStyle w:val="TOC1"/>
            <w:tabs>
              <w:tab w:val="right" w:leader="dot" w:pos="9628"/>
            </w:tabs>
            <w:rPr>
              <w:rFonts w:asciiTheme="minorHAnsi" w:hAnsiTheme="minorHAnsi"/>
              <w:noProof/>
              <w:sz w:val="22"/>
            </w:rPr>
          </w:pPr>
          <w:hyperlink w:anchor="_Toc256000200" w:history="1">
            <w:r w:rsidR="004675A3" w:rsidRPr="00D84C71">
              <w:rPr>
                <w:rStyle w:val="Hyperlink"/>
                <w:w w:val="90"/>
              </w:rPr>
              <w:t>Glossary</w:t>
            </w:r>
            <w:r w:rsidR="004675A3">
              <w:rPr>
                <w:rStyle w:val="Hyperlink"/>
              </w:rPr>
              <w:tab/>
            </w:r>
            <w:r w:rsidR="00472AD4">
              <w:fldChar w:fldCharType="begin"/>
            </w:r>
            <w:r w:rsidR="004675A3">
              <w:rPr>
                <w:rStyle w:val="Hyperlink"/>
              </w:rPr>
              <w:instrText xml:space="preserve"> PAGEREF _Toc256000200 \h </w:instrText>
            </w:r>
            <w:r w:rsidR="00472AD4">
              <w:fldChar w:fldCharType="separate"/>
            </w:r>
            <w:r w:rsidR="00B37766">
              <w:rPr>
                <w:rStyle w:val="Hyperlink"/>
                <w:noProof/>
              </w:rPr>
              <w:t>24</w:t>
            </w:r>
            <w:r w:rsidR="00472AD4">
              <w:fldChar w:fldCharType="end"/>
            </w:r>
          </w:hyperlink>
        </w:p>
        <w:p w14:paraId="4A3080A1" w14:textId="77777777" w:rsidR="00472AD4" w:rsidRDefault="007D39E1">
          <w:pPr>
            <w:pStyle w:val="TOC1"/>
            <w:tabs>
              <w:tab w:val="right" w:leader="dot" w:pos="9628"/>
            </w:tabs>
            <w:rPr>
              <w:rFonts w:asciiTheme="minorHAnsi" w:hAnsiTheme="minorHAnsi"/>
              <w:noProof/>
              <w:sz w:val="22"/>
            </w:rPr>
          </w:pPr>
          <w:hyperlink w:anchor="_Toc256000201" w:history="1">
            <w:r w:rsidR="004675A3" w:rsidRPr="00D84C71">
              <w:rPr>
                <w:rStyle w:val="Hyperlink"/>
              </w:rPr>
              <w:t>References</w:t>
            </w:r>
            <w:r w:rsidR="004675A3">
              <w:rPr>
                <w:rStyle w:val="Hyperlink"/>
              </w:rPr>
              <w:tab/>
            </w:r>
            <w:r w:rsidR="00472AD4">
              <w:fldChar w:fldCharType="begin"/>
            </w:r>
            <w:r w:rsidR="004675A3">
              <w:rPr>
                <w:rStyle w:val="Hyperlink"/>
              </w:rPr>
              <w:instrText xml:space="preserve"> PAGEREF _Toc256000201 \h </w:instrText>
            </w:r>
            <w:r w:rsidR="00472AD4">
              <w:fldChar w:fldCharType="separate"/>
            </w:r>
            <w:r w:rsidR="00B37766">
              <w:rPr>
                <w:rStyle w:val="Hyperlink"/>
                <w:noProof/>
              </w:rPr>
              <w:t>26</w:t>
            </w:r>
            <w:r w:rsidR="00472AD4">
              <w:fldChar w:fldCharType="end"/>
            </w:r>
          </w:hyperlink>
        </w:p>
        <w:p w14:paraId="4A3080A2" w14:textId="77777777" w:rsidR="00472AD4" w:rsidRDefault="007D39E1">
          <w:pPr>
            <w:pStyle w:val="TOC1"/>
            <w:tabs>
              <w:tab w:val="right" w:leader="dot" w:pos="9628"/>
            </w:tabs>
            <w:rPr>
              <w:rFonts w:asciiTheme="minorHAnsi" w:hAnsiTheme="minorHAnsi"/>
              <w:noProof/>
              <w:sz w:val="22"/>
            </w:rPr>
          </w:pPr>
          <w:hyperlink w:anchor="_Toc256000202" w:history="1">
            <w:r w:rsidR="004675A3" w:rsidRPr="00D84C71">
              <w:rPr>
                <w:rStyle w:val="Hyperlink"/>
              </w:rPr>
              <w:t>Attachment A: Map of the distribution of chytridiomycosis (with dates of first detection)</w:t>
            </w:r>
            <w:r w:rsidR="004675A3">
              <w:rPr>
                <w:rStyle w:val="Hyperlink"/>
              </w:rPr>
              <w:tab/>
            </w:r>
            <w:r w:rsidR="00472AD4">
              <w:fldChar w:fldCharType="begin"/>
            </w:r>
            <w:r w:rsidR="004675A3">
              <w:rPr>
                <w:rStyle w:val="Hyperlink"/>
              </w:rPr>
              <w:instrText xml:space="preserve"> PAGEREF _Toc256000202 \h </w:instrText>
            </w:r>
            <w:r w:rsidR="00472AD4">
              <w:fldChar w:fldCharType="separate"/>
            </w:r>
            <w:r w:rsidR="00B37766">
              <w:rPr>
                <w:rStyle w:val="Hyperlink"/>
                <w:noProof/>
              </w:rPr>
              <w:t>29</w:t>
            </w:r>
            <w:r w:rsidR="00472AD4">
              <w:fldChar w:fldCharType="end"/>
            </w:r>
          </w:hyperlink>
        </w:p>
        <w:p w14:paraId="4A3080A3" w14:textId="77777777" w:rsidR="00472AD4" w:rsidRDefault="00472AD4">
          <w:r>
            <w:fldChar w:fldCharType="end"/>
          </w:r>
        </w:p>
      </w:sdtContent>
    </w:sdt>
    <w:p w14:paraId="4A3080A4" w14:textId="77777777" w:rsidR="00915B0B" w:rsidRDefault="004675A3">
      <w:pPr>
        <w:pStyle w:val="TOC1ThreatAbatementplan"/>
        <w:tabs>
          <w:tab w:val="clear" w:pos="624"/>
          <w:tab w:val="clear" w:pos="8220"/>
          <w:tab w:val="center" w:pos="4819"/>
        </w:tabs>
      </w:pPr>
      <w:r>
        <w:tab/>
      </w:r>
    </w:p>
    <w:p w14:paraId="4A3080A5" w14:textId="77777777" w:rsidR="00915B0B" w:rsidRDefault="00915B0B">
      <w:pPr>
        <w:pStyle w:val="TOC1ThreatAbatementplan"/>
      </w:pPr>
    </w:p>
    <w:p w14:paraId="4A3080A6" w14:textId="77777777" w:rsidR="00915B0B" w:rsidRDefault="00915B0B" w:rsidP="00915B0B">
      <w:pPr>
        <w:pStyle w:val="Heading1"/>
        <w:sectPr w:rsidR="00915B0B" w:rsidSect="00915B0B">
          <w:footerReference w:type="default" r:id="rId18"/>
          <w:footerReference w:type="first" r:id="rId19"/>
          <w:pgSz w:w="11906" w:h="16838"/>
          <w:pgMar w:top="1134" w:right="1134" w:bottom="680" w:left="1134" w:header="720" w:footer="0" w:gutter="0"/>
          <w:pgNumType w:fmt="lowerRoman" w:start="1"/>
          <w:cols w:space="720"/>
          <w:noEndnote/>
          <w:titlePg/>
          <w:docGrid w:linePitch="326"/>
        </w:sectPr>
      </w:pPr>
    </w:p>
    <w:p w14:paraId="4A3080A7" w14:textId="77777777" w:rsidR="00915B0B" w:rsidRDefault="004675A3">
      <w:pPr>
        <w:pStyle w:val="Heading1"/>
        <w:rPr>
          <w:rFonts w:ascii="Times New Roman" w:hAnsi="Times New Roman" w:cs="Times New Roman"/>
          <w:bCs w:val="0"/>
          <w:color w:val="auto"/>
          <w:sz w:val="40"/>
          <w:szCs w:val="40"/>
        </w:rPr>
      </w:pPr>
      <w:bookmarkStart w:id="3" w:name="_Toc256000167"/>
      <w:bookmarkStart w:id="4" w:name="_Toc256000147"/>
      <w:bookmarkStart w:id="5" w:name="_Toc256000127"/>
      <w:bookmarkStart w:id="6" w:name="_Toc256000107"/>
      <w:bookmarkStart w:id="7" w:name="_Toc256000087"/>
      <w:bookmarkStart w:id="8" w:name="_Toc256000067"/>
      <w:bookmarkStart w:id="9" w:name="_Toc256000047"/>
      <w:bookmarkStart w:id="10" w:name="_Toc256000027"/>
      <w:bookmarkStart w:id="11" w:name="_Toc256000007"/>
      <w:bookmarkStart w:id="12" w:name="_Toc256000001"/>
      <w:bookmarkStart w:id="13" w:name="_Toc388262305"/>
      <w:r w:rsidRPr="00D84C71">
        <w:rPr>
          <w:rFonts w:ascii="Times New Roman" w:hAnsi="Times New Roman" w:cs="Times New Roman"/>
          <w:color w:val="auto"/>
          <w:sz w:val="40"/>
          <w:szCs w:val="40"/>
        </w:rPr>
        <w:lastRenderedPageBreak/>
        <w:t>Introduction</w:t>
      </w:r>
      <w:bookmarkEnd w:id="3"/>
      <w:bookmarkEnd w:id="4"/>
      <w:bookmarkEnd w:id="5"/>
      <w:bookmarkEnd w:id="6"/>
      <w:bookmarkEnd w:id="7"/>
      <w:bookmarkEnd w:id="8"/>
      <w:bookmarkEnd w:id="9"/>
      <w:bookmarkEnd w:id="10"/>
      <w:bookmarkEnd w:id="11"/>
      <w:bookmarkEnd w:id="12"/>
      <w:bookmarkEnd w:id="13"/>
    </w:p>
    <w:p w14:paraId="4A3080A8" w14:textId="77777777" w:rsidR="00915B0B" w:rsidRPr="00EB51A2" w:rsidRDefault="004675A3" w:rsidP="00915B0B">
      <w:pPr>
        <w:spacing w:after="170" w:line="280" w:lineRule="atLeast"/>
        <w:rPr>
          <w:rFonts w:ascii="Arial" w:hAnsi="Arial" w:cs="Arial"/>
          <w:sz w:val="20"/>
          <w:szCs w:val="20"/>
          <w:lang w:val="en-US" w:eastAsia="ja-JP"/>
        </w:rPr>
      </w:pPr>
      <w:r w:rsidRPr="00EB51A2">
        <w:rPr>
          <w:rFonts w:ascii="Arial" w:hAnsi="Arial" w:cs="Arial"/>
          <w:sz w:val="20"/>
          <w:szCs w:val="20"/>
          <w:lang w:val="en-US" w:eastAsia="ja-JP"/>
        </w:rPr>
        <w:t xml:space="preserve">This threat abatement plan (TAP) has been developed to address the key threatening process ‘Infection of amphibians with </w:t>
      </w:r>
      <w:proofErr w:type="spellStart"/>
      <w:r w:rsidRPr="00EB51A2">
        <w:rPr>
          <w:rFonts w:ascii="Arial" w:hAnsi="Arial" w:cs="Arial"/>
          <w:sz w:val="20"/>
          <w:szCs w:val="20"/>
          <w:lang w:val="en-US" w:eastAsia="ja-JP"/>
        </w:rPr>
        <w:t>chytrid</w:t>
      </w:r>
      <w:proofErr w:type="spellEnd"/>
      <w:r w:rsidRPr="00EB51A2">
        <w:rPr>
          <w:rFonts w:ascii="Arial" w:hAnsi="Arial" w:cs="Arial"/>
          <w:sz w:val="20"/>
          <w:szCs w:val="20"/>
          <w:lang w:val="en-US" w:eastAsia="ja-JP"/>
        </w:rPr>
        <w:t xml:space="preserve"> fungus resulting in </w:t>
      </w:r>
      <w:proofErr w:type="spellStart"/>
      <w:r w:rsidRPr="00EB51A2">
        <w:rPr>
          <w:rFonts w:ascii="Arial" w:hAnsi="Arial" w:cs="Arial"/>
          <w:sz w:val="20"/>
          <w:szCs w:val="20"/>
          <w:lang w:val="en-US" w:eastAsia="ja-JP"/>
        </w:rPr>
        <w:t>chytridiomycosis</w:t>
      </w:r>
      <w:proofErr w:type="spellEnd"/>
      <w:r w:rsidRPr="00EB51A2">
        <w:rPr>
          <w:rFonts w:ascii="Arial" w:hAnsi="Arial" w:cs="Arial"/>
          <w:sz w:val="20"/>
          <w:szCs w:val="20"/>
          <w:lang w:val="en-US" w:eastAsia="ja-JP"/>
        </w:rPr>
        <w:t xml:space="preserve">’, which is listed under the Commonwealth  </w:t>
      </w:r>
      <w:r w:rsidRPr="00EB51A2">
        <w:rPr>
          <w:rFonts w:ascii="Arial" w:hAnsi="Arial" w:cs="Arial"/>
          <w:i/>
          <w:sz w:val="20"/>
          <w:szCs w:val="20"/>
          <w:lang w:val="en-US" w:eastAsia="ja-JP"/>
        </w:rPr>
        <w:t>Environment Protection and Biodiversity Conservation Act 1999</w:t>
      </w:r>
      <w:r w:rsidRPr="00EB51A2">
        <w:rPr>
          <w:rFonts w:ascii="Arial" w:hAnsi="Arial" w:cs="Arial"/>
          <w:sz w:val="20"/>
          <w:szCs w:val="20"/>
          <w:lang w:val="en-US" w:eastAsia="ja-JP"/>
        </w:rPr>
        <w:t xml:space="preserve"> (EPBC Act). </w:t>
      </w:r>
    </w:p>
    <w:p w14:paraId="4A3080A9" w14:textId="77777777" w:rsidR="00915B0B" w:rsidRPr="00EB51A2" w:rsidRDefault="004675A3" w:rsidP="00915B0B">
      <w:pPr>
        <w:spacing w:after="170" w:line="280" w:lineRule="atLeast"/>
        <w:rPr>
          <w:rFonts w:ascii="Arial" w:hAnsi="Arial" w:cs="Arial"/>
          <w:sz w:val="20"/>
          <w:szCs w:val="20"/>
          <w:lang w:val="en-US" w:eastAsia="ja-JP"/>
        </w:rPr>
      </w:pPr>
      <w:r w:rsidRPr="00EB51A2">
        <w:rPr>
          <w:rFonts w:ascii="Arial" w:hAnsi="Arial" w:cs="Arial"/>
          <w:sz w:val="20"/>
          <w:szCs w:val="20"/>
          <w:lang w:val="en-US" w:eastAsia="ja-JP"/>
        </w:rPr>
        <w:t xml:space="preserve">The TAP establishes a national framework to guide and coordinate Australia’s response to </w:t>
      </w:r>
      <w:proofErr w:type="spellStart"/>
      <w:r w:rsidRPr="00EB51A2">
        <w:rPr>
          <w:rFonts w:ascii="Arial" w:hAnsi="Arial" w:cs="Arial"/>
          <w:sz w:val="20"/>
          <w:szCs w:val="20"/>
          <w:lang w:val="en-US" w:eastAsia="ja-JP"/>
        </w:rPr>
        <w:t>chytrid</w:t>
      </w:r>
      <w:proofErr w:type="spellEnd"/>
      <w:r w:rsidRPr="00EB51A2">
        <w:rPr>
          <w:rFonts w:ascii="Arial" w:hAnsi="Arial" w:cs="Arial"/>
          <w:sz w:val="20"/>
          <w:szCs w:val="20"/>
          <w:lang w:val="en-US" w:eastAsia="ja-JP"/>
        </w:rPr>
        <w:t xml:space="preserve"> fungus. It sets out the actions necessary to abate impacts of the listed key threatening process and was developed to comply with the requirements under the EPBC Act for the development of threat abatement plans. It identifies the research, management and other actions needed in Australia’s response to this pathogen and replaces the threat abatement plan published in 2006 (Department of the Environment and Heritage, 2006).</w:t>
      </w:r>
    </w:p>
    <w:p w14:paraId="4A3080AA" w14:textId="77777777" w:rsidR="00915B0B" w:rsidRDefault="004675A3" w:rsidP="00915B0B">
      <w:pPr>
        <w:spacing w:after="170" w:line="280" w:lineRule="atLeast"/>
        <w:rPr>
          <w:rFonts w:ascii="Arial" w:hAnsi="Arial" w:cs="Arial"/>
          <w:sz w:val="20"/>
          <w:szCs w:val="20"/>
          <w:lang w:val="en-US" w:eastAsia="ja-JP"/>
        </w:rPr>
      </w:pPr>
      <w:r w:rsidRPr="00EB51A2">
        <w:rPr>
          <w:rFonts w:ascii="Arial" w:hAnsi="Arial" w:cs="Arial"/>
          <w:sz w:val="20"/>
          <w:szCs w:val="20"/>
          <w:lang w:val="en-US" w:eastAsia="ja-JP"/>
        </w:rPr>
        <w:t>The plan has been developed with the involvement and cooperation of a broad range of stakeholders, but the making or adoption of this plan does not necessarily indicate the commitment of individual stakeholders to undertaking any specific actions. Proposed actions may be subject to modification over the life of the plan due to developments in understanding of the organism and its impacts.</w:t>
      </w:r>
    </w:p>
    <w:p w14:paraId="4A3080AB" w14:textId="77777777" w:rsidR="00915B0B" w:rsidRPr="00EB51A2" w:rsidRDefault="004675A3" w:rsidP="00915B0B">
      <w:pPr>
        <w:spacing w:after="170" w:line="280" w:lineRule="atLeast"/>
        <w:rPr>
          <w:rFonts w:ascii="Arial" w:hAnsi="Arial" w:cs="Arial"/>
          <w:sz w:val="20"/>
          <w:szCs w:val="20"/>
          <w:lang w:val="en-US" w:eastAsia="ja-JP"/>
        </w:rPr>
      </w:pPr>
      <w:r w:rsidRPr="00EB51A2">
        <w:rPr>
          <w:rFonts w:ascii="Arial" w:hAnsi="Arial" w:cs="Arial"/>
          <w:sz w:val="20"/>
          <w:szCs w:val="20"/>
          <w:lang w:val="en-US" w:eastAsia="ja-JP"/>
        </w:rPr>
        <w:t>The Australian Government Department of the Environment (the Department) is responsible for preparing this TAP. Its development has been informed by:</w:t>
      </w:r>
    </w:p>
    <w:p w14:paraId="4A3080AC" w14:textId="77777777" w:rsidR="00915B0B" w:rsidRPr="00EB51A2" w:rsidRDefault="004675A3" w:rsidP="00915B0B">
      <w:pPr>
        <w:spacing w:after="113" w:line="280" w:lineRule="atLeast"/>
        <w:ind w:left="283" w:hanging="283"/>
        <w:rPr>
          <w:rFonts w:ascii="Arial" w:hAnsi="Arial" w:cs="Arial"/>
          <w:sz w:val="20"/>
          <w:szCs w:val="20"/>
          <w:lang w:val="en-US" w:eastAsia="ja-JP"/>
        </w:rPr>
      </w:pPr>
      <w:r w:rsidRPr="00EB51A2">
        <w:rPr>
          <w:rFonts w:ascii="Arial" w:hAnsi="Arial" w:cs="Arial"/>
          <w:sz w:val="20"/>
          <w:szCs w:val="20"/>
          <w:lang w:val="en-US" w:eastAsia="ja-JP"/>
        </w:rPr>
        <w:t>•</w:t>
      </w:r>
      <w:r w:rsidRPr="00EB51A2">
        <w:rPr>
          <w:rFonts w:ascii="Arial" w:hAnsi="Arial" w:cs="Arial"/>
          <w:sz w:val="20"/>
          <w:szCs w:val="20"/>
          <w:lang w:val="en-US" w:eastAsia="ja-JP"/>
        </w:rPr>
        <w:tab/>
      </w:r>
      <w:proofErr w:type="gramStart"/>
      <w:r w:rsidRPr="00EB51A2">
        <w:rPr>
          <w:rFonts w:ascii="Arial" w:hAnsi="Arial" w:cs="Arial"/>
          <w:sz w:val="20"/>
          <w:szCs w:val="20"/>
          <w:lang w:val="en-US" w:eastAsia="ja-JP"/>
        </w:rPr>
        <w:t>the</w:t>
      </w:r>
      <w:proofErr w:type="gramEnd"/>
      <w:r w:rsidRPr="00EB51A2">
        <w:rPr>
          <w:rFonts w:ascii="Arial" w:hAnsi="Arial" w:cs="Arial"/>
          <w:sz w:val="20"/>
          <w:szCs w:val="20"/>
          <w:lang w:val="en-US" w:eastAsia="ja-JP"/>
        </w:rPr>
        <w:t xml:space="preserve"> </w:t>
      </w:r>
      <w:r>
        <w:rPr>
          <w:rFonts w:ascii="Arial" w:hAnsi="Arial" w:cs="Arial"/>
          <w:sz w:val="20"/>
          <w:szCs w:val="20"/>
          <w:lang w:val="en-US" w:eastAsia="ja-JP"/>
        </w:rPr>
        <w:t xml:space="preserve">2006 </w:t>
      </w:r>
      <w:r w:rsidRPr="00EB51A2">
        <w:rPr>
          <w:rFonts w:ascii="Arial" w:hAnsi="Arial" w:cs="Arial"/>
          <w:sz w:val="20"/>
          <w:szCs w:val="20"/>
          <w:lang w:val="en-US" w:eastAsia="ja-JP"/>
        </w:rPr>
        <w:t>threat abatement plan</w:t>
      </w:r>
      <w:r>
        <w:rPr>
          <w:rFonts w:ascii="Arial" w:hAnsi="Arial" w:cs="Arial"/>
          <w:sz w:val="20"/>
          <w:szCs w:val="20"/>
          <w:lang w:val="en-US" w:eastAsia="ja-JP"/>
        </w:rPr>
        <w:t xml:space="preserve"> (DEH, 2006) and its </w:t>
      </w:r>
      <w:r w:rsidRPr="00EB51A2">
        <w:rPr>
          <w:rFonts w:ascii="Arial" w:hAnsi="Arial" w:cs="Arial"/>
          <w:sz w:val="20"/>
          <w:szCs w:val="20"/>
          <w:lang w:val="en-US" w:eastAsia="ja-JP"/>
        </w:rPr>
        <w:t xml:space="preserve">review and evaluation by the Australian Government </w:t>
      </w:r>
      <w:r>
        <w:rPr>
          <w:rFonts w:ascii="Arial" w:hAnsi="Arial" w:cs="Arial"/>
          <w:sz w:val="20"/>
          <w:szCs w:val="20"/>
          <w:lang w:val="en-US" w:eastAsia="ja-JP"/>
        </w:rPr>
        <w:t xml:space="preserve">in 2012 </w:t>
      </w:r>
      <w:r w:rsidRPr="00EB51A2">
        <w:rPr>
          <w:rFonts w:ascii="Arial" w:hAnsi="Arial" w:cs="Arial"/>
          <w:sz w:val="20"/>
          <w:szCs w:val="20"/>
          <w:lang w:val="en-US" w:eastAsia="ja-JP"/>
        </w:rPr>
        <w:t>(</w:t>
      </w:r>
      <w:proofErr w:type="spellStart"/>
      <w:r>
        <w:rPr>
          <w:rFonts w:ascii="Arial" w:hAnsi="Arial" w:cs="Arial"/>
          <w:sz w:val="20"/>
          <w:szCs w:val="20"/>
          <w:lang w:val="en-US" w:eastAsia="ja-JP"/>
        </w:rPr>
        <w:t>DSEWPaC</w:t>
      </w:r>
      <w:proofErr w:type="spellEnd"/>
      <w:r>
        <w:rPr>
          <w:rFonts w:ascii="Arial" w:hAnsi="Arial" w:cs="Arial"/>
          <w:sz w:val="20"/>
          <w:szCs w:val="20"/>
          <w:lang w:val="en-US" w:eastAsia="ja-JP"/>
        </w:rPr>
        <w:t xml:space="preserve">, </w:t>
      </w:r>
      <w:r w:rsidRPr="00EB51A2">
        <w:rPr>
          <w:rFonts w:ascii="Arial" w:hAnsi="Arial" w:cs="Arial"/>
          <w:sz w:val="20"/>
          <w:szCs w:val="20"/>
          <w:lang w:val="en-US" w:eastAsia="ja-JP"/>
        </w:rPr>
        <w:t>2012)</w:t>
      </w:r>
      <w:r>
        <w:rPr>
          <w:rFonts w:ascii="Arial" w:hAnsi="Arial" w:cs="Arial"/>
          <w:sz w:val="20"/>
          <w:szCs w:val="20"/>
          <w:lang w:val="en-US" w:eastAsia="ja-JP"/>
        </w:rPr>
        <w:t xml:space="preserve">, and </w:t>
      </w:r>
    </w:p>
    <w:p w14:paraId="4A3080AD" w14:textId="77777777" w:rsidR="00915B0B" w:rsidRPr="00EB51A2" w:rsidRDefault="004675A3" w:rsidP="00915B0B">
      <w:pPr>
        <w:spacing w:after="113" w:line="280" w:lineRule="atLeast"/>
        <w:ind w:left="283" w:hanging="283"/>
        <w:rPr>
          <w:rFonts w:ascii="Arial" w:hAnsi="Arial" w:cs="Arial"/>
          <w:sz w:val="20"/>
          <w:szCs w:val="20"/>
          <w:lang w:val="en-US" w:eastAsia="ja-JP"/>
        </w:rPr>
      </w:pPr>
      <w:r w:rsidRPr="00EB51A2">
        <w:rPr>
          <w:rFonts w:ascii="Arial" w:hAnsi="Arial" w:cs="Arial"/>
          <w:sz w:val="20"/>
          <w:szCs w:val="20"/>
          <w:lang w:val="en-US" w:eastAsia="ja-JP"/>
        </w:rPr>
        <w:t>•</w:t>
      </w:r>
      <w:r w:rsidRPr="00EB51A2">
        <w:rPr>
          <w:rFonts w:ascii="Arial" w:hAnsi="Arial" w:cs="Arial"/>
          <w:sz w:val="20"/>
          <w:szCs w:val="20"/>
          <w:lang w:val="en-US" w:eastAsia="ja-JP"/>
        </w:rPr>
        <w:tab/>
      </w:r>
      <w:proofErr w:type="gramStart"/>
      <w:r w:rsidRPr="00EB51A2">
        <w:rPr>
          <w:rFonts w:ascii="Arial" w:hAnsi="Arial" w:cs="Arial"/>
          <w:sz w:val="20"/>
          <w:szCs w:val="20"/>
          <w:lang w:val="en-US" w:eastAsia="ja-JP"/>
        </w:rPr>
        <w:t>information</w:t>
      </w:r>
      <w:proofErr w:type="gramEnd"/>
      <w:r w:rsidRPr="00EB51A2">
        <w:rPr>
          <w:rFonts w:ascii="Arial" w:hAnsi="Arial" w:cs="Arial"/>
          <w:sz w:val="20"/>
          <w:szCs w:val="20"/>
          <w:lang w:val="en-US" w:eastAsia="ja-JP"/>
        </w:rPr>
        <w:t xml:space="preserve"> provided by key stakeholders between 2011 and 201</w:t>
      </w:r>
      <w:r>
        <w:rPr>
          <w:rFonts w:ascii="Arial" w:hAnsi="Arial" w:cs="Arial"/>
          <w:sz w:val="20"/>
          <w:szCs w:val="20"/>
          <w:lang w:val="en-US" w:eastAsia="ja-JP"/>
        </w:rPr>
        <w:t>6</w:t>
      </w:r>
      <w:r w:rsidRPr="00EB51A2">
        <w:rPr>
          <w:rFonts w:ascii="Arial" w:hAnsi="Arial" w:cs="Arial"/>
          <w:sz w:val="20"/>
          <w:szCs w:val="20"/>
          <w:lang w:val="en-US" w:eastAsia="ja-JP"/>
        </w:rPr>
        <w:t>.</w:t>
      </w:r>
    </w:p>
    <w:p w14:paraId="4A3080AE" w14:textId="77777777" w:rsidR="00915B0B" w:rsidRPr="00EB51A2" w:rsidRDefault="00915B0B" w:rsidP="00915B0B">
      <w:pPr>
        <w:rPr>
          <w:rFonts w:ascii="Arial" w:hAnsi="Arial" w:cs="Arial"/>
        </w:rPr>
      </w:pPr>
    </w:p>
    <w:p w14:paraId="4A3080AF" w14:textId="77777777" w:rsidR="00915B0B" w:rsidRPr="00EB51A2" w:rsidRDefault="004675A3" w:rsidP="00915B0B">
      <w:pPr>
        <w:rPr>
          <w:rFonts w:ascii="Arial" w:hAnsi="Arial" w:cs="Arial"/>
          <w:sz w:val="20"/>
          <w:szCs w:val="20"/>
          <w:lang w:val="en-US" w:eastAsia="ja-JP"/>
        </w:rPr>
      </w:pPr>
      <w:proofErr w:type="spellStart"/>
      <w:r w:rsidRPr="00EB51A2">
        <w:rPr>
          <w:rFonts w:ascii="Arial" w:hAnsi="Arial" w:cs="Arial"/>
          <w:sz w:val="20"/>
          <w:szCs w:val="20"/>
          <w:lang w:val="en-US" w:eastAsia="ja-JP"/>
        </w:rPr>
        <w:t>Chytridiomycosis</w:t>
      </w:r>
      <w:proofErr w:type="spellEnd"/>
      <w:r w:rsidRPr="00EB51A2">
        <w:rPr>
          <w:rFonts w:ascii="Arial" w:hAnsi="Arial" w:cs="Arial"/>
          <w:sz w:val="20"/>
          <w:szCs w:val="20"/>
          <w:lang w:val="en-US" w:eastAsia="ja-JP"/>
        </w:rPr>
        <w:t xml:space="preserve"> is an infectious disease that affects amphibians worldwide. It is caused by the </w:t>
      </w:r>
      <w:proofErr w:type="spellStart"/>
      <w:r w:rsidRPr="00EB51A2">
        <w:rPr>
          <w:rFonts w:ascii="Arial" w:hAnsi="Arial" w:cs="Arial"/>
          <w:sz w:val="20"/>
          <w:szCs w:val="20"/>
          <w:lang w:val="en-US" w:eastAsia="ja-JP"/>
        </w:rPr>
        <w:t>chytrid</w:t>
      </w:r>
      <w:proofErr w:type="spellEnd"/>
      <w:r w:rsidRPr="00EB51A2">
        <w:rPr>
          <w:rFonts w:ascii="Arial" w:hAnsi="Arial" w:cs="Arial"/>
          <w:sz w:val="20"/>
          <w:szCs w:val="20"/>
          <w:lang w:val="en-US" w:eastAsia="ja-JP"/>
        </w:rPr>
        <w:t xml:space="preserve"> fungus (</w:t>
      </w:r>
      <w:proofErr w:type="spellStart"/>
      <w:r w:rsidRPr="00EB51A2">
        <w:rPr>
          <w:rFonts w:ascii="Arial" w:hAnsi="Arial" w:cs="Arial"/>
          <w:i/>
          <w:sz w:val="20"/>
          <w:szCs w:val="20"/>
          <w:lang w:val="en-US" w:eastAsia="ja-JP"/>
        </w:rPr>
        <w:t>Batrachochytrium</w:t>
      </w:r>
      <w:proofErr w:type="spellEnd"/>
      <w:r w:rsidRPr="00EB51A2">
        <w:rPr>
          <w:rFonts w:ascii="Arial" w:hAnsi="Arial" w:cs="Arial"/>
          <w:i/>
          <w:sz w:val="20"/>
          <w:szCs w:val="20"/>
          <w:lang w:val="en-US" w:eastAsia="ja-JP"/>
        </w:rPr>
        <w:t xml:space="preserve"> </w:t>
      </w:r>
      <w:proofErr w:type="spellStart"/>
      <w:r w:rsidRPr="00EB51A2">
        <w:rPr>
          <w:rFonts w:ascii="Arial" w:hAnsi="Arial" w:cs="Arial"/>
          <w:i/>
          <w:sz w:val="20"/>
          <w:szCs w:val="20"/>
          <w:lang w:val="en-US" w:eastAsia="ja-JP"/>
        </w:rPr>
        <w:t>dendrobatidis</w:t>
      </w:r>
      <w:proofErr w:type="spellEnd"/>
      <w:r w:rsidRPr="00EB51A2">
        <w:rPr>
          <w:rFonts w:ascii="Arial" w:hAnsi="Arial" w:cs="Arial"/>
          <w:sz w:val="20"/>
          <w:szCs w:val="20"/>
          <w:lang w:val="en-US" w:eastAsia="ja-JP"/>
        </w:rPr>
        <w:t xml:space="preserve">), a fungus capable of causing sporadic deaths in some amphibian populations and 100 per cent mortality in others. The disease has been implicated in the mass die-offs and species extinctions of frogs </w:t>
      </w:r>
      <w:r>
        <w:rPr>
          <w:rFonts w:ascii="Arial" w:hAnsi="Arial" w:cs="Arial"/>
          <w:sz w:val="20"/>
          <w:szCs w:val="20"/>
          <w:lang w:val="en-US" w:eastAsia="ja-JP"/>
        </w:rPr>
        <w:t xml:space="preserve">that have occurred </w:t>
      </w:r>
      <w:r w:rsidRPr="00EB51A2">
        <w:rPr>
          <w:rFonts w:ascii="Arial" w:hAnsi="Arial" w:cs="Arial"/>
          <w:sz w:val="20"/>
          <w:szCs w:val="20"/>
          <w:lang w:val="en-US" w:eastAsia="ja-JP"/>
        </w:rPr>
        <w:t>since the 19</w:t>
      </w:r>
      <w:r>
        <w:rPr>
          <w:rFonts w:ascii="Arial" w:hAnsi="Arial" w:cs="Arial"/>
          <w:sz w:val="20"/>
          <w:szCs w:val="20"/>
          <w:lang w:val="en-US" w:eastAsia="ja-JP"/>
        </w:rPr>
        <w:t>7</w:t>
      </w:r>
      <w:r w:rsidRPr="00EB51A2">
        <w:rPr>
          <w:rFonts w:ascii="Arial" w:hAnsi="Arial" w:cs="Arial"/>
          <w:sz w:val="20"/>
          <w:szCs w:val="20"/>
          <w:lang w:val="en-US" w:eastAsia="ja-JP"/>
        </w:rPr>
        <w:t>0s. However, its origin remains uncertain and continues to be investigated</w:t>
      </w:r>
      <w:r>
        <w:rPr>
          <w:rFonts w:ascii="Arial" w:hAnsi="Arial" w:cs="Arial"/>
          <w:sz w:val="20"/>
          <w:szCs w:val="20"/>
          <w:lang w:val="en-US" w:eastAsia="ja-JP"/>
        </w:rPr>
        <w:t xml:space="preserve"> (James </w:t>
      </w:r>
      <w:r w:rsidRPr="004052BF">
        <w:rPr>
          <w:rFonts w:ascii="Arial" w:hAnsi="Arial" w:cs="Arial"/>
          <w:i/>
          <w:sz w:val="20"/>
          <w:szCs w:val="20"/>
          <w:lang w:val="en-US" w:eastAsia="ja-JP"/>
        </w:rPr>
        <w:t>et al.</w:t>
      </w:r>
      <w:r>
        <w:rPr>
          <w:rFonts w:ascii="Arial" w:hAnsi="Arial" w:cs="Arial"/>
          <w:i/>
          <w:sz w:val="20"/>
          <w:szCs w:val="20"/>
          <w:lang w:val="en-US" w:eastAsia="ja-JP"/>
        </w:rPr>
        <w:t>,</w:t>
      </w:r>
      <w:r>
        <w:rPr>
          <w:rFonts w:ascii="Arial" w:hAnsi="Arial" w:cs="Arial"/>
          <w:sz w:val="20"/>
          <w:szCs w:val="20"/>
          <w:lang w:val="en-US" w:eastAsia="ja-JP"/>
        </w:rPr>
        <w:t xml:space="preserve"> 2009)</w:t>
      </w:r>
      <w:r w:rsidRPr="00EB51A2">
        <w:rPr>
          <w:rFonts w:ascii="Arial" w:hAnsi="Arial" w:cs="Arial"/>
          <w:sz w:val="20"/>
          <w:szCs w:val="20"/>
          <w:lang w:val="en-US" w:eastAsia="ja-JP"/>
        </w:rPr>
        <w:t>.</w:t>
      </w:r>
    </w:p>
    <w:p w14:paraId="4A3080B0" w14:textId="77777777" w:rsidR="00915B0B" w:rsidRPr="00EB51A2" w:rsidRDefault="00915B0B" w:rsidP="00915B0B">
      <w:pPr>
        <w:rPr>
          <w:rFonts w:ascii="Arial" w:hAnsi="Arial" w:cs="Arial"/>
          <w:sz w:val="20"/>
          <w:szCs w:val="20"/>
          <w:lang w:val="en-US" w:eastAsia="ja-JP"/>
        </w:rPr>
      </w:pPr>
    </w:p>
    <w:p w14:paraId="4A3080B1" w14:textId="77777777" w:rsidR="00915B0B" w:rsidRPr="00EB51A2" w:rsidRDefault="004675A3" w:rsidP="00915B0B">
      <w:pPr>
        <w:spacing w:after="170" w:line="280" w:lineRule="atLeast"/>
        <w:rPr>
          <w:rFonts w:ascii="Arial" w:hAnsi="Arial" w:cs="Arial"/>
          <w:sz w:val="20"/>
          <w:szCs w:val="20"/>
          <w:lang w:val="en-US" w:eastAsia="ja-JP"/>
        </w:rPr>
      </w:pPr>
      <w:r>
        <w:rPr>
          <w:rFonts w:ascii="Arial" w:hAnsi="Arial" w:cs="Arial"/>
          <w:sz w:val="20"/>
          <w:szCs w:val="20"/>
          <w:lang w:val="en-US" w:eastAsia="ja-JP"/>
        </w:rPr>
        <w:t>E</w:t>
      </w:r>
      <w:r w:rsidRPr="00EB51A2">
        <w:rPr>
          <w:rFonts w:ascii="Arial" w:hAnsi="Arial" w:cs="Arial"/>
          <w:sz w:val="20"/>
          <w:szCs w:val="20"/>
          <w:lang w:val="en-US" w:eastAsia="ja-JP"/>
        </w:rPr>
        <w:t xml:space="preserve">radication of this widespread and continuously present disease is not currently possible in wild amphibian populations. Given that the amphibian </w:t>
      </w:r>
      <w:proofErr w:type="spellStart"/>
      <w:r w:rsidRPr="00EB51A2">
        <w:rPr>
          <w:rFonts w:ascii="Arial" w:hAnsi="Arial" w:cs="Arial"/>
          <w:sz w:val="20"/>
          <w:szCs w:val="20"/>
          <w:lang w:val="en-US" w:eastAsia="ja-JP"/>
        </w:rPr>
        <w:t>chytrid</w:t>
      </w:r>
      <w:proofErr w:type="spellEnd"/>
      <w:r w:rsidRPr="00EB51A2">
        <w:rPr>
          <w:rFonts w:ascii="Arial" w:hAnsi="Arial" w:cs="Arial"/>
          <w:sz w:val="20"/>
          <w:szCs w:val="20"/>
          <w:lang w:val="en-US" w:eastAsia="ja-JP"/>
        </w:rPr>
        <w:t xml:space="preserve"> fungus has spread to almost all climatically suitable areas in eastern Australia, it has become increasingly important to</w:t>
      </w:r>
      <w:r>
        <w:rPr>
          <w:rFonts w:ascii="Arial" w:hAnsi="Arial" w:cs="Arial"/>
          <w:sz w:val="20"/>
          <w:szCs w:val="20"/>
          <w:lang w:val="en-US" w:eastAsia="ja-JP"/>
        </w:rPr>
        <w:t>:</w:t>
      </w:r>
      <w:r w:rsidRPr="00EB51A2">
        <w:rPr>
          <w:rFonts w:ascii="Arial" w:hAnsi="Arial" w:cs="Arial"/>
          <w:sz w:val="20"/>
          <w:szCs w:val="20"/>
          <w:lang w:val="en-US" w:eastAsia="ja-JP"/>
        </w:rPr>
        <w:t xml:space="preserve"> </w:t>
      </w:r>
      <w:r>
        <w:rPr>
          <w:rFonts w:ascii="Arial" w:hAnsi="Arial" w:cs="Arial"/>
          <w:sz w:val="20"/>
          <w:szCs w:val="20"/>
          <w:lang w:val="en-US" w:eastAsia="ja-JP"/>
        </w:rPr>
        <w:t xml:space="preserve">(1) </w:t>
      </w:r>
      <w:r w:rsidRPr="00EB51A2">
        <w:rPr>
          <w:rFonts w:ascii="Arial" w:hAnsi="Arial" w:cs="Arial"/>
          <w:sz w:val="20"/>
          <w:szCs w:val="20"/>
          <w:lang w:val="en-US" w:eastAsia="ja-JP"/>
        </w:rPr>
        <w:t>better understand</w:t>
      </w:r>
      <w:r>
        <w:rPr>
          <w:rFonts w:ascii="Arial" w:hAnsi="Arial" w:cs="Arial"/>
          <w:sz w:val="20"/>
          <w:szCs w:val="20"/>
          <w:lang w:val="en-US" w:eastAsia="ja-JP"/>
        </w:rPr>
        <w:t xml:space="preserve"> and mitigate</w:t>
      </w:r>
      <w:r w:rsidRPr="00EB51A2">
        <w:rPr>
          <w:rFonts w:ascii="Arial" w:hAnsi="Arial" w:cs="Arial"/>
          <w:sz w:val="20"/>
          <w:szCs w:val="20"/>
          <w:lang w:val="en-US" w:eastAsia="ja-JP"/>
        </w:rPr>
        <w:t xml:space="preserve"> the impact on key affected species </w:t>
      </w:r>
      <w:r>
        <w:rPr>
          <w:rFonts w:ascii="Arial" w:hAnsi="Arial" w:cs="Arial"/>
          <w:sz w:val="20"/>
          <w:szCs w:val="20"/>
          <w:lang w:val="en-US" w:eastAsia="ja-JP"/>
        </w:rPr>
        <w:t xml:space="preserve">in </w:t>
      </w:r>
      <w:proofErr w:type="spellStart"/>
      <w:r>
        <w:rPr>
          <w:rFonts w:ascii="Arial" w:hAnsi="Arial" w:cs="Arial"/>
          <w:sz w:val="20"/>
          <w:szCs w:val="20"/>
          <w:lang w:val="en-US" w:eastAsia="ja-JP"/>
        </w:rPr>
        <w:t>chytrid</w:t>
      </w:r>
      <w:proofErr w:type="spellEnd"/>
      <w:r>
        <w:rPr>
          <w:rFonts w:ascii="Arial" w:hAnsi="Arial" w:cs="Arial"/>
          <w:sz w:val="20"/>
          <w:szCs w:val="20"/>
          <w:lang w:val="en-US" w:eastAsia="ja-JP"/>
        </w:rPr>
        <w:t xml:space="preserve"> positive areas in order to prevent further extinctions from </w:t>
      </w:r>
      <w:proofErr w:type="spellStart"/>
      <w:r>
        <w:rPr>
          <w:rFonts w:ascii="Arial" w:hAnsi="Arial" w:cs="Arial"/>
          <w:sz w:val="20"/>
          <w:szCs w:val="20"/>
          <w:lang w:val="en-US" w:eastAsia="ja-JP"/>
        </w:rPr>
        <w:t>chytridiomycosis</w:t>
      </w:r>
      <w:proofErr w:type="spellEnd"/>
      <w:r>
        <w:rPr>
          <w:rFonts w:ascii="Arial" w:hAnsi="Arial" w:cs="Arial"/>
          <w:sz w:val="20"/>
          <w:szCs w:val="20"/>
          <w:lang w:val="en-US" w:eastAsia="ja-JP"/>
        </w:rPr>
        <w:t xml:space="preserve">; </w:t>
      </w:r>
      <w:r w:rsidRPr="00EB51A2">
        <w:rPr>
          <w:rFonts w:ascii="Arial" w:hAnsi="Arial" w:cs="Arial"/>
          <w:sz w:val="20"/>
          <w:szCs w:val="20"/>
          <w:lang w:val="en-US" w:eastAsia="ja-JP"/>
        </w:rPr>
        <w:t xml:space="preserve">and </w:t>
      </w:r>
      <w:r>
        <w:rPr>
          <w:rFonts w:ascii="Arial" w:hAnsi="Arial" w:cs="Arial"/>
          <w:sz w:val="20"/>
          <w:szCs w:val="20"/>
          <w:lang w:val="en-US" w:eastAsia="ja-JP"/>
        </w:rPr>
        <w:t xml:space="preserve">(2), </w:t>
      </w:r>
      <w:r w:rsidRPr="00EB51A2">
        <w:rPr>
          <w:rFonts w:ascii="Arial" w:hAnsi="Arial" w:cs="Arial"/>
          <w:sz w:val="20"/>
          <w:szCs w:val="20"/>
          <w:lang w:val="en-US" w:eastAsia="ja-JP"/>
        </w:rPr>
        <w:t xml:space="preserve">monitor and mitigate the risk of spread and impact in high risk </w:t>
      </w:r>
      <w:proofErr w:type="spellStart"/>
      <w:r w:rsidRPr="00EB51A2">
        <w:rPr>
          <w:rFonts w:ascii="Arial" w:hAnsi="Arial" w:cs="Arial"/>
          <w:sz w:val="20"/>
          <w:szCs w:val="20"/>
          <w:lang w:val="en-US" w:eastAsia="ja-JP"/>
        </w:rPr>
        <w:t>chytrid</w:t>
      </w:r>
      <w:proofErr w:type="spellEnd"/>
      <w:r w:rsidRPr="00EB51A2">
        <w:rPr>
          <w:rFonts w:ascii="Arial" w:hAnsi="Arial" w:cs="Arial"/>
          <w:sz w:val="20"/>
          <w:szCs w:val="20"/>
          <w:lang w:val="en-US" w:eastAsia="ja-JP"/>
        </w:rPr>
        <w:t xml:space="preserve"> negative areas (e.g. Tasmanian Wilderness World Heritage Area). </w:t>
      </w:r>
      <w:r>
        <w:rPr>
          <w:rFonts w:ascii="Arial" w:hAnsi="Arial" w:cs="Arial"/>
          <w:sz w:val="20"/>
          <w:szCs w:val="20"/>
          <w:lang w:val="en-US" w:eastAsia="ja-JP"/>
        </w:rPr>
        <w:t xml:space="preserve">Many amphibian species persist despite infection with </w:t>
      </w:r>
      <w:proofErr w:type="spellStart"/>
      <w:r>
        <w:rPr>
          <w:rFonts w:ascii="Arial" w:hAnsi="Arial" w:cs="Arial"/>
          <w:sz w:val="20"/>
          <w:szCs w:val="20"/>
          <w:lang w:val="en-US" w:eastAsia="ja-JP"/>
        </w:rPr>
        <w:t>chytrid</w:t>
      </w:r>
      <w:proofErr w:type="spellEnd"/>
      <w:r>
        <w:rPr>
          <w:rFonts w:ascii="Arial" w:hAnsi="Arial" w:cs="Arial"/>
          <w:sz w:val="20"/>
          <w:szCs w:val="20"/>
          <w:lang w:val="en-US" w:eastAsia="ja-JP"/>
        </w:rPr>
        <w:t xml:space="preserve"> fungus, particularly in Western Australia — the reasons for this are not fully understood and warrant further investigation.</w:t>
      </w:r>
    </w:p>
    <w:p w14:paraId="4A3080B2" w14:textId="77777777" w:rsidR="00915B0B" w:rsidRPr="00EB51A2" w:rsidRDefault="004675A3" w:rsidP="00915B0B">
      <w:pPr>
        <w:spacing w:after="170" w:line="280" w:lineRule="atLeast"/>
        <w:rPr>
          <w:rFonts w:ascii="Arial" w:hAnsi="Arial" w:cs="Arial"/>
          <w:sz w:val="20"/>
          <w:szCs w:val="20"/>
          <w:lang w:val="en-US" w:eastAsia="ja-JP"/>
        </w:rPr>
      </w:pPr>
      <w:r>
        <w:rPr>
          <w:rFonts w:ascii="Arial" w:hAnsi="Arial" w:cs="Arial"/>
          <w:sz w:val="20"/>
          <w:szCs w:val="20"/>
          <w:lang w:val="en-US" w:eastAsia="ja-JP"/>
        </w:rPr>
        <w:t>A</w:t>
      </w:r>
      <w:r w:rsidRPr="00EB51A2">
        <w:rPr>
          <w:rFonts w:ascii="Arial" w:hAnsi="Arial" w:cs="Arial"/>
          <w:sz w:val="20"/>
          <w:szCs w:val="20"/>
          <w:lang w:val="en-US" w:eastAsia="ja-JP"/>
        </w:rPr>
        <w:t xml:space="preserve"> </w:t>
      </w:r>
      <w:r>
        <w:rPr>
          <w:rFonts w:ascii="Arial" w:hAnsi="Arial" w:cs="Arial"/>
          <w:sz w:val="20"/>
          <w:szCs w:val="20"/>
          <w:lang w:val="en-US" w:eastAsia="ja-JP"/>
        </w:rPr>
        <w:t>modified</w:t>
      </w:r>
      <w:r w:rsidRPr="00EB51A2">
        <w:rPr>
          <w:rFonts w:ascii="Arial" w:hAnsi="Arial" w:cs="Arial"/>
          <w:sz w:val="20"/>
          <w:szCs w:val="20"/>
          <w:lang w:val="en-US" w:eastAsia="ja-JP"/>
        </w:rPr>
        <w:t xml:space="preserve"> approach </w:t>
      </w:r>
      <w:r>
        <w:rPr>
          <w:rFonts w:ascii="Arial" w:hAnsi="Arial" w:cs="Arial"/>
          <w:sz w:val="20"/>
          <w:szCs w:val="20"/>
          <w:lang w:val="en-US" w:eastAsia="ja-JP"/>
        </w:rPr>
        <w:t>to</w:t>
      </w:r>
      <w:r w:rsidRPr="00EB51A2">
        <w:rPr>
          <w:rFonts w:ascii="Arial" w:hAnsi="Arial" w:cs="Arial"/>
          <w:sz w:val="20"/>
          <w:szCs w:val="20"/>
          <w:lang w:val="en-US" w:eastAsia="ja-JP"/>
        </w:rPr>
        <w:t xml:space="preserve"> </w:t>
      </w:r>
      <w:r>
        <w:rPr>
          <w:rFonts w:ascii="Arial" w:hAnsi="Arial" w:cs="Arial"/>
          <w:sz w:val="20"/>
          <w:szCs w:val="20"/>
          <w:lang w:val="en-US" w:eastAsia="ja-JP"/>
        </w:rPr>
        <w:t>respond to</w:t>
      </w:r>
      <w:r w:rsidRPr="00EB51A2">
        <w:rPr>
          <w:rFonts w:ascii="Arial" w:hAnsi="Arial" w:cs="Arial"/>
          <w:sz w:val="20"/>
          <w:szCs w:val="20"/>
          <w:lang w:val="en-US" w:eastAsia="ja-JP"/>
        </w:rPr>
        <w:t xml:space="preserve"> the negative impacts of this disease on amphibians in Australia</w:t>
      </w:r>
      <w:r>
        <w:rPr>
          <w:rFonts w:ascii="Arial" w:hAnsi="Arial" w:cs="Arial"/>
          <w:sz w:val="20"/>
          <w:szCs w:val="20"/>
          <w:lang w:val="en-US" w:eastAsia="ja-JP"/>
        </w:rPr>
        <w:t xml:space="preserve"> is needed;</w:t>
      </w:r>
      <w:r w:rsidRPr="00EB51A2">
        <w:rPr>
          <w:rFonts w:ascii="Arial" w:hAnsi="Arial" w:cs="Arial"/>
          <w:sz w:val="20"/>
          <w:szCs w:val="20"/>
          <w:lang w:val="en-US" w:eastAsia="ja-JP"/>
        </w:rPr>
        <w:t xml:space="preserve"> one that involves identifying and reducing impacts on key environmental assets (</w:t>
      </w:r>
      <w:r>
        <w:rPr>
          <w:rFonts w:ascii="Arial" w:hAnsi="Arial" w:cs="Arial"/>
          <w:sz w:val="20"/>
          <w:szCs w:val="20"/>
          <w:lang w:val="en-US" w:eastAsia="ja-JP"/>
        </w:rPr>
        <w:t xml:space="preserve">EPBC Act listed </w:t>
      </w:r>
      <w:r w:rsidRPr="00EB51A2">
        <w:rPr>
          <w:rFonts w:ascii="Arial" w:hAnsi="Arial" w:cs="Arial"/>
          <w:sz w:val="20"/>
          <w:szCs w:val="20"/>
          <w:lang w:val="en-US" w:eastAsia="ja-JP"/>
        </w:rPr>
        <w:t>species</w:t>
      </w:r>
      <w:r>
        <w:rPr>
          <w:rFonts w:ascii="Arial" w:hAnsi="Arial" w:cs="Arial"/>
          <w:sz w:val="20"/>
          <w:szCs w:val="20"/>
          <w:lang w:val="en-US" w:eastAsia="ja-JP"/>
        </w:rPr>
        <w:t xml:space="preserve"> and other priority amphibian species)</w:t>
      </w:r>
      <w:r w:rsidRPr="00EB51A2">
        <w:rPr>
          <w:rFonts w:ascii="Arial" w:hAnsi="Arial" w:cs="Arial"/>
          <w:sz w:val="20"/>
          <w:szCs w:val="20"/>
          <w:lang w:val="en-US" w:eastAsia="ja-JP"/>
        </w:rPr>
        <w:t xml:space="preserve"> and requires national coordination. </w:t>
      </w:r>
    </w:p>
    <w:p w14:paraId="4A3080B3" w14:textId="77777777" w:rsidR="00915B0B" w:rsidRPr="00EB51A2" w:rsidRDefault="004675A3" w:rsidP="00915B0B">
      <w:pPr>
        <w:pStyle w:val="Text"/>
        <w:rPr>
          <w:u w:val="single"/>
        </w:rPr>
      </w:pPr>
      <w:r w:rsidRPr="00EB51A2">
        <w:rPr>
          <w:lang w:val="en-US" w:eastAsia="ja-JP"/>
        </w:rPr>
        <w:t xml:space="preserve">The Department </w:t>
      </w:r>
      <w:proofErr w:type="spellStart"/>
      <w:r w:rsidRPr="00EB51A2">
        <w:rPr>
          <w:lang w:val="en-US" w:eastAsia="ja-JP"/>
        </w:rPr>
        <w:t>recognises</w:t>
      </w:r>
      <w:proofErr w:type="spellEnd"/>
      <w:r w:rsidRPr="00EB51A2">
        <w:rPr>
          <w:lang w:val="en-US" w:eastAsia="ja-JP"/>
        </w:rPr>
        <w:t xml:space="preserve"> that a number of the state and territory governments that own land impacted by </w:t>
      </w:r>
      <w:proofErr w:type="spellStart"/>
      <w:r w:rsidRPr="00EB51A2">
        <w:rPr>
          <w:lang w:val="en-US" w:eastAsia="ja-JP"/>
        </w:rPr>
        <w:t>chytrid</w:t>
      </w:r>
      <w:proofErr w:type="spellEnd"/>
      <w:r w:rsidRPr="00EB51A2">
        <w:rPr>
          <w:lang w:val="en-US" w:eastAsia="ja-JP"/>
        </w:rPr>
        <w:t xml:space="preserve"> </w:t>
      </w:r>
      <w:r>
        <w:rPr>
          <w:lang w:val="en-US" w:eastAsia="ja-JP"/>
        </w:rPr>
        <w:t xml:space="preserve">fungus </w:t>
      </w:r>
      <w:r w:rsidRPr="00EB51A2">
        <w:rPr>
          <w:lang w:val="en-US" w:eastAsia="ja-JP"/>
        </w:rPr>
        <w:t xml:space="preserve">have developed management plans and operational guides to abate this threat within their own jurisdictions. This TAP aims to complement state and territory approaches to managing </w:t>
      </w:r>
      <w:proofErr w:type="spellStart"/>
      <w:r w:rsidRPr="00EB51A2">
        <w:rPr>
          <w:lang w:val="en-US" w:eastAsia="ja-JP"/>
        </w:rPr>
        <w:t>chytrid</w:t>
      </w:r>
      <w:r>
        <w:rPr>
          <w:lang w:val="en-US" w:eastAsia="ja-JP"/>
        </w:rPr>
        <w:t>iomycosis</w:t>
      </w:r>
      <w:proofErr w:type="spellEnd"/>
      <w:r>
        <w:rPr>
          <w:lang w:val="en-US" w:eastAsia="ja-JP"/>
        </w:rPr>
        <w:t>.</w:t>
      </w:r>
    </w:p>
    <w:p w14:paraId="4A3080B4" w14:textId="77777777" w:rsidR="00915B0B" w:rsidRDefault="004675A3">
      <w:pPr>
        <w:pStyle w:val="Heading3"/>
      </w:pPr>
      <w:bookmarkStart w:id="14" w:name="_Toc256000175"/>
      <w:bookmarkStart w:id="15" w:name="_Toc256000155"/>
      <w:bookmarkStart w:id="16" w:name="_Toc256000135"/>
      <w:bookmarkStart w:id="17" w:name="_Toc256000115"/>
      <w:bookmarkStart w:id="18" w:name="_Toc256000095"/>
      <w:bookmarkStart w:id="19" w:name="_Toc256000075"/>
      <w:bookmarkStart w:id="20" w:name="_Toc256000055"/>
      <w:bookmarkStart w:id="21" w:name="_Toc256000035"/>
      <w:bookmarkStart w:id="22" w:name="_Toc256000015"/>
      <w:bookmarkStart w:id="23" w:name="_Toc256000002"/>
      <w:bookmarkStart w:id="24" w:name="_Toc388262306"/>
      <w:r w:rsidRPr="00D84C71">
        <w:t>Background – the previous threat abatement plan</w:t>
      </w:r>
      <w:bookmarkEnd w:id="14"/>
      <w:bookmarkEnd w:id="15"/>
      <w:bookmarkEnd w:id="16"/>
      <w:bookmarkEnd w:id="17"/>
      <w:bookmarkEnd w:id="18"/>
      <w:bookmarkEnd w:id="19"/>
      <w:bookmarkEnd w:id="20"/>
      <w:bookmarkEnd w:id="21"/>
      <w:bookmarkEnd w:id="22"/>
      <w:bookmarkEnd w:id="23"/>
      <w:bookmarkEnd w:id="24"/>
    </w:p>
    <w:p w14:paraId="4A3080B5" w14:textId="77777777" w:rsidR="00915B0B" w:rsidRPr="00EB51A2" w:rsidRDefault="004675A3" w:rsidP="00915B0B">
      <w:pPr>
        <w:pStyle w:val="Text"/>
      </w:pPr>
      <w:r w:rsidRPr="00EB51A2">
        <w:t xml:space="preserve">‘Infection of amphibians with </w:t>
      </w:r>
      <w:proofErr w:type="spellStart"/>
      <w:r w:rsidRPr="00EB51A2">
        <w:t>chytrid</w:t>
      </w:r>
      <w:proofErr w:type="spellEnd"/>
      <w:r w:rsidRPr="00EB51A2">
        <w:t xml:space="preserve"> fungus resulting in </w:t>
      </w:r>
      <w:proofErr w:type="spellStart"/>
      <w:r w:rsidRPr="00EB51A2">
        <w:t>chytridiomycosis</w:t>
      </w:r>
      <w:proofErr w:type="spellEnd"/>
      <w:r w:rsidRPr="00EB51A2">
        <w:t xml:space="preserve">’ was listed in July 2002 as a key </w:t>
      </w:r>
      <w:r w:rsidRPr="00EB51A2">
        <w:lastRenderedPageBreak/>
        <w:t>threatening process</w:t>
      </w:r>
      <w:r>
        <w:t xml:space="preserve"> under the EPBC Act</w:t>
      </w:r>
      <w:r w:rsidRPr="00EB51A2">
        <w:t xml:space="preserve">.  A key threatening process is defined as a process that ‘threatens or may threaten the survival, abundance or evolutionary development of a native species or ecological community’.  </w:t>
      </w:r>
      <w:r>
        <w:t>The first</w:t>
      </w:r>
      <w:r w:rsidRPr="00EB51A2">
        <w:t xml:space="preserve"> TAP for </w:t>
      </w:r>
      <w:r>
        <w:t>’I</w:t>
      </w:r>
      <w:r w:rsidRPr="00EB51A2">
        <w:t xml:space="preserve">nfection of amphibians with </w:t>
      </w:r>
      <w:proofErr w:type="spellStart"/>
      <w:r w:rsidRPr="00EB51A2">
        <w:t>chytrid</w:t>
      </w:r>
      <w:proofErr w:type="spellEnd"/>
      <w:r w:rsidRPr="00EB51A2">
        <w:t xml:space="preserve"> fungus resulting in </w:t>
      </w:r>
      <w:proofErr w:type="spellStart"/>
      <w:r w:rsidRPr="00EB51A2">
        <w:t>chytridiomycosis</w:t>
      </w:r>
      <w:proofErr w:type="spellEnd"/>
      <w:r>
        <w:t>’</w:t>
      </w:r>
      <w:r w:rsidRPr="00EB51A2">
        <w:t xml:space="preserve"> was prepared in 2006 (DEH</w:t>
      </w:r>
      <w:r>
        <w:t>,</w:t>
      </w:r>
      <w:r w:rsidRPr="00EB51A2">
        <w:t xml:space="preserve"> 2006) and was reviewed in 2012 </w:t>
      </w:r>
      <w:r>
        <w:t>in accordance with</w:t>
      </w:r>
      <w:r w:rsidRPr="00EB51A2">
        <w:t xml:space="preserve"> requirements under section 279(2) of the EPBC Act. </w:t>
      </w:r>
    </w:p>
    <w:p w14:paraId="4A3080B6" w14:textId="77777777" w:rsidR="00915B0B" w:rsidRPr="00EB51A2" w:rsidRDefault="00915B0B" w:rsidP="00915B0B">
      <w:pPr>
        <w:rPr>
          <w:rFonts w:ascii="Arial" w:hAnsi="Arial" w:cs="Arial"/>
        </w:rPr>
      </w:pPr>
    </w:p>
    <w:p w14:paraId="4A3080B7" w14:textId="77777777" w:rsidR="00915B0B" w:rsidRPr="00EB51A2" w:rsidRDefault="004675A3" w:rsidP="00915B0B">
      <w:pPr>
        <w:rPr>
          <w:rFonts w:ascii="Arial" w:hAnsi="Arial" w:cs="Arial"/>
          <w:spacing w:val="-2"/>
          <w:sz w:val="20"/>
          <w:szCs w:val="20"/>
          <w:lang w:val="en-GB"/>
        </w:rPr>
      </w:pPr>
      <w:r w:rsidRPr="00EB51A2">
        <w:rPr>
          <w:rFonts w:ascii="Arial" w:hAnsi="Arial" w:cs="Arial"/>
          <w:sz w:val="20"/>
          <w:szCs w:val="20"/>
        </w:rPr>
        <w:t>The review of the 2006 TAP (</w:t>
      </w:r>
      <w:proofErr w:type="spellStart"/>
      <w:r w:rsidRPr="00EB51A2">
        <w:rPr>
          <w:rFonts w:ascii="Arial" w:hAnsi="Arial" w:cs="Arial"/>
          <w:sz w:val="20"/>
          <w:szCs w:val="20"/>
        </w:rPr>
        <w:t>DSEWPaC</w:t>
      </w:r>
      <w:proofErr w:type="spellEnd"/>
      <w:r>
        <w:rPr>
          <w:rFonts w:ascii="Arial" w:hAnsi="Arial" w:cs="Arial"/>
          <w:sz w:val="20"/>
          <w:szCs w:val="20"/>
        </w:rPr>
        <w:t>,</w:t>
      </w:r>
      <w:r w:rsidRPr="00EB51A2">
        <w:rPr>
          <w:rFonts w:ascii="Arial" w:hAnsi="Arial" w:cs="Arial"/>
          <w:sz w:val="20"/>
          <w:szCs w:val="20"/>
        </w:rPr>
        <w:t xml:space="preserve"> 2012) was performed by the Department in consultation with key stakeholders and the members of the National </w:t>
      </w:r>
      <w:proofErr w:type="spellStart"/>
      <w:r w:rsidRPr="00EB51A2">
        <w:rPr>
          <w:rFonts w:ascii="Arial" w:hAnsi="Arial" w:cs="Arial"/>
          <w:sz w:val="20"/>
          <w:szCs w:val="20"/>
        </w:rPr>
        <w:t>Chytrid</w:t>
      </w:r>
      <w:proofErr w:type="spellEnd"/>
      <w:r w:rsidRPr="00EB51A2">
        <w:rPr>
          <w:rFonts w:ascii="Arial" w:hAnsi="Arial" w:cs="Arial"/>
          <w:sz w:val="20"/>
          <w:szCs w:val="20"/>
        </w:rPr>
        <w:t xml:space="preserve"> Working Group (convened by the Australian Government). </w:t>
      </w:r>
      <w:r w:rsidRPr="00EB51A2">
        <w:rPr>
          <w:rFonts w:ascii="Arial" w:hAnsi="Arial" w:cs="Arial"/>
          <w:spacing w:val="-2"/>
          <w:sz w:val="20"/>
          <w:szCs w:val="20"/>
          <w:lang w:val="en-GB"/>
        </w:rPr>
        <w:t>It identified the progress against the plan’s actions, objectives and goals over the period 2006</w:t>
      </w:r>
      <w:r w:rsidRPr="00EB51A2">
        <w:rPr>
          <w:rFonts w:ascii="Arial" w:hAnsi="Arial" w:cs="Arial"/>
          <w:spacing w:val="-2"/>
          <w:sz w:val="20"/>
          <w:szCs w:val="20"/>
          <w:lang w:val="en-GB"/>
        </w:rPr>
        <w:softHyphen/>
        <w:t xml:space="preserve">–2012.  </w:t>
      </w:r>
    </w:p>
    <w:p w14:paraId="4A3080B8" w14:textId="77777777" w:rsidR="00915B0B" w:rsidRPr="00EB51A2" w:rsidRDefault="004675A3" w:rsidP="00915B0B">
      <w:pPr>
        <w:pStyle w:val="Text"/>
        <w:rPr>
          <w:u w:val="single"/>
        </w:rPr>
      </w:pPr>
      <w:r>
        <w:t>The review found that s</w:t>
      </w:r>
      <w:r w:rsidRPr="00EB51A2">
        <w:t xml:space="preserve">ince 2006 some progress has been made in the implementation of the key actions identified in that TAP. For example: a national map of the distribution of </w:t>
      </w:r>
      <w:proofErr w:type="spellStart"/>
      <w:r w:rsidRPr="00EB51A2">
        <w:t>chytridiomycosis</w:t>
      </w:r>
      <w:proofErr w:type="spellEnd"/>
      <w:r w:rsidRPr="00EB51A2">
        <w:t xml:space="preserve"> is available; historical surveys have been completed; reliable diagnostic laboratory test protocols have been established; the biology of the pathogen has been investigated and is now much better understood; and many amphibian conservation managers in the state organisations are collaborating on captive breeding </w:t>
      </w:r>
      <w:r>
        <w:t>programs for threatened amphibians</w:t>
      </w:r>
      <w:r w:rsidRPr="00EB51A2">
        <w:t xml:space="preserve">. The Australian Government also funded other projects targeted specifically to implement key TAP actions, such as: the development of hygiene protocols; guidelines for captive husbandry; a rapid in-field diagnostic test; a </w:t>
      </w:r>
      <w:hyperlink r:id="rId20" w:history="1">
        <w:r w:rsidRPr="003719AC">
          <w:rPr>
            <w:rStyle w:val="Hyperlink"/>
          </w:rPr>
          <w:t>national disease strategy</w:t>
        </w:r>
      </w:hyperlink>
      <w:r w:rsidRPr="00EB51A2">
        <w:t xml:space="preserve">; and the formation of the National </w:t>
      </w:r>
      <w:proofErr w:type="spellStart"/>
      <w:r w:rsidRPr="00EB51A2">
        <w:t>Chytrid</w:t>
      </w:r>
      <w:proofErr w:type="spellEnd"/>
      <w:r w:rsidRPr="00EB51A2">
        <w:t xml:space="preserve"> Working Group</w:t>
      </w:r>
      <w:r>
        <w:t xml:space="preserve"> (see Action 4.3)</w:t>
      </w:r>
      <w:r w:rsidRPr="00EB51A2">
        <w:t>.</w:t>
      </w:r>
    </w:p>
    <w:p w14:paraId="4A3080B9" w14:textId="77777777" w:rsidR="00915B0B" w:rsidRPr="00EB51A2" w:rsidRDefault="004675A3" w:rsidP="00915B0B">
      <w:pPr>
        <w:pStyle w:val="Text"/>
      </w:pPr>
      <w:r w:rsidRPr="00EB51A2">
        <w:t xml:space="preserve">However, the two main goals of the TAP were only partially achieved.  </w:t>
      </w:r>
      <w:r>
        <w:t>Firstly</w:t>
      </w:r>
      <w:r w:rsidRPr="00EB51A2">
        <w:t xml:space="preserve">, the further spread of amphibian </w:t>
      </w:r>
      <w:proofErr w:type="spellStart"/>
      <w:r w:rsidRPr="00EB51A2">
        <w:t>chytrid</w:t>
      </w:r>
      <w:proofErr w:type="spellEnd"/>
      <w:r w:rsidRPr="00EB51A2">
        <w:t xml:space="preserve"> fungus within Australia has slowed to some extent but surveys revealed that the disease had already reached almost all climatically suitable areas in Australia by 2006. </w:t>
      </w:r>
      <w:r>
        <w:t>Secondly</w:t>
      </w:r>
      <w:r w:rsidRPr="00EB51A2">
        <w:t xml:space="preserve">, the impact of infection with amphibian </w:t>
      </w:r>
      <w:proofErr w:type="spellStart"/>
      <w:r w:rsidRPr="00EB51A2">
        <w:t>chytrid</w:t>
      </w:r>
      <w:proofErr w:type="spellEnd"/>
      <w:r w:rsidRPr="00EB51A2">
        <w:t xml:space="preserve"> fungus on populations that are currently infected has only been somewhat decreased.</w:t>
      </w:r>
    </w:p>
    <w:p w14:paraId="4A3080BA" w14:textId="77777777" w:rsidR="00915B0B" w:rsidRPr="00EB51A2" w:rsidRDefault="004675A3" w:rsidP="00915B0B">
      <w:pPr>
        <w:pStyle w:val="Text"/>
        <w:rPr>
          <w:bCs/>
        </w:rPr>
      </w:pPr>
      <w:r w:rsidRPr="00EB51A2">
        <w:rPr>
          <w:bCs/>
        </w:rPr>
        <w:t>As a result of the review</w:t>
      </w:r>
      <w:r>
        <w:rPr>
          <w:bCs/>
        </w:rPr>
        <w:t>,</w:t>
      </w:r>
      <w:r w:rsidRPr="00EB51A2">
        <w:rPr>
          <w:bCs/>
        </w:rPr>
        <w:t xml:space="preserve"> in December 2012</w:t>
      </w:r>
      <w:r>
        <w:rPr>
          <w:bCs/>
        </w:rPr>
        <w:t>,</w:t>
      </w:r>
      <w:r w:rsidRPr="00EB51A2">
        <w:rPr>
          <w:bCs/>
        </w:rPr>
        <w:t xml:space="preserve"> the Minister decided that:</w:t>
      </w:r>
    </w:p>
    <w:p w14:paraId="4A3080BB" w14:textId="77777777" w:rsidR="00915B0B" w:rsidRPr="00EB51A2" w:rsidRDefault="004675A3" w:rsidP="00915B0B">
      <w:pPr>
        <w:pStyle w:val="ListNumber2"/>
        <w:numPr>
          <w:ilvl w:val="1"/>
          <w:numId w:val="4"/>
        </w:numPr>
        <w:spacing w:after="120"/>
        <w:rPr>
          <w:rFonts w:cs="Arial"/>
          <w:bCs/>
          <w:sz w:val="20"/>
          <w:szCs w:val="20"/>
        </w:rPr>
      </w:pPr>
      <w:r w:rsidRPr="00EB51A2">
        <w:rPr>
          <w:rFonts w:cs="Arial"/>
          <w:bCs/>
          <w:sz w:val="20"/>
          <w:szCs w:val="20"/>
        </w:rPr>
        <w:t xml:space="preserve">the TAP should be revised to </w:t>
      </w:r>
      <w:r>
        <w:rPr>
          <w:rFonts w:cs="Arial"/>
          <w:bCs/>
          <w:sz w:val="20"/>
          <w:szCs w:val="20"/>
        </w:rPr>
        <w:t>provide</w:t>
      </w:r>
      <w:r w:rsidRPr="00EB51A2">
        <w:rPr>
          <w:rFonts w:cs="Arial"/>
          <w:bCs/>
          <w:sz w:val="20"/>
          <w:szCs w:val="20"/>
        </w:rPr>
        <w:t xml:space="preserve"> a more realistic and targeted plan </w:t>
      </w:r>
      <w:r>
        <w:rPr>
          <w:rFonts w:cs="Arial"/>
          <w:bCs/>
          <w:sz w:val="20"/>
          <w:szCs w:val="20"/>
        </w:rPr>
        <w:t>which</w:t>
      </w:r>
      <w:r w:rsidRPr="00EB51A2">
        <w:rPr>
          <w:rFonts w:cs="Arial"/>
          <w:bCs/>
          <w:sz w:val="20"/>
          <w:szCs w:val="20"/>
        </w:rPr>
        <w:t xml:space="preserve"> identif</w:t>
      </w:r>
      <w:r>
        <w:rPr>
          <w:rFonts w:cs="Arial"/>
          <w:bCs/>
          <w:sz w:val="20"/>
          <w:szCs w:val="20"/>
        </w:rPr>
        <w:t>ies</w:t>
      </w:r>
      <w:r w:rsidRPr="00EB51A2">
        <w:rPr>
          <w:rFonts w:cs="Arial"/>
          <w:bCs/>
          <w:sz w:val="20"/>
          <w:szCs w:val="20"/>
        </w:rPr>
        <w:t xml:space="preserve"> and prioritise</w:t>
      </w:r>
      <w:r>
        <w:rPr>
          <w:rFonts w:cs="Arial"/>
          <w:bCs/>
          <w:sz w:val="20"/>
          <w:szCs w:val="20"/>
        </w:rPr>
        <w:t>s</w:t>
      </w:r>
      <w:r w:rsidRPr="00EB51A2">
        <w:rPr>
          <w:rFonts w:cs="Arial"/>
          <w:bCs/>
          <w:sz w:val="20"/>
          <w:szCs w:val="20"/>
        </w:rPr>
        <w:t xml:space="preserve"> key actions and provide</w:t>
      </w:r>
      <w:r>
        <w:rPr>
          <w:rFonts w:cs="Arial"/>
          <w:bCs/>
          <w:sz w:val="20"/>
          <w:szCs w:val="20"/>
        </w:rPr>
        <w:t>s</w:t>
      </w:r>
      <w:r w:rsidRPr="00EB51A2">
        <w:rPr>
          <w:rFonts w:cs="Arial"/>
          <w:bCs/>
          <w:sz w:val="20"/>
          <w:szCs w:val="20"/>
        </w:rPr>
        <w:t xml:space="preserve"> national leadership on multi-jurisdictional issues that </w:t>
      </w:r>
      <w:r>
        <w:rPr>
          <w:rFonts w:cs="Arial"/>
          <w:bCs/>
          <w:sz w:val="20"/>
          <w:szCs w:val="20"/>
        </w:rPr>
        <w:t>cross-</w:t>
      </w:r>
      <w:r w:rsidRPr="00EB51A2">
        <w:rPr>
          <w:rFonts w:cs="Arial"/>
          <w:bCs/>
          <w:sz w:val="20"/>
          <w:szCs w:val="20"/>
        </w:rPr>
        <w:t xml:space="preserve">cut </w:t>
      </w:r>
      <w:r>
        <w:rPr>
          <w:rFonts w:cs="Arial"/>
          <w:bCs/>
          <w:sz w:val="20"/>
          <w:szCs w:val="20"/>
        </w:rPr>
        <w:t>several</w:t>
      </w:r>
      <w:r w:rsidRPr="00EB51A2">
        <w:rPr>
          <w:rFonts w:cs="Arial"/>
          <w:bCs/>
          <w:sz w:val="20"/>
          <w:szCs w:val="20"/>
        </w:rPr>
        <w:t xml:space="preserve"> species; and</w:t>
      </w:r>
    </w:p>
    <w:p w14:paraId="4A3080BC" w14:textId="77777777" w:rsidR="00915B0B" w:rsidRPr="00EB51A2" w:rsidRDefault="004675A3" w:rsidP="00915B0B">
      <w:pPr>
        <w:pStyle w:val="ListNumber2"/>
        <w:numPr>
          <w:ilvl w:val="1"/>
          <w:numId w:val="4"/>
        </w:numPr>
        <w:spacing w:after="120"/>
        <w:rPr>
          <w:rFonts w:cs="Arial"/>
          <w:bCs/>
          <w:sz w:val="20"/>
          <w:szCs w:val="20"/>
        </w:rPr>
      </w:pPr>
      <w:proofErr w:type="gramStart"/>
      <w:r w:rsidRPr="00EB51A2">
        <w:rPr>
          <w:rFonts w:cs="Arial"/>
          <w:bCs/>
          <w:sz w:val="20"/>
          <w:szCs w:val="20"/>
        </w:rPr>
        <w:t>a</w:t>
      </w:r>
      <w:proofErr w:type="gramEnd"/>
      <w:r w:rsidRPr="00EB51A2">
        <w:rPr>
          <w:rFonts w:cs="Arial"/>
          <w:bCs/>
          <w:sz w:val="20"/>
          <w:szCs w:val="20"/>
        </w:rPr>
        <w:t xml:space="preserve"> threat abatement advice should be prepared to provide direction on specific actions and research that are required to abate the threat to biodiversity from </w:t>
      </w:r>
      <w:proofErr w:type="spellStart"/>
      <w:r w:rsidRPr="00EB51A2">
        <w:rPr>
          <w:rFonts w:cs="Arial"/>
          <w:bCs/>
          <w:sz w:val="20"/>
          <w:szCs w:val="20"/>
        </w:rPr>
        <w:t>chytrid</w:t>
      </w:r>
      <w:proofErr w:type="spellEnd"/>
      <w:r w:rsidRPr="00EB51A2">
        <w:rPr>
          <w:rFonts w:cs="Arial"/>
          <w:bCs/>
          <w:sz w:val="20"/>
          <w:szCs w:val="20"/>
        </w:rPr>
        <w:t xml:space="preserve"> fungus.</w:t>
      </w:r>
    </w:p>
    <w:p w14:paraId="4A3080BD" w14:textId="77777777" w:rsidR="00915B0B" w:rsidRDefault="004675A3">
      <w:pPr>
        <w:pStyle w:val="Heading3"/>
      </w:pPr>
      <w:bookmarkStart w:id="25" w:name="_Toc256000183"/>
      <w:bookmarkStart w:id="26" w:name="_Toc256000163"/>
      <w:bookmarkStart w:id="27" w:name="_Toc256000143"/>
      <w:bookmarkStart w:id="28" w:name="_Toc256000123"/>
      <w:bookmarkStart w:id="29" w:name="_Toc256000103"/>
      <w:bookmarkStart w:id="30" w:name="_Toc256000083"/>
      <w:bookmarkStart w:id="31" w:name="_Toc256000063"/>
      <w:bookmarkStart w:id="32" w:name="_Toc256000043"/>
      <w:bookmarkStart w:id="33" w:name="_Toc256000023"/>
      <w:bookmarkStart w:id="34" w:name="_Toc256000003"/>
      <w:bookmarkStart w:id="35" w:name="_Toc388262307"/>
      <w:r w:rsidRPr="00D84C71">
        <w:t xml:space="preserve">This </w:t>
      </w:r>
      <w:r>
        <w:t>threat abatement plan</w:t>
      </w:r>
      <w:bookmarkEnd w:id="25"/>
      <w:bookmarkEnd w:id="26"/>
      <w:bookmarkEnd w:id="27"/>
      <w:bookmarkEnd w:id="28"/>
      <w:bookmarkEnd w:id="29"/>
      <w:bookmarkEnd w:id="30"/>
      <w:bookmarkEnd w:id="31"/>
      <w:bookmarkEnd w:id="32"/>
      <w:bookmarkEnd w:id="33"/>
      <w:bookmarkEnd w:id="34"/>
      <w:bookmarkEnd w:id="35"/>
    </w:p>
    <w:p w14:paraId="4A3080BE" w14:textId="77777777" w:rsidR="00915B0B" w:rsidRDefault="004675A3" w:rsidP="00915B0B">
      <w:pPr>
        <w:pStyle w:val="Text"/>
      </w:pPr>
      <w:r>
        <w:t>This document replaces the 2006</w:t>
      </w:r>
      <w:r w:rsidRPr="000857E4">
        <w:t xml:space="preserve"> </w:t>
      </w:r>
      <w:r>
        <w:t>threat abatement plan</w:t>
      </w:r>
      <w:r w:rsidRPr="000857E4">
        <w:t xml:space="preserve">. It incorporates the knowledge gained in the intervening years and has been modified in line with recommendations from the review. </w:t>
      </w:r>
      <w:r>
        <w:t xml:space="preserve">This plan was developed in consultation with key stakeholders and the members of the National </w:t>
      </w:r>
      <w:proofErr w:type="spellStart"/>
      <w:r>
        <w:t>Chytrid</w:t>
      </w:r>
      <w:proofErr w:type="spellEnd"/>
      <w:r>
        <w:t xml:space="preserve"> Working Group.</w:t>
      </w:r>
    </w:p>
    <w:p w14:paraId="4A3080BF" w14:textId="77777777" w:rsidR="00915B0B" w:rsidRPr="00EB51A2" w:rsidRDefault="004675A3" w:rsidP="00915B0B">
      <w:pPr>
        <w:pStyle w:val="Text"/>
      </w:pPr>
      <w:r w:rsidRPr="000857E4">
        <w:t xml:space="preserve">The </w:t>
      </w:r>
      <w:r>
        <w:t>threat abatement plan</w:t>
      </w:r>
      <w:r w:rsidRPr="000857E4">
        <w:t xml:space="preserve"> aims to guide the responsible use of public resources </w:t>
      </w:r>
      <w:r>
        <w:t>to achieve</w:t>
      </w:r>
      <w:r w:rsidRPr="000857E4">
        <w:t xml:space="preserve"> the best outcome for native</w:t>
      </w:r>
      <w:r>
        <w:t xml:space="preserve"> amphibian</w:t>
      </w:r>
      <w:r w:rsidRPr="000857E4">
        <w:t xml:space="preserve"> species</w:t>
      </w:r>
      <w:r>
        <w:t xml:space="preserve">, ecological communities </w:t>
      </w:r>
      <w:r w:rsidRPr="00EB51A2">
        <w:t>and other matters of national environmental significance</w:t>
      </w:r>
      <w:r>
        <w:t xml:space="preserve"> (such as World Heritage Areas</w:t>
      </w:r>
      <w:r w:rsidRPr="00EB51A2">
        <w:t>)</w:t>
      </w:r>
      <w:r>
        <w:t xml:space="preserve"> </w:t>
      </w:r>
      <w:r w:rsidRPr="000857E4">
        <w:t xml:space="preserve">threatened by </w:t>
      </w:r>
      <w:proofErr w:type="spellStart"/>
      <w:r>
        <w:t>chytrid</w:t>
      </w:r>
      <w:proofErr w:type="spellEnd"/>
      <w:r>
        <w:t xml:space="preserve"> fungus</w:t>
      </w:r>
      <w:r w:rsidRPr="000857E4">
        <w:t>.</w:t>
      </w:r>
      <w:r>
        <w:t xml:space="preserve"> </w:t>
      </w:r>
      <w:r w:rsidRPr="000857E4">
        <w:t xml:space="preserve">The plan seeks to achieve these outcomes by recognising the opportunities and limitations that exist, and ensuring that field experience and research are used to further improve management of </w:t>
      </w:r>
      <w:r>
        <w:t>threatened amphibian species</w:t>
      </w:r>
      <w:r w:rsidRPr="000857E4">
        <w:t>.</w:t>
      </w:r>
      <w:r>
        <w:t xml:space="preserve"> </w:t>
      </w:r>
      <w:r w:rsidRPr="000857E4">
        <w:t xml:space="preserve">The activities and priorities under the </w:t>
      </w:r>
      <w:r>
        <w:t>threat abatement plan</w:t>
      </w:r>
      <w:r w:rsidRPr="000857E4">
        <w:t xml:space="preserve"> will need to adapt to changes as they occur.</w:t>
      </w:r>
    </w:p>
    <w:p w14:paraId="4A3080C0" w14:textId="77777777" w:rsidR="00915B0B" w:rsidRDefault="004675A3" w:rsidP="00915B0B">
      <w:pPr>
        <w:pStyle w:val="Text"/>
      </w:pPr>
      <w:r w:rsidRPr="00EB51A2">
        <w:t xml:space="preserve">The TAP is expected to maintain the profile of the issue of amphibian </w:t>
      </w:r>
      <w:proofErr w:type="spellStart"/>
      <w:r w:rsidRPr="00EB51A2">
        <w:t>chytrid</w:t>
      </w:r>
      <w:proofErr w:type="spellEnd"/>
      <w:r w:rsidRPr="00EB51A2">
        <w:t xml:space="preserve"> fungus, provide direction for priority setting of national funding programs and guidance for state, territory and local governments to prioritise and support threat abatement actions in their management programs. It also contains information on priorities for research to enable universities and other research facilities to target research projects towards addressing gaps in knowledge. </w:t>
      </w:r>
    </w:p>
    <w:p w14:paraId="4A3080C1" w14:textId="77777777" w:rsidR="00915B0B" w:rsidRDefault="00915B0B" w:rsidP="00915B0B">
      <w:pPr>
        <w:pStyle w:val="Text"/>
      </w:pPr>
    </w:p>
    <w:p w14:paraId="4A3080C2" w14:textId="77777777" w:rsidR="00915B0B" w:rsidRPr="00E67193" w:rsidRDefault="004675A3" w:rsidP="00915B0B">
      <w:pPr>
        <w:widowControl/>
        <w:suppressAutoHyphens w:val="0"/>
        <w:autoSpaceDE/>
        <w:autoSpaceDN/>
        <w:adjustRightInd/>
        <w:spacing w:after="200" w:line="276" w:lineRule="auto"/>
        <w:textAlignment w:val="auto"/>
        <w:rPr>
          <w:rFonts w:ascii="Arial" w:hAnsi="Arial" w:cs="Arial"/>
          <w:spacing w:val="-2"/>
          <w:sz w:val="20"/>
          <w:szCs w:val="20"/>
          <w:lang w:val="en-GB"/>
        </w:rPr>
      </w:pPr>
      <w:r w:rsidRPr="00E67193">
        <w:rPr>
          <w:rFonts w:ascii="Arial" w:hAnsi="Arial" w:cs="Arial"/>
          <w:spacing w:val="-2"/>
          <w:sz w:val="20"/>
          <w:szCs w:val="20"/>
          <w:lang w:val="en-GB"/>
        </w:rPr>
        <w:lastRenderedPageBreak/>
        <w:t xml:space="preserve">Although the Minister had initially agreed to develop a separate threat abatement plan and threat abatement advice, the drafting of the two documents revealed significant duplication. Recent advances in the understanding of </w:t>
      </w:r>
      <w:proofErr w:type="spellStart"/>
      <w:r w:rsidRPr="00E67193">
        <w:rPr>
          <w:rFonts w:ascii="Arial" w:hAnsi="Arial" w:cs="Arial"/>
          <w:spacing w:val="-2"/>
          <w:sz w:val="20"/>
          <w:szCs w:val="20"/>
          <w:lang w:val="en-GB"/>
        </w:rPr>
        <w:t>chytrid</w:t>
      </w:r>
      <w:proofErr w:type="spellEnd"/>
      <w:r w:rsidRPr="00E67193">
        <w:rPr>
          <w:rFonts w:ascii="Arial" w:hAnsi="Arial" w:cs="Arial"/>
          <w:spacing w:val="-2"/>
          <w:sz w:val="20"/>
          <w:szCs w:val="20"/>
          <w:lang w:val="en-GB"/>
        </w:rPr>
        <w:t xml:space="preserve"> fungus enabled longer term research priorities to be developed and included as part of this TAP</w:t>
      </w:r>
      <w:r>
        <w:rPr>
          <w:rFonts w:ascii="Arial" w:hAnsi="Arial" w:cs="Arial"/>
          <w:spacing w:val="-2"/>
          <w:sz w:val="20"/>
          <w:szCs w:val="20"/>
          <w:lang w:val="en-GB"/>
        </w:rPr>
        <w:t>,</w:t>
      </w:r>
      <w:r w:rsidRPr="00E67193">
        <w:rPr>
          <w:rFonts w:ascii="Arial" w:hAnsi="Arial" w:cs="Arial"/>
          <w:spacing w:val="-2"/>
          <w:sz w:val="20"/>
          <w:szCs w:val="20"/>
          <w:lang w:val="en-GB"/>
        </w:rPr>
        <w:t xml:space="preserve"> with the result that the threat abatement advice became redundant. </w:t>
      </w:r>
    </w:p>
    <w:p w14:paraId="4A3080C3" w14:textId="77777777" w:rsidR="00915B0B" w:rsidRDefault="004675A3" w:rsidP="00915B0B">
      <w:pPr>
        <w:widowControl/>
        <w:suppressAutoHyphens w:val="0"/>
        <w:autoSpaceDE/>
        <w:autoSpaceDN/>
        <w:adjustRightInd/>
        <w:spacing w:after="200" w:line="276" w:lineRule="auto"/>
        <w:textAlignment w:val="auto"/>
        <w:rPr>
          <w:rFonts w:ascii="Arial" w:hAnsi="Arial" w:cs="Arial"/>
          <w:spacing w:val="-2"/>
          <w:sz w:val="20"/>
          <w:szCs w:val="20"/>
          <w:lang w:val="en-GB"/>
        </w:rPr>
      </w:pPr>
      <w:r w:rsidRPr="00EB51A2">
        <w:rPr>
          <w:rFonts w:ascii="Arial" w:hAnsi="Arial" w:cs="Arial"/>
          <w:spacing w:val="-2"/>
          <w:sz w:val="20"/>
          <w:szCs w:val="20"/>
          <w:lang w:val="en-GB"/>
        </w:rPr>
        <w:t>Due to resource constraints and current priorities within the Department</w:t>
      </w:r>
      <w:r>
        <w:rPr>
          <w:rFonts w:ascii="Arial" w:hAnsi="Arial" w:cs="Arial"/>
          <w:spacing w:val="-2"/>
          <w:sz w:val="20"/>
          <w:szCs w:val="20"/>
          <w:lang w:val="en-GB"/>
        </w:rPr>
        <w:t>,</w:t>
      </w:r>
      <w:r w:rsidRPr="00EB51A2">
        <w:rPr>
          <w:rFonts w:ascii="Arial" w:hAnsi="Arial" w:cs="Arial"/>
          <w:spacing w:val="-2"/>
          <w:sz w:val="20"/>
          <w:szCs w:val="20"/>
          <w:lang w:val="en-GB"/>
        </w:rPr>
        <w:t xml:space="preserve"> the scientifically detailed background document that accompanied the previous TAP</w:t>
      </w:r>
      <w:r>
        <w:rPr>
          <w:rFonts w:ascii="Arial" w:hAnsi="Arial" w:cs="Arial"/>
          <w:spacing w:val="-2"/>
          <w:sz w:val="20"/>
          <w:szCs w:val="20"/>
          <w:lang w:val="en-GB"/>
        </w:rPr>
        <w:t xml:space="preserve"> will not be updated</w:t>
      </w:r>
      <w:r w:rsidRPr="00EB51A2">
        <w:rPr>
          <w:rFonts w:ascii="Arial" w:hAnsi="Arial" w:cs="Arial"/>
          <w:spacing w:val="-2"/>
          <w:sz w:val="20"/>
          <w:szCs w:val="20"/>
          <w:lang w:val="en-GB"/>
        </w:rPr>
        <w:t>.</w:t>
      </w:r>
    </w:p>
    <w:p w14:paraId="4A3080C4" w14:textId="77777777" w:rsidR="00915B0B" w:rsidRDefault="004675A3">
      <w:pPr>
        <w:pStyle w:val="Heading1"/>
        <w:rPr>
          <w:rFonts w:ascii="Times New Roman" w:hAnsi="Times New Roman" w:cs="Times New Roman"/>
          <w:color w:val="auto"/>
          <w:sz w:val="40"/>
          <w:szCs w:val="40"/>
        </w:rPr>
      </w:pPr>
      <w:bookmarkStart w:id="36" w:name="_Toc256000184"/>
      <w:bookmarkStart w:id="37" w:name="_Toc256000164"/>
      <w:bookmarkStart w:id="38" w:name="_Toc256000144"/>
      <w:bookmarkStart w:id="39" w:name="_Toc256000124"/>
      <w:bookmarkStart w:id="40" w:name="_Toc256000104"/>
      <w:bookmarkStart w:id="41" w:name="_Toc256000084"/>
      <w:bookmarkStart w:id="42" w:name="_Toc256000064"/>
      <w:bookmarkStart w:id="43" w:name="_Toc256000044"/>
      <w:bookmarkStart w:id="44" w:name="_Toc256000024"/>
      <w:bookmarkStart w:id="45" w:name="_Toc256000004"/>
      <w:bookmarkStart w:id="46" w:name="_Toc388262308"/>
      <w:r w:rsidRPr="00D84C71">
        <w:rPr>
          <w:rFonts w:ascii="Times New Roman" w:hAnsi="Times New Roman" w:cs="Times New Roman"/>
          <w:color w:val="auto"/>
          <w:sz w:val="40"/>
          <w:szCs w:val="40"/>
        </w:rPr>
        <w:t>1.</w:t>
      </w:r>
      <w:r w:rsidRPr="00D84C71">
        <w:rPr>
          <w:rFonts w:ascii="Times New Roman" w:hAnsi="Times New Roman" w:cs="Times New Roman"/>
          <w:color w:val="auto"/>
          <w:sz w:val="40"/>
          <w:szCs w:val="40"/>
        </w:rPr>
        <w:tab/>
        <w:t xml:space="preserve">Threat abatement plan for infection of amphibians with </w:t>
      </w:r>
      <w:proofErr w:type="spellStart"/>
      <w:r w:rsidRPr="00D84C71">
        <w:rPr>
          <w:rFonts w:ascii="Times New Roman" w:hAnsi="Times New Roman" w:cs="Times New Roman"/>
          <w:color w:val="auto"/>
          <w:sz w:val="40"/>
          <w:szCs w:val="40"/>
        </w:rPr>
        <w:t>chytrid</w:t>
      </w:r>
      <w:proofErr w:type="spellEnd"/>
      <w:r w:rsidRPr="00D84C71">
        <w:rPr>
          <w:rFonts w:ascii="Times New Roman" w:hAnsi="Times New Roman" w:cs="Times New Roman"/>
          <w:color w:val="auto"/>
          <w:sz w:val="40"/>
          <w:szCs w:val="40"/>
        </w:rPr>
        <w:t xml:space="preserve"> fungus resulting in </w:t>
      </w:r>
      <w:proofErr w:type="spellStart"/>
      <w:r w:rsidRPr="00D84C71">
        <w:rPr>
          <w:rFonts w:ascii="Times New Roman" w:hAnsi="Times New Roman" w:cs="Times New Roman"/>
          <w:color w:val="auto"/>
          <w:sz w:val="40"/>
          <w:szCs w:val="40"/>
        </w:rPr>
        <w:t>chytridiomycosis</w:t>
      </w:r>
      <w:bookmarkEnd w:id="36"/>
      <w:bookmarkEnd w:id="37"/>
      <w:bookmarkEnd w:id="38"/>
      <w:bookmarkEnd w:id="39"/>
      <w:bookmarkEnd w:id="40"/>
      <w:bookmarkEnd w:id="41"/>
      <w:bookmarkEnd w:id="42"/>
      <w:bookmarkEnd w:id="43"/>
      <w:bookmarkEnd w:id="44"/>
      <w:bookmarkEnd w:id="45"/>
      <w:bookmarkEnd w:id="46"/>
      <w:proofErr w:type="spellEnd"/>
      <w:r w:rsidRPr="00D84C71">
        <w:rPr>
          <w:rFonts w:ascii="Times New Roman" w:hAnsi="Times New Roman" w:cs="Times New Roman"/>
          <w:color w:val="auto"/>
          <w:sz w:val="40"/>
          <w:szCs w:val="40"/>
        </w:rPr>
        <w:t xml:space="preserve"> </w:t>
      </w:r>
    </w:p>
    <w:p w14:paraId="4A3080C5" w14:textId="77777777" w:rsidR="00915B0B" w:rsidRDefault="004675A3">
      <w:pPr>
        <w:pStyle w:val="Heading3"/>
        <w:rPr>
          <w:bCs w:val="0"/>
        </w:rPr>
      </w:pPr>
      <w:bookmarkStart w:id="47" w:name="_Toc256000185"/>
      <w:bookmarkStart w:id="48" w:name="_Toc256000165"/>
      <w:bookmarkStart w:id="49" w:name="_Toc256000145"/>
      <w:bookmarkStart w:id="50" w:name="_Toc256000125"/>
      <w:bookmarkStart w:id="51" w:name="_Toc256000105"/>
      <w:bookmarkStart w:id="52" w:name="_Toc256000085"/>
      <w:bookmarkStart w:id="53" w:name="_Toc256000065"/>
      <w:bookmarkStart w:id="54" w:name="_Toc256000045"/>
      <w:bookmarkStart w:id="55" w:name="_Toc256000025"/>
      <w:bookmarkStart w:id="56" w:name="_Toc256000005"/>
      <w:bookmarkStart w:id="57" w:name="_Toc253067274"/>
      <w:bookmarkStart w:id="58" w:name="_Toc388262309"/>
      <w:r w:rsidRPr="00D84C71">
        <w:t>1.1</w:t>
      </w:r>
      <w:r w:rsidRPr="00D84C71">
        <w:tab/>
        <w:t>Threat abatement plans and implementation</w:t>
      </w:r>
      <w:bookmarkEnd w:id="47"/>
      <w:bookmarkEnd w:id="48"/>
      <w:bookmarkEnd w:id="49"/>
      <w:bookmarkEnd w:id="50"/>
      <w:bookmarkEnd w:id="51"/>
      <w:bookmarkEnd w:id="52"/>
      <w:bookmarkEnd w:id="53"/>
      <w:bookmarkEnd w:id="54"/>
      <w:bookmarkEnd w:id="55"/>
      <w:bookmarkEnd w:id="56"/>
      <w:bookmarkEnd w:id="57"/>
      <w:bookmarkEnd w:id="58"/>
    </w:p>
    <w:p w14:paraId="4A3080C6" w14:textId="77777777" w:rsidR="00915B0B" w:rsidRPr="00C007F9" w:rsidRDefault="004675A3" w:rsidP="00915B0B">
      <w:pPr>
        <w:spacing w:after="170" w:line="280" w:lineRule="atLeast"/>
        <w:rPr>
          <w:rFonts w:ascii="Arial" w:hAnsi="Arial" w:cs="Arial"/>
          <w:sz w:val="20"/>
          <w:szCs w:val="20"/>
          <w:lang w:val="en-US" w:eastAsia="ja-JP"/>
        </w:rPr>
      </w:pPr>
      <w:r w:rsidRPr="00C007F9">
        <w:rPr>
          <w:rFonts w:ascii="Arial" w:hAnsi="Arial" w:cs="Arial"/>
          <w:sz w:val="20"/>
          <w:szCs w:val="20"/>
          <w:lang w:val="en-US" w:eastAsia="ja-JP"/>
        </w:rPr>
        <w:t>The EPBC Act prescribes the process, content and consultation to be followed when making a TAP to address a listed key threatening process. Under Section 270(A) of the EPBC Act, the Australian Government:</w:t>
      </w:r>
    </w:p>
    <w:p w14:paraId="4A3080C7" w14:textId="77777777" w:rsidR="00915B0B" w:rsidRPr="00C007F9" w:rsidRDefault="004675A3" w:rsidP="00915B0B">
      <w:pPr>
        <w:spacing w:after="113" w:line="280" w:lineRule="atLeast"/>
        <w:ind w:left="283" w:hanging="283"/>
        <w:rPr>
          <w:rFonts w:ascii="Arial" w:hAnsi="Arial" w:cs="Arial"/>
          <w:sz w:val="20"/>
          <w:szCs w:val="20"/>
          <w:lang w:val="en-US" w:eastAsia="ja-JP"/>
        </w:rPr>
      </w:pPr>
      <w:r w:rsidRPr="00C007F9">
        <w:rPr>
          <w:rFonts w:ascii="Arial" w:hAnsi="Arial" w:cs="Arial"/>
          <w:sz w:val="20"/>
          <w:szCs w:val="20"/>
          <w:lang w:val="en-US" w:eastAsia="ja-JP"/>
        </w:rPr>
        <w:t>•</w:t>
      </w:r>
      <w:r w:rsidRPr="00C007F9">
        <w:rPr>
          <w:rFonts w:ascii="Arial" w:hAnsi="Arial" w:cs="Arial"/>
          <w:sz w:val="20"/>
          <w:szCs w:val="20"/>
          <w:lang w:val="en-US" w:eastAsia="ja-JP"/>
        </w:rPr>
        <w:tab/>
        <w:t>develops TAPs where the Minister agrees that the making of a TAP is a feasible, efficient and effective way to abate a key threatening process.</w:t>
      </w:r>
    </w:p>
    <w:p w14:paraId="4A3080C8" w14:textId="77777777" w:rsidR="00915B0B" w:rsidRPr="00C007F9" w:rsidRDefault="004675A3" w:rsidP="00915B0B">
      <w:pPr>
        <w:spacing w:after="170" w:line="280" w:lineRule="atLeast"/>
        <w:rPr>
          <w:rFonts w:ascii="Arial" w:hAnsi="Arial" w:cs="Arial"/>
          <w:sz w:val="20"/>
          <w:szCs w:val="20"/>
          <w:lang w:val="en-US" w:eastAsia="ja-JP"/>
        </w:rPr>
      </w:pPr>
      <w:r w:rsidRPr="00C007F9">
        <w:rPr>
          <w:rFonts w:ascii="Arial" w:hAnsi="Arial" w:cs="Arial"/>
          <w:sz w:val="20"/>
          <w:szCs w:val="20"/>
          <w:lang w:val="en-US" w:eastAsia="ja-JP"/>
        </w:rPr>
        <w:t>Under Section 269 of the EPBC Act, the Australian Government:</w:t>
      </w:r>
    </w:p>
    <w:p w14:paraId="4A3080C9" w14:textId="77777777" w:rsidR="00915B0B" w:rsidRPr="00C007F9" w:rsidRDefault="004675A3" w:rsidP="00915B0B">
      <w:pPr>
        <w:spacing w:after="113" w:line="280" w:lineRule="atLeast"/>
        <w:ind w:left="283" w:hanging="283"/>
        <w:rPr>
          <w:rFonts w:ascii="Arial" w:hAnsi="Arial" w:cs="Arial"/>
          <w:sz w:val="20"/>
          <w:szCs w:val="20"/>
          <w:lang w:val="en-US" w:eastAsia="ja-JP"/>
        </w:rPr>
      </w:pPr>
      <w:r w:rsidRPr="00C007F9">
        <w:rPr>
          <w:rFonts w:ascii="Arial" w:hAnsi="Arial" w:cs="Arial"/>
          <w:sz w:val="20"/>
          <w:szCs w:val="20"/>
          <w:lang w:val="en-US" w:eastAsia="ja-JP"/>
        </w:rPr>
        <w:t>•</w:t>
      </w:r>
      <w:r w:rsidRPr="00C007F9">
        <w:rPr>
          <w:rFonts w:ascii="Arial" w:hAnsi="Arial" w:cs="Arial"/>
          <w:sz w:val="20"/>
          <w:szCs w:val="20"/>
          <w:lang w:val="en-US" w:eastAsia="ja-JP"/>
        </w:rPr>
        <w:tab/>
      </w:r>
      <w:proofErr w:type="gramStart"/>
      <w:r w:rsidRPr="00C007F9">
        <w:rPr>
          <w:rFonts w:ascii="Arial" w:hAnsi="Arial" w:cs="Arial"/>
          <w:sz w:val="20"/>
          <w:szCs w:val="20"/>
          <w:lang w:val="en-US" w:eastAsia="ja-JP"/>
        </w:rPr>
        <w:t>implements</w:t>
      </w:r>
      <w:proofErr w:type="gramEnd"/>
      <w:r w:rsidRPr="00C007F9">
        <w:rPr>
          <w:rFonts w:ascii="Arial" w:hAnsi="Arial" w:cs="Arial"/>
          <w:sz w:val="20"/>
          <w:szCs w:val="20"/>
          <w:lang w:val="en-US" w:eastAsia="ja-JP"/>
        </w:rPr>
        <w:t xml:space="preserve"> TAPs to the extent they apply in areas under Australian Government control and responsibility. Australian Government agencies must not take any actions that contravene a TAP</w:t>
      </w:r>
      <w:r>
        <w:rPr>
          <w:rFonts w:ascii="Arial" w:hAnsi="Arial" w:cs="Arial"/>
          <w:sz w:val="20"/>
          <w:szCs w:val="20"/>
          <w:lang w:val="en-US" w:eastAsia="ja-JP"/>
        </w:rPr>
        <w:t>.</w:t>
      </w:r>
    </w:p>
    <w:p w14:paraId="4A3080CA" w14:textId="77777777" w:rsidR="00915B0B" w:rsidRPr="00C007F9" w:rsidRDefault="004675A3" w:rsidP="00915B0B">
      <w:pPr>
        <w:spacing w:after="113" w:line="280" w:lineRule="atLeast"/>
        <w:ind w:left="283" w:hanging="283"/>
        <w:rPr>
          <w:rFonts w:ascii="Arial" w:hAnsi="Arial" w:cs="Arial"/>
          <w:sz w:val="20"/>
          <w:szCs w:val="20"/>
          <w:lang w:val="en-US" w:eastAsia="ja-JP"/>
        </w:rPr>
      </w:pPr>
      <w:r w:rsidRPr="00C007F9">
        <w:rPr>
          <w:rFonts w:ascii="Arial" w:hAnsi="Arial" w:cs="Arial"/>
          <w:sz w:val="20"/>
          <w:szCs w:val="20"/>
          <w:lang w:val="en-US" w:eastAsia="ja-JP"/>
        </w:rPr>
        <w:t>•</w:t>
      </w:r>
      <w:r w:rsidRPr="00C007F9">
        <w:rPr>
          <w:rFonts w:ascii="Arial" w:hAnsi="Arial" w:cs="Arial"/>
          <w:sz w:val="20"/>
          <w:szCs w:val="20"/>
          <w:lang w:val="en-US" w:eastAsia="ja-JP"/>
        </w:rPr>
        <w:tab/>
        <w:t>seeks the cooperation of the affected jurisdictions in situations where a TAP applies outside Australian Government areas in states or territories, with a view to jointly implementing the TAP.</w:t>
      </w:r>
    </w:p>
    <w:p w14:paraId="4A3080CB" w14:textId="77777777" w:rsidR="00915B0B" w:rsidRPr="00C007F9" w:rsidRDefault="004675A3" w:rsidP="00915B0B">
      <w:pPr>
        <w:spacing w:after="170" w:line="280" w:lineRule="atLeast"/>
        <w:rPr>
          <w:rFonts w:ascii="Arial" w:hAnsi="Arial" w:cs="Arial"/>
          <w:sz w:val="20"/>
          <w:szCs w:val="20"/>
          <w:lang w:val="en-US" w:eastAsia="ja-JP"/>
        </w:rPr>
      </w:pPr>
      <w:r w:rsidRPr="00C007F9">
        <w:rPr>
          <w:rFonts w:ascii="Arial" w:hAnsi="Arial" w:cs="Arial"/>
          <w:sz w:val="20"/>
          <w:szCs w:val="20"/>
          <w:lang w:val="en-US" w:eastAsia="ja-JP"/>
        </w:rPr>
        <w:t>The success of this TAP will depend on a high level of cooperation between all key stakeholders, including:</w:t>
      </w:r>
    </w:p>
    <w:p w14:paraId="4A3080CC" w14:textId="77777777" w:rsidR="00915B0B" w:rsidRPr="00C007F9" w:rsidRDefault="004675A3" w:rsidP="00915B0B">
      <w:pPr>
        <w:spacing w:after="113" w:line="280" w:lineRule="atLeast"/>
        <w:ind w:left="283" w:hanging="283"/>
        <w:rPr>
          <w:rFonts w:ascii="Arial" w:hAnsi="Arial" w:cs="Arial"/>
          <w:sz w:val="20"/>
          <w:szCs w:val="20"/>
          <w:lang w:val="en-US" w:eastAsia="ja-JP"/>
        </w:rPr>
      </w:pPr>
      <w:r w:rsidRPr="00C007F9">
        <w:rPr>
          <w:rFonts w:ascii="Arial" w:hAnsi="Arial" w:cs="Arial"/>
          <w:sz w:val="20"/>
          <w:szCs w:val="20"/>
          <w:lang w:val="en-US" w:eastAsia="ja-JP"/>
        </w:rPr>
        <w:t>•</w:t>
      </w:r>
      <w:r w:rsidRPr="00C007F9">
        <w:rPr>
          <w:rFonts w:ascii="Arial" w:hAnsi="Arial" w:cs="Arial"/>
          <w:sz w:val="20"/>
          <w:szCs w:val="20"/>
          <w:lang w:val="en-US" w:eastAsia="ja-JP"/>
        </w:rPr>
        <w:tab/>
        <w:t>Australian Government departments and agencies</w:t>
      </w:r>
    </w:p>
    <w:p w14:paraId="4A3080CD" w14:textId="77777777" w:rsidR="00915B0B" w:rsidRPr="00C007F9" w:rsidRDefault="004675A3" w:rsidP="00915B0B">
      <w:pPr>
        <w:spacing w:after="113" w:line="280" w:lineRule="atLeast"/>
        <w:ind w:left="283" w:hanging="283"/>
        <w:rPr>
          <w:rFonts w:ascii="Arial" w:hAnsi="Arial" w:cs="Arial"/>
          <w:sz w:val="20"/>
          <w:szCs w:val="20"/>
          <w:lang w:val="en-US" w:eastAsia="ja-JP"/>
        </w:rPr>
      </w:pPr>
      <w:r w:rsidRPr="00C007F9">
        <w:rPr>
          <w:rFonts w:ascii="Arial" w:hAnsi="Arial" w:cs="Arial"/>
          <w:sz w:val="20"/>
          <w:szCs w:val="20"/>
          <w:lang w:val="en-US" w:eastAsia="ja-JP"/>
        </w:rPr>
        <w:t>•</w:t>
      </w:r>
      <w:r w:rsidRPr="00C007F9">
        <w:rPr>
          <w:rFonts w:ascii="Arial" w:hAnsi="Arial" w:cs="Arial"/>
          <w:sz w:val="20"/>
          <w:szCs w:val="20"/>
          <w:lang w:val="en-US" w:eastAsia="ja-JP"/>
        </w:rPr>
        <w:tab/>
      </w:r>
      <w:proofErr w:type="gramStart"/>
      <w:r w:rsidRPr="00C007F9">
        <w:rPr>
          <w:rFonts w:ascii="Arial" w:hAnsi="Arial" w:cs="Arial"/>
          <w:sz w:val="20"/>
          <w:szCs w:val="20"/>
          <w:lang w:val="en-US" w:eastAsia="ja-JP"/>
        </w:rPr>
        <w:t>state</w:t>
      </w:r>
      <w:proofErr w:type="gramEnd"/>
      <w:r w:rsidRPr="00C007F9">
        <w:rPr>
          <w:rFonts w:ascii="Arial" w:hAnsi="Arial" w:cs="Arial"/>
          <w:sz w:val="20"/>
          <w:szCs w:val="20"/>
          <w:lang w:val="en-US" w:eastAsia="ja-JP"/>
        </w:rPr>
        <w:t xml:space="preserve"> and territory conservation and natural resource management agencies</w:t>
      </w:r>
    </w:p>
    <w:p w14:paraId="4A3080CE" w14:textId="77777777" w:rsidR="00915B0B" w:rsidRPr="00C007F9" w:rsidRDefault="004675A3" w:rsidP="00915B0B">
      <w:pPr>
        <w:spacing w:after="113" w:line="280" w:lineRule="atLeast"/>
        <w:ind w:left="283" w:hanging="283"/>
        <w:rPr>
          <w:rFonts w:ascii="Arial" w:hAnsi="Arial" w:cs="Arial"/>
          <w:sz w:val="20"/>
          <w:szCs w:val="20"/>
          <w:lang w:val="en-US" w:eastAsia="ja-JP"/>
        </w:rPr>
      </w:pPr>
      <w:r w:rsidRPr="00C007F9">
        <w:rPr>
          <w:rFonts w:ascii="Arial" w:hAnsi="Arial" w:cs="Arial"/>
          <w:sz w:val="20"/>
          <w:szCs w:val="20"/>
          <w:lang w:val="en-US" w:eastAsia="ja-JP"/>
        </w:rPr>
        <w:t>•</w:t>
      </w:r>
      <w:r w:rsidRPr="00C007F9">
        <w:rPr>
          <w:rFonts w:ascii="Arial" w:hAnsi="Arial" w:cs="Arial"/>
          <w:sz w:val="20"/>
          <w:szCs w:val="20"/>
          <w:lang w:val="en-US" w:eastAsia="ja-JP"/>
        </w:rPr>
        <w:tab/>
      </w:r>
      <w:proofErr w:type="gramStart"/>
      <w:r w:rsidRPr="00C007F9">
        <w:rPr>
          <w:rFonts w:ascii="Arial" w:hAnsi="Arial" w:cs="Arial"/>
          <w:sz w:val="20"/>
          <w:szCs w:val="20"/>
          <w:lang w:val="en-US" w:eastAsia="ja-JP"/>
        </w:rPr>
        <w:t>local</w:t>
      </w:r>
      <w:proofErr w:type="gramEnd"/>
      <w:r w:rsidRPr="00C007F9">
        <w:rPr>
          <w:rFonts w:ascii="Arial" w:hAnsi="Arial" w:cs="Arial"/>
          <w:sz w:val="20"/>
          <w:szCs w:val="20"/>
          <w:lang w:val="en-US" w:eastAsia="ja-JP"/>
        </w:rPr>
        <w:t xml:space="preserve"> governments</w:t>
      </w:r>
    </w:p>
    <w:p w14:paraId="4A3080CF" w14:textId="77777777" w:rsidR="00915B0B" w:rsidRPr="00C007F9" w:rsidRDefault="004675A3" w:rsidP="00915B0B">
      <w:pPr>
        <w:spacing w:after="113" w:line="280" w:lineRule="atLeast"/>
        <w:ind w:left="283" w:hanging="283"/>
        <w:rPr>
          <w:rFonts w:ascii="Arial" w:hAnsi="Arial" w:cs="Arial"/>
          <w:sz w:val="20"/>
          <w:szCs w:val="20"/>
          <w:lang w:val="en-US" w:eastAsia="ja-JP"/>
        </w:rPr>
      </w:pPr>
      <w:r w:rsidRPr="00C007F9">
        <w:rPr>
          <w:rFonts w:ascii="Arial" w:hAnsi="Arial" w:cs="Arial"/>
          <w:sz w:val="20"/>
          <w:szCs w:val="20"/>
          <w:lang w:val="en-US" w:eastAsia="ja-JP"/>
        </w:rPr>
        <w:t>•</w:t>
      </w:r>
      <w:r w:rsidRPr="00C007F9">
        <w:rPr>
          <w:rFonts w:ascii="Arial" w:hAnsi="Arial" w:cs="Arial"/>
          <w:sz w:val="20"/>
          <w:szCs w:val="20"/>
          <w:lang w:val="en-US" w:eastAsia="ja-JP"/>
        </w:rPr>
        <w:tab/>
      </w:r>
      <w:proofErr w:type="gramStart"/>
      <w:r w:rsidRPr="00C007F9">
        <w:rPr>
          <w:rFonts w:ascii="Arial" w:hAnsi="Arial" w:cs="Arial"/>
          <w:sz w:val="20"/>
          <w:szCs w:val="20"/>
          <w:lang w:val="en-US" w:eastAsia="ja-JP"/>
        </w:rPr>
        <w:t>research</w:t>
      </w:r>
      <w:proofErr w:type="gramEnd"/>
      <w:r>
        <w:rPr>
          <w:rFonts w:ascii="Arial" w:hAnsi="Arial" w:cs="Arial"/>
          <w:sz w:val="20"/>
          <w:szCs w:val="20"/>
          <w:lang w:val="en-US" w:eastAsia="ja-JP"/>
        </w:rPr>
        <w:t xml:space="preserve"> and zoological</w:t>
      </w:r>
      <w:r w:rsidRPr="00C007F9">
        <w:rPr>
          <w:rFonts w:ascii="Arial" w:hAnsi="Arial" w:cs="Arial"/>
          <w:sz w:val="20"/>
          <w:szCs w:val="20"/>
          <w:lang w:val="en-US" w:eastAsia="ja-JP"/>
        </w:rPr>
        <w:t xml:space="preserve"> institut</w:t>
      </w:r>
      <w:r>
        <w:rPr>
          <w:rFonts w:ascii="Arial" w:hAnsi="Arial" w:cs="Arial"/>
          <w:sz w:val="20"/>
          <w:szCs w:val="20"/>
          <w:lang w:val="en-US" w:eastAsia="ja-JP"/>
        </w:rPr>
        <w:t>ion</w:t>
      </w:r>
      <w:r w:rsidRPr="00C007F9">
        <w:rPr>
          <w:rFonts w:ascii="Arial" w:hAnsi="Arial" w:cs="Arial"/>
          <w:sz w:val="20"/>
          <w:szCs w:val="20"/>
          <w:lang w:val="en-US" w:eastAsia="ja-JP"/>
        </w:rPr>
        <w:t>s</w:t>
      </w:r>
    </w:p>
    <w:p w14:paraId="4A3080D0" w14:textId="77777777" w:rsidR="00915B0B" w:rsidRPr="00C007F9" w:rsidRDefault="004675A3" w:rsidP="00915B0B">
      <w:pPr>
        <w:spacing w:after="113" w:line="280" w:lineRule="atLeast"/>
        <w:ind w:left="283" w:hanging="283"/>
        <w:rPr>
          <w:rFonts w:ascii="Arial" w:hAnsi="Arial" w:cs="Arial"/>
          <w:sz w:val="20"/>
          <w:szCs w:val="20"/>
          <w:lang w:val="en-US" w:eastAsia="ja-JP"/>
        </w:rPr>
      </w:pPr>
      <w:r w:rsidRPr="00C007F9">
        <w:rPr>
          <w:rFonts w:ascii="Arial" w:hAnsi="Arial" w:cs="Arial"/>
          <w:sz w:val="20"/>
          <w:szCs w:val="20"/>
          <w:lang w:val="en-US" w:eastAsia="ja-JP"/>
        </w:rPr>
        <w:t>•</w:t>
      </w:r>
      <w:r w:rsidRPr="00C007F9">
        <w:rPr>
          <w:rFonts w:ascii="Arial" w:hAnsi="Arial" w:cs="Arial"/>
          <w:sz w:val="20"/>
          <w:szCs w:val="20"/>
          <w:lang w:val="en-US" w:eastAsia="ja-JP"/>
        </w:rPr>
        <w:tab/>
        <w:t xml:space="preserve">the general community, including non-government environmental </w:t>
      </w:r>
      <w:proofErr w:type="spellStart"/>
      <w:r w:rsidRPr="00C007F9">
        <w:rPr>
          <w:rFonts w:ascii="Arial" w:hAnsi="Arial" w:cs="Arial"/>
          <w:sz w:val="20"/>
          <w:szCs w:val="20"/>
          <w:lang w:val="en-US" w:eastAsia="ja-JP"/>
        </w:rPr>
        <w:t>organisations</w:t>
      </w:r>
      <w:proofErr w:type="spellEnd"/>
      <w:r w:rsidRPr="00C007F9">
        <w:rPr>
          <w:rFonts w:ascii="Arial" w:hAnsi="Arial" w:cs="Arial"/>
          <w:sz w:val="20"/>
          <w:szCs w:val="20"/>
          <w:lang w:val="en-US" w:eastAsia="ja-JP"/>
        </w:rPr>
        <w:t xml:space="preserve"> and private conservation land management bodies, private landholders, Indigenous communities and natural resource management groups.</w:t>
      </w:r>
    </w:p>
    <w:p w14:paraId="4A3080D1" w14:textId="77777777" w:rsidR="00915B0B" w:rsidRPr="00C007F9" w:rsidRDefault="004675A3" w:rsidP="00915B0B">
      <w:pPr>
        <w:spacing w:after="170" w:line="280" w:lineRule="atLeast"/>
        <w:rPr>
          <w:rFonts w:ascii="Arial" w:hAnsi="Arial" w:cs="Arial"/>
          <w:sz w:val="20"/>
          <w:szCs w:val="20"/>
          <w:lang w:val="en-US" w:eastAsia="ja-JP"/>
        </w:rPr>
      </w:pPr>
      <w:r w:rsidRPr="00C007F9">
        <w:rPr>
          <w:rFonts w:ascii="Arial" w:hAnsi="Arial" w:cs="Arial"/>
          <w:sz w:val="20"/>
          <w:szCs w:val="20"/>
          <w:lang w:val="en-US" w:eastAsia="ja-JP"/>
        </w:rPr>
        <w:t xml:space="preserve">It will be important that land managers assess the threats and impacts of </w:t>
      </w:r>
      <w:proofErr w:type="spellStart"/>
      <w:r w:rsidRPr="00C007F9">
        <w:rPr>
          <w:rFonts w:ascii="Arial" w:hAnsi="Arial" w:cs="Arial"/>
          <w:sz w:val="20"/>
          <w:szCs w:val="20"/>
          <w:lang w:val="en-US" w:eastAsia="ja-JP"/>
        </w:rPr>
        <w:t>chytrid</w:t>
      </w:r>
      <w:proofErr w:type="spellEnd"/>
      <w:r w:rsidRPr="0008495C">
        <w:rPr>
          <w:rFonts w:ascii="Arial" w:hAnsi="Arial"/>
          <w:sz w:val="20"/>
          <w:lang w:val="en-US"/>
        </w:rPr>
        <w:t xml:space="preserve"> </w:t>
      </w:r>
      <w:r w:rsidRPr="00221E73">
        <w:rPr>
          <w:rFonts w:ascii="Arial" w:hAnsi="Arial" w:cs="Arial"/>
          <w:iCs/>
          <w:sz w:val="20"/>
          <w:szCs w:val="20"/>
          <w:lang w:val="en-US" w:eastAsia="ja-JP"/>
        </w:rPr>
        <w:t>fungus</w:t>
      </w:r>
      <w:r>
        <w:rPr>
          <w:rFonts w:ascii="Arial" w:hAnsi="Arial" w:cs="Arial"/>
          <w:i/>
          <w:iCs/>
          <w:sz w:val="20"/>
          <w:szCs w:val="20"/>
          <w:lang w:val="en-US" w:eastAsia="ja-JP"/>
        </w:rPr>
        <w:t xml:space="preserve"> </w:t>
      </w:r>
      <w:r w:rsidRPr="00C007F9">
        <w:rPr>
          <w:rFonts w:ascii="Arial" w:hAnsi="Arial" w:cs="Arial"/>
          <w:sz w:val="20"/>
          <w:szCs w:val="20"/>
          <w:lang w:val="en-US" w:eastAsia="ja-JP"/>
        </w:rPr>
        <w:t>and allocate adequate resources</w:t>
      </w:r>
      <w:r>
        <w:rPr>
          <w:rFonts w:ascii="Arial" w:hAnsi="Arial" w:cs="Arial"/>
          <w:sz w:val="20"/>
          <w:szCs w:val="20"/>
          <w:lang w:val="en-US" w:eastAsia="ja-JP"/>
        </w:rPr>
        <w:t xml:space="preserve"> in order to work</w:t>
      </w:r>
      <w:r w:rsidRPr="00C007F9">
        <w:rPr>
          <w:rFonts w:ascii="Arial" w:hAnsi="Arial" w:cs="Arial"/>
          <w:sz w:val="20"/>
          <w:szCs w:val="20"/>
          <w:lang w:val="en-US" w:eastAsia="ja-JP"/>
        </w:rPr>
        <w:t xml:space="preserve"> towards</w:t>
      </w:r>
      <w:r>
        <w:rPr>
          <w:rFonts w:ascii="Arial" w:hAnsi="Arial" w:cs="Arial"/>
          <w:sz w:val="20"/>
          <w:szCs w:val="20"/>
          <w:lang w:val="en-US" w:eastAsia="ja-JP"/>
        </w:rPr>
        <w:t>:</w:t>
      </w:r>
      <w:r w:rsidRPr="00C007F9">
        <w:rPr>
          <w:rFonts w:ascii="Arial" w:hAnsi="Arial" w:cs="Arial"/>
          <w:sz w:val="20"/>
          <w:szCs w:val="20"/>
          <w:lang w:val="en-US" w:eastAsia="ja-JP"/>
        </w:rPr>
        <w:t xml:space="preserve"> effective on-ground prevention of spread and management of impacts</w:t>
      </w:r>
      <w:r>
        <w:rPr>
          <w:rFonts w:ascii="Arial" w:hAnsi="Arial" w:cs="Arial"/>
          <w:sz w:val="20"/>
          <w:szCs w:val="20"/>
          <w:lang w:val="en-US" w:eastAsia="ja-JP"/>
        </w:rPr>
        <w:t>;</w:t>
      </w:r>
      <w:r w:rsidRPr="00C007F9">
        <w:rPr>
          <w:rFonts w:ascii="Arial" w:hAnsi="Arial" w:cs="Arial"/>
          <w:sz w:val="20"/>
          <w:szCs w:val="20"/>
          <w:lang w:val="en-US" w:eastAsia="ja-JP"/>
        </w:rPr>
        <w:t xml:space="preserve"> improving the effectiveness of prevention and management programs</w:t>
      </w:r>
      <w:r>
        <w:rPr>
          <w:rFonts w:ascii="Arial" w:hAnsi="Arial" w:cs="Arial"/>
          <w:sz w:val="20"/>
          <w:szCs w:val="20"/>
          <w:lang w:val="en-US" w:eastAsia="ja-JP"/>
        </w:rPr>
        <w:t>;</w:t>
      </w:r>
      <w:r w:rsidRPr="00C007F9">
        <w:rPr>
          <w:rFonts w:ascii="Arial" w:hAnsi="Arial" w:cs="Arial"/>
          <w:sz w:val="20"/>
          <w:szCs w:val="20"/>
          <w:lang w:val="en-US" w:eastAsia="ja-JP"/>
        </w:rPr>
        <w:t xml:space="preserve"> and measuring and assessing outcomes. </w:t>
      </w:r>
    </w:p>
    <w:p w14:paraId="4A3080D2" w14:textId="77777777" w:rsidR="00915B0B" w:rsidRPr="00C007F9" w:rsidRDefault="004675A3" w:rsidP="00915B0B">
      <w:pPr>
        <w:spacing w:after="170" w:line="280" w:lineRule="atLeast"/>
        <w:rPr>
          <w:rFonts w:ascii="Arial" w:hAnsi="Arial" w:cs="Arial"/>
          <w:sz w:val="20"/>
          <w:szCs w:val="20"/>
          <w:lang w:val="en-US" w:eastAsia="ja-JP"/>
        </w:rPr>
      </w:pPr>
      <w:r w:rsidRPr="00C007F9">
        <w:rPr>
          <w:rFonts w:ascii="Arial" w:hAnsi="Arial" w:cs="Arial"/>
          <w:sz w:val="20"/>
          <w:szCs w:val="20"/>
          <w:lang w:val="en-US" w:eastAsia="ja-JP"/>
        </w:rPr>
        <w:t>In order to successfully implement this TAP, the Department will:</w:t>
      </w:r>
    </w:p>
    <w:p w14:paraId="4A3080D3" w14:textId="77777777" w:rsidR="00915B0B" w:rsidRPr="00C007F9" w:rsidRDefault="004675A3" w:rsidP="00915B0B">
      <w:pPr>
        <w:spacing w:after="113" w:line="280" w:lineRule="atLeast"/>
        <w:ind w:left="283" w:hanging="283"/>
        <w:rPr>
          <w:rFonts w:ascii="Arial" w:hAnsi="Arial" w:cs="Arial"/>
          <w:sz w:val="20"/>
          <w:szCs w:val="20"/>
          <w:lang w:val="en-US" w:eastAsia="ja-JP"/>
        </w:rPr>
      </w:pPr>
      <w:r w:rsidRPr="00C007F9">
        <w:rPr>
          <w:rFonts w:ascii="Arial" w:hAnsi="Arial" w:cs="Arial"/>
          <w:sz w:val="20"/>
          <w:szCs w:val="20"/>
          <w:lang w:val="en-US" w:eastAsia="ja-JP"/>
        </w:rPr>
        <w:t>•</w:t>
      </w:r>
      <w:r w:rsidRPr="00C007F9">
        <w:rPr>
          <w:rFonts w:ascii="Arial" w:hAnsi="Arial" w:cs="Arial"/>
          <w:sz w:val="20"/>
          <w:szCs w:val="20"/>
          <w:lang w:val="en-US" w:eastAsia="ja-JP"/>
        </w:rPr>
        <w:tab/>
        <w:t>coordinate its implementation as it applies to Commonwealth land and act in accordance with the provisions of the TAP, as required under the EPBC Act</w:t>
      </w:r>
    </w:p>
    <w:p w14:paraId="4A3080D4" w14:textId="77777777" w:rsidR="00915B0B" w:rsidRPr="00C007F9" w:rsidRDefault="004675A3" w:rsidP="00915B0B">
      <w:pPr>
        <w:spacing w:after="113" w:line="280" w:lineRule="atLeast"/>
        <w:ind w:left="283" w:hanging="283"/>
        <w:rPr>
          <w:rFonts w:ascii="Arial" w:hAnsi="Arial" w:cs="Arial"/>
          <w:i/>
          <w:iCs/>
          <w:sz w:val="20"/>
          <w:szCs w:val="20"/>
          <w:lang w:val="en-US" w:eastAsia="ja-JP"/>
        </w:rPr>
      </w:pPr>
      <w:r w:rsidRPr="00C007F9">
        <w:rPr>
          <w:rFonts w:ascii="Arial" w:hAnsi="Arial" w:cs="Arial"/>
          <w:sz w:val="20"/>
          <w:szCs w:val="20"/>
          <w:lang w:val="en-US" w:eastAsia="ja-JP"/>
        </w:rPr>
        <w:t>•</w:t>
      </w:r>
      <w:r w:rsidRPr="00C007F9">
        <w:rPr>
          <w:rFonts w:ascii="Arial" w:hAnsi="Arial" w:cs="Arial"/>
          <w:sz w:val="20"/>
          <w:szCs w:val="20"/>
          <w:lang w:val="en-US" w:eastAsia="ja-JP"/>
        </w:rPr>
        <w:tab/>
        <w:t xml:space="preserve">seek stronger coordination of national action on </w:t>
      </w:r>
      <w:proofErr w:type="spellStart"/>
      <w:r w:rsidRPr="00C007F9">
        <w:rPr>
          <w:rFonts w:ascii="Arial" w:hAnsi="Arial" w:cs="Arial"/>
          <w:sz w:val="20"/>
          <w:szCs w:val="20"/>
          <w:lang w:val="en-US" w:eastAsia="ja-JP"/>
        </w:rPr>
        <w:t>chytrid</w:t>
      </w:r>
      <w:proofErr w:type="spellEnd"/>
      <w:r>
        <w:rPr>
          <w:rFonts w:ascii="Arial" w:hAnsi="Arial" w:cs="Arial"/>
          <w:sz w:val="20"/>
          <w:szCs w:val="20"/>
          <w:lang w:val="en-US" w:eastAsia="ja-JP"/>
        </w:rPr>
        <w:t xml:space="preserve"> fungus</w:t>
      </w:r>
    </w:p>
    <w:p w14:paraId="4A3080D5" w14:textId="77777777" w:rsidR="00915B0B" w:rsidRPr="00C007F9" w:rsidRDefault="004675A3" w:rsidP="00915B0B">
      <w:pPr>
        <w:spacing w:after="113" w:line="280" w:lineRule="atLeast"/>
        <w:ind w:left="283" w:hanging="283"/>
        <w:rPr>
          <w:rFonts w:ascii="Arial" w:hAnsi="Arial" w:cs="Arial"/>
          <w:sz w:val="20"/>
          <w:szCs w:val="20"/>
          <w:lang w:val="en-US" w:eastAsia="ja-JP"/>
        </w:rPr>
      </w:pPr>
      <w:r w:rsidRPr="00C007F9">
        <w:rPr>
          <w:rFonts w:ascii="Arial" w:hAnsi="Arial" w:cs="Arial"/>
          <w:sz w:val="20"/>
          <w:szCs w:val="20"/>
          <w:lang w:val="en-US" w:eastAsia="ja-JP"/>
        </w:rPr>
        <w:t>•</w:t>
      </w:r>
      <w:r w:rsidRPr="00C007F9">
        <w:rPr>
          <w:rFonts w:ascii="Arial" w:hAnsi="Arial" w:cs="Arial"/>
          <w:sz w:val="20"/>
          <w:szCs w:val="20"/>
          <w:lang w:val="en-US" w:eastAsia="ja-JP"/>
        </w:rPr>
        <w:tab/>
        <w:t xml:space="preserve">draw on expertise from state and territory agencies and non-government </w:t>
      </w:r>
      <w:proofErr w:type="spellStart"/>
      <w:r w:rsidRPr="00C007F9">
        <w:rPr>
          <w:rFonts w:ascii="Arial" w:hAnsi="Arial" w:cs="Arial"/>
          <w:sz w:val="20"/>
          <w:szCs w:val="20"/>
          <w:lang w:val="en-US" w:eastAsia="ja-JP"/>
        </w:rPr>
        <w:t>organisations</w:t>
      </w:r>
      <w:proofErr w:type="spellEnd"/>
    </w:p>
    <w:p w14:paraId="4A3080D6" w14:textId="77777777" w:rsidR="00915B0B" w:rsidRPr="00C007F9" w:rsidRDefault="004675A3" w:rsidP="00915B0B">
      <w:pPr>
        <w:spacing w:after="170" w:line="280" w:lineRule="atLeast"/>
        <w:ind w:left="283" w:hanging="283"/>
        <w:rPr>
          <w:rFonts w:ascii="Arial" w:hAnsi="Arial" w:cs="Arial"/>
          <w:sz w:val="20"/>
          <w:szCs w:val="20"/>
          <w:lang w:val="en-US" w:eastAsia="ja-JP"/>
        </w:rPr>
      </w:pPr>
      <w:r w:rsidRPr="00C007F9">
        <w:rPr>
          <w:rFonts w:ascii="Arial" w:hAnsi="Arial" w:cs="Arial"/>
          <w:sz w:val="20"/>
          <w:szCs w:val="20"/>
          <w:lang w:val="en-US" w:eastAsia="ja-JP"/>
        </w:rPr>
        <w:t>•</w:t>
      </w:r>
      <w:r w:rsidRPr="00C007F9">
        <w:rPr>
          <w:rFonts w:ascii="Arial" w:hAnsi="Arial" w:cs="Arial"/>
          <w:sz w:val="20"/>
          <w:szCs w:val="20"/>
          <w:lang w:val="en-US" w:eastAsia="ja-JP"/>
        </w:rPr>
        <w:tab/>
        <w:t xml:space="preserve">encourage involvement of key stakeholders and experts in </w:t>
      </w:r>
      <w:proofErr w:type="spellStart"/>
      <w:r w:rsidRPr="00C007F9">
        <w:rPr>
          <w:rFonts w:ascii="Arial" w:hAnsi="Arial" w:cs="Arial"/>
          <w:sz w:val="20"/>
          <w:szCs w:val="20"/>
          <w:lang w:val="en-US" w:eastAsia="ja-JP"/>
        </w:rPr>
        <w:t>chytrid</w:t>
      </w:r>
      <w:proofErr w:type="spellEnd"/>
      <w:r>
        <w:rPr>
          <w:rFonts w:ascii="Arial" w:hAnsi="Arial" w:cs="Arial"/>
          <w:i/>
          <w:iCs/>
          <w:sz w:val="20"/>
          <w:szCs w:val="20"/>
          <w:lang w:val="en-US" w:eastAsia="ja-JP"/>
        </w:rPr>
        <w:t>-</w:t>
      </w:r>
      <w:r w:rsidRPr="00C007F9">
        <w:rPr>
          <w:rFonts w:ascii="Arial" w:hAnsi="Arial" w:cs="Arial"/>
          <w:sz w:val="20"/>
          <w:szCs w:val="20"/>
          <w:lang w:val="en-US" w:eastAsia="ja-JP"/>
        </w:rPr>
        <w:t>related research and management.</w:t>
      </w:r>
    </w:p>
    <w:p w14:paraId="4A3080D7" w14:textId="77777777" w:rsidR="00915B0B" w:rsidRDefault="004675A3" w:rsidP="00915B0B">
      <w:pPr>
        <w:spacing w:after="170" w:line="280" w:lineRule="atLeast"/>
        <w:rPr>
          <w:rFonts w:ascii="Arial" w:hAnsi="Arial" w:cs="Arial"/>
          <w:sz w:val="20"/>
          <w:szCs w:val="20"/>
          <w:lang w:val="en-US" w:eastAsia="ja-JP"/>
        </w:rPr>
      </w:pPr>
      <w:r w:rsidRPr="00C007F9">
        <w:rPr>
          <w:rFonts w:ascii="Arial" w:hAnsi="Arial" w:cs="Arial"/>
          <w:sz w:val="20"/>
          <w:szCs w:val="20"/>
          <w:lang w:val="en-US" w:eastAsia="ja-JP"/>
        </w:rPr>
        <w:lastRenderedPageBreak/>
        <w:t>The Australian Government will monitor the uptake and effectiveness of management actions by all parties as part of a review of the TAP under Section 279 of the EPBC Act. Where the Australian Government and state and territory governments have mutual obligations, negotiation of appropriate actions and funding of management actions will be undertaken.</w:t>
      </w:r>
    </w:p>
    <w:p w14:paraId="4A3080D8" w14:textId="77777777" w:rsidR="00915B0B" w:rsidRPr="00C007F9" w:rsidRDefault="00915B0B" w:rsidP="00915B0B">
      <w:pPr>
        <w:spacing w:after="170" w:line="280" w:lineRule="atLeast"/>
        <w:rPr>
          <w:rFonts w:ascii="Arial" w:hAnsi="Arial" w:cs="Arial"/>
          <w:sz w:val="20"/>
          <w:szCs w:val="20"/>
          <w:lang w:val="en-US" w:eastAsia="ja-JP"/>
        </w:rPr>
      </w:pPr>
    </w:p>
    <w:p w14:paraId="4A3080D9" w14:textId="77777777" w:rsidR="00915B0B" w:rsidRDefault="004675A3">
      <w:pPr>
        <w:pStyle w:val="Heading3"/>
      </w:pPr>
      <w:bookmarkStart w:id="59" w:name="_Toc256000186"/>
      <w:bookmarkStart w:id="60" w:name="_Toc256000166"/>
      <w:bookmarkStart w:id="61" w:name="_Toc256000146"/>
      <w:bookmarkStart w:id="62" w:name="_Toc256000126"/>
      <w:bookmarkStart w:id="63" w:name="_Toc256000106"/>
      <w:bookmarkStart w:id="64" w:name="_Toc256000086"/>
      <w:bookmarkStart w:id="65" w:name="_Toc256000066"/>
      <w:bookmarkStart w:id="66" w:name="_Toc256000046"/>
      <w:bookmarkStart w:id="67" w:name="_Toc256000026"/>
      <w:bookmarkStart w:id="68" w:name="_Toc256000006"/>
      <w:bookmarkStart w:id="69" w:name="_Toc388262310"/>
      <w:r w:rsidRPr="00F75032">
        <w:t>1.2</w:t>
      </w:r>
      <w:r w:rsidRPr="00F75032">
        <w:tab/>
        <w:t>The pathogen – history and spread</w:t>
      </w:r>
      <w:bookmarkEnd w:id="59"/>
      <w:bookmarkEnd w:id="60"/>
      <w:bookmarkEnd w:id="61"/>
      <w:bookmarkEnd w:id="62"/>
      <w:bookmarkEnd w:id="63"/>
      <w:bookmarkEnd w:id="64"/>
      <w:bookmarkEnd w:id="65"/>
      <w:bookmarkEnd w:id="66"/>
      <w:bookmarkEnd w:id="67"/>
      <w:bookmarkEnd w:id="68"/>
      <w:bookmarkEnd w:id="69"/>
    </w:p>
    <w:p w14:paraId="4A3080DA" w14:textId="77777777" w:rsidR="00915B0B" w:rsidRPr="00C007F9" w:rsidRDefault="004675A3" w:rsidP="00915B0B">
      <w:pPr>
        <w:pStyle w:val="Text"/>
        <w:rPr>
          <w:spacing w:val="-5"/>
        </w:rPr>
      </w:pPr>
      <w:r w:rsidRPr="00C007F9">
        <w:rPr>
          <w:spacing w:val="-5"/>
        </w:rPr>
        <w:t xml:space="preserve">First discovered in dead and dying frogs in Queensland in 1993, </w:t>
      </w:r>
      <w:proofErr w:type="spellStart"/>
      <w:r w:rsidRPr="00C007F9">
        <w:rPr>
          <w:spacing w:val="-5"/>
        </w:rPr>
        <w:t>chytridiomycosis</w:t>
      </w:r>
      <w:proofErr w:type="spellEnd"/>
      <w:r w:rsidRPr="00C007F9">
        <w:rPr>
          <w:spacing w:val="-5"/>
        </w:rPr>
        <w:t xml:space="preserve"> is a highly infectious disease of amphibians, caused by the amphibian </w:t>
      </w:r>
      <w:proofErr w:type="spellStart"/>
      <w:r w:rsidRPr="00C007F9">
        <w:rPr>
          <w:spacing w:val="-5"/>
        </w:rPr>
        <w:t>chytrid</w:t>
      </w:r>
      <w:proofErr w:type="spellEnd"/>
      <w:r w:rsidRPr="00C007F9">
        <w:rPr>
          <w:spacing w:val="-5"/>
        </w:rPr>
        <w:t xml:space="preserve"> fungus </w:t>
      </w:r>
      <w:proofErr w:type="spellStart"/>
      <w:r w:rsidRPr="00C007F9">
        <w:rPr>
          <w:rStyle w:val="TextItalic"/>
          <w:spacing w:val="-5"/>
        </w:rPr>
        <w:t>Batrachochytrium</w:t>
      </w:r>
      <w:proofErr w:type="spellEnd"/>
      <w:r w:rsidRPr="00C007F9">
        <w:rPr>
          <w:rStyle w:val="TextItalic"/>
          <w:spacing w:val="-5"/>
        </w:rPr>
        <w:t xml:space="preserve"> </w:t>
      </w:r>
      <w:proofErr w:type="spellStart"/>
      <w:r w:rsidRPr="00C007F9">
        <w:rPr>
          <w:rStyle w:val="TextItalic"/>
          <w:spacing w:val="-5"/>
        </w:rPr>
        <w:t>dendrobatidis</w:t>
      </w:r>
      <w:proofErr w:type="spellEnd"/>
      <w:r w:rsidRPr="00C007F9">
        <w:rPr>
          <w:rStyle w:val="TextItalic"/>
          <w:spacing w:val="-5"/>
        </w:rPr>
        <w:t xml:space="preserve"> (B.</w:t>
      </w:r>
      <w:r w:rsidRPr="00C007F9">
        <w:rPr>
          <w:rStyle w:val="nobreak"/>
          <w:spacing w:val="-5"/>
        </w:rPr>
        <w:t xml:space="preserve"> </w:t>
      </w:r>
      <w:proofErr w:type="spellStart"/>
      <w:r w:rsidRPr="00C007F9">
        <w:rPr>
          <w:rStyle w:val="TextItalic"/>
          <w:spacing w:val="-5"/>
        </w:rPr>
        <w:t>dendrobatidis</w:t>
      </w:r>
      <w:proofErr w:type="spellEnd"/>
      <w:r w:rsidRPr="00C007F9">
        <w:rPr>
          <w:rStyle w:val="TextItalic"/>
          <w:spacing w:val="-5"/>
        </w:rPr>
        <w:t>)</w:t>
      </w:r>
      <w:r w:rsidRPr="00C007F9">
        <w:rPr>
          <w:spacing w:val="-5"/>
        </w:rPr>
        <w:t xml:space="preserve">. </w:t>
      </w:r>
      <w:r>
        <w:rPr>
          <w:spacing w:val="-5"/>
        </w:rPr>
        <w:t>Since 1993, r</w:t>
      </w:r>
      <w:r w:rsidRPr="00C007F9">
        <w:rPr>
          <w:spacing w:val="-5"/>
        </w:rPr>
        <w:t>esearch has shown that the fungus is widespread across Australia and has been present in the country since the 1970s. The disease is also found in Africa, the Americas, Europe, New Zealand and Asia</w:t>
      </w:r>
      <w:r>
        <w:rPr>
          <w:spacing w:val="-5"/>
        </w:rPr>
        <w:t xml:space="preserve"> (</w:t>
      </w:r>
      <w:proofErr w:type="spellStart"/>
      <w:r>
        <w:rPr>
          <w:spacing w:val="-5"/>
        </w:rPr>
        <w:t>DSEWPaC</w:t>
      </w:r>
      <w:proofErr w:type="spellEnd"/>
      <w:r>
        <w:rPr>
          <w:spacing w:val="-5"/>
        </w:rPr>
        <w:t>, 2013)</w:t>
      </w:r>
      <w:r w:rsidRPr="00C007F9">
        <w:rPr>
          <w:spacing w:val="-5"/>
        </w:rPr>
        <w:t>.</w:t>
      </w:r>
    </w:p>
    <w:p w14:paraId="4A3080DB" w14:textId="77777777" w:rsidR="00915B0B" w:rsidRPr="00C007F9" w:rsidRDefault="004675A3" w:rsidP="00915B0B">
      <w:pPr>
        <w:pStyle w:val="Text"/>
        <w:rPr>
          <w:spacing w:val="-4"/>
        </w:rPr>
      </w:pPr>
      <w:proofErr w:type="spellStart"/>
      <w:r w:rsidRPr="00C007F9">
        <w:rPr>
          <w:spacing w:val="-4"/>
        </w:rPr>
        <w:t>Chytridiomycosis</w:t>
      </w:r>
      <w:proofErr w:type="spellEnd"/>
      <w:r w:rsidRPr="00C007F9">
        <w:rPr>
          <w:spacing w:val="-4"/>
        </w:rPr>
        <w:t xml:space="preserve"> has been found in all Australian states and in the Australian Capital Territory, but not in the Northern Territory. Currently, it appears to be </w:t>
      </w:r>
      <w:r>
        <w:rPr>
          <w:spacing w:val="-4"/>
        </w:rPr>
        <w:t>mainly</w:t>
      </w:r>
      <w:r w:rsidRPr="00C007F9">
        <w:rPr>
          <w:spacing w:val="-4"/>
        </w:rPr>
        <w:t xml:space="preserve"> confined to the relatively cool and wet areas of Australia, such as along the Great Dividing Range and adjacent coastal areas in the eastern mainland states of Queensland, New South Wales, Victoria, eastern and central Tasmania, southern South Australia, and south-western Western Australia.</w:t>
      </w:r>
      <w:r>
        <w:rPr>
          <w:spacing w:val="-4"/>
        </w:rPr>
        <w:t xml:space="preserve"> However, it has also been found in lowland streams in the Queensland Wet Tropics World Heritage Area.</w:t>
      </w:r>
    </w:p>
    <w:p w14:paraId="4A3080DC" w14:textId="77777777" w:rsidR="00915B0B" w:rsidRPr="00C007F9" w:rsidRDefault="004675A3" w:rsidP="00915B0B">
      <w:pPr>
        <w:pStyle w:val="Text"/>
      </w:pPr>
      <w:r>
        <w:t>V</w:t>
      </w:r>
      <w:r w:rsidRPr="00C007F9">
        <w:t>ery few areas of suitable host environment remain uninfected in Australia—</w:t>
      </w:r>
      <w:r>
        <w:t xml:space="preserve">high risk </w:t>
      </w:r>
      <w:proofErr w:type="spellStart"/>
      <w:r>
        <w:t>chytrid</w:t>
      </w:r>
      <w:proofErr w:type="spellEnd"/>
      <w:r>
        <w:t xml:space="preserve"> negative areas </w:t>
      </w:r>
      <w:r w:rsidRPr="00C007F9">
        <w:t>includ</w:t>
      </w:r>
      <w:r>
        <w:t>e</w:t>
      </w:r>
      <w:r w:rsidRPr="00C007F9">
        <w:t xml:space="preserve"> the World Heritage Area in south-west Tasmania and the Iron Range on Cape York. There are also some pockets of disease-free areas within infected regions due to the isolated nature of these amphibian populations</w:t>
      </w:r>
      <w:r>
        <w:t xml:space="preserve"> </w:t>
      </w:r>
      <w:r>
        <w:rPr>
          <w:spacing w:val="-5"/>
        </w:rPr>
        <w:t>(</w:t>
      </w:r>
      <w:proofErr w:type="spellStart"/>
      <w:r>
        <w:rPr>
          <w:spacing w:val="-5"/>
        </w:rPr>
        <w:t>DSEWPaC</w:t>
      </w:r>
      <w:proofErr w:type="spellEnd"/>
      <w:r>
        <w:rPr>
          <w:spacing w:val="-5"/>
        </w:rPr>
        <w:t>, 2013) and  r</w:t>
      </w:r>
      <w:r>
        <w:t xml:space="preserve">elatively warm and saline wetlands may also provide refuges for local populations (Heard </w:t>
      </w:r>
      <w:r w:rsidRPr="008556B0">
        <w:rPr>
          <w:i/>
        </w:rPr>
        <w:t>et al.</w:t>
      </w:r>
      <w:r>
        <w:rPr>
          <w:i/>
        </w:rPr>
        <w:t>,</w:t>
      </w:r>
      <w:r>
        <w:t xml:space="preserve"> 2015)</w:t>
      </w:r>
    </w:p>
    <w:p w14:paraId="4A3080DD" w14:textId="77777777" w:rsidR="00915B0B" w:rsidRPr="00C007F9" w:rsidRDefault="004675A3" w:rsidP="00915B0B">
      <w:pPr>
        <w:pStyle w:val="Text"/>
      </w:pPr>
      <w:proofErr w:type="spellStart"/>
      <w:r w:rsidRPr="00C007F9">
        <w:t>Chytridiomycosis</w:t>
      </w:r>
      <w:proofErr w:type="spellEnd"/>
      <w:r w:rsidRPr="00C007F9">
        <w:t>/</w:t>
      </w:r>
      <w:r w:rsidRPr="00C007F9">
        <w:rPr>
          <w:rStyle w:val="TextItalic"/>
        </w:rPr>
        <w:t xml:space="preserve">B. </w:t>
      </w:r>
      <w:proofErr w:type="spellStart"/>
      <w:r w:rsidRPr="00C007F9">
        <w:rPr>
          <w:rStyle w:val="TextItalic"/>
        </w:rPr>
        <w:t>dendrobatidis</w:t>
      </w:r>
      <w:proofErr w:type="spellEnd"/>
      <w:r w:rsidRPr="00C007F9">
        <w:t xml:space="preserve"> is listed as a notifiable disease in Australia’s National List of Reportable Diseases of Aquatic Animals</w:t>
      </w:r>
      <w:r w:rsidRPr="00C007F9">
        <w:rPr>
          <w:rStyle w:val="FootnoteReference1"/>
        </w:rPr>
        <w:t xml:space="preserve"> </w:t>
      </w:r>
      <w:r w:rsidRPr="00C007F9">
        <w:t>and by the World Organisation for Animal Health (OIE, formerly Office International des Epizooties) in the Aquatic Animal Health Code.</w:t>
      </w:r>
    </w:p>
    <w:p w14:paraId="4A3080DE" w14:textId="77777777" w:rsidR="00915B0B" w:rsidRDefault="00915B0B">
      <w:pPr>
        <w:pStyle w:val="Heading3"/>
      </w:pPr>
      <w:bookmarkStart w:id="70" w:name="_Toc388262311"/>
    </w:p>
    <w:p w14:paraId="4A3080DF" w14:textId="77777777" w:rsidR="00915B0B" w:rsidRDefault="004675A3">
      <w:pPr>
        <w:pStyle w:val="Heading3"/>
      </w:pPr>
      <w:bookmarkStart w:id="71" w:name="_Toc256000188"/>
      <w:bookmarkStart w:id="72" w:name="_Toc256000168"/>
      <w:bookmarkStart w:id="73" w:name="_Toc256000148"/>
      <w:bookmarkStart w:id="74" w:name="_Toc256000128"/>
      <w:bookmarkStart w:id="75" w:name="_Toc256000108"/>
      <w:bookmarkStart w:id="76" w:name="_Toc256000088"/>
      <w:bookmarkStart w:id="77" w:name="_Toc256000068"/>
      <w:bookmarkStart w:id="78" w:name="_Toc256000048"/>
      <w:bookmarkStart w:id="79" w:name="_Toc256000028"/>
      <w:bookmarkStart w:id="80" w:name="_Toc256000008"/>
      <w:r w:rsidRPr="00F75032">
        <w:t>1.3</w:t>
      </w:r>
      <w:r w:rsidRPr="00F75032">
        <w:tab/>
        <w:t xml:space="preserve">Impacts of </w:t>
      </w:r>
      <w:proofErr w:type="spellStart"/>
      <w:r w:rsidRPr="00F75032">
        <w:t>Chytrid</w:t>
      </w:r>
      <w:bookmarkEnd w:id="71"/>
      <w:bookmarkEnd w:id="72"/>
      <w:bookmarkEnd w:id="73"/>
      <w:bookmarkEnd w:id="74"/>
      <w:bookmarkEnd w:id="75"/>
      <w:bookmarkEnd w:id="76"/>
      <w:bookmarkEnd w:id="77"/>
      <w:bookmarkEnd w:id="78"/>
      <w:bookmarkEnd w:id="79"/>
      <w:bookmarkEnd w:id="80"/>
      <w:bookmarkEnd w:id="70"/>
      <w:proofErr w:type="spellEnd"/>
    </w:p>
    <w:p w14:paraId="4A3080E0" w14:textId="77777777" w:rsidR="00915B0B" w:rsidRDefault="004675A3">
      <w:pPr>
        <w:pStyle w:val="Subheading2"/>
      </w:pPr>
      <w:r w:rsidRPr="00F75032">
        <w:t>1.3.1</w:t>
      </w:r>
      <w:r w:rsidRPr="00F75032">
        <w:tab/>
      </w:r>
      <w:r>
        <w:t>Epidemiology and e</w:t>
      </w:r>
      <w:r w:rsidRPr="00F75032">
        <w:t>cological impacts</w:t>
      </w:r>
    </w:p>
    <w:p w14:paraId="4A3080E1" w14:textId="77777777" w:rsidR="00915B0B" w:rsidRDefault="004675A3" w:rsidP="00915B0B">
      <w:pPr>
        <w:pStyle w:val="Text"/>
      </w:pPr>
      <w:proofErr w:type="spellStart"/>
      <w:r>
        <w:t>Chytrid</w:t>
      </w:r>
      <w:proofErr w:type="spellEnd"/>
      <w:r>
        <w:t xml:space="preserve"> fungi typically live in water or soil, although some are parasites of plants, crustaceans and insects. They reproduce asexually and have spores that ‘swim’ through the water. The amphibian </w:t>
      </w:r>
      <w:proofErr w:type="spellStart"/>
      <w:r>
        <w:t>chytrid</w:t>
      </w:r>
      <w:proofErr w:type="spellEnd"/>
      <w:r>
        <w:t xml:space="preserve"> fungus is thought to be the most significant disease affecting biodiversity of vertebrates (</w:t>
      </w:r>
      <w:proofErr w:type="spellStart"/>
      <w:r>
        <w:t>Skerratt</w:t>
      </w:r>
      <w:proofErr w:type="spellEnd"/>
      <w:r>
        <w:t xml:space="preserve"> </w:t>
      </w:r>
      <w:r w:rsidRPr="00484C46">
        <w:rPr>
          <w:i/>
        </w:rPr>
        <w:t>et al</w:t>
      </w:r>
      <w:r>
        <w:t xml:space="preserve">. 2007). Individual frogs contract the disease via contact with infected animals or contaminated water containing spores from infected animals </w:t>
      </w:r>
      <w:r>
        <w:rPr>
          <w:spacing w:val="-5"/>
        </w:rPr>
        <w:t>(</w:t>
      </w:r>
      <w:proofErr w:type="spellStart"/>
      <w:r>
        <w:rPr>
          <w:spacing w:val="-5"/>
        </w:rPr>
        <w:t>DSEWPaC</w:t>
      </w:r>
      <w:proofErr w:type="spellEnd"/>
      <w:r>
        <w:rPr>
          <w:spacing w:val="-5"/>
        </w:rPr>
        <w:t>, 2013)</w:t>
      </w:r>
      <w:r>
        <w:t>.</w:t>
      </w:r>
    </w:p>
    <w:p w14:paraId="4A3080E2" w14:textId="77777777" w:rsidR="00915B0B" w:rsidRDefault="004675A3" w:rsidP="00915B0B">
      <w:pPr>
        <w:pStyle w:val="Text"/>
        <w:rPr>
          <w:spacing w:val="-5"/>
          <w:lang w:val="en-AU"/>
        </w:rPr>
      </w:pPr>
      <w:proofErr w:type="spellStart"/>
      <w:r>
        <w:rPr>
          <w:spacing w:val="-5"/>
        </w:rPr>
        <w:t>Chytridiomycosis</w:t>
      </w:r>
      <w:proofErr w:type="spellEnd"/>
      <w:r>
        <w:rPr>
          <w:spacing w:val="-5"/>
        </w:rPr>
        <w:t xml:space="preserve"> mostly affects amphibian species that are associated with permanent water (streams, moist bogs, soaks and ponds). The disease is strongly mitigated by high temperatures, and disease outbreaks tend to occur seasonally (</w:t>
      </w:r>
      <w:proofErr w:type="spellStart"/>
      <w:r>
        <w:rPr>
          <w:spacing w:val="-5"/>
        </w:rPr>
        <w:t>Woodhams</w:t>
      </w:r>
      <w:proofErr w:type="spellEnd"/>
      <w:r>
        <w:rPr>
          <w:spacing w:val="-5"/>
        </w:rPr>
        <w:t xml:space="preserve"> and Alford, 2005). However, much is still unknown about the fungus and the disease in the wild, including reasons for the death of hosts, how the fungus survives in the absence of amphibian populations and how it spreads (</w:t>
      </w:r>
      <w:proofErr w:type="spellStart"/>
      <w:r>
        <w:rPr>
          <w:spacing w:val="-5"/>
        </w:rPr>
        <w:t>DSEWPaC</w:t>
      </w:r>
      <w:proofErr w:type="spellEnd"/>
      <w:r>
        <w:rPr>
          <w:spacing w:val="-5"/>
        </w:rPr>
        <w:t xml:space="preserve">, 2013). </w:t>
      </w:r>
      <w:r>
        <w:rPr>
          <w:spacing w:val="-5"/>
          <w:lang w:val="en-AU"/>
        </w:rPr>
        <w:t xml:space="preserve">The fungus can infect freshwater crayfish in North America and this could be a mechanism for its spread and maintenance where amphibians are no longer present (McMahon </w:t>
      </w:r>
      <w:r w:rsidRPr="00484C46">
        <w:rPr>
          <w:i/>
          <w:spacing w:val="-5"/>
          <w:lang w:val="en-AU"/>
        </w:rPr>
        <w:t>et al.</w:t>
      </w:r>
      <w:r>
        <w:rPr>
          <w:i/>
          <w:spacing w:val="-5"/>
          <w:lang w:val="en-AU"/>
        </w:rPr>
        <w:t>,</w:t>
      </w:r>
      <w:r>
        <w:rPr>
          <w:spacing w:val="-5"/>
          <w:lang w:val="en-AU"/>
        </w:rPr>
        <w:t xml:space="preserve"> 2012).</w:t>
      </w:r>
    </w:p>
    <w:p w14:paraId="4A3080E3" w14:textId="77777777" w:rsidR="00915B0B" w:rsidRDefault="004675A3" w:rsidP="00915B0B">
      <w:pPr>
        <w:pStyle w:val="Text"/>
        <w:rPr>
          <w:spacing w:val="-5"/>
        </w:rPr>
      </w:pPr>
      <w:r>
        <w:rPr>
          <w:spacing w:val="-5"/>
        </w:rPr>
        <w:t xml:space="preserve">Interactions between the fungus and environmental factors are known to be important. For example, Australian </w:t>
      </w:r>
      <w:r>
        <w:rPr>
          <w:spacing w:val="-5"/>
        </w:rPr>
        <w:lastRenderedPageBreak/>
        <w:t xml:space="preserve">upland populations of frogs have experienced the greatest number of declines and extinctions, leading to the suggestion that the cooler </w:t>
      </w:r>
      <w:r>
        <w:t xml:space="preserve">environmental and climatic conditions are more favourable for the growth and persistence of </w:t>
      </w:r>
      <w:r w:rsidRPr="00C007F9">
        <w:rPr>
          <w:rStyle w:val="TextItalic"/>
        </w:rPr>
        <w:t xml:space="preserve">B. </w:t>
      </w:r>
      <w:proofErr w:type="spellStart"/>
      <w:r w:rsidRPr="00C007F9">
        <w:rPr>
          <w:rStyle w:val="TextItalic"/>
        </w:rPr>
        <w:t>dendrobatidis</w:t>
      </w:r>
      <w:proofErr w:type="spellEnd"/>
      <w:r>
        <w:t xml:space="preserve"> (Scheele </w:t>
      </w:r>
      <w:r w:rsidRPr="0008495C">
        <w:rPr>
          <w:i/>
        </w:rPr>
        <w:t>et al</w:t>
      </w:r>
      <w:r>
        <w:rPr>
          <w:i/>
        </w:rPr>
        <w:t>.,</w:t>
      </w:r>
      <w:r>
        <w:t xml:space="preserve"> 2014).  Amphibian immune systems may be compromised at low temperatures, and other stressors such as chemicals/pesticides or habitat destruction and disturbance could have synergistic effects on disease outcomes and species persistence at a regional level (Buck </w:t>
      </w:r>
      <w:r w:rsidRPr="0049293D">
        <w:rPr>
          <w:i/>
        </w:rPr>
        <w:t>et al.</w:t>
      </w:r>
      <w:r>
        <w:rPr>
          <w:i/>
        </w:rPr>
        <w:t>,</w:t>
      </w:r>
      <w:r>
        <w:t xml:space="preserve"> 2015).</w:t>
      </w:r>
    </w:p>
    <w:p w14:paraId="4A3080E4" w14:textId="77777777" w:rsidR="00915B0B" w:rsidRDefault="004675A3" w:rsidP="00915B0B">
      <w:pPr>
        <w:pStyle w:val="Text"/>
        <w:rPr>
          <w:spacing w:val="-5"/>
        </w:rPr>
      </w:pPr>
      <w:r>
        <w:rPr>
          <w:spacing w:val="-5"/>
        </w:rPr>
        <w:t>The fungus invades the surface layers of the frog’s skin, causing damage to the outer keratin layer. Amphibian skin is unique because it is physiologically active, allowing the skin to tightly regulate respiration, water, and electrolytes. The fungus kills amphibians by disrupting the normal function of the skin resulting in electrolyte depletion and osmotic imbalance (</w:t>
      </w:r>
      <w:proofErr w:type="spellStart"/>
      <w:r>
        <w:rPr>
          <w:spacing w:val="-5"/>
        </w:rPr>
        <w:t>Voyles</w:t>
      </w:r>
      <w:proofErr w:type="spellEnd"/>
      <w:r>
        <w:rPr>
          <w:spacing w:val="-5"/>
        </w:rPr>
        <w:t xml:space="preserve"> </w:t>
      </w:r>
      <w:r w:rsidRPr="0008495C">
        <w:rPr>
          <w:i/>
          <w:spacing w:val="-5"/>
        </w:rPr>
        <w:t>et al</w:t>
      </w:r>
      <w:r w:rsidRPr="00584FF3">
        <w:rPr>
          <w:i/>
          <w:spacing w:val="-5"/>
        </w:rPr>
        <w:t>.</w:t>
      </w:r>
      <w:r>
        <w:rPr>
          <w:i/>
          <w:spacing w:val="-5"/>
        </w:rPr>
        <w:t>,</w:t>
      </w:r>
      <w:r>
        <w:rPr>
          <w:spacing w:val="-5"/>
        </w:rPr>
        <w:t xml:space="preserve"> 2009). In some cases, this appears to cause suppression of </w:t>
      </w:r>
      <w:r w:rsidRPr="00C86871">
        <w:rPr>
          <w:spacing w:val="-5"/>
        </w:rPr>
        <w:t xml:space="preserve">the nervous system of the animal and breathing starts to slow down; death occurs when the nervous system reaches a point of paralysis and breathing and </w:t>
      </w:r>
      <w:r>
        <w:rPr>
          <w:spacing w:val="-5"/>
        </w:rPr>
        <w:t xml:space="preserve">the </w:t>
      </w:r>
      <w:r w:rsidRPr="00C86871">
        <w:rPr>
          <w:spacing w:val="-5"/>
        </w:rPr>
        <w:t xml:space="preserve">heartbeat stops. </w:t>
      </w:r>
      <w:r>
        <w:rPr>
          <w:spacing w:val="-5"/>
        </w:rPr>
        <w:t>P</w:t>
      </w:r>
      <w:r w:rsidRPr="00C86871">
        <w:rPr>
          <w:spacing w:val="-5"/>
        </w:rPr>
        <w:t xml:space="preserve">hysical signs of paralysis </w:t>
      </w:r>
      <w:r>
        <w:rPr>
          <w:spacing w:val="-5"/>
        </w:rPr>
        <w:t xml:space="preserve">can </w:t>
      </w:r>
      <w:r w:rsidRPr="00C86871">
        <w:rPr>
          <w:spacing w:val="-5"/>
        </w:rPr>
        <w:t xml:space="preserve">affect the nervous system as the disease progresses and in </w:t>
      </w:r>
      <w:r>
        <w:rPr>
          <w:spacing w:val="-5"/>
        </w:rPr>
        <w:t>some individuals</w:t>
      </w:r>
      <w:r w:rsidRPr="00C86871">
        <w:rPr>
          <w:spacing w:val="-5"/>
        </w:rPr>
        <w:t xml:space="preserve">, the toes are curled and the head is tilted sharply forward by the time of </w:t>
      </w:r>
      <w:r>
        <w:rPr>
          <w:spacing w:val="-5"/>
        </w:rPr>
        <w:t>death.</w:t>
      </w:r>
    </w:p>
    <w:p w14:paraId="4A3080E5" w14:textId="77777777" w:rsidR="00915B0B" w:rsidRDefault="004675A3" w:rsidP="00915B0B">
      <w:pPr>
        <w:pStyle w:val="Text"/>
        <w:ind w:right="170"/>
        <w:rPr>
          <w:spacing w:val="-5"/>
        </w:rPr>
      </w:pPr>
      <w:r>
        <w:rPr>
          <w:spacing w:val="-5"/>
        </w:rPr>
        <w:t>In some frog populations, the disease causes 100</w:t>
      </w:r>
      <w:r>
        <w:rPr>
          <w:rStyle w:val="nobreak"/>
          <w:spacing w:val="-5"/>
        </w:rPr>
        <w:t xml:space="preserve"> </w:t>
      </w:r>
      <w:r>
        <w:rPr>
          <w:spacing w:val="-5"/>
        </w:rPr>
        <w:t>per cent mortality, while in other populations, it causes very few deaths. Further, some amphibian species appear to be highly susceptible and die quickly, whilst others seem to be less susceptible (</w:t>
      </w:r>
      <w:proofErr w:type="spellStart"/>
      <w:r>
        <w:rPr>
          <w:spacing w:val="-5"/>
        </w:rPr>
        <w:t>Kriger</w:t>
      </w:r>
      <w:proofErr w:type="spellEnd"/>
      <w:r>
        <w:rPr>
          <w:spacing w:val="-5"/>
        </w:rPr>
        <w:t xml:space="preserve"> and Hero, 2006). With antifungal and supportive treatment, infected adult frogs and tadpoles in captive populations can fully recover from the disease. </w:t>
      </w:r>
    </w:p>
    <w:p w14:paraId="4A3080E6" w14:textId="77777777" w:rsidR="00915B0B" w:rsidRDefault="00915B0B" w:rsidP="00915B0B">
      <w:pPr>
        <w:pStyle w:val="Text"/>
        <w:ind w:right="170"/>
        <w:rPr>
          <w:spacing w:val="-5"/>
        </w:rPr>
      </w:pPr>
    </w:p>
    <w:p w14:paraId="4A3080E7" w14:textId="77777777" w:rsidR="00915B0B" w:rsidRPr="00EB51A2" w:rsidRDefault="004675A3" w:rsidP="00915B0B">
      <w:pPr>
        <w:spacing w:after="170" w:line="280" w:lineRule="atLeast"/>
        <w:rPr>
          <w:rFonts w:ascii="Arial" w:hAnsi="Arial" w:cs="Arial"/>
          <w:sz w:val="20"/>
          <w:szCs w:val="20"/>
          <w:lang w:val="en-US" w:eastAsia="ja-JP"/>
        </w:rPr>
      </w:pPr>
      <w:r>
        <w:rPr>
          <w:rFonts w:ascii="Arial" w:hAnsi="Arial" w:cs="Arial"/>
          <w:sz w:val="20"/>
          <w:szCs w:val="20"/>
          <w:lang w:val="en-US" w:eastAsia="ja-JP"/>
        </w:rPr>
        <w:t xml:space="preserve">Of note, the situation in Western Australia is quite different to the eastern states; although </w:t>
      </w:r>
      <w:proofErr w:type="spellStart"/>
      <w:r>
        <w:rPr>
          <w:rFonts w:ascii="Arial" w:hAnsi="Arial" w:cs="Arial"/>
          <w:sz w:val="20"/>
          <w:szCs w:val="20"/>
          <w:lang w:val="en-US" w:eastAsia="ja-JP"/>
        </w:rPr>
        <w:t>chytrid</w:t>
      </w:r>
      <w:proofErr w:type="spellEnd"/>
      <w:r>
        <w:rPr>
          <w:rFonts w:ascii="Arial" w:hAnsi="Arial" w:cs="Arial"/>
          <w:sz w:val="20"/>
          <w:szCs w:val="20"/>
          <w:lang w:val="en-US" w:eastAsia="ja-JP"/>
        </w:rPr>
        <w:t xml:space="preserve"> fungus is present in the majority of south-western Australian frog species, the impacts on these species have been non-catastrophic and stable populations persist. At present, it is not known why this difference between eastern and western Australia exists, but several theories including environmental differences and </w:t>
      </w:r>
      <w:r w:rsidRPr="00C7517D">
        <w:rPr>
          <w:rStyle w:val="TextItalic"/>
          <w:sz w:val="20"/>
        </w:rPr>
        <w:t xml:space="preserve">B. </w:t>
      </w:r>
      <w:proofErr w:type="spellStart"/>
      <w:r w:rsidRPr="00C7517D">
        <w:rPr>
          <w:rStyle w:val="TextItalic"/>
          <w:sz w:val="20"/>
        </w:rPr>
        <w:t>dendrobatidis</w:t>
      </w:r>
      <w:proofErr w:type="spellEnd"/>
      <w:r w:rsidRPr="00C7517D">
        <w:rPr>
          <w:sz w:val="20"/>
        </w:rPr>
        <w:t xml:space="preserve"> </w:t>
      </w:r>
      <w:r>
        <w:rPr>
          <w:rFonts w:ascii="Arial" w:hAnsi="Arial" w:cs="Arial"/>
          <w:sz w:val="20"/>
          <w:szCs w:val="20"/>
          <w:lang w:val="en-US" w:eastAsia="ja-JP"/>
        </w:rPr>
        <w:t xml:space="preserve">strain variations have been suggested (Riley </w:t>
      </w:r>
      <w:r w:rsidRPr="00D64F8F">
        <w:rPr>
          <w:rFonts w:ascii="Arial" w:hAnsi="Arial" w:cs="Arial"/>
          <w:i/>
          <w:sz w:val="20"/>
          <w:szCs w:val="20"/>
          <w:lang w:val="en-US" w:eastAsia="ja-JP"/>
        </w:rPr>
        <w:t>et al</w:t>
      </w:r>
      <w:r>
        <w:rPr>
          <w:rFonts w:ascii="Arial" w:hAnsi="Arial" w:cs="Arial"/>
          <w:i/>
          <w:sz w:val="20"/>
          <w:szCs w:val="20"/>
          <w:lang w:val="en-US" w:eastAsia="ja-JP"/>
        </w:rPr>
        <w:t>.,</w:t>
      </w:r>
      <w:r>
        <w:rPr>
          <w:rFonts w:ascii="Arial" w:hAnsi="Arial" w:cs="Arial"/>
          <w:sz w:val="20"/>
          <w:szCs w:val="20"/>
          <w:lang w:val="en-US" w:eastAsia="ja-JP"/>
        </w:rPr>
        <w:t xml:space="preserve"> 2013).</w:t>
      </w:r>
    </w:p>
    <w:p w14:paraId="4A3080E8" w14:textId="77777777" w:rsidR="00915B0B" w:rsidRDefault="004675A3">
      <w:pPr>
        <w:pStyle w:val="Subheading2"/>
      </w:pPr>
      <w:r>
        <w:t>1.3.2.</w:t>
      </w:r>
      <w:r>
        <w:tab/>
        <w:t xml:space="preserve">Impacts on matters of national environmental significance </w:t>
      </w:r>
    </w:p>
    <w:p w14:paraId="4A3080E9" w14:textId="77777777" w:rsidR="00915B0B" w:rsidRDefault="004675A3" w:rsidP="00915B0B">
      <w:pPr>
        <w:pStyle w:val="Text"/>
        <w:rPr>
          <w:lang w:val="en-US" w:eastAsia="ja-JP"/>
        </w:rPr>
      </w:pPr>
      <w:r w:rsidRPr="00C007F9">
        <w:rPr>
          <w:lang w:val="en-US" w:eastAsia="ja-JP"/>
        </w:rPr>
        <w:t>EPBC Act listed species</w:t>
      </w:r>
      <w:r>
        <w:rPr>
          <w:lang w:val="en-US" w:eastAsia="ja-JP"/>
        </w:rPr>
        <w:t>,</w:t>
      </w:r>
      <w:r w:rsidRPr="00C007F9">
        <w:rPr>
          <w:lang w:val="en-US" w:eastAsia="ja-JP"/>
        </w:rPr>
        <w:t xml:space="preserve"> ecological communities </w:t>
      </w:r>
      <w:r>
        <w:rPr>
          <w:lang w:val="en-US" w:eastAsia="ja-JP"/>
        </w:rPr>
        <w:t xml:space="preserve">and world heritage areas </w:t>
      </w:r>
      <w:r w:rsidRPr="00C007F9">
        <w:rPr>
          <w:lang w:val="en-US" w:eastAsia="ja-JP"/>
        </w:rPr>
        <w:t>are matters of national environmental significance protected under the Act.</w:t>
      </w:r>
      <w:r>
        <w:rPr>
          <w:lang w:val="en-US" w:eastAsia="ja-JP"/>
        </w:rPr>
        <w:t xml:space="preserve"> This document has been prepared in compliance with existing management plans for relevant world heritage areas that provide habitat for amphibian species, e.g. the </w:t>
      </w:r>
      <w:r w:rsidRPr="00EB51A2">
        <w:rPr>
          <w:lang w:val="en-US" w:eastAsia="ja-JP"/>
        </w:rPr>
        <w:t>Tasmanian Wilderness World Heritage Area</w:t>
      </w:r>
      <w:r>
        <w:rPr>
          <w:lang w:val="en-US" w:eastAsia="ja-JP"/>
        </w:rPr>
        <w:t xml:space="preserve"> (DPIW, 2008). </w:t>
      </w:r>
    </w:p>
    <w:p w14:paraId="4A3080EA" w14:textId="77777777" w:rsidR="00915B0B" w:rsidRPr="00C007F9" w:rsidRDefault="004675A3" w:rsidP="00915B0B">
      <w:pPr>
        <w:pStyle w:val="Text"/>
      </w:pPr>
      <w:r w:rsidRPr="00C007F9">
        <w:t xml:space="preserve">‘Infection of amphibians with </w:t>
      </w:r>
      <w:proofErr w:type="spellStart"/>
      <w:r w:rsidRPr="00C007F9">
        <w:t>chytrid</w:t>
      </w:r>
      <w:proofErr w:type="spellEnd"/>
      <w:r w:rsidRPr="00C007F9">
        <w:t xml:space="preserve"> fungus resulting in </w:t>
      </w:r>
      <w:proofErr w:type="spellStart"/>
      <w:r w:rsidRPr="00C007F9">
        <w:t>chytridiomycosis</w:t>
      </w:r>
      <w:proofErr w:type="spellEnd"/>
      <w:r w:rsidRPr="00C007F9">
        <w:t xml:space="preserve">’ is listed as a key threatening process under the EPBC Act. </w:t>
      </w:r>
    </w:p>
    <w:p w14:paraId="4A3080EB" w14:textId="77777777" w:rsidR="00915B0B" w:rsidRPr="00C007F9" w:rsidRDefault="004675A3" w:rsidP="00915B0B">
      <w:pPr>
        <w:pStyle w:val="Text"/>
      </w:pPr>
      <w:r w:rsidRPr="00C007F9">
        <w:t xml:space="preserve">The key threatening process is eligible for listing under the EPBC Act as it meets all criteria for listing: </w:t>
      </w:r>
    </w:p>
    <w:p w14:paraId="4A3080EC" w14:textId="77777777" w:rsidR="00915B0B" w:rsidRPr="00C007F9" w:rsidRDefault="004675A3" w:rsidP="00915B0B">
      <w:pPr>
        <w:widowControl/>
        <w:numPr>
          <w:ilvl w:val="0"/>
          <w:numId w:val="7"/>
        </w:numPr>
        <w:suppressAutoHyphens w:val="0"/>
        <w:autoSpaceDE/>
        <w:autoSpaceDN/>
        <w:adjustRightInd/>
        <w:spacing w:before="100" w:beforeAutospacing="1" w:after="100" w:afterAutospacing="1" w:line="240" w:lineRule="auto"/>
        <w:textAlignment w:val="auto"/>
        <w:rPr>
          <w:rFonts w:ascii="Arial" w:hAnsi="Arial" w:cs="Arial"/>
          <w:sz w:val="20"/>
          <w:szCs w:val="20"/>
        </w:rPr>
      </w:pPr>
      <w:r w:rsidRPr="00C007F9">
        <w:rPr>
          <w:rStyle w:val="Emphasis"/>
          <w:rFonts w:ascii="Arial" w:hAnsi="Arial" w:cs="Arial"/>
          <w:sz w:val="20"/>
          <w:szCs w:val="20"/>
        </w:rPr>
        <w:t>it could cause a native species or an ecological community to become eligible for listing in any cate</w:t>
      </w:r>
      <w:r>
        <w:rPr>
          <w:rStyle w:val="Emphasis"/>
          <w:rFonts w:ascii="Arial" w:hAnsi="Arial" w:cs="Arial"/>
          <w:sz w:val="20"/>
          <w:szCs w:val="20"/>
        </w:rPr>
        <w:t>g</w:t>
      </w:r>
      <w:r w:rsidRPr="00C007F9">
        <w:rPr>
          <w:rStyle w:val="Emphasis"/>
          <w:rFonts w:ascii="Arial" w:hAnsi="Arial" w:cs="Arial"/>
          <w:sz w:val="20"/>
          <w:szCs w:val="20"/>
        </w:rPr>
        <w:t>ory, other than conservation dependent; or</w:t>
      </w:r>
      <w:r w:rsidRPr="00C007F9">
        <w:rPr>
          <w:rFonts w:ascii="Arial" w:hAnsi="Arial" w:cs="Arial"/>
          <w:sz w:val="20"/>
          <w:szCs w:val="20"/>
        </w:rPr>
        <w:t xml:space="preserve"> </w:t>
      </w:r>
    </w:p>
    <w:p w14:paraId="4A3080ED" w14:textId="77777777" w:rsidR="00915B0B" w:rsidRPr="00C007F9" w:rsidRDefault="004675A3" w:rsidP="00915B0B">
      <w:pPr>
        <w:widowControl/>
        <w:numPr>
          <w:ilvl w:val="0"/>
          <w:numId w:val="7"/>
        </w:numPr>
        <w:suppressAutoHyphens w:val="0"/>
        <w:autoSpaceDE/>
        <w:autoSpaceDN/>
        <w:adjustRightInd/>
        <w:spacing w:before="100" w:beforeAutospacing="1" w:after="100" w:afterAutospacing="1" w:line="240" w:lineRule="auto"/>
        <w:textAlignment w:val="auto"/>
        <w:rPr>
          <w:rFonts w:ascii="Arial" w:hAnsi="Arial" w:cs="Arial"/>
          <w:sz w:val="20"/>
          <w:szCs w:val="20"/>
        </w:rPr>
      </w:pPr>
      <w:r w:rsidRPr="00C007F9">
        <w:rPr>
          <w:rStyle w:val="Emphasis"/>
          <w:rFonts w:ascii="Arial" w:hAnsi="Arial" w:cs="Arial"/>
          <w:sz w:val="20"/>
          <w:szCs w:val="20"/>
        </w:rPr>
        <w:t xml:space="preserve">it could cause a listed threatened species or a listed threatened ecological community to become </w:t>
      </w:r>
      <w:r w:rsidRPr="00C007F9">
        <w:rPr>
          <w:rStyle w:val="Emphasis"/>
          <w:rFonts w:ascii="Arial" w:hAnsi="Arial" w:cs="Arial"/>
          <w:sz w:val="20"/>
          <w:szCs w:val="20"/>
        </w:rPr>
        <w:br/>
        <w:t>eligible to be listed in another category representing a higher degree of endangerment; or</w:t>
      </w:r>
      <w:r w:rsidRPr="00C007F9">
        <w:rPr>
          <w:rFonts w:ascii="Arial" w:hAnsi="Arial" w:cs="Arial"/>
          <w:sz w:val="20"/>
          <w:szCs w:val="20"/>
        </w:rPr>
        <w:t xml:space="preserve"> </w:t>
      </w:r>
    </w:p>
    <w:p w14:paraId="4A3080EE" w14:textId="77777777" w:rsidR="00915B0B" w:rsidRPr="00C007F9" w:rsidRDefault="004675A3" w:rsidP="00915B0B">
      <w:pPr>
        <w:widowControl/>
        <w:numPr>
          <w:ilvl w:val="0"/>
          <w:numId w:val="7"/>
        </w:numPr>
        <w:suppressAutoHyphens w:val="0"/>
        <w:autoSpaceDE/>
        <w:autoSpaceDN/>
        <w:adjustRightInd/>
        <w:spacing w:before="100" w:beforeAutospacing="1" w:after="100" w:afterAutospacing="1" w:line="240" w:lineRule="auto"/>
        <w:textAlignment w:val="auto"/>
        <w:rPr>
          <w:rFonts w:ascii="Arial" w:hAnsi="Arial" w:cs="Arial"/>
          <w:sz w:val="20"/>
          <w:szCs w:val="20"/>
        </w:rPr>
      </w:pPr>
      <w:proofErr w:type="gramStart"/>
      <w:r w:rsidRPr="00C007F9">
        <w:rPr>
          <w:rStyle w:val="Emphasis"/>
          <w:rFonts w:ascii="Arial" w:hAnsi="Arial" w:cs="Arial"/>
          <w:sz w:val="20"/>
          <w:szCs w:val="20"/>
        </w:rPr>
        <w:t>it</w:t>
      </w:r>
      <w:proofErr w:type="gramEnd"/>
      <w:r w:rsidRPr="00C007F9">
        <w:rPr>
          <w:rStyle w:val="Emphasis"/>
          <w:rFonts w:ascii="Arial" w:hAnsi="Arial" w:cs="Arial"/>
          <w:sz w:val="20"/>
          <w:szCs w:val="20"/>
        </w:rPr>
        <w:t xml:space="preserve"> adversely affects 2 or more listed threatened species (other than conservation dependent species) or 2 or more listed threatened ecological communities.</w:t>
      </w:r>
      <w:r w:rsidRPr="00C007F9">
        <w:rPr>
          <w:rFonts w:ascii="Arial" w:hAnsi="Arial" w:cs="Arial"/>
          <w:sz w:val="20"/>
          <w:szCs w:val="20"/>
        </w:rPr>
        <w:t xml:space="preserve"> </w:t>
      </w:r>
    </w:p>
    <w:p w14:paraId="4A3080EF" w14:textId="77777777" w:rsidR="00915B0B" w:rsidRPr="00236518" w:rsidRDefault="004675A3" w:rsidP="00915B0B">
      <w:pPr>
        <w:pStyle w:val="Text"/>
        <w:rPr>
          <w:rFonts w:asciiTheme="minorHAnsi" w:hAnsiTheme="minorHAnsi" w:cstheme="minorHAnsi"/>
        </w:rPr>
      </w:pPr>
      <w:r w:rsidRPr="00C007F9">
        <w:t xml:space="preserve">In Australia, the fungus has been directly implicated in the extinction of at least four species and the dramatic decline of at least 10 others, including </w:t>
      </w:r>
      <w:proofErr w:type="spellStart"/>
      <w:r w:rsidRPr="00C007F9">
        <w:rPr>
          <w:rStyle w:val="TextItalic"/>
        </w:rPr>
        <w:t>Litoria</w:t>
      </w:r>
      <w:proofErr w:type="spellEnd"/>
      <w:r w:rsidRPr="00C007F9">
        <w:rPr>
          <w:rStyle w:val="TextItalic"/>
        </w:rPr>
        <w:t xml:space="preserve"> </w:t>
      </w:r>
      <w:proofErr w:type="spellStart"/>
      <w:r w:rsidRPr="00C007F9">
        <w:rPr>
          <w:rStyle w:val="TextItalic"/>
        </w:rPr>
        <w:t>nannotis</w:t>
      </w:r>
      <w:proofErr w:type="spellEnd"/>
      <w:r w:rsidRPr="00C007F9">
        <w:t xml:space="preserve"> (waterfall frog), </w:t>
      </w:r>
      <w:proofErr w:type="spellStart"/>
      <w:r w:rsidRPr="00C007F9">
        <w:rPr>
          <w:rStyle w:val="TextItalic"/>
        </w:rPr>
        <w:t>Litoria</w:t>
      </w:r>
      <w:proofErr w:type="spellEnd"/>
      <w:r w:rsidRPr="00C007F9">
        <w:rPr>
          <w:rStyle w:val="TextItalic"/>
        </w:rPr>
        <w:t xml:space="preserve"> </w:t>
      </w:r>
      <w:proofErr w:type="spellStart"/>
      <w:r w:rsidRPr="00C007F9">
        <w:rPr>
          <w:rStyle w:val="TextItalic"/>
        </w:rPr>
        <w:t>rheocola</w:t>
      </w:r>
      <w:proofErr w:type="spellEnd"/>
      <w:r w:rsidRPr="00C007F9">
        <w:t xml:space="preserve"> (common </w:t>
      </w:r>
      <w:proofErr w:type="spellStart"/>
      <w:r w:rsidRPr="00C007F9">
        <w:t>mistfrog</w:t>
      </w:r>
      <w:proofErr w:type="spellEnd"/>
      <w:r w:rsidRPr="00C007F9">
        <w:t xml:space="preserve">), </w:t>
      </w:r>
      <w:proofErr w:type="spellStart"/>
      <w:r w:rsidRPr="00C007F9">
        <w:rPr>
          <w:rStyle w:val="TextItalic"/>
        </w:rPr>
        <w:t>Litoria</w:t>
      </w:r>
      <w:proofErr w:type="spellEnd"/>
      <w:r w:rsidRPr="00C007F9">
        <w:rPr>
          <w:rStyle w:val="TextItalic"/>
        </w:rPr>
        <w:t xml:space="preserve"> </w:t>
      </w:r>
      <w:proofErr w:type="spellStart"/>
      <w:r w:rsidRPr="00C007F9">
        <w:rPr>
          <w:rStyle w:val="TextItalic"/>
        </w:rPr>
        <w:t>spenceri</w:t>
      </w:r>
      <w:proofErr w:type="spellEnd"/>
      <w:r w:rsidRPr="00C007F9">
        <w:t xml:space="preserve"> (spotted tree frog) and </w:t>
      </w:r>
      <w:proofErr w:type="spellStart"/>
      <w:r>
        <w:rPr>
          <w:rStyle w:val="TextItalic"/>
        </w:rPr>
        <w:t>Litoria</w:t>
      </w:r>
      <w:proofErr w:type="spellEnd"/>
      <w:r>
        <w:rPr>
          <w:rStyle w:val="TextItalic"/>
        </w:rPr>
        <w:t xml:space="preserve"> </w:t>
      </w:r>
      <w:proofErr w:type="spellStart"/>
      <w:r>
        <w:rPr>
          <w:rStyle w:val="TextItalic"/>
        </w:rPr>
        <w:t>dayi</w:t>
      </w:r>
      <w:proofErr w:type="spellEnd"/>
      <w:r w:rsidRPr="00C007F9">
        <w:t xml:space="preserve"> </w:t>
      </w:r>
      <w:r>
        <w:t>(previously</w:t>
      </w:r>
      <w:r w:rsidRPr="00431C09">
        <w:rPr>
          <w:rStyle w:val="TextItalic"/>
        </w:rPr>
        <w:t xml:space="preserve"> </w:t>
      </w:r>
      <w:proofErr w:type="spellStart"/>
      <w:r w:rsidRPr="00C007F9">
        <w:rPr>
          <w:rStyle w:val="TextItalic"/>
        </w:rPr>
        <w:t>Nyc</w:t>
      </w:r>
      <w:r>
        <w:rPr>
          <w:rStyle w:val="TextItalic"/>
        </w:rPr>
        <w:t>t</w:t>
      </w:r>
      <w:r w:rsidRPr="00C007F9">
        <w:rPr>
          <w:rStyle w:val="TextItalic"/>
        </w:rPr>
        <w:t>imystes</w:t>
      </w:r>
      <w:proofErr w:type="spellEnd"/>
      <w:r w:rsidRPr="00C007F9">
        <w:rPr>
          <w:rStyle w:val="TextItalic"/>
        </w:rPr>
        <w:t xml:space="preserve"> </w:t>
      </w:r>
      <w:proofErr w:type="spellStart"/>
      <w:r w:rsidRPr="00C007F9">
        <w:rPr>
          <w:rStyle w:val="TextItalic"/>
        </w:rPr>
        <w:t>dayi</w:t>
      </w:r>
      <w:proofErr w:type="spellEnd"/>
      <w:r>
        <w:rPr>
          <w:rStyle w:val="TextItalic"/>
        </w:rPr>
        <w:t>)</w:t>
      </w:r>
      <w:r>
        <w:t xml:space="preserve"> </w:t>
      </w:r>
      <w:r w:rsidRPr="00C007F9">
        <w:t xml:space="preserve">(lace-eyed tree frog). The four </w:t>
      </w:r>
      <w:r>
        <w:t xml:space="preserve">extinct </w:t>
      </w:r>
      <w:r w:rsidRPr="00C007F9">
        <w:t xml:space="preserve">species are from Queensland and include </w:t>
      </w:r>
      <w:proofErr w:type="spellStart"/>
      <w:r w:rsidRPr="00C007F9">
        <w:rPr>
          <w:rStyle w:val="TextItalic"/>
        </w:rPr>
        <w:t>Rheobatrachus</w:t>
      </w:r>
      <w:proofErr w:type="spellEnd"/>
      <w:r w:rsidRPr="00C007F9">
        <w:rPr>
          <w:rStyle w:val="TextItalic"/>
        </w:rPr>
        <w:t xml:space="preserve"> </w:t>
      </w:r>
      <w:proofErr w:type="spellStart"/>
      <w:r w:rsidRPr="00C007F9">
        <w:rPr>
          <w:rStyle w:val="TextItalic"/>
        </w:rPr>
        <w:t>silus</w:t>
      </w:r>
      <w:proofErr w:type="spellEnd"/>
      <w:r w:rsidRPr="00C007F9">
        <w:t xml:space="preserve"> (southern gastric-brooding frog, last seen </w:t>
      </w:r>
      <w:r>
        <w:t xml:space="preserve">in </w:t>
      </w:r>
      <w:r w:rsidRPr="00C007F9">
        <w:t xml:space="preserve">1981), </w:t>
      </w:r>
      <w:proofErr w:type="spellStart"/>
      <w:r w:rsidRPr="00C007F9">
        <w:rPr>
          <w:rStyle w:val="TextItalic"/>
        </w:rPr>
        <w:t>Rheobatrachus</w:t>
      </w:r>
      <w:proofErr w:type="spellEnd"/>
      <w:r w:rsidRPr="00C007F9">
        <w:rPr>
          <w:rStyle w:val="TextItalic"/>
        </w:rPr>
        <w:t xml:space="preserve"> </w:t>
      </w:r>
      <w:proofErr w:type="spellStart"/>
      <w:r w:rsidRPr="00C007F9">
        <w:rPr>
          <w:rStyle w:val="TextItalic"/>
        </w:rPr>
        <w:t>vitellinus</w:t>
      </w:r>
      <w:proofErr w:type="spellEnd"/>
      <w:r w:rsidRPr="00C007F9">
        <w:t xml:space="preserve"> (northern gastric-brooding frog, 1985), </w:t>
      </w:r>
      <w:proofErr w:type="spellStart"/>
      <w:r w:rsidRPr="00C007F9">
        <w:rPr>
          <w:rStyle w:val="TextItalic"/>
        </w:rPr>
        <w:t>Taudactylus</w:t>
      </w:r>
      <w:proofErr w:type="spellEnd"/>
      <w:r w:rsidRPr="00C007F9">
        <w:rPr>
          <w:rStyle w:val="TextItalic"/>
        </w:rPr>
        <w:t xml:space="preserve"> </w:t>
      </w:r>
      <w:proofErr w:type="spellStart"/>
      <w:r w:rsidRPr="00C007F9">
        <w:rPr>
          <w:rStyle w:val="TextItalic"/>
        </w:rPr>
        <w:t>acutirostris</w:t>
      </w:r>
      <w:proofErr w:type="spellEnd"/>
      <w:r w:rsidRPr="00C007F9">
        <w:t xml:space="preserve"> (sharp-snouted day frog, 1997) and </w:t>
      </w:r>
      <w:proofErr w:type="spellStart"/>
      <w:r w:rsidRPr="00C007F9">
        <w:rPr>
          <w:rStyle w:val="TextItalic"/>
        </w:rPr>
        <w:t>Taudactylus</w:t>
      </w:r>
      <w:proofErr w:type="spellEnd"/>
      <w:r w:rsidRPr="00C007F9">
        <w:rPr>
          <w:rStyle w:val="TextItalic"/>
        </w:rPr>
        <w:t xml:space="preserve"> </w:t>
      </w:r>
      <w:proofErr w:type="spellStart"/>
      <w:r w:rsidRPr="00C007F9">
        <w:rPr>
          <w:rStyle w:val="TextItalic"/>
        </w:rPr>
        <w:t>diurnus</w:t>
      </w:r>
      <w:proofErr w:type="spellEnd"/>
      <w:r w:rsidRPr="00C007F9">
        <w:t xml:space="preserve"> (southern day frog, 1979). Many persisting species remain at </w:t>
      </w:r>
      <w:r w:rsidRPr="00C007F9">
        <w:lastRenderedPageBreak/>
        <w:t xml:space="preserve">lower abundance and </w:t>
      </w:r>
      <w:r>
        <w:t xml:space="preserve">have </w:t>
      </w:r>
      <w:r w:rsidRPr="00C007F9">
        <w:t xml:space="preserve">smaller distributions </w:t>
      </w:r>
      <w:r>
        <w:t xml:space="preserve">relative to their historical range. Other species, such as </w:t>
      </w:r>
      <w:r w:rsidRPr="00514121">
        <w:rPr>
          <w:i/>
        </w:rPr>
        <w:t>P.</w:t>
      </w:r>
      <w:r>
        <w:rPr>
          <w:i/>
        </w:rPr>
        <w:t> </w:t>
      </w:r>
      <w:proofErr w:type="spellStart"/>
      <w:r>
        <w:rPr>
          <w:i/>
        </w:rPr>
        <w:t>p</w:t>
      </w:r>
      <w:r w:rsidRPr="00514121">
        <w:rPr>
          <w:i/>
        </w:rPr>
        <w:t>engilleyi</w:t>
      </w:r>
      <w:proofErr w:type="spellEnd"/>
      <w:r>
        <w:t xml:space="preserve"> and </w:t>
      </w:r>
      <w:r w:rsidRPr="00514121">
        <w:rPr>
          <w:i/>
        </w:rPr>
        <w:t>P. corroboree</w:t>
      </w:r>
      <w:r w:rsidRPr="00C007F9">
        <w:t xml:space="preserve"> are continuing to decline</w:t>
      </w:r>
      <w:r>
        <w:t>,</w:t>
      </w:r>
      <w:r w:rsidRPr="00C007F9">
        <w:t xml:space="preserve"> </w:t>
      </w:r>
      <w:r>
        <w:t xml:space="preserve">with ongoing </w:t>
      </w:r>
      <w:r w:rsidRPr="00C007F9">
        <w:t>significant mortality decades after introduction</w:t>
      </w:r>
      <w:r w:rsidRPr="00A45918">
        <w:rPr>
          <w:rFonts w:asciiTheme="minorHAnsi" w:hAnsiTheme="minorHAnsi" w:cstheme="minorHAnsi"/>
        </w:rPr>
        <w:t>.</w:t>
      </w:r>
      <w:r>
        <w:rPr>
          <w:rFonts w:asciiTheme="minorHAnsi" w:hAnsiTheme="minorHAnsi" w:cstheme="minorHAnsi"/>
        </w:rPr>
        <w:t xml:space="preserve"> </w:t>
      </w:r>
      <w:r w:rsidRPr="00A45918">
        <w:rPr>
          <w:rFonts w:asciiTheme="minorHAnsi" w:hAnsiTheme="minorHAnsi" w:cstheme="minorHAnsi"/>
        </w:rPr>
        <w:t xml:space="preserve">However, there are early signs that some frog populations are developing resistance to the </w:t>
      </w:r>
      <w:proofErr w:type="spellStart"/>
      <w:r w:rsidRPr="00A45918">
        <w:rPr>
          <w:rFonts w:asciiTheme="minorHAnsi" w:hAnsiTheme="minorHAnsi" w:cstheme="minorHAnsi"/>
        </w:rPr>
        <w:t>chytrid</w:t>
      </w:r>
      <w:proofErr w:type="spellEnd"/>
      <w:r w:rsidRPr="00A45918">
        <w:rPr>
          <w:rFonts w:asciiTheme="minorHAnsi" w:hAnsiTheme="minorHAnsi" w:cstheme="minorHAnsi"/>
        </w:rPr>
        <w:t xml:space="preserve"> fungus.  For example, in parts of Queensland’s Wet Tropics</w:t>
      </w:r>
      <w:r>
        <w:rPr>
          <w:rFonts w:asciiTheme="minorHAnsi" w:hAnsiTheme="minorHAnsi" w:cstheme="minorHAnsi"/>
        </w:rPr>
        <w:t>,</w:t>
      </w:r>
      <w:r w:rsidRPr="00A45918">
        <w:rPr>
          <w:rFonts w:asciiTheme="minorHAnsi" w:hAnsiTheme="minorHAnsi" w:cstheme="minorHAnsi"/>
        </w:rPr>
        <w:t xml:space="preserve"> </w:t>
      </w:r>
      <w:r w:rsidRPr="00A45918">
        <w:rPr>
          <w:rFonts w:asciiTheme="minorHAnsi" w:hAnsiTheme="minorHAnsi" w:cstheme="minorHAnsi"/>
          <w:i/>
          <w:iCs/>
        </w:rPr>
        <w:t xml:space="preserve">L. </w:t>
      </w:r>
      <w:proofErr w:type="spellStart"/>
      <w:r w:rsidRPr="00A45918">
        <w:rPr>
          <w:rFonts w:asciiTheme="minorHAnsi" w:hAnsiTheme="minorHAnsi" w:cstheme="minorHAnsi"/>
          <w:i/>
          <w:iCs/>
        </w:rPr>
        <w:t>rheocola</w:t>
      </w:r>
      <w:proofErr w:type="spellEnd"/>
      <w:r w:rsidRPr="00A45918">
        <w:rPr>
          <w:rFonts w:asciiTheme="minorHAnsi" w:hAnsiTheme="minorHAnsi" w:cstheme="minorHAnsi"/>
        </w:rPr>
        <w:t xml:space="preserve"> and </w:t>
      </w:r>
      <w:r w:rsidRPr="00A45918">
        <w:rPr>
          <w:rFonts w:asciiTheme="minorHAnsi" w:hAnsiTheme="minorHAnsi" w:cstheme="minorHAnsi"/>
          <w:i/>
          <w:iCs/>
        </w:rPr>
        <w:t xml:space="preserve">L. </w:t>
      </w:r>
      <w:proofErr w:type="spellStart"/>
      <w:r w:rsidRPr="00A45918">
        <w:rPr>
          <w:rFonts w:asciiTheme="minorHAnsi" w:hAnsiTheme="minorHAnsi" w:cstheme="minorHAnsi"/>
          <w:i/>
          <w:iCs/>
        </w:rPr>
        <w:t>nannotis</w:t>
      </w:r>
      <w:proofErr w:type="spellEnd"/>
      <w:r w:rsidRPr="00A45918">
        <w:rPr>
          <w:rFonts w:asciiTheme="minorHAnsi" w:hAnsiTheme="minorHAnsi" w:cstheme="minorHAnsi"/>
        </w:rPr>
        <w:t xml:space="preserve"> have surviv</w:t>
      </w:r>
      <w:r>
        <w:rPr>
          <w:rFonts w:asciiTheme="minorHAnsi" w:hAnsiTheme="minorHAnsi" w:cstheme="minorHAnsi"/>
        </w:rPr>
        <w:t>ed</w:t>
      </w:r>
      <w:r w:rsidRPr="00A45918">
        <w:rPr>
          <w:rFonts w:asciiTheme="minorHAnsi" w:hAnsiTheme="minorHAnsi" w:cstheme="minorHAnsi"/>
        </w:rPr>
        <w:t xml:space="preserve"> at high altitude sit</w:t>
      </w:r>
      <w:r>
        <w:rPr>
          <w:rFonts w:asciiTheme="minorHAnsi" w:hAnsiTheme="minorHAnsi" w:cstheme="minorHAnsi"/>
        </w:rPr>
        <w:t>e</w:t>
      </w:r>
      <w:r w:rsidRPr="00A45918">
        <w:rPr>
          <w:rFonts w:asciiTheme="minorHAnsi" w:hAnsiTheme="minorHAnsi" w:cstheme="minorHAnsi"/>
        </w:rPr>
        <w:t>s from which they had previously disappeared.</w:t>
      </w:r>
    </w:p>
    <w:p w14:paraId="4A3080F0" w14:textId="77777777" w:rsidR="00915B0B" w:rsidRPr="00C007F9" w:rsidRDefault="004675A3">
      <w:pPr>
        <w:pStyle w:val="Text"/>
      </w:pPr>
      <w:r w:rsidRPr="00C007F9">
        <w:t xml:space="preserve">Table A provides a list of </w:t>
      </w:r>
      <w:r>
        <w:t xml:space="preserve">amphibian </w:t>
      </w:r>
      <w:r w:rsidRPr="00C007F9">
        <w:t xml:space="preserve">species that are </w:t>
      </w:r>
      <w:r>
        <w:t xml:space="preserve">considered to be </w:t>
      </w:r>
      <w:r w:rsidRPr="00C007F9">
        <w:t xml:space="preserve">under threat from the amphibian </w:t>
      </w:r>
      <w:proofErr w:type="spellStart"/>
      <w:r w:rsidRPr="00C007F9">
        <w:t>chytrid</w:t>
      </w:r>
      <w:proofErr w:type="spellEnd"/>
      <w:r w:rsidRPr="00C007F9">
        <w:t xml:space="preserve"> fungus</w:t>
      </w:r>
      <w:r>
        <w:t>, the immediate level of threat of possible extinction for these species (</w:t>
      </w:r>
      <w:proofErr w:type="spellStart"/>
      <w:r>
        <w:t>Skerratt</w:t>
      </w:r>
      <w:proofErr w:type="spellEnd"/>
      <w:r>
        <w:t xml:space="preserve"> </w:t>
      </w:r>
      <w:r w:rsidRPr="00EC4A6A">
        <w:rPr>
          <w:i/>
        </w:rPr>
        <w:t>et al.</w:t>
      </w:r>
      <w:r>
        <w:rPr>
          <w:i/>
        </w:rPr>
        <w:t>,</w:t>
      </w:r>
      <w:r>
        <w:t xml:space="preserve"> 2016) and their current listing status under the EPBC Act (not all are currently listed).</w:t>
      </w:r>
      <w:r w:rsidRPr="00C007F9">
        <w:t xml:space="preserve"> Table B lists the amphibian species that have gone extinct.</w:t>
      </w:r>
    </w:p>
    <w:p w14:paraId="4A3080F1" w14:textId="77777777" w:rsidR="00915B0B" w:rsidRDefault="00915B0B">
      <w:pPr>
        <w:pStyle w:val="Text"/>
      </w:pPr>
    </w:p>
    <w:p w14:paraId="4A3080F2" w14:textId="77777777" w:rsidR="00915B0B" w:rsidRDefault="004675A3">
      <w:pPr>
        <w:pStyle w:val="Heading3"/>
      </w:pPr>
      <w:bookmarkStart w:id="81" w:name="_Toc256000189"/>
      <w:bookmarkStart w:id="82" w:name="_Toc256000169"/>
      <w:bookmarkStart w:id="83" w:name="_Toc256000149"/>
      <w:bookmarkStart w:id="84" w:name="_Toc256000129"/>
      <w:bookmarkStart w:id="85" w:name="_Toc256000109"/>
      <w:bookmarkStart w:id="86" w:name="_Toc256000089"/>
      <w:bookmarkStart w:id="87" w:name="_Toc256000069"/>
      <w:bookmarkStart w:id="88" w:name="_Toc256000049"/>
      <w:bookmarkStart w:id="89" w:name="_Toc256000029"/>
      <w:bookmarkStart w:id="90" w:name="_Toc256000009"/>
      <w:bookmarkStart w:id="91" w:name="_Toc388262312"/>
      <w:r w:rsidRPr="00A62B05">
        <w:t>1.4.</w:t>
      </w:r>
      <w:r w:rsidRPr="00A62B05">
        <w:tab/>
        <w:t>Managing the threat</w:t>
      </w:r>
      <w:bookmarkEnd w:id="81"/>
      <w:bookmarkEnd w:id="82"/>
      <w:bookmarkEnd w:id="83"/>
      <w:bookmarkEnd w:id="84"/>
      <w:bookmarkEnd w:id="85"/>
      <w:bookmarkEnd w:id="86"/>
      <w:bookmarkEnd w:id="87"/>
      <w:bookmarkEnd w:id="88"/>
      <w:bookmarkEnd w:id="89"/>
      <w:bookmarkEnd w:id="90"/>
      <w:bookmarkEnd w:id="91"/>
    </w:p>
    <w:p w14:paraId="4A3080F3" w14:textId="77777777" w:rsidR="00915B0B" w:rsidRDefault="004675A3" w:rsidP="00915B0B">
      <w:pPr>
        <w:pStyle w:val="Text"/>
      </w:pPr>
      <w:r>
        <w:t>While eradication of this widespread and continuously present disease has not been possible in wild amphibians, an array of well-targeted actions, combined with well-developed management plans based on current knowledge, can assist in reducing the impact of the disease on threatened amphibian populations. This is particularly the case for present and future captive breeding programs.</w:t>
      </w:r>
    </w:p>
    <w:p w14:paraId="4A3080F4" w14:textId="77777777" w:rsidR="00915B0B" w:rsidRDefault="004675A3" w:rsidP="00915B0B">
      <w:pPr>
        <w:pStyle w:val="Text"/>
      </w:pPr>
      <w:r w:rsidRPr="00502238">
        <w:t xml:space="preserve">Currently there are no proven methods to control </w:t>
      </w:r>
      <w:r>
        <w:t xml:space="preserve">this </w:t>
      </w:r>
      <w:r w:rsidRPr="00502238">
        <w:t>disease in the wild</w:t>
      </w:r>
      <w:r>
        <w:t xml:space="preserve"> (</w:t>
      </w:r>
      <w:proofErr w:type="spellStart"/>
      <w:r>
        <w:t>DSEWPaC</w:t>
      </w:r>
      <w:proofErr w:type="spellEnd"/>
      <w:r>
        <w:t>, 2013)</w:t>
      </w:r>
      <w:r w:rsidRPr="00502238">
        <w:t xml:space="preserve">. For </w:t>
      </w:r>
      <w:r>
        <w:t>threatened</w:t>
      </w:r>
      <w:r w:rsidRPr="00502238">
        <w:t xml:space="preserve"> frog species, emergency measures are needed to increase population sizes through</w:t>
      </w:r>
      <w:r>
        <w:t xml:space="preserve"> strategies including</w:t>
      </w:r>
      <w:r w:rsidRPr="00502238">
        <w:t xml:space="preserve"> captive </w:t>
      </w:r>
      <w:r>
        <w:t>in</w:t>
      </w:r>
      <w:r w:rsidRPr="00502238">
        <w:t>surance colonies</w:t>
      </w:r>
      <w:r>
        <w:t>, and assisted colonisation</w:t>
      </w:r>
      <w:r w:rsidRPr="00502238">
        <w:t xml:space="preserve">. </w:t>
      </w:r>
      <w:r>
        <w:t xml:space="preserve">It is vital that coordinated captive management programs establish captive populations in a timely and strategic manner to avoid crisis situations and possible extinctions. Captive husbandry techniques for each at-risk species should be developed and documented and genetic banking undertaken. </w:t>
      </w:r>
    </w:p>
    <w:p w14:paraId="4A3080F5" w14:textId="77777777" w:rsidR="00915B0B" w:rsidRDefault="004675A3" w:rsidP="00915B0B">
      <w:pPr>
        <w:pStyle w:val="Text"/>
      </w:pPr>
      <w:proofErr w:type="spellStart"/>
      <w:r>
        <w:t>C</w:t>
      </w:r>
      <w:r w:rsidRPr="00B5550F">
        <w:t>hytrid</w:t>
      </w:r>
      <w:proofErr w:type="spellEnd"/>
      <w:r>
        <w:t xml:space="preserve"> fungus</w:t>
      </w:r>
      <w:r w:rsidRPr="00B5550F">
        <w:t xml:space="preserve"> is now e</w:t>
      </w:r>
      <w:r>
        <w:t>stablished</w:t>
      </w:r>
      <w:r w:rsidRPr="00B5550F">
        <w:t xml:space="preserve"> in most of the climatically suitable areas in Australia. </w:t>
      </w:r>
      <w:r>
        <w:t xml:space="preserve">Despite this, considerable efforts continue to protect the few remaining isolated uninfected amphibian populations, and some uninfected areas such as the Tasmanian Wilderness World Heritage Area (Murray </w:t>
      </w:r>
      <w:r w:rsidRPr="001961DD">
        <w:rPr>
          <w:i/>
        </w:rPr>
        <w:t>et al</w:t>
      </w:r>
      <w:r>
        <w:t>. 2011a, 2011b). Some state governments have developed</w:t>
      </w:r>
      <w:r w:rsidRPr="00B5550F">
        <w:t xml:space="preserve"> </w:t>
      </w:r>
      <w:r>
        <w:t xml:space="preserve">policy </w:t>
      </w:r>
      <w:r w:rsidRPr="00B5550F">
        <w:t xml:space="preserve">documents </w:t>
      </w:r>
      <w:r>
        <w:t>that contain</w:t>
      </w:r>
      <w:r w:rsidRPr="00B5550F">
        <w:t xml:space="preserve"> </w:t>
      </w:r>
      <w:r>
        <w:t xml:space="preserve">strategies to limit the </w:t>
      </w:r>
      <w:r w:rsidRPr="00B5550F">
        <w:t xml:space="preserve">risk of </w:t>
      </w:r>
      <w:r>
        <w:t xml:space="preserve">spreading </w:t>
      </w:r>
      <w:proofErr w:type="spellStart"/>
      <w:r w:rsidRPr="00B5550F">
        <w:t>chytrid</w:t>
      </w:r>
      <w:proofErr w:type="spellEnd"/>
      <w:r>
        <w:t xml:space="preserve"> fungus. </w:t>
      </w:r>
      <w:r w:rsidRPr="00B5550F">
        <w:t xml:space="preserve">However, there has been little coordination between the states in </w:t>
      </w:r>
      <w:r>
        <w:t xml:space="preserve">policy development, risk analysis, </w:t>
      </w:r>
      <w:r w:rsidRPr="00B5550F">
        <w:t xml:space="preserve">surveying efforts </w:t>
      </w:r>
      <w:r>
        <w:t xml:space="preserve">for the presence and spread of </w:t>
      </w:r>
      <w:proofErr w:type="spellStart"/>
      <w:r>
        <w:t>chytrid</w:t>
      </w:r>
      <w:proofErr w:type="spellEnd"/>
      <w:r>
        <w:t xml:space="preserve"> fungus or limiting the impact of the disease once it has spread. Therefore, facilitation of coordination among jurisdictions would be of value in ensuring a consistent and high standard of threat abatement along with maximising cost efficiency. It would also help to identify if any high-risk areas have been overlooked to date.</w:t>
      </w:r>
    </w:p>
    <w:p w14:paraId="4A3080F6" w14:textId="77777777" w:rsidR="00915B0B" w:rsidRPr="00245AE8" w:rsidRDefault="004675A3">
      <w:pPr>
        <w:pStyle w:val="Text"/>
      </w:pPr>
      <w:r w:rsidRPr="00245AE8">
        <w:t>Understanding the ecology and characteristics of the disease</w:t>
      </w:r>
      <w:r>
        <w:t xml:space="preserve"> and how it relates to general environmental conditions, such as temperature,</w:t>
      </w:r>
      <w:r w:rsidRPr="00245AE8">
        <w:t xml:space="preserve"> is important when developing effective management strategies</w:t>
      </w:r>
      <w:r>
        <w:t xml:space="preserve"> (Alford </w:t>
      </w:r>
      <w:r w:rsidRPr="00A54AAD">
        <w:rPr>
          <w:i/>
        </w:rPr>
        <w:t>et al.</w:t>
      </w:r>
      <w:r>
        <w:t>, 2010)</w:t>
      </w:r>
      <w:r w:rsidRPr="00245AE8">
        <w:t xml:space="preserve">. The mechanisms that underlie some amphibian species’ resistance/ immunity </w:t>
      </w:r>
      <w:r>
        <w:t>(</w:t>
      </w:r>
      <w:proofErr w:type="spellStart"/>
      <w:r>
        <w:t>Clemann</w:t>
      </w:r>
      <w:proofErr w:type="spellEnd"/>
      <w:r>
        <w:t xml:space="preserve"> </w:t>
      </w:r>
      <w:r w:rsidRPr="00A54AAD">
        <w:rPr>
          <w:i/>
        </w:rPr>
        <w:t>et al.</w:t>
      </w:r>
      <w:r>
        <w:t>, 2009/10) and ability to co-exist with</w:t>
      </w:r>
      <w:r w:rsidRPr="00245AE8">
        <w:t xml:space="preserve"> </w:t>
      </w:r>
      <w:proofErr w:type="spellStart"/>
      <w:r w:rsidRPr="00245AE8">
        <w:t>chytrid</w:t>
      </w:r>
      <w:proofErr w:type="spellEnd"/>
      <w:r w:rsidRPr="00245AE8">
        <w:t xml:space="preserve"> </w:t>
      </w:r>
      <w:r>
        <w:t xml:space="preserve">fungus </w:t>
      </w:r>
      <w:r w:rsidRPr="00245AE8">
        <w:t xml:space="preserve">at </w:t>
      </w:r>
      <w:r>
        <w:t xml:space="preserve">the </w:t>
      </w:r>
      <w:r w:rsidRPr="00245AE8">
        <w:t xml:space="preserve">species and individual level and the role this apparent resistance plays in allowing populations to persist and even recover from the impact of </w:t>
      </w:r>
      <w:proofErr w:type="spellStart"/>
      <w:r w:rsidRPr="00245AE8">
        <w:t>chytrid</w:t>
      </w:r>
      <w:r>
        <w:t>iomycosis</w:t>
      </w:r>
      <w:proofErr w:type="spellEnd"/>
      <w:r>
        <w:t xml:space="preserve"> (</w:t>
      </w:r>
      <w:proofErr w:type="spellStart"/>
      <w:r>
        <w:t>Brannelly</w:t>
      </w:r>
      <w:proofErr w:type="spellEnd"/>
      <w:r>
        <w:t xml:space="preserve"> </w:t>
      </w:r>
      <w:r w:rsidRPr="00791C24">
        <w:rPr>
          <w:i/>
        </w:rPr>
        <w:t>et al.</w:t>
      </w:r>
      <w:r>
        <w:rPr>
          <w:i/>
        </w:rPr>
        <w:t>,</w:t>
      </w:r>
      <w:r>
        <w:t xml:space="preserve"> 2015) (Rowley and Alford, 2013) </w:t>
      </w:r>
      <w:r w:rsidRPr="00245AE8">
        <w:t xml:space="preserve">should be </w:t>
      </w:r>
      <w:r>
        <w:t xml:space="preserve">further </w:t>
      </w:r>
      <w:r w:rsidRPr="00245AE8">
        <w:t>investigated. This knowledge could be used to improve management strategies, which are important for ensuring successful reintroductions and long term threat abatement.</w:t>
      </w:r>
    </w:p>
    <w:p w14:paraId="4A3080F7" w14:textId="77777777" w:rsidR="00915B0B" w:rsidRDefault="004675A3" w:rsidP="00915B0B">
      <w:pPr>
        <w:pStyle w:val="Text"/>
      </w:pPr>
      <w:r w:rsidRPr="00502238">
        <w:t xml:space="preserve">As </w:t>
      </w:r>
      <w:proofErr w:type="spellStart"/>
      <w:r>
        <w:t>chytrid</w:t>
      </w:r>
      <w:proofErr w:type="spellEnd"/>
      <w:r>
        <w:t xml:space="preserve"> fungus </w:t>
      </w:r>
      <w:r w:rsidRPr="00502238">
        <w:t>strains vary in virulence</w:t>
      </w:r>
      <w:r>
        <w:t xml:space="preserve"> (Rosenblum </w:t>
      </w:r>
      <w:r w:rsidRPr="002E0443">
        <w:rPr>
          <w:i/>
        </w:rPr>
        <w:t>et al.</w:t>
      </w:r>
      <w:r>
        <w:t>, 2013)</w:t>
      </w:r>
      <w:r w:rsidRPr="00502238">
        <w:t xml:space="preserve">, </w:t>
      </w:r>
      <w:r>
        <w:t xml:space="preserve">understanding the differences in strains, mapping their location and </w:t>
      </w:r>
      <w:r w:rsidRPr="00502238">
        <w:t>reducing the risk of spread between infected areas is also important</w:t>
      </w:r>
      <w:r>
        <w:t xml:space="preserve"> (Murray </w:t>
      </w:r>
      <w:r w:rsidRPr="00B110DD">
        <w:rPr>
          <w:i/>
        </w:rPr>
        <w:t>et al.</w:t>
      </w:r>
      <w:r>
        <w:t>, 2011b)</w:t>
      </w:r>
      <w:r w:rsidRPr="00502238">
        <w:t xml:space="preserve">.  </w:t>
      </w:r>
      <w:r>
        <w:t xml:space="preserve">Developing a greater understanding of how the impacts of </w:t>
      </w:r>
      <w:proofErr w:type="spellStart"/>
      <w:r>
        <w:t>chytridiomycosis</w:t>
      </w:r>
      <w:proofErr w:type="spellEnd"/>
      <w:r>
        <w:t xml:space="preserve"> on infected wild populations can be better mitigated would help reduce the impact of the disease.</w:t>
      </w:r>
    </w:p>
    <w:p w14:paraId="4A3080F8" w14:textId="77777777" w:rsidR="00915B0B" w:rsidRDefault="004675A3" w:rsidP="00915B0B">
      <w:pPr>
        <w:pStyle w:val="Text"/>
      </w:pPr>
      <w:r w:rsidRPr="00245AE8">
        <w:t>Monitoring and surveillance is necessary to:</w:t>
      </w:r>
    </w:p>
    <w:p w14:paraId="4A3080F9" w14:textId="77777777" w:rsidR="00915B0B" w:rsidRPr="00245AE8" w:rsidRDefault="004675A3" w:rsidP="00915B0B">
      <w:pPr>
        <w:pStyle w:val="ListBullet"/>
        <w:rPr>
          <w:rFonts w:ascii="Arial" w:hAnsi="Arial" w:cs="Arial"/>
          <w:sz w:val="20"/>
          <w:szCs w:val="20"/>
        </w:rPr>
      </w:pPr>
      <w:r>
        <w:rPr>
          <w:rFonts w:ascii="Arial" w:hAnsi="Arial" w:cs="Arial"/>
          <w:sz w:val="20"/>
          <w:szCs w:val="20"/>
        </w:rPr>
        <w:t>d</w:t>
      </w:r>
      <w:r w:rsidRPr="00245AE8">
        <w:rPr>
          <w:rFonts w:ascii="Arial" w:hAnsi="Arial" w:cs="Arial"/>
          <w:sz w:val="20"/>
          <w:szCs w:val="20"/>
        </w:rPr>
        <w:t>etermine the impact of the disease on frog populations</w:t>
      </w:r>
      <w:r>
        <w:rPr>
          <w:rFonts w:ascii="Arial" w:hAnsi="Arial" w:cs="Arial"/>
          <w:sz w:val="20"/>
          <w:szCs w:val="20"/>
        </w:rPr>
        <w:t xml:space="preserve">, including those populations that appear to be </w:t>
      </w:r>
      <w:r>
        <w:rPr>
          <w:rFonts w:ascii="Arial" w:hAnsi="Arial" w:cs="Arial"/>
          <w:sz w:val="20"/>
          <w:szCs w:val="20"/>
        </w:rPr>
        <w:lastRenderedPageBreak/>
        <w:t>recovering naturally</w:t>
      </w:r>
      <w:r w:rsidRPr="00245AE8">
        <w:rPr>
          <w:rFonts w:ascii="Arial" w:hAnsi="Arial" w:cs="Arial"/>
          <w:sz w:val="20"/>
          <w:szCs w:val="20"/>
        </w:rPr>
        <w:t>;</w:t>
      </w:r>
    </w:p>
    <w:p w14:paraId="4A3080FA" w14:textId="77777777" w:rsidR="00915B0B" w:rsidRPr="00245AE8" w:rsidRDefault="004675A3" w:rsidP="00915B0B">
      <w:pPr>
        <w:pStyle w:val="ListBullet"/>
        <w:rPr>
          <w:rFonts w:ascii="Arial" w:hAnsi="Arial" w:cs="Arial"/>
          <w:sz w:val="20"/>
          <w:szCs w:val="20"/>
        </w:rPr>
      </w:pPr>
      <w:r>
        <w:rPr>
          <w:rFonts w:ascii="Arial" w:hAnsi="Arial" w:cs="Arial"/>
          <w:sz w:val="20"/>
          <w:szCs w:val="20"/>
        </w:rPr>
        <w:t>d</w:t>
      </w:r>
      <w:r w:rsidRPr="00245AE8">
        <w:rPr>
          <w:rFonts w:ascii="Arial" w:hAnsi="Arial" w:cs="Arial"/>
          <w:sz w:val="20"/>
          <w:szCs w:val="20"/>
        </w:rPr>
        <w:t>etect new outbreaks in currently uninfected populations or locations of unknown disease status</w:t>
      </w:r>
      <w:r>
        <w:rPr>
          <w:rFonts w:ascii="Arial" w:hAnsi="Arial" w:cs="Arial"/>
          <w:sz w:val="20"/>
          <w:szCs w:val="20"/>
        </w:rPr>
        <w:t>;</w:t>
      </w:r>
      <w:r w:rsidRPr="00245AE8">
        <w:rPr>
          <w:rFonts w:ascii="Arial" w:hAnsi="Arial" w:cs="Arial"/>
          <w:sz w:val="20"/>
          <w:szCs w:val="20"/>
        </w:rPr>
        <w:t xml:space="preserve"> and</w:t>
      </w:r>
    </w:p>
    <w:p w14:paraId="4A3080FB" w14:textId="77777777" w:rsidR="00915B0B" w:rsidRPr="00245AE8" w:rsidRDefault="004675A3" w:rsidP="00915B0B">
      <w:pPr>
        <w:pStyle w:val="ListBullet"/>
        <w:rPr>
          <w:rFonts w:ascii="Arial" w:hAnsi="Arial" w:cs="Arial"/>
          <w:sz w:val="20"/>
          <w:szCs w:val="20"/>
        </w:rPr>
      </w:pPr>
      <w:proofErr w:type="gramStart"/>
      <w:r>
        <w:rPr>
          <w:rFonts w:ascii="Arial" w:hAnsi="Arial" w:cs="Arial"/>
          <w:sz w:val="20"/>
          <w:szCs w:val="20"/>
        </w:rPr>
        <w:t>m</w:t>
      </w:r>
      <w:r w:rsidRPr="00245AE8">
        <w:rPr>
          <w:rFonts w:ascii="Arial" w:hAnsi="Arial" w:cs="Arial"/>
          <w:sz w:val="20"/>
          <w:szCs w:val="20"/>
        </w:rPr>
        <w:t>onitor</w:t>
      </w:r>
      <w:proofErr w:type="gramEnd"/>
      <w:r w:rsidRPr="00245AE8">
        <w:rPr>
          <w:rFonts w:ascii="Arial" w:hAnsi="Arial" w:cs="Arial"/>
          <w:sz w:val="20"/>
          <w:szCs w:val="20"/>
        </w:rPr>
        <w:t xml:space="preserve"> the progress and success of management strategies</w:t>
      </w:r>
      <w:r>
        <w:rPr>
          <w:rFonts w:ascii="Arial" w:hAnsi="Arial" w:cs="Arial"/>
          <w:sz w:val="20"/>
          <w:szCs w:val="20"/>
        </w:rPr>
        <w:t xml:space="preserve"> (including broader environmental conditions)</w:t>
      </w:r>
      <w:r w:rsidRPr="00245AE8">
        <w:rPr>
          <w:rFonts w:ascii="Arial" w:hAnsi="Arial" w:cs="Arial"/>
          <w:sz w:val="20"/>
          <w:szCs w:val="20"/>
        </w:rPr>
        <w:t xml:space="preserve"> in order to provide the necessary feedback for adaptive management.</w:t>
      </w:r>
    </w:p>
    <w:p w14:paraId="4A3080FC" w14:textId="77777777" w:rsidR="00915B0B" w:rsidRDefault="00915B0B" w:rsidP="00915B0B"/>
    <w:p w14:paraId="4A3080FD" w14:textId="77777777" w:rsidR="00915B0B" w:rsidRDefault="004675A3">
      <w:pPr>
        <w:pStyle w:val="Heading3"/>
      </w:pPr>
      <w:bookmarkStart w:id="92" w:name="_Toc256000190"/>
      <w:bookmarkStart w:id="93" w:name="_Toc256000170"/>
      <w:bookmarkStart w:id="94" w:name="_Toc256000150"/>
      <w:bookmarkStart w:id="95" w:name="_Toc256000130"/>
      <w:bookmarkStart w:id="96" w:name="_Toc256000110"/>
      <w:bookmarkStart w:id="97" w:name="_Toc256000090"/>
      <w:bookmarkStart w:id="98" w:name="_Toc256000070"/>
      <w:bookmarkStart w:id="99" w:name="_Toc256000050"/>
      <w:bookmarkStart w:id="100" w:name="_Toc256000030"/>
      <w:bookmarkStart w:id="101" w:name="_Toc256000010"/>
      <w:bookmarkStart w:id="102" w:name="_Toc388262313"/>
      <w:r w:rsidRPr="00A62B05">
        <w:t>1.5.</w:t>
      </w:r>
      <w:r w:rsidRPr="00A62B05">
        <w:tab/>
        <w:t>Climate Change</w:t>
      </w:r>
      <w:bookmarkEnd w:id="92"/>
      <w:bookmarkEnd w:id="93"/>
      <w:bookmarkEnd w:id="94"/>
      <w:bookmarkEnd w:id="95"/>
      <w:bookmarkEnd w:id="96"/>
      <w:bookmarkEnd w:id="97"/>
      <w:bookmarkEnd w:id="98"/>
      <w:bookmarkEnd w:id="99"/>
      <w:bookmarkEnd w:id="100"/>
      <w:bookmarkEnd w:id="101"/>
      <w:bookmarkEnd w:id="102"/>
    </w:p>
    <w:p w14:paraId="4A3080FE" w14:textId="77777777" w:rsidR="00915B0B" w:rsidRDefault="00915B0B" w:rsidP="00915B0B">
      <w:pPr>
        <w:rPr>
          <w:rFonts w:cs="Adobe Garamond Pro"/>
          <w:sz w:val="20"/>
          <w:szCs w:val="20"/>
        </w:rPr>
      </w:pPr>
    </w:p>
    <w:p w14:paraId="4A3080FF" w14:textId="77777777" w:rsidR="00915B0B" w:rsidRDefault="004675A3" w:rsidP="00915B0B">
      <w:pPr>
        <w:rPr>
          <w:rFonts w:ascii="Arial" w:hAnsi="Arial" w:cs="Arial"/>
          <w:sz w:val="20"/>
          <w:szCs w:val="20"/>
        </w:rPr>
      </w:pPr>
      <w:r w:rsidRPr="00AE731D">
        <w:rPr>
          <w:rFonts w:ascii="Arial" w:hAnsi="Arial" w:cs="Arial"/>
          <w:sz w:val="20"/>
          <w:szCs w:val="20"/>
        </w:rPr>
        <w:t xml:space="preserve">It is difficult to predict how </w:t>
      </w:r>
      <w:r>
        <w:rPr>
          <w:rFonts w:ascii="Arial" w:hAnsi="Arial" w:cs="Arial"/>
          <w:sz w:val="20"/>
          <w:szCs w:val="20"/>
        </w:rPr>
        <w:t xml:space="preserve">a </w:t>
      </w:r>
      <w:r w:rsidRPr="00AE731D">
        <w:rPr>
          <w:rFonts w:ascii="Arial" w:hAnsi="Arial" w:cs="Arial"/>
          <w:sz w:val="20"/>
          <w:szCs w:val="20"/>
        </w:rPr>
        <w:t xml:space="preserve">changing climate will impact </w:t>
      </w:r>
      <w:r>
        <w:rPr>
          <w:rFonts w:ascii="Arial" w:hAnsi="Arial" w:cs="Arial"/>
          <w:sz w:val="20"/>
          <w:szCs w:val="20"/>
        </w:rPr>
        <w:t xml:space="preserve">the threat posed by the </w:t>
      </w:r>
      <w:proofErr w:type="spellStart"/>
      <w:r>
        <w:rPr>
          <w:rFonts w:ascii="Arial" w:hAnsi="Arial" w:cs="Arial"/>
          <w:sz w:val="20"/>
          <w:szCs w:val="20"/>
        </w:rPr>
        <w:t>chytrid</w:t>
      </w:r>
      <w:proofErr w:type="spellEnd"/>
      <w:r>
        <w:rPr>
          <w:rFonts w:ascii="Arial" w:hAnsi="Arial" w:cs="Arial"/>
          <w:sz w:val="20"/>
          <w:szCs w:val="20"/>
        </w:rPr>
        <w:t xml:space="preserve"> fungus</w:t>
      </w:r>
      <w:r w:rsidRPr="00AE731D">
        <w:rPr>
          <w:rFonts w:ascii="Arial" w:hAnsi="Arial" w:cs="Arial"/>
          <w:sz w:val="20"/>
          <w:szCs w:val="20"/>
        </w:rPr>
        <w:t xml:space="preserve">, but it is likely that the distribution </w:t>
      </w:r>
      <w:r>
        <w:rPr>
          <w:rFonts w:ascii="Arial" w:hAnsi="Arial" w:cs="Arial"/>
          <w:sz w:val="20"/>
          <w:szCs w:val="20"/>
        </w:rPr>
        <w:t xml:space="preserve">of the fungus </w:t>
      </w:r>
      <w:r w:rsidRPr="00AE731D">
        <w:rPr>
          <w:rFonts w:ascii="Arial" w:hAnsi="Arial" w:cs="Arial"/>
          <w:sz w:val="20"/>
          <w:szCs w:val="20"/>
        </w:rPr>
        <w:t xml:space="preserve">and </w:t>
      </w:r>
      <w:r>
        <w:rPr>
          <w:rFonts w:ascii="Arial" w:hAnsi="Arial" w:cs="Arial"/>
          <w:sz w:val="20"/>
          <w:szCs w:val="20"/>
        </w:rPr>
        <w:t>virulence</w:t>
      </w:r>
      <w:r w:rsidRPr="00AE731D">
        <w:rPr>
          <w:rFonts w:ascii="Arial" w:hAnsi="Arial" w:cs="Arial"/>
          <w:sz w:val="20"/>
          <w:szCs w:val="20"/>
        </w:rPr>
        <w:t xml:space="preserve"> of </w:t>
      </w:r>
      <w:proofErr w:type="spellStart"/>
      <w:r>
        <w:rPr>
          <w:rFonts w:ascii="Arial" w:hAnsi="Arial" w:cs="Arial"/>
          <w:sz w:val="20"/>
          <w:szCs w:val="20"/>
        </w:rPr>
        <w:t>chytridiomycosis</w:t>
      </w:r>
      <w:proofErr w:type="spellEnd"/>
      <w:r>
        <w:rPr>
          <w:rFonts w:ascii="Arial" w:hAnsi="Arial" w:cs="Arial"/>
          <w:sz w:val="20"/>
          <w:szCs w:val="20"/>
        </w:rPr>
        <w:t xml:space="preserve"> disease</w:t>
      </w:r>
      <w:r w:rsidRPr="00AE731D">
        <w:rPr>
          <w:rFonts w:ascii="Arial" w:hAnsi="Arial" w:cs="Arial"/>
          <w:sz w:val="20"/>
          <w:szCs w:val="20"/>
        </w:rPr>
        <w:t xml:space="preserve"> will be </w:t>
      </w:r>
      <w:r>
        <w:rPr>
          <w:rFonts w:ascii="Arial" w:hAnsi="Arial" w:cs="Arial"/>
          <w:sz w:val="20"/>
          <w:szCs w:val="20"/>
        </w:rPr>
        <w:t>somewhat</w:t>
      </w:r>
      <w:r w:rsidRPr="00AE731D">
        <w:rPr>
          <w:rFonts w:ascii="Arial" w:hAnsi="Arial" w:cs="Arial"/>
          <w:sz w:val="20"/>
          <w:szCs w:val="20"/>
        </w:rPr>
        <w:t xml:space="preserve"> altered</w:t>
      </w:r>
      <w:r>
        <w:rPr>
          <w:rFonts w:ascii="Arial" w:hAnsi="Arial" w:cs="Arial"/>
          <w:sz w:val="20"/>
          <w:szCs w:val="20"/>
        </w:rPr>
        <w:t xml:space="preserve"> as temperatures increase and rainfall patterns change</w:t>
      </w:r>
      <w:r w:rsidRPr="00AE731D">
        <w:rPr>
          <w:rFonts w:ascii="Arial" w:hAnsi="Arial" w:cs="Arial"/>
          <w:sz w:val="20"/>
          <w:szCs w:val="20"/>
        </w:rPr>
        <w:t xml:space="preserve">. </w:t>
      </w:r>
      <w:r>
        <w:rPr>
          <w:rFonts w:ascii="Arial" w:hAnsi="Arial" w:cs="Arial"/>
          <w:sz w:val="20"/>
          <w:szCs w:val="20"/>
        </w:rPr>
        <w:t>Further, environmental conditions have strong effects on host-pathogen dynamics (</w:t>
      </w:r>
      <w:proofErr w:type="spellStart"/>
      <w:r>
        <w:rPr>
          <w:rFonts w:ascii="Arial" w:hAnsi="Arial" w:cs="Arial"/>
          <w:sz w:val="20"/>
          <w:szCs w:val="20"/>
        </w:rPr>
        <w:t>Woodhams</w:t>
      </w:r>
      <w:proofErr w:type="spellEnd"/>
      <w:r>
        <w:rPr>
          <w:rFonts w:ascii="Arial" w:hAnsi="Arial" w:cs="Arial"/>
          <w:sz w:val="20"/>
          <w:szCs w:val="20"/>
        </w:rPr>
        <w:t xml:space="preserve"> and Alford, 2005). </w:t>
      </w:r>
      <w:r w:rsidRPr="00AE731D">
        <w:rPr>
          <w:rFonts w:ascii="Arial" w:hAnsi="Arial" w:cs="Arial"/>
          <w:sz w:val="20"/>
          <w:szCs w:val="20"/>
        </w:rPr>
        <w:t>With predicted average temperature increases of between 1°C and 5°C in Australia by the year 2070 (CSIRO and Bureau of Meteorology 2007</w:t>
      </w:r>
      <w:r>
        <w:rPr>
          <w:rFonts w:ascii="Arial" w:hAnsi="Arial" w:cs="Arial"/>
          <w:sz w:val="20"/>
          <w:szCs w:val="20"/>
        </w:rPr>
        <w:t>–</w:t>
      </w:r>
      <w:r w:rsidRPr="00AE731D">
        <w:rPr>
          <w:rFonts w:ascii="Arial" w:hAnsi="Arial" w:cs="Arial"/>
          <w:sz w:val="20"/>
          <w:szCs w:val="20"/>
        </w:rPr>
        <w:t>2012), it is p</w:t>
      </w:r>
      <w:r>
        <w:rPr>
          <w:rFonts w:ascii="Arial" w:hAnsi="Arial" w:cs="Arial"/>
          <w:sz w:val="20"/>
          <w:szCs w:val="20"/>
        </w:rPr>
        <w:t>ossible</w:t>
      </w:r>
      <w:r w:rsidRPr="00AE731D">
        <w:rPr>
          <w:rFonts w:ascii="Arial" w:hAnsi="Arial" w:cs="Arial"/>
          <w:sz w:val="20"/>
          <w:szCs w:val="20"/>
        </w:rPr>
        <w:t xml:space="preserve"> that </w:t>
      </w:r>
      <w:proofErr w:type="spellStart"/>
      <w:r>
        <w:rPr>
          <w:rFonts w:ascii="Arial" w:hAnsi="Arial" w:cs="Arial"/>
          <w:sz w:val="20"/>
          <w:szCs w:val="20"/>
        </w:rPr>
        <w:t>chytrid</w:t>
      </w:r>
      <w:proofErr w:type="spellEnd"/>
      <w:r>
        <w:rPr>
          <w:rFonts w:ascii="Arial" w:hAnsi="Arial" w:cs="Arial"/>
          <w:sz w:val="20"/>
          <w:szCs w:val="20"/>
        </w:rPr>
        <w:t xml:space="preserve"> fungus</w:t>
      </w:r>
      <w:r w:rsidRPr="00AE731D">
        <w:rPr>
          <w:rFonts w:ascii="Arial" w:hAnsi="Arial" w:cs="Arial"/>
          <w:sz w:val="20"/>
          <w:szCs w:val="20"/>
        </w:rPr>
        <w:t xml:space="preserve"> will extend into areas that were previously unsuitable for the establishment of the pathogen. In contrast, some areas predicted to have </w:t>
      </w:r>
      <w:r>
        <w:rPr>
          <w:rFonts w:ascii="Arial" w:hAnsi="Arial" w:cs="Arial"/>
          <w:sz w:val="20"/>
          <w:szCs w:val="20"/>
        </w:rPr>
        <w:t xml:space="preserve">higher temperatures and </w:t>
      </w:r>
      <w:r w:rsidRPr="00AE731D">
        <w:rPr>
          <w:rFonts w:ascii="Arial" w:hAnsi="Arial" w:cs="Arial"/>
          <w:sz w:val="20"/>
          <w:szCs w:val="20"/>
        </w:rPr>
        <w:t>reduc</w:t>
      </w:r>
      <w:r>
        <w:rPr>
          <w:rFonts w:ascii="Arial" w:hAnsi="Arial" w:cs="Arial"/>
          <w:sz w:val="20"/>
          <w:szCs w:val="20"/>
        </w:rPr>
        <w:t>ed</w:t>
      </w:r>
      <w:r w:rsidRPr="00AE731D">
        <w:rPr>
          <w:rFonts w:ascii="Arial" w:hAnsi="Arial" w:cs="Arial"/>
          <w:sz w:val="20"/>
          <w:szCs w:val="20"/>
        </w:rPr>
        <w:t xml:space="preserve"> rainfall could become less conducive to </w:t>
      </w:r>
      <w:r>
        <w:rPr>
          <w:rFonts w:ascii="Arial" w:hAnsi="Arial" w:cs="Arial"/>
          <w:sz w:val="20"/>
          <w:szCs w:val="20"/>
        </w:rPr>
        <w:t>the disease</w:t>
      </w:r>
      <w:r w:rsidRPr="00AE731D">
        <w:rPr>
          <w:rFonts w:ascii="Arial" w:hAnsi="Arial" w:cs="Arial"/>
          <w:sz w:val="20"/>
          <w:szCs w:val="20"/>
        </w:rPr>
        <w:t xml:space="preserve">. </w:t>
      </w:r>
      <w:r>
        <w:rPr>
          <w:rFonts w:ascii="Arial" w:hAnsi="Arial" w:cs="Arial"/>
          <w:sz w:val="20"/>
          <w:szCs w:val="20"/>
        </w:rPr>
        <w:t xml:space="preserve">Some models suggest that higher temperatures associated with climate change may reduce the range suitable for </w:t>
      </w:r>
      <w:proofErr w:type="spellStart"/>
      <w:r>
        <w:rPr>
          <w:rFonts w:ascii="Arial" w:hAnsi="Arial" w:cs="Arial"/>
          <w:sz w:val="20"/>
          <w:szCs w:val="20"/>
        </w:rPr>
        <w:t>chytrid</w:t>
      </w:r>
      <w:proofErr w:type="spellEnd"/>
      <w:r>
        <w:rPr>
          <w:rFonts w:ascii="Arial" w:hAnsi="Arial" w:cs="Arial"/>
          <w:sz w:val="20"/>
          <w:szCs w:val="20"/>
        </w:rPr>
        <w:t xml:space="preserve"> fungus, as some areas will become too warm for </w:t>
      </w:r>
      <w:proofErr w:type="spellStart"/>
      <w:r>
        <w:rPr>
          <w:rFonts w:ascii="Arial" w:hAnsi="Arial" w:cs="Arial"/>
          <w:sz w:val="20"/>
          <w:szCs w:val="20"/>
        </w:rPr>
        <w:t>chytrid</w:t>
      </w:r>
      <w:proofErr w:type="spellEnd"/>
      <w:r>
        <w:rPr>
          <w:rFonts w:ascii="Arial" w:hAnsi="Arial" w:cs="Arial"/>
          <w:sz w:val="20"/>
          <w:szCs w:val="20"/>
        </w:rPr>
        <w:t xml:space="preserve"> development and transmission, although range expansion may occur in the long term (</w:t>
      </w:r>
      <w:proofErr w:type="spellStart"/>
      <w:r>
        <w:rPr>
          <w:rFonts w:ascii="Arial" w:hAnsi="Arial" w:cs="Arial"/>
          <w:sz w:val="20"/>
          <w:szCs w:val="20"/>
        </w:rPr>
        <w:t>Rodder</w:t>
      </w:r>
      <w:proofErr w:type="spellEnd"/>
      <w:r>
        <w:rPr>
          <w:rFonts w:ascii="Arial" w:hAnsi="Arial" w:cs="Arial"/>
          <w:sz w:val="20"/>
          <w:szCs w:val="20"/>
        </w:rPr>
        <w:t xml:space="preserve"> </w:t>
      </w:r>
      <w:r w:rsidRPr="00484C46">
        <w:rPr>
          <w:rFonts w:ascii="Arial" w:hAnsi="Arial" w:cs="Arial"/>
          <w:i/>
          <w:sz w:val="20"/>
          <w:szCs w:val="20"/>
        </w:rPr>
        <w:t>et al</w:t>
      </w:r>
      <w:r>
        <w:rPr>
          <w:rFonts w:ascii="Arial" w:hAnsi="Arial" w:cs="Arial"/>
          <w:sz w:val="20"/>
          <w:szCs w:val="20"/>
        </w:rPr>
        <w:t xml:space="preserve">., 2010). </w:t>
      </w:r>
    </w:p>
    <w:p w14:paraId="4A308100" w14:textId="77777777" w:rsidR="00915B0B" w:rsidRDefault="00915B0B" w:rsidP="00915B0B">
      <w:pPr>
        <w:rPr>
          <w:rFonts w:ascii="Arial" w:hAnsi="Arial" w:cs="Arial"/>
          <w:sz w:val="20"/>
          <w:szCs w:val="20"/>
        </w:rPr>
      </w:pPr>
    </w:p>
    <w:p w14:paraId="4A308101" w14:textId="77777777" w:rsidR="00915B0B" w:rsidRPr="00684E25" w:rsidRDefault="004675A3" w:rsidP="00915B0B">
      <w:pPr>
        <w:rPr>
          <w:rFonts w:asciiTheme="minorHAnsi" w:hAnsiTheme="minorHAnsi" w:cstheme="minorHAnsi"/>
          <w:sz w:val="20"/>
          <w:szCs w:val="20"/>
        </w:rPr>
      </w:pPr>
      <w:r>
        <w:rPr>
          <w:rFonts w:ascii="Arial" w:hAnsi="Arial" w:cs="Arial"/>
          <w:sz w:val="20"/>
          <w:szCs w:val="20"/>
        </w:rPr>
        <w:t>The effects of climate change are likely to be variable among species and sites. For example, increases in cloud or canopy cover could increase the effects of the disease on susceptible individuals (</w:t>
      </w:r>
      <w:proofErr w:type="spellStart"/>
      <w:r>
        <w:rPr>
          <w:rFonts w:ascii="Arial" w:hAnsi="Arial" w:cs="Arial"/>
          <w:sz w:val="20"/>
          <w:szCs w:val="20"/>
        </w:rPr>
        <w:t>Puschendorf</w:t>
      </w:r>
      <w:proofErr w:type="spellEnd"/>
      <w:r>
        <w:rPr>
          <w:rFonts w:ascii="Arial" w:hAnsi="Arial" w:cs="Arial"/>
          <w:sz w:val="20"/>
          <w:szCs w:val="20"/>
        </w:rPr>
        <w:t xml:space="preserve"> </w:t>
      </w:r>
      <w:r w:rsidRPr="007A58C0">
        <w:rPr>
          <w:rFonts w:ascii="Arial" w:hAnsi="Arial" w:cs="Arial"/>
          <w:i/>
          <w:sz w:val="20"/>
          <w:szCs w:val="20"/>
        </w:rPr>
        <w:t>et al</w:t>
      </w:r>
      <w:r>
        <w:rPr>
          <w:rFonts w:ascii="Arial" w:hAnsi="Arial" w:cs="Arial"/>
          <w:sz w:val="20"/>
          <w:szCs w:val="20"/>
        </w:rPr>
        <w:t xml:space="preserve">., 2011) but higher temperatures may lower the overall mortality rate (Rowley and Alford, 2013). </w:t>
      </w:r>
      <w:r w:rsidRPr="00AE731D">
        <w:rPr>
          <w:rFonts w:ascii="Arial" w:hAnsi="Arial" w:cs="Arial"/>
          <w:sz w:val="20"/>
          <w:szCs w:val="20"/>
        </w:rPr>
        <w:t xml:space="preserve">The </w:t>
      </w:r>
      <w:r>
        <w:rPr>
          <w:rFonts w:ascii="Arial" w:hAnsi="Arial" w:cs="Arial"/>
          <w:sz w:val="20"/>
          <w:szCs w:val="20"/>
        </w:rPr>
        <w:t>effect</w:t>
      </w:r>
      <w:r w:rsidRPr="00AE731D">
        <w:rPr>
          <w:rFonts w:ascii="Arial" w:hAnsi="Arial" w:cs="Arial"/>
          <w:sz w:val="20"/>
          <w:szCs w:val="20"/>
        </w:rPr>
        <w:t xml:space="preserve"> </w:t>
      </w:r>
      <w:r>
        <w:rPr>
          <w:rFonts w:ascii="Arial" w:hAnsi="Arial" w:cs="Arial"/>
          <w:sz w:val="20"/>
          <w:szCs w:val="20"/>
        </w:rPr>
        <w:t xml:space="preserve">that changes in hydrology may have on the impact of </w:t>
      </w:r>
      <w:proofErr w:type="spellStart"/>
      <w:r>
        <w:rPr>
          <w:rFonts w:ascii="Arial" w:hAnsi="Arial" w:cs="Arial"/>
          <w:sz w:val="20"/>
          <w:szCs w:val="20"/>
        </w:rPr>
        <w:t>chytrid</w:t>
      </w:r>
      <w:proofErr w:type="spellEnd"/>
      <w:r>
        <w:rPr>
          <w:rFonts w:ascii="Arial" w:hAnsi="Arial" w:cs="Arial"/>
          <w:sz w:val="20"/>
          <w:szCs w:val="20"/>
        </w:rPr>
        <w:t xml:space="preserve"> fungus on susceptible amphibians (Sapsford </w:t>
      </w:r>
      <w:r w:rsidRPr="00B110DD">
        <w:rPr>
          <w:rFonts w:ascii="Arial" w:hAnsi="Arial" w:cs="Arial"/>
          <w:i/>
          <w:sz w:val="20"/>
          <w:szCs w:val="20"/>
        </w:rPr>
        <w:t>et al.</w:t>
      </w:r>
      <w:r>
        <w:rPr>
          <w:rFonts w:ascii="Arial" w:hAnsi="Arial" w:cs="Arial"/>
          <w:sz w:val="20"/>
          <w:szCs w:val="20"/>
        </w:rPr>
        <w:t>, 2013)</w:t>
      </w:r>
      <w:r w:rsidRPr="00AE731D">
        <w:rPr>
          <w:rFonts w:ascii="Arial" w:hAnsi="Arial" w:cs="Arial"/>
          <w:sz w:val="20"/>
          <w:szCs w:val="20"/>
        </w:rPr>
        <w:t xml:space="preserve"> is</w:t>
      </w:r>
      <w:r>
        <w:rPr>
          <w:rFonts w:ascii="Arial" w:hAnsi="Arial" w:cs="Arial"/>
          <w:sz w:val="20"/>
          <w:szCs w:val="20"/>
        </w:rPr>
        <w:t xml:space="preserve"> even</w:t>
      </w:r>
      <w:r w:rsidRPr="00AE731D">
        <w:rPr>
          <w:rFonts w:ascii="Arial" w:hAnsi="Arial" w:cs="Arial"/>
          <w:sz w:val="20"/>
          <w:szCs w:val="20"/>
        </w:rPr>
        <w:t xml:space="preserve"> harder to predict than </w:t>
      </w:r>
      <w:r>
        <w:rPr>
          <w:rFonts w:ascii="Arial" w:hAnsi="Arial" w:cs="Arial"/>
          <w:sz w:val="20"/>
          <w:szCs w:val="20"/>
        </w:rPr>
        <w:t xml:space="preserve">changes in </w:t>
      </w:r>
      <w:r w:rsidRPr="00AE731D">
        <w:rPr>
          <w:rFonts w:ascii="Arial" w:hAnsi="Arial" w:cs="Arial"/>
          <w:sz w:val="20"/>
          <w:szCs w:val="20"/>
        </w:rPr>
        <w:t>air temperature</w:t>
      </w:r>
      <w:r w:rsidRPr="00C61097">
        <w:rPr>
          <w:rFonts w:asciiTheme="minorHAnsi" w:hAnsiTheme="minorHAnsi" w:cstheme="minorHAnsi"/>
          <w:sz w:val="20"/>
          <w:szCs w:val="20"/>
        </w:rPr>
        <w:t xml:space="preserve">. </w:t>
      </w:r>
      <w:r>
        <w:rPr>
          <w:rFonts w:asciiTheme="minorHAnsi" w:hAnsiTheme="minorHAnsi" w:cstheme="minorHAnsi"/>
          <w:sz w:val="20"/>
          <w:szCs w:val="20"/>
        </w:rPr>
        <w:t>Additionally, the impacts of c</w:t>
      </w:r>
      <w:r w:rsidRPr="00C61097">
        <w:rPr>
          <w:rFonts w:asciiTheme="minorHAnsi" w:hAnsiTheme="minorHAnsi" w:cstheme="minorHAnsi"/>
          <w:sz w:val="20"/>
          <w:szCs w:val="20"/>
        </w:rPr>
        <w:t>limate change</w:t>
      </w:r>
      <w:r>
        <w:rPr>
          <w:rFonts w:asciiTheme="minorHAnsi" w:hAnsiTheme="minorHAnsi" w:cstheme="minorHAnsi"/>
          <w:sz w:val="20"/>
          <w:szCs w:val="20"/>
        </w:rPr>
        <w:t xml:space="preserve">, </w:t>
      </w:r>
      <w:r w:rsidRPr="00684E25">
        <w:rPr>
          <w:rFonts w:asciiTheme="minorHAnsi" w:hAnsiTheme="minorHAnsi" w:cstheme="minorHAnsi"/>
          <w:sz w:val="20"/>
          <w:szCs w:val="20"/>
        </w:rPr>
        <w:t>such as higher temperatures, more erratic rainfall, more disease vectors and reduction in the food supply (</w:t>
      </w:r>
      <w:r>
        <w:rPr>
          <w:rFonts w:asciiTheme="minorHAnsi" w:hAnsiTheme="minorHAnsi" w:cstheme="minorHAnsi"/>
          <w:sz w:val="20"/>
          <w:szCs w:val="20"/>
        </w:rPr>
        <w:t xml:space="preserve">i.e. </w:t>
      </w:r>
      <w:r w:rsidRPr="00684E25">
        <w:rPr>
          <w:rFonts w:asciiTheme="minorHAnsi" w:hAnsiTheme="minorHAnsi" w:cstheme="minorHAnsi"/>
          <w:sz w:val="20"/>
          <w:szCs w:val="20"/>
        </w:rPr>
        <w:t>insects)</w:t>
      </w:r>
      <w:r>
        <w:rPr>
          <w:rFonts w:asciiTheme="minorHAnsi" w:hAnsiTheme="minorHAnsi" w:cstheme="minorHAnsi"/>
          <w:sz w:val="20"/>
          <w:szCs w:val="20"/>
        </w:rPr>
        <w:t>,</w:t>
      </w:r>
      <w:r w:rsidRPr="00C61097">
        <w:rPr>
          <w:rFonts w:asciiTheme="minorHAnsi" w:hAnsiTheme="minorHAnsi" w:cstheme="minorHAnsi"/>
          <w:sz w:val="20"/>
          <w:szCs w:val="20"/>
        </w:rPr>
        <w:t xml:space="preserve"> may </w:t>
      </w:r>
      <w:r>
        <w:rPr>
          <w:rFonts w:asciiTheme="minorHAnsi" w:hAnsiTheme="minorHAnsi" w:cstheme="minorHAnsi"/>
          <w:sz w:val="20"/>
          <w:szCs w:val="20"/>
        </w:rPr>
        <w:t xml:space="preserve">also </w:t>
      </w:r>
      <w:r w:rsidRPr="00C61097">
        <w:rPr>
          <w:rFonts w:asciiTheme="minorHAnsi" w:hAnsiTheme="minorHAnsi" w:cstheme="minorHAnsi"/>
          <w:sz w:val="20"/>
          <w:szCs w:val="20"/>
        </w:rPr>
        <w:t xml:space="preserve">increase amphibian susceptibility to </w:t>
      </w:r>
      <w:proofErr w:type="spellStart"/>
      <w:r w:rsidRPr="00C61097">
        <w:rPr>
          <w:rFonts w:asciiTheme="minorHAnsi" w:hAnsiTheme="minorHAnsi" w:cstheme="minorHAnsi"/>
          <w:sz w:val="20"/>
          <w:szCs w:val="20"/>
        </w:rPr>
        <w:t>chytrid</w:t>
      </w:r>
      <w:proofErr w:type="spellEnd"/>
      <w:r w:rsidRPr="00C61097">
        <w:rPr>
          <w:rFonts w:asciiTheme="minorHAnsi" w:hAnsiTheme="minorHAnsi" w:cstheme="minorHAnsi"/>
          <w:sz w:val="20"/>
          <w:szCs w:val="20"/>
        </w:rPr>
        <w:t xml:space="preserve"> </w:t>
      </w:r>
      <w:r>
        <w:rPr>
          <w:rFonts w:asciiTheme="minorHAnsi" w:hAnsiTheme="minorHAnsi" w:cstheme="minorHAnsi"/>
          <w:sz w:val="20"/>
          <w:szCs w:val="20"/>
        </w:rPr>
        <w:t xml:space="preserve">fungus, </w:t>
      </w:r>
      <w:r w:rsidRPr="00C61097">
        <w:rPr>
          <w:rFonts w:asciiTheme="minorHAnsi" w:hAnsiTheme="minorHAnsi" w:cstheme="minorHAnsi"/>
          <w:sz w:val="20"/>
          <w:szCs w:val="20"/>
        </w:rPr>
        <w:t>due to potential increase</w:t>
      </w:r>
      <w:r>
        <w:rPr>
          <w:rFonts w:asciiTheme="minorHAnsi" w:hAnsiTheme="minorHAnsi" w:cstheme="minorHAnsi"/>
          <w:sz w:val="20"/>
          <w:szCs w:val="20"/>
        </w:rPr>
        <w:t>s</w:t>
      </w:r>
      <w:r w:rsidRPr="00C61097">
        <w:rPr>
          <w:rFonts w:asciiTheme="minorHAnsi" w:hAnsiTheme="minorHAnsi" w:cstheme="minorHAnsi"/>
          <w:sz w:val="20"/>
          <w:szCs w:val="20"/>
        </w:rPr>
        <w:t xml:space="preserve"> in background </w:t>
      </w:r>
      <w:r>
        <w:rPr>
          <w:rFonts w:asciiTheme="minorHAnsi" w:hAnsiTheme="minorHAnsi" w:cstheme="minorHAnsi"/>
          <w:sz w:val="20"/>
          <w:szCs w:val="20"/>
        </w:rPr>
        <w:t xml:space="preserve">environmental </w:t>
      </w:r>
      <w:r w:rsidRPr="00C61097">
        <w:rPr>
          <w:rFonts w:asciiTheme="minorHAnsi" w:hAnsiTheme="minorHAnsi" w:cstheme="minorHAnsi"/>
          <w:sz w:val="20"/>
          <w:szCs w:val="20"/>
        </w:rPr>
        <w:t>stress.</w:t>
      </w:r>
    </w:p>
    <w:p w14:paraId="4A308102" w14:textId="77777777" w:rsidR="00915B0B" w:rsidRDefault="004675A3">
      <w:pPr>
        <w:pStyle w:val="Heading1"/>
        <w:rPr>
          <w:rFonts w:ascii="Times New Roman" w:hAnsi="Times New Roman" w:cs="Times New Roman"/>
          <w:color w:val="auto"/>
          <w:sz w:val="40"/>
          <w:szCs w:val="40"/>
        </w:rPr>
      </w:pPr>
      <w:r>
        <w:br w:type="page"/>
      </w:r>
      <w:bookmarkStart w:id="103" w:name="_Toc256000191"/>
      <w:bookmarkStart w:id="104" w:name="_Toc256000171"/>
      <w:bookmarkStart w:id="105" w:name="_Toc256000151"/>
      <w:bookmarkStart w:id="106" w:name="_Toc256000131"/>
      <w:bookmarkStart w:id="107" w:name="_Toc256000111"/>
      <w:bookmarkStart w:id="108" w:name="_Toc256000091"/>
      <w:bookmarkStart w:id="109" w:name="_Toc256000071"/>
      <w:bookmarkStart w:id="110" w:name="_Toc256000051"/>
      <w:bookmarkStart w:id="111" w:name="_Toc256000031"/>
      <w:bookmarkStart w:id="112" w:name="_Toc256000011"/>
      <w:bookmarkStart w:id="113" w:name="_Toc388262314"/>
      <w:r w:rsidRPr="00D84C71">
        <w:rPr>
          <w:rFonts w:ascii="Times New Roman" w:hAnsi="Times New Roman" w:cs="Times New Roman"/>
          <w:color w:val="auto"/>
          <w:sz w:val="40"/>
          <w:szCs w:val="40"/>
        </w:rPr>
        <w:lastRenderedPageBreak/>
        <w:t>2.</w:t>
      </w:r>
      <w:r w:rsidRPr="00D84C71">
        <w:rPr>
          <w:rFonts w:ascii="Times New Roman" w:hAnsi="Times New Roman" w:cs="Times New Roman"/>
          <w:color w:val="auto"/>
          <w:sz w:val="40"/>
          <w:szCs w:val="40"/>
        </w:rPr>
        <w:tab/>
        <w:t>Objectives and actions</w:t>
      </w:r>
      <w:bookmarkEnd w:id="103"/>
      <w:bookmarkEnd w:id="104"/>
      <w:bookmarkEnd w:id="105"/>
      <w:bookmarkEnd w:id="106"/>
      <w:bookmarkEnd w:id="107"/>
      <w:bookmarkEnd w:id="108"/>
      <w:bookmarkEnd w:id="109"/>
      <w:bookmarkEnd w:id="110"/>
      <w:bookmarkEnd w:id="111"/>
      <w:bookmarkEnd w:id="112"/>
      <w:bookmarkEnd w:id="113"/>
    </w:p>
    <w:p w14:paraId="4A308103" w14:textId="77777777" w:rsidR="00915B0B" w:rsidRDefault="004675A3">
      <w:pPr>
        <w:pStyle w:val="Text"/>
      </w:pPr>
      <w:r>
        <w:t xml:space="preserve">The overarching goal of this TAP is to minimise the adverse impacts of amphibian </w:t>
      </w:r>
      <w:proofErr w:type="spellStart"/>
      <w:r>
        <w:t>chytrid</w:t>
      </w:r>
      <w:proofErr w:type="spellEnd"/>
      <w:r>
        <w:t xml:space="preserve"> fungus on affected native species and ecological communities. To achieve this goal, the TAP has four main objectives that were developed in consultation with experts. These objectives are to:</w:t>
      </w:r>
    </w:p>
    <w:p w14:paraId="4A308104" w14:textId="77777777" w:rsidR="00915B0B" w:rsidRDefault="004675A3">
      <w:pPr>
        <w:pStyle w:val="Numbered"/>
      </w:pPr>
      <w:r>
        <w:t>1.</w:t>
      </w:r>
      <w:r>
        <w:tab/>
      </w:r>
      <w:proofErr w:type="gramStart"/>
      <w:r>
        <w:t>improve</w:t>
      </w:r>
      <w:proofErr w:type="gramEnd"/>
      <w:r>
        <w:t xml:space="preserve"> understanding of the extent and impact of infection by amphibian </w:t>
      </w:r>
      <w:proofErr w:type="spellStart"/>
      <w:r>
        <w:t>chytrid</w:t>
      </w:r>
      <w:proofErr w:type="spellEnd"/>
      <w:r>
        <w:t xml:space="preserve"> fungus and reduce its spread to uninfected areas and populations</w:t>
      </w:r>
    </w:p>
    <w:p w14:paraId="4A308105" w14:textId="77777777" w:rsidR="00915B0B" w:rsidRDefault="004675A3">
      <w:pPr>
        <w:pStyle w:val="Numbered"/>
      </w:pPr>
      <w:r>
        <w:t>2.</w:t>
      </w:r>
      <w:r>
        <w:tab/>
      </w:r>
      <w:proofErr w:type="gramStart"/>
      <w:r>
        <w:t>identify</w:t>
      </w:r>
      <w:proofErr w:type="gramEnd"/>
      <w:r>
        <w:t xml:space="preserve"> and prioritise key threatened amphibian species, populations and geographical areas and improve their level of protection by implementing coordinated, cost-effective on-ground management strategies </w:t>
      </w:r>
    </w:p>
    <w:p w14:paraId="4A308106" w14:textId="77777777" w:rsidR="00915B0B" w:rsidRDefault="004675A3" w:rsidP="00915B0B">
      <w:pPr>
        <w:pStyle w:val="Numbered"/>
      </w:pPr>
      <w:r>
        <w:t>3.</w:t>
      </w:r>
      <w:r>
        <w:tab/>
      </w:r>
      <w:proofErr w:type="gramStart"/>
      <w:r>
        <w:t>facilitate</w:t>
      </w:r>
      <w:proofErr w:type="gramEnd"/>
      <w:r>
        <w:t xml:space="preserve"> collaborative applied research that can be used to inform and support improved management of amphibian </w:t>
      </w:r>
      <w:proofErr w:type="spellStart"/>
      <w:r>
        <w:t>chytrid</w:t>
      </w:r>
      <w:proofErr w:type="spellEnd"/>
      <w:r>
        <w:t xml:space="preserve"> fungus</w:t>
      </w:r>
    </w:p>
    <w:p w14:paraId="4A308107" w14:textId="77777777" w:rsidR="00915B0B" w:rsidRDefault="004675A3" w:rsidP="00915B0B">
      <w:pPr>
        <w:pStyle w:val="Numbered"/>
      </w:pPr>
      <w:r>
        <w:t>4.</w:t>
      </w:r>
      <w:r>
        <w:tab/>
      </w:r>
      <w:proofErr w:type="gramStart"/>
      <w:r>
        <w:t>build</w:t>
      </w:r>
      <w:proofErr w:type="gramEnd"/>
      <w:r>
        <w:t xml:space="preserve"> scientific capacity and promote communication among stakeholders.</w:t>
      </w:r>
    </w:p>
    <w:p w14:paraId="4A308108" w14:textId="77777777" w:rsidR="00915B0B" w:rsidRDefault="004675A3">
      <w:pPr>
        <w:pStyle w:val="Text"/>
      </w:pPr>
      <w:r>
        <w:t xml:space="preserve">Each objective is accompanied by a set of actions that, when implemented, will help to achieve the goal of the TAP. Performance indicators (outcomes and outputs) have been established for each objective. </w:t>
      </w:r>
    </w:p>
    <w:p w14:paraId="4A308109" w14:textId="77777777" w:rsidR="00915B0B" w:rsidRDefault="004675A3">
      <w:pPr>
        <w:widowControl/>
        <w:suppressAutoHyphens w:val="0"/>
        <w:autoSpaceDE/>
        <w:autoSpaceDN/>
        <w:adjustRightInd/>
        <w:spacing w:after="200" w:line="276" w:lineRule="auto"/>
        <w:textAlignment w:val="auto"/>
        <w:rPr>
          <w:rFonts w:ascii="Arial" w:hAnsi="Arial" w:cs="Arial"/>
          <w:i/>
          <w:iCs/>
          <w:spacing w:val="-2"/>
          <w:lang w:val="en-GB"/>
        </w:rPr>
      </w:pPr>
      <w:r>
        <w:br w:type="page"/>
      </w:r>
    </w:p>
    <w:p w14:paraId="4A30810A" w14:textId="77777777" w:rsidR="00915B0B" w:rsidRDefault="004675A3">
      <w:pPr>
        <w:pStyle w:val="Heading3"/>
      </w:pPr>
      <w:bookmarkStart w:id="114" w:name="_Toc256000192"/>
      <w:bookmarkStart w:id="115" w:name="_Toc256000172"/>
      <w:bookmarkStart w:id="116" w:name="_Toc256000152"/>
      <w:bookmarkStart w:id="117" w:name="_Toc256000132"/>
      <w:bookmarkStart w:id="118" w:name="_Toc256000112"/>
      <w:bookmarkStart w:id="119" w:name="_Toc256000092"/>
      <w:bookmarkStart w:id="120" w:name="_Toc256000072"/>
      <w:bookmarkStart w:id="121" w:name="_Toc256000052"/>
      <w:bookmarkStart w:id="122" w:name="_Toc256000032"/>
      <w:bookmarkStart w:id="123" w:name="_Toc256000012"/>
      <w:bookmarkStart w:id="124" w:name="_Toc388262315"/>
      <w:r w:rsidRPr="00A62B05">
        <w:lastRenderedPageBreak/>
        <w:t>Objective 1:</w:t>
      </w:r>
      <w:r w:rsidRPr="00A62B05">
        <w:tab/>
        <w:t xml:space="preserve">Improve understanding of the extent and impact of infection by amphibian </w:t>
      </w:r>
      <w:proofErr w:type="spellStart"/>
      <w:r w:rsidRPr="00A62B05">
        <w:t>chytrid</w:t>
      </w:r>
      <w:proofErr w:type="spellEnd"/>
      <w:r w:rsidRPr="00A62B05">
        <w:t xml:space="preserve"> fungus and reduce its spread to uninfected areas and populations</w:t>
      </w:r>
      <w:bookmarkEnd w:id="114"/>
      <w:bookmarkEnd w:id="115"/>
      <w:bookmarkEnd w:id="116"/>
      <w:bookmarkEnd w:id="117"/>
      <w:bookmarkEnd w:id="118"/>
      <w:bookmarkEnd w:id="119"/>
      <w:bookmarkEnd w:id="120"/>
      <w:bookmarkEnd w:id="121"/>
      <w:bookmarkEnd w:id="122"/>
      <w:bookmarkEnd w:id="123"/>
      <w:bookmarkEnd w:id="124"/>
    </w:p>
    <w:p w14:paraId="4A30810B" w14:textId="77777777" w:rsidR="00915B0B" w:rsidRDefault="004675A3">
      <w:pPr>
        <w:pStyle w:val="Text"/>
        <w:spacing w:after="170"/>
      </w:pPr>
      <w:r>
        <w:t xml:space="preserve">Gaining information on the extent of infection and the location of uninfected populations and areas will help to inform the planning of surveillance and management activities. </w:t>
      </w:r>
    </w:p>
    <w:tbl>
      <w:tblPr>
        <w:tblStyle w:val="MediumGrid31"/>
        <w:tblW w:w="0" w:type="auto"/>
        <w:tblLayout w:type="fixed"/>
        <w:tblLook w:val="0400" w:firstRow="0" w:lastRow="0" w:firstColumn="0" w:lastColumn="0" w:noHBand="0" w:noVBand="1"/>
      </w:tblPr>
      <w:tblGrid>
        <w:gridCol w:w="6237"/>
        <w:gridCol w:w="1190"/>
        <w:gridCol w:w="1871"/>
      </w:tblGrid>
      <w:tr w:rsidR="00472AD4" w14:paraId="4A30810F" w14:textId="77777777" w:rsidTr="00472AD4">
        <w:trPr>
          <w:cnfStyle w:val="000000100000" w:firstRow="0" w:lastRow="0" w:firstColumn="0" w:lastColumn="0" w:oddVBand="0" w:evenVBand="0" w:oddHBand="1" w:evenHBand="0" w:firstRowFirstColumn="0" w:firstRowLastColumn="0" w:lastRowFirstColumn="0" w:lastRowLastColumn="0"/>
          <w:trHeight w:val="314"/>
        </w:trPr>
        <w:tc>
          <w:tcPr>
            <w:tcW w:w="6237" w:type="dxa"/>
          </w:tcPr>
          <w:p w14:paraId="4A30810C" w14:textId="77777777" w:rsidR="00915B0B" w:rsidRPr="00BD6048" w:rsidRDefault="004675A3">
            <w:pPr>
              <w:pStyle w:val="Table-headersThreatAbatementplan"/>
              <w:rPr>
                <w:sz w:val="20"/>
                <w:szCs w:val="20"/>
              </w:rPr>
            </w:pPr>
            <w:r w:rsidRPr="00D84C71">
              <w:rPr>
                <w:sz w:val="20"/>
                <w:szCs w:val="20"/>
              </w:rPr>
              <w:t>Action</w:t>
            </w:r>
          </w:p>
        </w:tc>
        <w:tc>
          <w:tcPr>
            <w:tcW w:w="1190" w:type="dxa"/>
          </w:tcPr>
          <w:p w14:paraId="4A30810D" w14:textId="77777777" w:rsidR="00915B0B" w:rsidRPr="00BD6048" w:rsidRDefault="004675A3">
            <w:pPr>
              <w:pStyle w:val="Table-headersThreatAbatementplan"/>
              <w:rPr>
                <w:sz w:val="20"/>
                <w:szCs w:val="20"/>
              </w:rPr>
            </w:pPr>
            <w:r w:rsidRPr="00D84C71">
              <w:rPr>
                <w:sz w:val="20"/>
                <w:szCs w:val="20"/>
              </w:rPr>
              <w:t>Priority/</w:t>
            </w:r>
            <w:r w:rsidRPr="00D84C71">
              <w:rPr>
                <w:sz w:val="20"/>
                <w:szCs w:val="20"/>
              </w:rPr>
              <w:br/>
              <w:t>timeframe</w:t>
            </w:r>
          </w:p>
        </w:tc>
        <w:tc>
          <w:tcPr>
            <w:tcW w:w="1871" w:type="dxa"/>
          </w:tcPr>
          <w:p w14:paraId="4A30810E" w14:textId="77777777" w:rsidR="00915B0B" w:rsidRPr="00BD6048" w:rsidRDefault="004675A3">
            <w:pPr>
              <w:pStyle w:val="Table-headersThreatAbatementplan"/>
              <w:rPr>
                <w:sz w:val="20"/>
                <w:szCs w:val="20"/>
              </w:rPr>
            </w:pPr>
            <w:r w:rsidRPr="00D84C71">
              <w:rPr>
                <w:sz w:val="20"/>
                <w:szCs w:val="20"/>
              </w:rPr>
              <w:t>Outcome/output</w:t>
            </w:r>
          </w:p>
        </w:tc>
      </w:tr>
      <w:tr w:rsidR="00472AD4" w14:paraId="4A308118" w14:textId="77777777" w:rsidTr="00472AD4">
        <w:trPr>
          <w:trHeight w:val="60"/>
        </w:trPr>
        <w:tc>
          <w:tcPr>
            <w:tcW w:w="6237" w:type="dxa"/>
          </w:tcPr>
          <w:p w14:paraId="4A308110" w14:textId="77777777" w:rsidR="00915B0B" w:rsidRPr="00BD6048" w:rsidRDefault="004675A3">
            <w:pPr>
              <w:pStyle w:val="Table-textThreatAbatementplan"/>
              <w:rPr>
                <w:rStyle w:val="Table-textbold"/>
                <w:bCs/>
                <w:sz w:val="20"/>
                <w:szCs w:val="20"/>
              </w:rPr>
            </w:pPr>
            <w:r w:rsidRPr="00D84C71">
              <w:rPr>
                <w:rStyle w:val="Table-textbold"/>
                <w:bCs/>
                <w:sz w:val="20"/>
                <w:szCs w:val="20"/>
              </w:rPr>
              <w:t xml:space="preserve">Action 1.1: Understand impacts of </w:t>
            </w:r>
            <w:proofErr w:type="spellStart"/>
            <w:r w:rsidRPr="00D84C71">
              <w:rPr>
                <w:rStyle w:val="Table-textbold"/>
                <w:bCs/>
                <w:sz w:val="20"/>
                <w:szCs w:val="20"/>
              </w:rPr>
              <w:t>chytrid</w:t>
            </w:r>
            <w:proofErr w:type="spellEnd"/>
            <w:r w:rsidRPr="00D84C71">
              <w:rPr>
                <w:rStyle w:val="Table-textbold"/>
                <w:bCs/>
                <w:sz w:val="20"/>
                <w:szCs w:val="20"/>
              </w:rPr>
              <w:t xml:space="preserve"> </w:t>
            </w:r>
            <w:r>
              <w:rPr>
                <w:rStyle w:val="Table-textbold"/>
                <w:bCs/>
                <w:sz w:val="20"/>
                <w:szCs w:val="20"/>
              </w:rPr>
              <w:t xml:space="preserve">fungus </w:t>
            </w:r>
            <w:r w:rsidRPr="00D84C71">
              <w:rPr>
                <w:rStyle w:val="Table-textbold"/>
                <w:bCs/>
                <w:sz w:val="20"/>
                <w:szCs w:val="20"/>
              </w:rPr>
              <w:t>on priority species</w:t>
            </w:r>
            <w:r>
              <w:rPr>
                <w:rStyle w:val="Table-textbold"/>
                <w:bCs/>
                <w:sz w:val="20"/>
                <w:szCs w:val="20"/>
              </w:rPr>
              <w:t xml:space="preserve"> </w:t>
            </w:r>
            <w:r w:rsidRPr="00D84C71">
              <w:rPr>
                <w:rStyle w:val="Table-textbold"/>
                <w:rFonts w:asciiTheme="minorHAnsi" w:hAnsiTheme="minorHAnsi" w:cstheme="minorHAnsi"/>
                <w:bCs/>
                <w:sz w:val="20"/>
                <w:szCs w:val="20"/>
              </w:rPr>
              <w:t xml:space="preserve">(this links to Action </w:t>
            </w:r>
            <w:r>
              <w:rPr>
                <w:rStyle w:val="Table-textbold"/>
                <w:rFonts w:asciiTheme="minorHAnsi" w:hAnsiTheme="minorHAnsi" w:cstheme="minorHAnsi"/>
                <w:bCs/>
                <w:sz w:val="20"/>
                <w:szCs w:val="20"/>
              </w:rPr>
              <w:t>2</w:t>
            </w:r>
            <w:r w:rsidRPr="00D84C71">
              <w:rPr>
                <w:rStyle w:val="Table-textbold"/>
                <w:rFonts w:asciiTheme="minorHAnsi" w:hAnsiTheme="minorHAnsi" w:cstheme="minorHAnsi"/>
                <w:bCs/>
                <w:sz w:val="20"/>
                <w:szCs w:val="20"/>
              </w:rPr>
              <w:t>.1</w:t>
            </w:r>
            <w:r>
              <w:rPr>
                <w:rStyle w:val="Table-textbold"/>
                <w:rFonts w:asciiTheme="minorHAnsi" w:hAnsiTheme="minorHAnsi" w:cstheme="minorHAnsi"/>
                <w:bCs/>
                <w:sz w:val="20"/>
                <w:szCs w:val="20"/>
              </w:rPr>
              <w:t>:</w:t>
            </w:r>
            <w:r w:rsidRPr="00D84C71">
              <w:rPr>
                <w:rStyle w:val="Table-textbold"/>
                <w:rFonts w:asciiTheme="minorHAnsi" w:hAnsiTheme="minorHAnsi" w:cstheme="minorHAnsi"/>
                <w:bCs/>
                <w:sz w:val="20"/>
                <w:szCs w:val="20"/>
              </w:rPr>
              <w:t xml:space="preserve"> Identify species at high risk from </w:t>
            </w:r>
            <w:proofErr w:type="spellStart"/>
            <w:r w:rsidRPr="00D84C71">
              <w:rPr>
                <w:rStyle w:val="Table-textbold"/>
                <w:rFonts w:asciiTheme="minorHAnsi" w:hAnsiTheme="minorHAnsi" w:cstheme="minorHAnsi"/>
                <w:bCs/>
                <w:sz w:val="20"/>
                <w:szCs w:val="20"/>
              </w:rPr>
              <w:t>chytrid</w:t>
            </w:r>
            <w:proofErr w:type="spellEnd"/>
            <w:r w:rsidRPr="00D84C71">
              <w:rPr>
                <w:rStyle w:val="Table-textbold"/>
                <w:rFonts w:asciiTheme="minorHAnsi" w:hAnsiTheme="minorHAnsi" w:cstheme="minorHAnsi"/>
                <w:bCs/>
                <w:sz w:val="20"/>
                <w:szCs w:val="20"/>
              </w:rPr>
              <w:t xml:space="preserve"> </w:t>
            </w:r>
            <w:r>
              <w:rPr>
                <w:rStyle w:val="Table-textbold"/>
                <w:rFonts w:asciiTheme="minorHAnsi" w:hAnsiTheme="minorHAnsi" w:cstheme="minorHAnsi"/>
                <w:bCs/>
                <w:sz w:val="20"/>
                <w:szCs w:val="20"/>
              </w:rPr>
              <w:t xml:space="preserve">fungus </w:t>
            </w:r>
            <w:r w:rsidRPr="00D84C71">
              <w:rPr>
                <w:rStyle w:val="Table-textbold"/>
                <w:rFonts w:asciiTheme="minorHAnsi" w:hAnsiTheme="minorHAnsi" w:cstheme="minorHAnsi"/>
                <w:bCs/>
                <w:sz w:val="20"/>
                <w:szCs w:val="20"/>
              </w:rPr>
              <w:t>for priority management)</w:t>
            </w:r>
          </w:p>
          <w:p w14:paraId="4A308111" w14:textId="77777777" w:rsidR="00915B0B" w:rsidRPr="00BD6048" w:rsidRDefault="004675A3" w:rsidP="00915B0B">
            <w:pPr>
              <w:pStyle w:val="Table-textThreatAbatementplan"/>
              <w:rPr>
                <w:sz w:val="20"/>
                <w:szCs w:val="20"/>
              </w:rPr>
            </w:pPr>
            <w:r w:rsidRPr="00D84C71">
              <w:rPr>
                <w:rStyle w:val="Table-textbold"/>
                <w:b w:val="0"/>
                <w:bCs/>
                <w:sz w:val="20"/>
                <w:szCs w:val="20"/>
              </w:rPr>
              <w:t>Stakeholders to undertake population monitoring of at</w:t>
            </w:r>
            <w:r>
              <w:rPr>
                <w:rStyle w:val="Table-textbold"/>
                <w:b w:val="0"/>
                <w:bCs/>
                <w:sz w:val="20"/>
                <w:szCs w:val="20"/>
              </w:rPr>
              <w:t>-</w:t>
            </w:r>
            <w:r w:rsidRPr="00D84C71">
              <w:rPr>
                <w:rStyle w:val="Table-textbold"/>
                <w:b w:val="0"/>
                <w:bCs/>
                <w:sz w:val="20"/>
                <w:szCs w:val="20"/>
              </w:rPr>
              <w:t xml:space="preserve">risk species to determine impacts of </w:t>
            </w:r>
            <w:proofErr w:type="spellStart"/>
            <w:r w:rsidRPr="00D84C71">
              <w:rPr>
                <w:rStyle w:val="Table-textbold"/>
                <w:b w:val="0"/>
                <w:bCs/>
                <w:sz w:val="20"/>
                <w:szCs w:val="20"/>
              </w:rPr>
              <w:t>chytrid</w:t>
            </w:r>
            <w:proofErr w:type="spellEnd"/>
            <w:r w:rsidRPr="00D84C71">
              <w:rPr>
                <w:rStyle w:val="Table-textbold"/>
                <w:b w:val="0"/>
                <w:bCs/>
                <w:sz w:val="20"/>
                <w:szCs w:val="20"/>
              </w:rPr>
              <w:t xml:space="preserve"> </w:t>
            </w:r>
            <w:r>
              <w:rPr>
                <w:rStyle w:val="Table-textbold"/>
                <w:b w:val="0"/>
                <w:bCs/>
                <w:sz w:val="20"/>
                <w:szCs w:val="20"/>
              </w:rPr>
              <w:t xml:space="preserve">fungus </w:t>
            </w:r>
            <w:r w:rsidRPr="00D84C71">
              <w:rPr>
                <w:rStyle w:val="Table-textbold"/>
                <w:b w:val="0"/>
                <w:bCs/>
                <w:sz w:val="20"/>
                <w:szCs w:val="20"/>
              </w:rPr>
              <w:t xml:space="preserve">on these species. </w:t>
            </w:r>
            <w:r>
              <w:rPr>
                <w:rStyle w:val="Table-textbold"/>
                <w:b w:val="0"/>
                <w:bCs/>
                <w:sz w:val="20"/>
                <w:szCs w:val="20"/>
              </w:rPr>
              <w:t xml:space="preserve">This could include targeted surveys for species that have not been recently detected but may persist as remnant populations. </w:t>
            </w:r>
            <w:r w:rsidRPr="00D84C71">
              <w:rPr>
                <w:sz w:val="20"/>
                <w:szCs w:val="20"/>
              </w:rPr>
              <w:t xml:space="preserve">Improved mapping and monitoring that incorporates changes in population distribution, density and impacts over time may also increase understanding </w:t>
            </w:r>
            <w:r>
              <w:rPr>
                <w:sz w:val="20"/>
                <w:szCs w:val="20"/>
              </w:rPr>
              <w:t xml:space="preserve">of the </w:t>
            </w:r>
            <w:r w:rsidRPr="00D84C71">
              <w:rPr>
                <w:sz w:val="20"/>
                <w:szCs w:val="20"/>
              </w:rPr>
              <w:t>potential impact.</w:t>
            </w:r>
            <w:r w:rsidRPr="00C61097">
              <w:rPr>
                <w:sz w:val="20"/>
                <w:szCs w:val="20"/>
              </w:rPr>
              <w:t xml:space="preserve"> </w:t>
            </w:r>
          </w:p>
          <w:p w14:paraId="4A308112" w14:textId="77777777" w:rsidR="00915B0B" w:rsidRPr="00BD6048" w:rsidRDefault="004675A3" w:rsidP="00915B0B">
            <w:pPr>
              <w:pStyle w:val="Table-textThreatAbatementplan"/>
              <w:rPr>
                <w:sz w:val="20"/>
                <w:szCs w:val="20"/>
              </w:rPr>
            </w:pPr>
            <w:r w:rsidRPr="00D84C71">
              <w:rPr>
                <w:sz w:val="20"/>
                <w:szCs w:val="20"/>
              </w:rPr>
              <w:t xml:space="preserve">Given that the amphibian </w:t>
            </w:r>
            <w:proofErr w:type="spellStart"/>
            <w:r w:rsidRPr="00D84C71">
              <w:rPr>
                <w:sz w:val="20"/>
                <w:szCs w:val="20"/>
              </w:rPr>
              <w:t>chytrid</w:t>
            </w:r>
            <w:proofErr w:type="spellEnd"/>
            <w:r w:rsidRPr="00D84C71">
              <w:rPr>
                <w:sz w:val="20"/>
                <w:szCs w:val="20"/>
              </w:rPr>
              <w:t xml:space="preserve"> fungus has spread to almost all climatically suitable areas in eastern Australia, it is important to better understand the impact on </w:t>
            </w:r>
            <w:r>
              <w:rPr>
                <w:sz w:val="20"/>
                <w:szCs w:val="20"/>
              </w:rPr>
              <w:t>priority</w:t>
            </w:r>
            <w:r w:rsidRPr="00D84C71">
              <w:rPr>
                <w:sz w:val="20"/>
                <w:szCs w:val="20"/>
              </w:rPr>
              <w:t xml:space="preserve"> species and monitor and mitigate the risk of spread and impact in high risk </w:t>
            </w:r>
            <w:r>
              <w:rPr>
                <w:sz w:val="20"/>
                <w:szCs w:val="20"/>
              </w:rPr>
              <w:t xml:space="preserve">areas where </w:t>
            </w:r>
            <w:proofErr w:type="spellStart"/>
            <w:r w:rsidRPr="00D84C71">
              <w:rPr>
                <w:sz w:val="20"/>
                <w:szCs w:val="20"/>
              </w:rPr>
              <w:t>chytrid</w:t>
            </w:r>
            <w:proofErr w:type="spellEnd"/>
            <w:r>
              <w:rPr>
                <w:sz w:val="20"/>
                <w:szCs w:val="20"/>
              </w:rPr>
              <w:t xml:space="preserve"> fungus</w:t>
            </w:r>
            <w:r w:rsidRPr="00D84C71">
              <w:rPr>
                <w:sz w:val="20"/>
                <w:szCs w:val="20"/>
              </w:rPr>
              <w:t xml:space="preserve"> </w:t>
            </w:r>
            <w:r>
              <w:rPr>
                <w:sz w:val="20"/>
                <w:szCs w:val="20"/>
              </w:rPr>
              <w:t xml:space="preserve">is not currently known to be present </w:t>
            </w:r>
            <w:r w:rsidRPr="00D84C71">
              <w:rPr>
                <w:sz w:val="20"/>
                <w:szCs w:val="20"/>
              </w:rPr>
              <w:t xml:space="preserve">(e.g. Tasmanian Wilderness World Heritage Area). </w:t>
            </w:r>
          </w:p>
          <w:p w14:paraId="4A308113" w14:textId="77777777" w:rsidR="00915B0B" w:rsidRPr="00BD6048" w:rsidRDefault="004675A3" w:rsidP="00915B0B">
            <w:pPr>
              <w:pStyle w:val="Table-textThreatAbatementplan"/>
              <w:rPr>
                <w:sz w:val="20"/>
                <w:szCs w:val="20"/>
              </w:rPr>
            </w:pPr>
            <w:r w:rsidRPr="00D84C71">
              <w:rPr>
                <w:sz w:val="20"/>
                <w:szCs w:val="20"/>
              </w:rPr>
              <w:t xml:space="preserve">It is also important to consider the potential effects of </w:t>
            </w:r>
            <w:r>
              <w:rPr>
                <w:sz w:val="20"/>
                <w:szCs w:val="20"/>
              </w:rPr>
              <w:t xml:space="preserve">habitat destruction, </w:t>
            </w:r>
            <w:r w:rsidRPr="00D84C71">
              <w:rPr>
                <w:sz w:val="20"/>
                <w:szCs w:val="20"/>
              </w:rPr>
              <w:t>climate change</w:t>
            </w:r>
            <w:r>
              <w:rPr>
                <w:sz w:val="20"/>
                <w:szCs w:val="20"/>
              </w:rPr>
              <w:t xml:space="preserve"> and other environmental factors</w:t>
            </w:r>
            <w:r w:rsidRPr="00D84C71">
              <w:rPr>
                <w:sz w:val="20"/>
                <w:szCs w:val="20"/>
              </w:rPr>
              <w:t xml:space="preserve"> </w:t>
            </w:r>
            <w:r>
              <w:rPr>
                <w:sz w:val="20"/>
                <w:szCs w:val="20"/>
              </w:rPr>
              <w:t xml:space="preserve">(such as chemicals, salinity or groundwater draw-down) </w:t>
            </w:r>
            <w:r w:rsidRPr="00D84C71">
              <w:rPr>
                <w:sz w:val="20"/>
                <w:szCs w:val="20"/>
              </w:rPr>
              <w:t xml:space="preserve">on the spread of </w:t>
            </w:r>
            <w:proofErr w:type="spellStart"/>
            <w:r w:rsidRPr="00D84C71">
              <w:rPr>
                <w:sz w:val="20"/>
                <w:szCs w:val="20"/>
              </w:rPr>
              <w:t>chytrid</w:t>
            </w:r>
            <w:proofErr w:type="spellEnd"/>
            <w:r w:rsidRPr="00D84C71">
              <w:rPr>
                <w:sz w:val="20"/>
                <w:szCs w:val="20"/>
              </w:rPr>
              <w:t xml:space="preserve"> </w:t>
            </w:r>
            <w:r>
              <w:rPr>
                <w:sz w:val="20"/>
                <w:szCs w:val="20"/>
              </w:rPr>
              <w:t xml:space="preserve">fungus </w:t>
            </w:r>
            <w:r w:rsidRPr="00D84C71">
              <w:rPr>
                <w:sz w:val="20"/>
                <w:szCs w:val="20"/>
              </w:rPr>
              <w:t xml:space="preserve">and the </w:t>
            </w:r>
            <w:r>
              <w:rPr>
                <w:sz w:val="20"/>
                <w:szCs w:val="20"/>
              </w:rPr>
              <w:t xml:space="preserve">long term </w:t>
            </w:r>
            <w:r w:rsidRPr="00D84C71">
              <w:rPr>
                <w:sz w:val="20"/>
                <w:szCs w:val="20"/>
              </w:rPr>
              <w:t>impacts on priority species, which</w:t>
            </w:r>
            <w:r w:rsidRPr="00BD6048">
              <w:rPr>
                <w:sz w:val="20"/>
                <w:szCs w:val="20"/>
              </w:rPr>
              <w:t xml:space="preserve"> </w:t>
            </w:r>
            <w:r w:rsidRPr="00D84C71">
              <w:rPr>
                <w:sz w:val="20"/>
                <w:szCs w:val="20"/>
              </w:rPr>
              <w:t>are likely to be variable among species and sites.</w:t>
            </w:r>
          </w:p>
          <w:p w14:paraId="4A308114" w14:textId="77777777" w:rsidR="00915B0B" w:rsidRPr="00BD6048" w:rsidRDefault="00915B0B" w:rsidP="00915B0B">
            <w:pPr>
              <w:pStyle w:val="Table-textThreatAbatementplan"/>
              <w:rPr>
                <w:rStyle w:val="Table-textbold"/>
                <w:b w:val="0"/>
                <w:bCs/>
                <w:sz w:val="20"/>
                <w:szCs w:val="20"/>
              </w:rPr>
            </w:pPr>
          </w:p>
        </w:tc>
        <w:tc>
          <w:tcPr>
            <w:tcW w:w="1190" w:type="dxa"/>
          </w:tcPr>
          <w:p w14:paraId="4A308115" w14:textId="77777777" w:rsidR="00915B0B" w:rsidRPr="00BD6048" w:rsidRDefault="004675A3">
            <w:pPr>
              <w:pStyle w:val="Table-textThreatAbatementplan"/>
              <w:rPr>
                <w:sz w:val="20"/>
                <w:szCs w:val="20"/>
              </w:rPr>
            </w:pPr>
            <w:r w:rsidRPr="00D84C71">
              <w:rPr>
                <w:sz w:val="20"/>
                <w:szCs w:val="20"/>
              </w:rPr>
              <w:t>High priority</w:t>
            </w:r>
          </w:p>
          <w:p w14:paraId="4A308116" w14:textId="77777777" w:rsidR="00915B0B" w:rsidRPr="00BD6048" w:rsidRDefault="004675A3" w:rsidP="00915B0B">
            <w:pPr>
              <w:pStyle w:val="Table-textThreatAbatementplan"/>
              <w:rPr>
                <w:sz w:val="20"/>
                <w:szCs w:val="20"/>
              </w:rPr>
            </w:pPr>
            <w:r w:rsidRPr="00D84C71">
              <w:rPr>
                <w:sz w:val="20"/>
                <w:szCs w:val="20"/>
              </w:rPr>
              <w:t>Years 1–5</w:t>
            </w:r>
          </w:p>
        </w:tc>
        <w:tc>
          <w:tcPr>
            <w:tcW w:w="1871" w:type="dxa"/>
          </w:tcPr>
          <w:p w14:paraId="4A308117" w14:textId="77777777" w:rsidR="00915B0B" w:rsidRPr="00BD6048" w:rsidRDefault="004675A3" w:rsidP="00915B0B">
            <w:pPr>
              <w:pStyle w:val="Table-textThreatAbatementplan"/>
              <w:rPr>
                <w:sz w:val="20"/>
                <w:szCs w:val="20"/>
              </w:rPr>
            </w:pPr>
            <w:r w:rsidRPr="00D84C71">
              <w:rPr>
                <w:sz w:val="20"/>
                <w:szCs w:val="20"/>
              </w:rPr>
              <w:t xml:space="preserve">Monitoring of the impacts of </w:t>
            </w:r>
            <w:proofErr w:type="spellStart"/>
            <w:r w:rsidRPr="00D84C71">
              <w:rPr>
                <w:sz w:val="20"/>
                <w:szCs w:val="20"/>
              </w:rPr>
              <w:t>chytrid</w:t>
            </w:r>
            <w:proofErr w:type="spellEnd"/>
            <w:r>
              <w:rPr>
                <w:sz w:val="20"/>
                <w:szCs w:val="20"/>
              </w:rPr>
              <w:t xml:space="preserve"> fungus</w:t>
            </w:r>
            <w:r w:rsidRPr="00D84C71">
              <w:rPr>
                <w:sz w:val="20"/>
                <w:szCs w:val="20"/>
              </w:rPr>
              <w:t xml:space="preserve"> on priority species is undertaken</w:t>
            </w:r>
            <w:r>
              <w:rPr>
                <w:sz w:val="20"/>
                <w:szCs w:val="20"/>
              </w:rPr>
              <w:t xml:space="preserve"> and published</w:t>
            </w:r>
            <w:r w:rsidRPr="00D84C71">
              <w:rPr>
                <w:sz w:val="20"/>
                <w:szCs w:val="20"/>
              </w:rPr>
              <w:t>.</w:t>
            </w:r>
          </w:p>
        </w:tc>
      </w:tr>
      <w:tr w:rsidR="00472AD4" w14:paraId="4A308126"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6237" w:type="dxa"/>
          </w:tcPr>
          <w:p w14:paraId="4A308119" w14:textId="77777777" w:rsidR="00915B0B" w:rsidRPr="00BD6048" w:rsidRDefault="004675A3" w:rsidP="00915B0B">
            <w:pPr>
              <w:pStyle w:val="Table-textThreatAbatementplan"/>
              <w:rPr>
                <w:rStyle w:val="Table-textbold"/>
                <w:bCs/>
                <w:sz w:val="20"/>
                <w:szCs w:val="20"/>
              </w:rPr>
            </w:pPr>
            <w:r w:rsidRPr="00D84C71">
              <w:rPr>
                <w:rStyle w:val="Table-textbold"/>
                <w:bCs/>
                <w:sz w:val="20"/>
                <w:szCs w:val="20"/>
              </w:rPr>
              <w:t xml:space="preserve">Action 1.2: Continue mapping the distribution </w:t>
            </w:r>
            <w:r w:rsidRPr="00D84C71">
              <w:rPr>
                <w:b/>
                <w:sz w:val="20"/>
                <w:szCs w:val="20"/>
              </w:rPr>
              <w:t xml:space="preserve">of </w:t>
            </w:r>
            <w:proofErr w:type="spellStart"/>
            <w:r w:rsidRPr="00D84C71">
              <w:rPr>
                <w:b/>
                <w:sz w:val="20"/>
                <w:szCs w:val="20"/>
              </w:rPr>
              <w:t>chytridiomycosis</w:t>
            </w:r>
            <w:proofErr w:type="spellEnd"/>
            <w:r w:rsidRPr="00D84C71">
              <w:rPr>
                <w:b/>
                <w:sz w:val="20"/>
                <w:szCs w:val="20"/>
              </w:rPr>
              <w:t xml:space="preserve"> </w:t>
            </w:r>
            <w:r>
              <w:rPr>
                <w:b/>
                <w:sz w:val="20"/>
                <w:szCs w:val="20"/>
              </w:rPr>
              <w:t xml:space="preserve">(and </w:t>
            </w:r>
            <w:proofErr w:type="spellStart"/>
            <w:r>
              <w:rPr>
                <w:b/>
                <w:sz w:val="20"/>
                <w:szCs w:val="20"/>
              </w:rPr>
              <w:t>chytrid</w:t>
            </w:r>
            <w:proofErr w:type="spellEnd"/>
            <w:r>
              <w:rPr>
                <w:b/>
                <w:sz w:val="20"/>
                <w:szCs w:val="20"/>
              </w:rPr>
              <w:t xml:space="preserve"> fungus) </w:t>
            </w:r>
            <w:r w:rsidRPr="00D84C71">
              <w:rPr>
                <w:rStyle w:val="Table-textbold"/>
                <w:bCs/>
                <w:sz w:val="20"/>
                <w:szCs w:val="20"/>
              </w:rPr>
              <w:t>at a regional scale to inform appropriate planning and adaptive management approach</w:t>
            </w:r>
            <w:r>
              <w:rPr>
                <w:rStyle w:val="Table-textbold"/>
                <w:bCs/>
                <w:sz w:val="20"/>
                <w:szCs w:val="20"/>
              </w:rPr>
              <w:t>es</w:t>
            </w:r>
          </w:p>
          <w:p w14:paraId="4A30811A" w14:textId="77777777" w:rsidR="00915B0B" w:rsidRDefault="004675A3" w:rsidP="00915B0B">
            <w:pPr>
              <w:pStyle w:val="Table-textThreatAbatementplan"/>
              <w:rPr>
                <w:sz w:val="20"/>
                <w:szCs w:val="20"/>
              </w:rPr>
            </w:pPr>
            <w:r w:rsidRPr="00D84C71">
              <w:rPr>
                <w:sz w:val="20"/>
                <w:szCs w:val="20"/>
              </w:rPr>
              <w:t xml:space="preserve">Stakeholders to continue ongoing survey work and mapping locations of </w:t>
            </w:r>
            <w:proofErr w:type="spellStart"/>
            <w:r w:rsidRPr="00D84C71">
              <w:rPr>
                <w:sz w:val="20"/>
                <w:szCs w:val="20"/>
              </w:rPr>
              <w:t>chytrid</w:t>
            </w:r>
            <w:proofErr w:type="spellEnd"/>
            <w:r w:rsidRPr="00D84C71">
              <w:rPr>
                <w:sz w:val="20"/>
                <w:szCs w:val="20"/>
              </w:rPr>
              <w:t xml:space="preserve">-infected and </w:t>
            </w:r>
            <w:proofErr w:type="spellStart"/>
            <w:r w:rsidRPr="00D84C71">
              <w:rPr>
                <w:sz w:val="20"/>
                <w:szCs w:val="20"/>
              </w:rPr>
              <w:t>chytrid</w:t>
            </w:r>
            <w:proofErr w:type="spellEnd"/>
            <w:r w:rsidRPr="00D84C71">
              <w:rPr>
                <w:sz w:val="20"/>
                <w:szCs w:val="20"/>
              </w:rPr>
              <w:t xml:space="preserve">-free areas (preferably at a regional </w:t>
            </w:r>
            <w:r>
              <w:rPr>
                <w:sz w:val="20"/>
                <w:szCs w:val="20"/>
              </w:rPr>
              <w:t xml:space="preserve">or catchment </w:t>
            </w:r>
            <w:r w:rsidRPr="00D84C71">
              <w:rPr>
                <w:sz w:val="20"/>
                <w:szCs w:val="20"/>
              </w:rPr>
              <w:t xml:space="preserve">scale). This would build on the work already </w:t>
            </w:r>
            <w:r>
              <w:rPr>
                <w:sz w:val="20"/>
                <w:szCs w:val="20"/>
              </w:rPr>
              <w:t>completed</w:t>
            </w:r>
            <w:r w:rsidRPr="00D84C71">
              <w:rPr>
                <w:sz w:val="20"/>
                <w:szCs w:val="20"/>
              </w:rPr>
              <w:t xml:space="preserve"> under the </w:t>
            </w:r>
            <w:r>
              <w:rPr>
                <w:sz w:val="20"/>
                <w:szCs w:val="20"/>
              </w:rPr>
              <w:t xml:space="preserve">2006 </w:t>
            </w:r>
            <w:r w:rsidRPr="00D84C71">
              <w:rPr>
                <w:sz w:val="20"/>
                <w:szCs w:val="20"/>
              </w:rPr>
              <w:t xml:space="preserve">TAP, such as the national distribution map developed in 2010 by Murray </w:t>
            </w:r>
            <w:r w:rsidRPr="00484C46">
              <w:rPr>
                <w:i/>
                <w:sz w:val="20"/>
              </w:rPr>
              <w:t>et al</w:t>
            </w:r>
            <w:r w:rsidRPr="00484C46">
              <w:rPr>
                <w:i/>
                <w:sz w:val="20"/>
                <w:szCs w:val="20"/>
              </w:rPr>
              <w:t>.</w:t>
            </w:r>
            <w:r w:rsidRPr="00D84C71">
              <w:rPr>
                <w:sz w:val="20"/>
                <w:szCs w:val="20"/>
              </w:rPr>
              <w:t xml:space="preserve"> (Attachment A) and the survey protocols developed by </w:t>
            </w:r>
            <w:proofErr w:type="spellStart"/>
            <w:r w:rsidRPr="00D84C71">
              <w:rPr>
                <w:sz w:val="20"/>
                <w:szCs w:val="20"/>
              </w:rPr>
              <w:t>Skerratt</w:t>
            </w:r>
            <w:proofErr w:type="spellEnd"/>
            <w:r w:rsidRPr="00D84C71">
              <w:rPr>
                <w:sz w:val="20"/>
                <w:szCs w:val="20"/>
              </w:rPr>
              <w:t xml:space="preserve"> </w:t>
            </w:r>
            <w:r w:rsidRPr="00484C46">
              <w:rPr>
                <w:i/>
                <w:sz w:val="20"/>
              </w:rPr>
              <w:t>et al</w:t>
            </w:r>
            <w:r w:rsidRPr="00D84C71">
              <w:rPr>
                <w:sz w:val="20"/>
                <w:szCs w:val="20"/>
              </w:rPr>
              <w:t>. (200</w:t>
            </w:r>
            <w:r>
              <w:rPr>
                <w:sz w:val="20"/>
                <w:szCs w:val="20"/>
              </w:rPr>
              <w:t>7</w:t>
            </w:r>
            <w:r w:rsidRPr="00D84C71">
              <w:rPr>
                <w:sz w:val="20"/>
                <w:szCs w:val="20"/>
              </w:rPr>
              <w:t>, 2010)</w:t>
            </w:r>
            <w:r>
              <w:rPr>
                <w:sz w:val="20"/>
                <w:szCs w:val="20"/>
              </w:rPr>
              <w:t>. Surveys of amphibian populations in Western Australia may require the development of protocols more suited to the local conditions— stakeholders to develop appropriate protocols if necessary.</w:t>
            </w:r>
          </w:p>
          <w:p w14:paraId="4A30811B" w14:textId="77777777" w:rsidR="00915B0B" w:rsidRDefault="004675A3" w:rsidP="00915B0B">
            <w:pPr>
              <w:pStyle w:val="Table-textThreatAbatementplan"/>
              <w:rPr>
                <w:sz w:val="20"/>
                <w:szCs w:val="20"/>
              </w:rPr>
            </w:pPr>
            <w:r>
              <w:rPr>
                <w:sz w:val="20"/>
                <w:szCs w:val="20"/>
              </w:rPr>
              <w:t>Stakeholders to undertake t</w:t>
            </w:r>
            <w:r w:rsidRPr="00C61097">
              <w:rPr>
                <w:sz w:val="20"/>
                <w:szCs w:val="20"/>
              </w:rPr>
              <w:t xml:space="preserve">argeted surveys </w:t>
            </w:r>
            <w:r>
              <w:rPr>
                <w:sz w:val="20"/>
                <w:szCs w:val="20"/>
              </w:rPr>
              <w:t>to</w:t>
            </w:r>
            <w:r w:rsidRPr="00C61097">
              <w:rPr>
                <w:sz w:val="20"/>
                <w:szCs w:val="20"/>
              </w:rPr>
              <w:t xml:space="preserve"> determine the presence of </w:t>
            </w:r>
            <w:proofErr w:type="spellStart"/>
            <w:r w:rsidRPr="00C61097">
              <w:rPr>
                <w:sz w:val="20"/>
                <w:szCs w:val="20"/>
              </w:rPr>
              <w:t>chytrid</w:t>
            </w:r>
            <w:proofErr w:type="spellEnd"/>
            <w:r w:rsidRPr="00C61097">
              <w:rPr>
                <w:sz w:val="20"/>
                <w:szCs w:val="20"/>
              </w:rPr>
              <w:t xml:space="preserve"> fungus across the range of priority species </w:t>
            </w:r>
            <w:r>
              <w:rPr>
                <w:sz w:val="20"/>
                <w:szCs w:val="20"/>
              </w:rPr>
              <w:t>identified in Action 2.1</w:t>
            </w:r>
            <w:r w:rsidRPr="00C61097">
              <w:rPr>
                <w:sz w:val="20"/>
                <w:szCs w:val="20"/>
              </w:rPr>
              <w:t>.</w:t>
            </w:r>
          </w:p>
          <w:p w14:paraId="4A30811C" w14:textId="77777777" w:rsidR="00915B0B" w:rsidRPr="00BD6048" w:rsidRDefault="004675A3" w:rsidP="00915B0B">
            <w:pPr>
              <w:pStyle w:val="Table-textThreatAbatementplan"/>
              <w:rPr>
                <w:sz w:val="20"/>
                <w:szCs w:val="20"/>
              </w:rPr>
            </w:pPr>
            <w:r w:rsidRPr="00D84C71">
              <w:rPr>
                <w:sz w:val="20"/>
                <w:szCs w:val="20"/>
              </w:rPr>
              <w:t xml:space="preserve">Regularly updating maps and reporting new infections (to Wildlife Health </w:t>
            </w:r>
            <w:r>
              <w:rPr>
                <w:sz w:val="20"/>
                <w:szCs w:val="20"/>
              </w:rPr>
              <w:t>Australia)</w:t>
            </w:r>
            <w:r w:rsidRPr="00D84C71">
              <w:rPr>
                <w:sz w:val="20"/>
                <w:szCs w:val="20"/>
              </w:rPr>
              <w:t xml:space="preserve"> would assist federal and state agencies </w:t>
            </w:r>
            <w:r>
              <w:rPr>
                <w:sz w:val="20"/>
                <w:szCs w:val="20"/>
              </w:rPr>
              <w:t>in</w:t>
            </w:r>
            <w:r w:rsidRPr="00D84C71">
              <w:rPr>
                <w:sz w:val="20"/>
                <w:szCs w:val="20"/>
              </w:rPr>
              <w:t xml:space="preserve"> monitor</w:t>
            </w:r>
            <w:r>
              <w:rPr>
                <w:sz w:val="20"/>
                <w:szCs w:val="20"/>
              </w:rPr>
              <w:t>ing</w:t>
            </w:r>
            <w:r w:rsidRPr="00D84C71">
              <w:rPr>
                <w:sz w:val="20"/>
                <w:szCs w:val="20"/>
              </w:rPr>
              <w:t xml:space="preserve"> the effectiveness of management programs.</w:t>
            </w:r>
          </w:p>
          <w:p w14:paraId="4A30811D" w14:textId="77777777" w:rsidR="00915B0B" w:rsidRPr="00BD6048" w:rsidRDefault="004675A3" w:rsidP="00915B0B">
            <w:pPr>
              <w:pStyle w:val="Table-textThreatAbatementplan"/>
              <w:rPr>
                <w:sz w:val="20"/>
                <w:szCs w:val="20"/>
              </w:rPr>
            </w:pPr>
            <w:r w:rsidRPr="00D84C71">
              <w:rPr>
                <w:sz w:val="20"/>
                <w:szCs w:val="20"/>
              </w:rPr>
              <w:t xml:space="preserve">The identification and mapping of different </w:t>
            </w:r>
            <w:proofErr w:type="spellStart"/>
            <w:r w:rsidRPr="00D84C71">
              <w:rPr>
                <w:sz w:val="20"/>
                <w:szCs w:val="20"/>
              </w:rPr>
              <w:t>chytrid</w:t>
            </w:r>
            <w:proofErr w:type="spellEnd"/>
            <w:r w:rsidRPr="00D84C71">
              <w:rPr>
                <w:sz w:val="20"/>
                <w:szCs w:val="20"/>
              </w:rPr>
              <w:t xml:space="preserve"> strains should be undertaken to inform distribution modelling and risk</w:t>
            </w:r>
            <w:r>
              <w:rPr>
                <w:sz w:val="20"/>
                <w:szCs w:val="20"/>
              </w:rPr>
              <w:t xml:space="preserve"> assessments</w:t>
            </w:r>
            <w:r w:rsidRPr="00D84C71">
              <w:rPr>
                <w:sz w:val="20"/>
                <w:szCs w:val="20"/>
              </w:rPr>
              <w:t xml:space="preserve"> of </w:t>
            </w:r>
            <w:proofErr w:type="spellStart"/>
            <w:r w:rsidRPr="00D84C71">
              <w:rPr>
                <w:sz w:val="20"/>
                <w:szCs w:val="20"/>
              </w:rPr>
              <w:t>chytrid</w:t>
            </w:r>
            <w:proofErr w:type="spellEnd"/>
            <w:r>
              <w:rPr>
                <w:sz w:val="20"/>
                <w:szCs w:val="20"/>
              </w:rPr>
              <w:t xml:space="preserve"> fungus</w:t>
            </w:r>
            <w:r w:rsidRPr="00D84C71">
              <w:rPr>
                <w:sz w:val="20"/>
                <w:szCs w:val="20"/>
              </w:rPr>
              <w:t>, and to identify where knowledge gaps exist.</w:t>
            </w:r>
          </w:p>
          <w:p w14:paraId="4A30811E" w14:textId="77777777" w:rsidR="00915B0B" w:rsidRPr="00BD6048" w:rsidRDefault="00915B0B" w:rsidP="00915B0B">
            <w:pPr>
              <w:pStyle w:val="Table-textThreatAbatementplan"/>
              <w:rPr>
                <w:sz w:val="20"/>
                <w:szCs w:val="20"/>
              </w:rPr>
            </w:pPr>
          </w:p>
        </w:tc>
        <w:tc>
          <w:tcPr>
            <w:tcW w:w="1190" w:type="dxa"/>
          </w:tcPr>
          <w:p w14:paraId="4A30811F" w14:textId="77777777" w:rsidR="00915B0B" w:rsidRPr="00BD6048" w:rsidRDefault="004675A3" w:rsidP="00915B0B">
            <w:pPr>
              <w:pStyle w:val="Table-textThreatAbatementplan"/>
              <w:rPr>
                <w:sz w:val="20"/>
                <w:szCs w:val="20"/>
              </w:rPr>
            </w:pPr>
            <w:r w:rsidRPr="00D84C71">
              <w:rPr>
                <w:sz w:val="20"/>
                <w:szCs w:val="20"/>
              </w:rPr>
              <w:t>Medium priority</w:t>
            </w:r>
            <w:r>
              <w:rPr>
                <w:sz w:val="20"/>
                <w:szCs w:val="20"/>
              </w:rPr>
              <w:t xml:space="preserve"> for targeted surveys of strains and priority species</w:t>
            </w:r>
          </w:p>
          <w:p w14:paraId="4A308120" w14:textId="77777777" w:rsidR="00915B0B" w:rsidRDefault="004675A3" w:rsidP="00915B0B">
            <w:pPr>
              <w:pStyle w:val="Table-textThreatAbatementplan"/>
              <w:rPr>
                <w:sz w:val="20"/>
                <w:szCs w:val="20"/>
              </w:rPr>
            </w:pPr>
            <w:r w:rsidRPr="00D84C71">
              <w:rPr>
                <w:sz w:val="20"/>
                <w:szCs w:val="20"/>
              </w:rPr>
              <w:t>Years 1–5</w:t>
            </w:r>
          </w:p>
          <w:p w14:paraId="4A308121" w14:textId="77777777" w:rsidR="00915B0B" w:rsidRPr="00BD6048" w:rsidRDefault="004675A3" w:rsidP="00915B0B">
            <w:pPr>
              <w:pStyle w:val="Table-textThreatAbatementplan"/>
              <w:rPr>
                <w:sz w:val="20"/>
                <w:szCs w:val="20"/>
              </w:rPr>
            </w:pPr>
            <w:r>
              <w:rPr>
                <w:sz w:val="20"/>
                <w:szCs w:val="20"/>
              </w:rPr>
              <w:t>Low priority for general surveys</w:t>
            </w:r>
          </w:p>
        </w:tc>
        <w:tc>
          <w:tcPr>
            <w:tcW w:w="1871" w:type="dxa"/>
          </w:tcPr>
          <w:p w14:paraId="4A308122" w14:textId="77777777" w:rsidR="00915B0B" w:rsidRPr="00BD6048" w:rsidRDefault="004675A3" w:rsidP="00915B0B">
            <w:pPr>
              <w:pStyle w:val="Table-textThreatAbatementplan"/>
              <w:rPr>
                <w:sz w:val="20"/>
                <w:szCs w:val="20"/>
              </w:rPr>
            </w:pPr>
            <w:r>
              <w:rPr>
                <w:sz w:val="20"/>
                <w:szCs w:val="20"/>
              </w:rPr>
              <w:t>Appropriate s</w:t>
            </w:r>
            <w:r w:rsidRPr="00D84C71">
              <w:rPr>
                <w:sz w:val="20"/>
                <w:szCs w:val="20"/>
              </w:rPr>
              <w:t xml:space="preserve">urvey protocols </w:t>
            </w:r>
            <w:r>
              <w:rPr>
                <w:sz w:val="20"/>
                <w:szCs w:val="20"/>
              </w:rPr>
              <w:t xml:space="preserve">agreed and </w:t>
            </w:r>
            <w:r w:rsidRPr="00D84C71">
              <w:rPr>
                <w:sz w:val="20"/>
                <w:szCs w:val="20"/>
              </w:rPr>
              <w:t xml:space="preserve">used by all affected jurisdictions to keep current the national map of the distribution of </w:t>
            </w:r>
            <w:proofErr w:type="spellStart"/>
            <w:r w:rsidRPr="00D84C71">
              <w:rPr>
                <w:sz w:val="20"/>
                <w:szCs w:val="20"/>
              </w:rPr>
              <w:t>chytridiomycosis</w:t>
            </w:r>
            <w:proofErr w:type="spellEnd"/>
            <w:r w:rsidRPr="00D84C71">
              <w:rPr>
                <w:sz w:val="20"/>
                <w:szCs w:val="20"/>
              </w:rPr>
              <w:t xml:space="preserve"> (at Attachment A) and develop regional </w:t>
            </w:r>
            <w:r>
              <w:rPr>
                <w:sz w:val="20"/>
                <w:szCs w:val="20"/>
              </w:rPr>
              <w:t xml:space="preserve">and/or catchment </w:t>
            </w:r>
            <w:r w:rsidRPr="00D84C71">
              <w:rPr>
                <w:sz w:val="20"/>
                <w:szCs w:val="20"/>
              </w:rPr>
              <w:t xml:space="preserve">scale maps. </w:t>
            </w:r>
          </w:p>
          <w:p w14:paraId="4A308123" w14:textId="77777777" w:rsidR="00915B0B" w:rsidRDefault="004675A3" w:rsidP="00915B0B">
            <w:pPr>
              <w:pStyle w:val="Table-textThreatAbatementplan"/>
              <w:rPr>
                <w:sz w:val="20"/>
                <w:szCs w:val="20"/>
              </w:rPr>
            </w:pPr>
            <w:r w:rsidRPr="00D84C71">
              <w:rPr>
                <w:sz w:val="20"/>
                <w:szCs w:val="20"/>
              </w:rPr>
              <w:t xml:space="preserve">Identification and mapping of </w:t>
            </w:r>
            <w:proofErr w:type="spellStart"/>
            <w:r w:rsidRPr="00D84C71">
              <w:rPr>
                <w:sz w:val="20"/>
                <w:szCs w:val="20"/>
              </w:rPr>
              <w:t>chytrid</w:t>
            </w:r>
            <w:proofErr w:type="spellEnd"/>
            <w:r w:rsidRPr="00D84C71">
              <w:rPr>
                <w:sz w:val="20"/>
                <w:szCs w:val="20"/>
              </w:rPr>
              <w:t xml:space="preserve"> strains is undertaken</w:t>
            </w:r>
            <w:r>
              <w:rPr>
                <w:sz w:val="20"/>
                <w:szCs w:val="20"/>
              </w:rPr>
              <w:t>.</w:t>
            </w:r>
          </w:p>
          <w:p w14:paraId="4A308124" w14:textId="77777777" w:rsidR="00915B0B" w:rsidRPr="00BD6048" w:rsidRDefault="004675A3" w:rsidP="00915B0B">
            <w:pPr>
              <w:pStyle w:val="Table-textThreatAbatementplan"/>
              <w:rPr>
                <w:sz w:val="20"/>
                <w:szCs w:val="20"/>
              </w:rPr>
            </w:pPr>
            <w:r>
              <w:rPr>
                <w:sz w:val="20"/>
                <w:szCs w:val="20"/>
              </w:rPr>
              <w:t>Targeted surveys of the priority species identified in Action 2.1 are undertaken</w:t>
            </w:r>
          </w:p>
          <w:p w14:paraId="4A308125" w14:textId="77777777" w:rsidR="00915B0B" w:rsidRPr="00BD6048" w:rsidRDefault="00915B0B" w:rsidP="00915B0B">
            <w:pPr>
              <w:pStyle w:val="Table-textThreatAbatementplan"/>
              <w:rPr>
                <w:sz w:val="20"/>
                <w:szCs w:val="20"/>
              </w:rPr>
            </w:pPr>
          </w:p>
        </w:tc>
      </w:tr>
      <w:tr w:rsidR="00472AD4" w14:paraId="4A308132" w14:textId="77777777" w:rsidTr="00472AD4">
        <w:trPr>
          <w:trHeight w:val="60"/>
        </w:trPr>
        <w:tc>
          <w:tcPr>
            <w:tcW w:w="6237" w:type="dxa"/>
          </w:tcPr>
          <w:p w14:paraId="4A308127" w14:textId="77777777" w:rsidR="00915B0B" w:rsidRPr="00BD6048" w:rsidRDefault="004675A3" w:rsidP="00915B0B">
            <w:pPr>
              <w:pStyle w:val="Table-textThreatAbatementplan"/>
              <w:rPr>
                <w:rStyle w:val="Table-textbold"/>
                <w:bCs/>
                <w:sz w:val="20"/>
                <w:szCs w:val="20"/>
              </w:rPr>
            </w:pPr>
            <w:r w:rsidRPr="00D84C71">
              <w:rPr>
                <w:rStyle w:val="Table-textbold"/>
                <w:bCs/>
                <w:sz w:val="20"/>
                <w:szCs w:val="20"/>
              </w:rPr>
              <w:lastRenderedPageBreak/>
              <w:t xml:space="preserve">Action 1.3: Develop and implement amphibian translocation strategies to prevent the accidental spread of the fungus </w:t>
            </w:r>
          </w:p>
          <w:p w14:paraId="4A308128" w14:textId="77777777" w:rsidR="00915B0B" w:rsidRPr="00BD6048" w:rsidRDefault="004675A3" w:rsidP="00915B0B">
            <w:pPr>
              <w:pStyle w:val="Table-textThreatAbatementplan"/>
              <w:rPr>
                <w:rStyle w:val="Table-textbold"/>
                <w:b w:val="0"/>
                <w:bCs/>
                <w:sz w:val="20"/>
                <w:szCs w:val="20"/>
              </w:rPr>
            </w:pPr>
            <w:r w:rsidRPr="00D84C71">
              <w:rPr>
                <w:rStyle w:val="Table-textbold"/>
                <w:b w:val="0"/>
                <w:bCs/>
                <w:sz w:val="20"/>
                <w:szCs w:val="20"/>
              </w:rPr>
              <w:t xml:space="preserve">Ensure that measures to prevent the spread of </w:t>
            </w:r>
            <w:proofErr w:type="spellStart"/>
            <w:r w:rsidRPr="00D84C71">
              <w:rPr>
                <w:rStyle w:val="Table-textbold"/>
                <w:b w:val="0"/>
                <w:bCs/>
                <w:sz w:val="20"/>
                <w:szCs w:val="20"/>
              </w:rPr>
              <w:t>chytrid</w:t>
            </w:r>
            <w:proofErr w:type="spellEnd"/>
            <w:r w:rsidRPr="00D84C71">
              <w:rPr>
                <w:rStyle w:val="Table-textbold"/>
                <w:b w:val="0"/>
                <w:bCs/>
                <w:sz w:val="20"/>
                <w:szCs w:val="20"/>
              </w:rPr>
              <w:t xml:space="preserve"> fungus are included in amphibian translocation strategies developed for conservation purposes, such as:</w:t>
            </w:r>
          </w:p>
          <w:p w14:paraId="4A308129" w14:textId="77777777" w:rsidR="00915B0B" w:rsidRPr="00BD6048" w:rsidRDefault="004675A3" w:rsidP="00915B0B">
            <w:pPr>
              <w:pStyle w:val="Table-textThreatAbatementplan"/>
              <w:numPr>
                <w:ilvl w:val="1"/>
                <w:numId w:val="17"/>
              </w:numPr>
              <w:rPr>
                <w:rStyle w:val="Table-textbold"/>
                <w:b w:val="0"/>
                <w:bCs/>
                <w:sz w:val="20"/>
                <w:szCs w:val="20"/>
              </w:rPr>
            </w:pPr>
            <w:r w:rsidRPr="00D84C71">
              <w:rPr>
                <w:rStyle w:val="Table-textbold"/>
                <w:b w:val="0"/>
                <w:bCs/>
                <w:sz w:val="20"/>
                <w:szCs w:val="20"/>
              </w:rPr>
              <w:t>the release of captive populations</w:t>
            </w:r>
            <w:r>
              <w:rPr>
                <w:rStyle w:val="Table-textbold"/>
                <w:b w:val="0"/>
                <w:bCs/>
                <w:sz w:val="20"/>
                <w:szCs w:val="20"/>
              </w:rPr>
              <w:t xml:space="preserve"> (see Action 2.3)</w:t>
            </w:r>
            <w:r w:rsidRPr="00D84C71">
              <w:rPr>
                <w:rStyle w:val="Table-textbold"/>
                <w:b w:val="0"/>
                <w:bCs/>
                <w:sz w:val="20"/>
                <w:szCs w:val="20"/>
              </w:rPr>
              <w:t xml:space="preserve">; </w:t>
            </w:r>
          </w:p>
          <w:p w14:paraId="4A30812A" w14:textId="77777777" w:rsidR="00915B0B" w:rsidRPr="00BD6048" w:rsidRDefault="004675A3" w:rsidP="00915B0B">
            <w:pPr>
              <w:pStyle w:val="Table-textThreatAbatementplan"/>
              <w:numPr>
                <w:ilvl w:val="1"/>
                <w:numId w:val="17"/>
              </w:numPr>
              <w:rPr>
                <w:rStyle w:val="Table-textbold"/>
                <w:b w:val="0"/>
                <w:bCs/>
                <w:sz w:val="20"/>
                <w:szCs w:val="20"/>
              </w:rPr>
            </w:pPr>
            <w:r w:rsidRPr="00D84C71">
              <w:rPr>
                <w:rStyle w:val="Table-textbold"/>
                <w:b w:val="0"/>
                <w:bCs/>
                <w:sz w:val="20"/>
                <w:szCs w:val="20"/>
              </w:rPr>
              <w:t>reintroduction programs;  and</w:t>
            </w:r>
          </w:p>
          <w:p w14:paraId="4A30812B" w14:textId="77777777" w:rsidR="00915B0B" w:rsidRPr="00BD6048" w:rsidRDefault="004675A3" w:rsidP="00915B0B">
            <w:pPr>
              <w:pStyle w:val="Table-textThreatAbatementplan"/>
              <w:numPr>
                <w:ilvl w:val="1"/>
                <w:numId w:val="17"/>
              </w:numPr>
              <w:rPr>
                <w:rStyle w:val="Table-textbold"/>
                <w:b w:val="0"/>
                <w:bCs/>
                <w:sz w:val="20"/>
                <w:szCs w:val="20"/>
              </w:rPr>
            </w:pPr>
            <w:proofErr w:type="gramStart"/>
            <w:r w:rsidRPr="00D84C71">
              <w:rPr>
                <w:rStyle w:val="Table-textbold"/>
                <w:b w:val="0"/>
                <w:bCs/>
                <w:sz w:val="20"/>
                <w:szCs w:val="20"/>
              </w:rPr>
              <w:t>relocation</w:t>
            </w:r>
            <w:proofErr w:type="gramEnd"/>
            <w:r w:rsidRPr="00D84C71">
              <w:rPr>
                <w:rStyle w:val="Table-textbold"/>
                <w:b w:val="0"/>
                <w:bCs/>
                <w:sz w:val="20"/>
                <w:szCs w:val="20"/>
              </w:rPr>
              <w:t xml:space="preserve"> of populations to mitigate habitat loss.</w:t>
            </w:r>
          </w:p>
          <w:p w14:paraId="4A30812C" w14:textId="77777777" w:rsidR="00915B0B" w:rsidRPr="00BD6048" w:rsidRDefault="004675A3" w:rsidP="00915B0B">
            <w:pPr>
              <w:pStyle w:val="Table-textThreatAbatementplan"/>
              <w:rPr>
                <w:rStyle w:val="Table-textbold"/>
                <w:b w:val="0"/>
                <w:bCs/>
                <w:sz w:val="20"/>
                <w:szCs w:val="20"/>
              </w:rPr>
            </w:pPr>
            <w:r>
              <w:rPr>
                <w:rStyle w:val="Table-textbold"/>
                <w:b w:val="0"/>
                <w:bCs/>
                <w:sz w:val="20"/>
                <w:szCs w:val="20"/>
              </w:rPr>
              <w:t>The</w:t>
            </w:r>
            <w:r w:rsidRPr="00D84C71">
              <w:rPr>
                <w:rStyle w:val="Table-textbold"/>
                <w:b w:val="0"/>
                <w:bCs/>
                <w:sz w:val="20"/>
                <w:szCs w:val="20"/>
              </w:rPr>
              <w:t xml:space="preserve"> development and implementation of translocation strategies by the states</w:t>
            </w:r>
            <w:r>
              <w:rPr>
                <w:rStyle w:val="Table-textbold"/>
                <w:b w:val="0"/>
                <w:bCs/>
                <w:sz w:val="20"/>
                <w:szCs w:val="20"/>
              </w:rPr>
              <w:t xml:space="preserve"> and territories</w:t>
            </w:r>
            <w:r w:rsidRPr="00D84C71">
              <w:rPr>
                <w:rStyle w:val="Table-textbold"/>
                <w:b w:val="0"/>
                <w:bCs/>
                <w:sz w:val="20"/>
                <w:szCs w:val="20"/>
              </w:rPr>
              <w:t xml:space="preserve"> </w:t>
            </w:r>
            <w:r>
              <w:rPr>
                <w:rStyle w:val="Table-textbold"/>
                <w:b w:val="0"/>
                <w:bCs/>
                <w:sz w:val="20"/>
                <w:szCs w:val="20"/>
              </w:rPr>
              <w:t>should be</w:t>
            </w:r>
            <w:r w:rsidRPr="00D84C71">
              <w:rPr>
                <w:rStyle w:val="Table-textbold"/>
                <w:b w:val="0"/>
                <w:bCs/>
                <w:sz w:val="20"/>
                <w:szCs w:val="20"/>
              </w:rPr>
              <w:t xml:space="preserve"> consistent with EPBC Act approved recovery plans and relevant policies. Strategies should include measures to prevent the introduction of amphibian </w:t>
            </w:r>
            <w:proofErr w:type="spellStart"/>
            <w:r w:rsidRPr="00D84C71">
              <w:rPr>
                <w:rStyle w:val="Table-textbold"/>
                <w:b w:val="0"/>
                <w:bCs/>
                <w:sz w:val="20"/>
                <w:szCs w:val="20"/>
              </w:rPr>
              <w:t>chytrid</w:t>
            </w:r>
            <w:proofErr w:type="spellEnd"/>
            <w:r w:rsidRPr="00D84C71">
              <w:rPr>
                <w:rStyle w:val="Table-textbold"/>
                <w:b w:val="0"/>
                <w:bCs/>
                <w:sz w:val="20"/>
                <w:szCs w:val="20"/>
              </w:rPr>
              <w:t xml:space="preserve"> fungus into naïve areas and populations</w:t>
            </w:r>
            <w:r>
              <w:rPr>
                <w:rStyle w:val="Table-textbold"/>
                <w:b w:val="0"/>
                <w:bCs/>
                <w:sz w:val="20"/>
                <w:szCs w:val="20"/>
              </w:rPr>
              <w:t xml:space="preserve"> and to investigate whether improved quarantine protocols could allow the release of animals that may have been brought into captivity for breeding programs or research.</w:t>
            </w:r>
          </w:p>
          <w:p w14:paraId="4A30812D" w14:textId="77777777" w:rsidR="00915B0B" w:rsidRPr="00BD6048" w:rsidRDefault="004675A3" w:rsidP="00915B0B">
            <w:pPr>
              <w:pStyle w:val="Table-textThreatAbatementplan"/>
              <w:rPr>
                <w:rStyle w:val="Table-textbold"/>
                <w:b w:val="0"/>
                <w:bCs/>
                <w:sz w:val="20"/>
                <w:szCs w:val="20"/>
              </w:rPr>
            </w:pPr>
            <w:r w:rsidRPr="00D84C71">
              <w:rPr>
                <w:rStyle w:val="Table-textbold"/>
                <w:b w:val="0"/>
                <w:bCs/>
                <w:sz w:val="20"/>
                <w:szCs w:val="20"/>
              </w:rPr>
              <w:t xml:space="preserve">Although this action is particularly important in areas that are </w:t>
            </w:r>
            <w:proofErr w:type="spellStart"/>
            <w:r w:rsidRPr="00D84C71">
              <w:rPr>
                <w:rStyle w:val="Table-textbold"/>
                <w:b w:val="0"/>
                <w:bCs/>
                <w:sz w:val="20"/>
                <w:szCs w:val="20"/>
              </w:rPr>
              <w:t>chytrid</w:t>
            </w:r>
            <w:proofErr w:type="spellEnd"/>
            <w:r w:rsidRPr="00D84C71">
              <w:rPr>
                <w:rStyle w:val="Table-textbold"/>
                <w:b w:val="0"/>
                <w:bCs/>
                <w:sz w:val="20"/>
                <w:szCs w:val="20"/>
              </w:rPr>
              <w:t xml:space="preserve">-free (such as the </w:t>
            </w:r>
            <w:r w:rsidRPr="00D84C71">
              <w:rPr>
                <w:sz w:val="20"/>
                <w:szCs w:val="20"/>
              </w:rPr>
              <w:t>Tasmanian Wilderness World Heritage Area</w:t>
            </w:r>
            <w:r w:rsidRPr="00D84C71">
              <w:rPr>
                <w:rStyle w:val="Table-textbold"/>
                <w:b w:val="0"/>
                <w:bCs/>
                <w:sz w:val="20"/>
                <w:szCs w:val="20"/>
              </w:rPr>
              <w:t xml:space="preserve">), it may also apply to widely </w:t>
            </w:r>
            <w:proofErr w:type="gramStart"/>
            <w:r w:rsidRPr="00D84C71">
              <w:rPr>
                <w:rStyle w:val="Table-textbold"/>
                <w:b w:val="0"/>
                <w:bCs/>
                <w:sz w:val="20"/>
                <w:szCs w:val="20"/>
              </w:rPr>
              <w:t>separate</w:t>
            </w:r>
            <w:r>
              <w:rPr>
                <w:rStyle w:val="Table-textbold"/>
                <w:b w:val="0"/>
                <w:bCs/>
                <w:sz w:val="20"/>
                <w:szCs w:val="20"/>
              </w:rPr>
              <w:t>d</w:t>
            </w:r>
            <w:proofErr w:type="gramEnd"/>
            <w:r w:rsidRPr="00D84C71">
              <w:rPr>
                <w:rStyle w:val="Table-textbold"/>
                <w:b w:val="0"/>
                <w:bCs/>
                <w:sz w:val="20"/>
                <w:szCs w:val="20"/>
              </w:rPr>
              <w:t xml:space="preserve"> infected areas of Australia where there is uncertainty about the levels of risk due to potential differences in strain virulence. A precautionary approach should be adopted for these areas i.e. no movement of infected amphibians between widely separate</w:t>
            </w:r>
            <w:r>
              <w:rPr>
                <w:rStyle w:val="Table-textbold"/>
                <w:b w:val="0"/>
                <w:bCs/>
                <w:sz w:val="20"/>
                <w:szCs w:val="20"/>
              </w:rPr>
              <w:t>d</w:t>
            </w:r>
            <w:r w:rsidRPr="00D84C71">
              <w:rPr>
                <w:rStyle w:val="Table-textbold"/>
                <w:b w:val="0"/>
                <w:bCs/>
                <w:sz w:val="20"/>
                <w:szCs w:val="20"/>
              </w:rPr>
              <w:t xml:space="preserve"> infected regions should occur until appropriately assessed under an approved translocation strategy.</w:t>
            </w:r>
          </w:p>
          <w:p w14:paraId="4A30812E" w14:textId="77777777" w:rsidR="00915B0B" w:rsidRPr="00BD6048" w:rsidRDefault="004675A3" w:rsidP="00915B0B">
            <w:pPr>
              <w:pStyle w:val="Table-textThreatAbatementplan"/>
              <w:rPr>
                <w:rStyle w:val="Table-textbold"/>
                <w:b w:val="0"/>
                <w:bCs/>
                <w:sz w:val="20"/>
                <w:szCs w:val="20"/>
              </w:rPr>
            </w:pPr>
            <w:r w:rsidRPr="00D84C71">
              <w:rPr>
                <w:rStyle w:val="Table-textbold"/>
                <w:b w:val="0"/>
                <w:bCs/>
                <w:sz w:val="20"/>
                <w:szCs w:val="20"/>
              </w:rPr>
              <w:t>Information on how to manage accidentally translocated amphibians (such as in agricultural produce, e.g. bananas</w:t>
            </w:r>
            <w:r>
              <w:rPr>
                <w:rStyle w:val="Table-textbold"/>
                <w:b w:val="0"/>
                <w:bCs/>
                <w:sz w:val="20"/>
                <w:szCs w:val="20"/>
              </w:rPr>
              <w:t>, bagged lettuce</w:t>
            </w:r>
            <w:r w:rsidRPr="00D84C71">
              <w:rPr>
                <w:rStyle w:val="Table-textbold"/>
                <w:b w:val="0"/>
                <w:bCs/>
                <w:sz w:val="20"/>
                <w:szCs w:val="20"/>
              </w:rPr>
              <w:t xml:space="preserve">) needs to be made available to industry, wildlife professionals and the general community. This </w:t>
            </w:r>
            <w:r>
              <w:rPr>
                <w:rStyle w:val="Table-textbold"/>
                <w:b w:val="0"/>
                <w:bCs/>
                <w:sz w:val="20"/>
                <w:szCs w:val="20"/>
              </w:rPr>
              <w:t>sh</w:t>
            </w:r>
            <w:r w:rsidRPr="00D84C71">
              <w:rPr>
                <w:rStyle w:val="Table-textbold"/>
                <w:b w:val="0"/>
                <w:bCs/>
                <w:sz w:val="20"/>
                <w:szCs w:val="20"/>
              </w:rPr>
              <w:t>ould be included in the Communication Strategy (see Action 4.1)</w:t>
            </w:r>
          </w:p>
        </w:tc>
        <w:tc>
          <w:tcPr>
            <w:tcW w:w="1190" w:type="dxa"/>
          </w:tcPr>
          <w:p w14:paraId="4A30812F" w14:textId="77777777" w:rsidR="00915B0B" w:rsidRPr="00BD6048" w:rsidRDefault="004675A3" w:rsidP="00915B0B">
            <w:pPr>
              <w:pStyle w:val="Table-textThreatAbatementplan"/>
              <w:rPr>
                <w:sz w:val="20"/>
                <w:szCs w:val="20"/>
              </w:rPr>
            </w:pPr>
            <w:r w:rsidRPr="00D84C71">
              <w:rPr>
                <w:sz w:val="20"/>
                <w:szCs w:val="20"/>
              </w:rPr>
              <w:t>Medium priority</w:t>
            </w:r>
          </w:p>
          <w:p w14:paraId="4A308130" w14:textId="77777777" w:rsidR="00915B0B" w:rsidRPr="00BD6048" w:rsidRDefault="004675A3" w:rsidP="00915B0B">
            <w:pPr>
              <w:pStyle w:val="Table-textThreatAbatementplan"/>
              <w:rPr>
                <w:sz w:val="20"/>
                <w:szCs w:val="20"/>
              </w:rPr>
            </w:pPr>
            <w:r w:rsidRPr="00D84C71">
              <w:rPr>
                <w:sz w:val="20"/>
                <w:szCs w:val="20"/>
              </w:rPr>
              <w:t>Years 1–3</w:t>
            </w:r>
          </w:p>
        </w:tc>
        <w:tc>
          <w:tcPr>
            <w:tcW w:w="1871" w:type="dxa"/>
          </w:tcPr>
          <w:p w14:paraId="4A308131" w14:textId="77777777" w:rsidR="00915B0B" w:rsidRPr="00BD6048" w:rsidRDefault="004675A3" w:rsidP="00915B0B">
            <w:pPr>
              <w:pStyle w:val="Table-textThreatAbatementplan"/>
              <w:rPr>
                <w:sz w:val="20"/>
                <w:szCs w:val="20"/>
              </w:rPr>
            </w:pPr>
            <w:r w:rsidRPr="00D84C71">
              <w:rPr>
                <w:sz w:val="20"/>
                <w:szCs w:val="20"/>
              </w:rPr>
              <w:t>Translocation strategies</w:t>
            </w:r>
            <w:r>
              <w:rPr>
                <w:sz w:val="20"/>
                <w:szCs w:val="20"/>
              </w:rPr>
              <w:t>, where not already developed and implemented,</w:t>
            </w:r>
            <w:r w:rsidRPr="00D84C71">
              <w:rPr>
                <w:sz w:val="20"/>
                <w:szCs w:val="20"/>
              </w:rPr>
              <w:t xml:space="preserve"> agreed and implemented by all affected jurisdictions</w:t>
            </w:r>
            <w:r>
              <w:rPr>
                <w:sz w:val="20"/>
                <w:szCs w:val="20"/>
              </w:rPr>
              <w:t xml:space="preserve">. </w:t>
            </w:r>
          </w:p>
        </w:tc>
      </w:tr>
      <w:tr w:rsidR="00472AD4" w14:paraId="4A30813C" w14:textId="77777777" w:rsidTr="00472AD4">
        <w:trPr>
          <w:cnfStyle w:val="000000100000" w:firstRow="0" w:lastRow="0" w:firstColumn="0" w:lastColumn="0" w:oddVBand="0" w:evenVBand="0" w:oddHBand="1" w:evenHBand="0" w:firstRowFirstColumn="0" w:firstRowLastColumn="0" w:lastRowFirstColumn="0" w:lastRowLastColumn="0"/>
          <w:trHeight w:val="3768"/>
        </w:trPr>
        <w:tc>
          <w:tcPr>
            <w:tcW w:w="6237" w:type="dxa"/>
          </w:tcPr>
          <w:p w14:paraId="4A308133" w14:textId="77777777" w:rsidR="00915B0B" w:rsidRPr="00BD6048" w:rsidRDefault="004675A3" w:rsidP="00915B0B">
            <w:pPr>
              <w:pStyle w:val="Table-textThreatAbatementplan"/>
              <w:rPr>
                <w:sz w:val="20"/>
                <w:szCs w:val="20"/>
              </w:rPr>
            </w:pPr>
            <w:r w:rsidRPr="00D84C71">
              <w:rPr>
                <w:rStyle w:val="Table-textbold"/>
                <w:bCs/>
                <w:sz w:val="20"/>
                <w:szCs w:val="20"/>
              </w:rPr>
              <w:t>Action 1.4: Ensure intra-state and inter-state implementation of hygiene  protocols, focusing on high priority areas</w:t>
            </w:r>
          </w:p>
          <w:p w14:paraId="4A308134" w14:textId="77777777" w:rsidR="00915B0B" w:rsidRPr="00BD6048" w:rsidRDefault="004675A3" w:rsidP="00915B0B">
            <w:pPr>
              <w:pStyle w:val="Table-textThreatAbatementplan"/>
              <w:rPr>
                <w:sz w:val="20"/>
                <w:szCs w:val="20"/>
              </w:rPr>
            </w:pPr>
            <w:r w:rsidRPr="00D84C71">
              <w:rPr>
                <w:sz w:val="20"/>
                <w:szCs w:val="20"/>
              </w:rPr>
              <w:t xml:space="preserve">Preventing the spread of </w:t>
            </w:r>
            <w:proofErr w:type="spellStart"/>
            <w:r w:rsidRPr="00D84C71">
              <w:rPr>
                <w:sz w:val="20"/>
                <w:szCs w:val="20"/>
              </w:rPr>
              <w:t>chytrid</w:t>
            </w:r>
            <w:proofErr w:type="spellEnd"/>
            <w:r w:rsidRPr="00D84C71">
              <w:rPr>
                <w:sz w:val="20"/>
                <w:szCs w:val="20"/>
              </w:rPr>
              <w:t xml:space="preserve"> fungus into </w:t>
            </w:r>
            <w:proofErr w:type="spellStart"/>
            <w:r w:rsidRPr="00D84C71">
              <w:rPr>
                <w:sz w:val="20"/>
                <w:szCs w:val="20"/>
              </w:rPr>
              <w:t>chytrid</w:t>
            </w:r>
            <w:proofErr w:type="spellEnd"/>
            <w:r w:rsidRPr="00D84C71">
              <w:rPr>
                <w:sz w:val="20"/>
                <w:szCs w:val="20"/>
              </w:rPr>
              <w:t xml:space="preserve">-free high priority areas is vital to the continued existence of some threatened amphibian species and populations.  Implementing effective hygiene protocols will reduce the chances of the amphibian </w:t>
            </w:r>
            <w:proofErr w:type="spellStart"/>
            <w:r w:rsidRPr="00D84C71">
              <w:rPr>
                <w:sz w:val="20"/>
                <w:szCs w:val="20"/>
              </w:rPr>
              <w:t>chytrid</w:t>
            </w:r>
            <w:proofErr w:type="spellEnd"/>
            <w:r w:rsidRPr="00D84C71">
              <w:rPr>
                <w:sz w:val="20"/>
                <w:szCs w:val="20"/>
              </w:rPr>
              <w:t xml:space="preserve"> fungus spreading into these areas. Hygiene protocols and associated education programs have been developed but </w:t>
            </w:r>
            <w:r>
              <w:rPr>
                <w:sz w:val="20"/>
                <w:szCs w:val="20"/>
              </w:rPr>
              <w:t xml:space="preserve">are </w:t>
            </w:r>
            <w:r w:rsidRPr="00D84C71">
              <w:rPr>
                <w:sz w:val="20"/>
                <w:szCs w:val="20"/>
              </w:rPr>
              <w:t>yet to be implemented in a coordinated manner across states. These protocols need to be included in management strategies at all levels.</w:t>
            </w:r>
            <w:r>
              <w:rPr>
                <w:sz w:val="20"/>
                <w:szCs w:val="20"/>
              </w:rPr>
              <w:t xml:space="preserve"> (See Action 2.2)</w:t>
            </w:r>
            <w:r w:rsidRPr="00D84C71">
              <w:rPr>
                <w:sz w:val="20"/>
                <w:szCs w:val="20"/>
              </w:rPr>
              <w:t xml:space="preserve"> </w:t>
            </w:r>
          </w:p>
          <w:p w14:paraId="4A308135" w14:textId="77777777" w:rsidR="00915B0B" w:rsidRDefault="004675A3" w:rsidP="00915B0B">
            <w:pPr>
              <w:pStyle w:val="Table-textThreatAbatementplan"/>
              <w:rPr>
                <w:sz w:val="20"/>
                <w:szCs w:val="20"/>
              </w:rPr>
            </w:pPr>
            <w:r w:rsidRPr="00D84C71">
              <w:rPr>
                <w:sz w:val="20"/>
                <w:szCs w:val="20"/>
              </w:rPr>
              <w:t xml:space="preserve">Government departments to ensure </w:t>
            </w:r>
            <w:r>
              <w:rPr>
                <w:sz w:val="20"/>
                <w:szCs w:val="20"/>
              </w:rPr>
              <w:t xml:space="preserve">that </w:t>
            </w:r>
            <w:proofErr w:type="spellStart"/>
            <w:r w:rsidRPr="00D84C71">
              <w:rPr>
                <w:sz w:val="20"/>
                <w:szCs w:val="20"/>
              </w:rPr>
              <w:t>licences</w:t>
            </w:r>
            <w:proofErr w:type="spellEnd"/>
            <w:r w:rsidRPr="00D84C71">
              <w:rPr>
                <w:sz w:val="20"/>
                <w:szCs w:val="20"/>
              </w:rPr>
              <w:t xml:space="preserve"> and permits for research </w:t>
            </w:r>
            <w:r>
              <w:rPr>
                <w:sz w:val="20"/>
                <w:szCs w:val="20"/>
              </w:rPr>
              <w:t xml:space="preserve">(including flora or fauna studies) </w:t>
            </w:r>
            <w:r w:rsidRPr="00D84C71">
              <w:rPr>
                <w:sz w:val="20"/>
                <w:szCs w:val="20"/>
              </w:rPr>
              <w:t xml:space="preserve">or other activities that have the potential to transmit amphibian </w:t>
            </w:r>
            <w:proofErr w:type="spellStart"/>
            <w:r w:rsidRPr="00D84C71">
              <w:rPr>
                <w:sz w:val="20"/>
                <w:szCs w:val="20"/>
              </w:rPr>
              <w:t>chytrid</w:t>
            </w:r>
            <w:proofErr w:type="spellEnd"/>
            <w:r w:rsidRPr="00D84C71">
              <w:rPr>
                <w:sz w:val="20"/>
                <w:szCs w:val="20"/>
              </w:rPr>
              <w:t xml:space="preserve"> fungus into </w:t>
            </w:r>
            <w:proofErr w:type="spellStart"/>
            <w:r w:rsidRPr="00D84C71">
              <w:rPr>
                <w:sz w:val="20"/>
                <w:szCs w:val="20"/>
              </w:rPr>
              <w:t>chytrid</w:t>
            </w:r>
            <w:proofErr w:type="spellEnd"/>
            <w:r w:rsidRPr="00D84C71">
              <w:rPr>
                <w:sz w:val="20"/>
                <w:szCs w:val="20"/>
              </w:rPr>
              <w:t>-free areas, include conditions that require the use of appropriate disinfection strategies between sites.</w:t>
            </w:r>
          </w:p>
          <w:p w14:paraId="4A308136" w14:textId="77777777" w:rsidR="00915B0B" w:rsidRPr="00BD6048" w:rsidRDefault="004675A3" w:rsidP="00915B0B">
            <w:pPr>
              <w:pStyle w:val="Table-textThreatAbatementplan"/>
              <w:rPr>
                <w:sz w:val="20"/>
                <w:szCs w:val="20"/>
              </w:rPr>
            </w:pPr>
            <w:r w:rsidRPr="00C61097">
              <w:rPr>
                <w:sz w:val="20"/>
                <w:szCs w:val="20"/>
              </w:rPr>
              <w:t xml:space="preserve">Government departments to ensure </w:t>
            </w:r>
            <w:r>
              <w:rPr>
                <w:sz w:val="20"/>
                <w:szCs w:val="20"/>
              </w:rPr>
              <w:t xml:space="preserve">that persons undertaking </w:t>
            </w:r>
            <w:r w:rsidRPr="00C61097">
              <w:rPr>
                <w:sz w:val="20"/>
                <w:szCs w:val="20"/>
              </w:rPr>
              <w:t>recreational and commercial activities</w:t>
            </w:r>
            <w:r>
              <w:rPr>
                <w:sz w:val="20"/>
                <w:szCs w:val="20"/>
              </w:rPr>
              <w:t>, such as bushwalking, fishing, mountain biking, four wheel driving or leading tour groups,</w:t>
            </w:r>
            <w:r w:rsidRPr="00C61097">
              <w:rPr>
                <w:sz w:val="20"/>
                <w:szCs w:val="20"/>
              </w:rPr>
              <w:t xml:space="preserve"> that have t</w:t>
            </w:r>
            <w:r>
              <w:rPr>
                <w:sz w:val="20"/>
                <w:szCs w:val="20"/>
              </w:rPr>
              <w:t>he</w:t>
            </w:r>
            <w:r w:rsidRPr="00C61097">
              <w:rPr>
                <w:sz w:val="20"/>
                <w:szCs w:val="20"/>
              </w:rPr>
              <w:t xml:space="preserve"> potential to transmit amphibian </w:t>
            </w:r>
            <w:proofErr w:type="spellStart"/>
            <w:r w:rsidRPr="00C61097">
              <w:rPr>
                <w:sz w:val="20"/>
                <w:szCs w:val="20"/>
              </w:rPr>
              <w:t>chytrid</w:t>
            </w:r>
            <w:proofErr w:type="spellEnd"/>
            <w:r w:rsidRPr="00C61097">
              <w:rPr>
                <w:sz w:val="20"/>
                <w:szCs w:val="20"/>
              </w:rPr>
              <w:t xml:space="preserve"> fungus into </w:t>
            </w:r>
            <w:proofErr w:type="spellStart"/>
            <w:r w:rsidRPr="00C61097">
              <w:rPr>
                <w:sz w:val="20"/>
                <w:szCs w:val="20"/>
              </w:rPr>
              <w:t>chytrid</w:t>
            </w:r>
            <w:r>
              <w:rPr>
                <w:sz w:val="20"/>
                <w:szCs w:val="20"/>
              </w:rPr>
              <w:t>i</w:t>
            </w:r>
            <w:r w:rsidRPr="00C61097">
              <w:rPr>
                <w:sz w:val="20"/>
                <w:szCs w:val="20"/>
              </w:rPr>
              <w:t>omycosis</w:t>
            </w:r>
            <w:proofErr w:type="spellEnd"/>
            <w:r w:rsidRPr="00C61097">
              <w:rPr>
                <w:sz w:val="20"/>
                <w:szCs w:val="20"/>
              </w:rPr>
              <w:t>-free areas</w:t>
            </w:r>
            <w:r>
              <w:rPr>
                <w:sz w:val="20"/>
                <w:szCs w:val="20"/>
              </w:rPr>
              <w:t>,</w:t>
            </w:r>
            <w:r w:rsidRPr="00C61097">
              <w:rPr>
                <w:sz w:val="20"/>
                <w:szCs w:val="20"/>
              </w:rPr>
              <w:t xml:space="preserve"> </w:t>
            </w:r>
            <w:r>
              <w:rPr>
                <w:sz w:val="20"/>
                <w:szCs w:val="20"/>
              </w:rPr>
              <w:t>are made aware of</w:t>
            </w:r>
            <w:r w:rsidRPr="00C61097">
              <w:rPr>
                <w:sz w:val="20"/>
                <w:szCs w:val="20"/>
              </w:rPr>
              <w:t xml:space="preserve"> </w:t>
            </w:r>
            <w:r>
              <w:rPr>
                <w:sz w:val="20"/>
                <w:szCs w:val="20"/>
              </w:rPr>
              <w:t xml:space="preserve">their requirements to </w:t>
            </w:r>
            <w:r w:rsidRPr="00C61097">
              <w:rPr>
                <w:sz w:val="20"/>
                <w:szCs w:val="20"/>
              </w:rPr>
              <w:t>use appropriate disinfection strategies between sites.</w:t>
            </w:r>
          </w:p>
          <w:p w14:paraId="4A308137" w14:textId="77777777" w:rsidR="00915B0B" w:rsidRPr="00BD6048" w:rsidRDefault="004675A3" w:rsidP="00915B0B">
            <w:pPr>
              <w:pStyle w:val="Table-textThreatAbatementplan"/>
              <w:rPr>
                <w:sz w:val="20"/>
                <w:szCs w:val="20"/>
              </w:rPr>
            </w:pPr>
            <w:r w:rsidRPr="00D84C71">
              <w:rPr>
                <w:sz w:val="20"/>
                <w:szCs w:val="20"/>
              </w:rPr>
              <w:t xml:space="preserve">Community access to information about best-practice hygiene and spread-prevention techniques should be included in the Communication Strategy (see Action 4.1). </w:t>
            </w:r>
          </w:p>
        </w:tc>
        <w:tc>
          <w:tcPr>
            <w:tcW w:w="1190" w:type="dxa"/>
          </w:tcPr>
          <w:p w14:paraId="4A308138" w14:textId="77777777" w:rsidR="00915B0B" w:rsidRPr="00BD6048" w:rsidRDefault="004675A3" w:rsidP="00915B0B">
            <w:pPr>
              <w:pStyle w:val="Table-textThreatAbatementplan"/>
              <w:rPr>
                <w:sz w:val="20"/>
                <w:szCs w:val="20"/>
              </w:rPr>
            </w:pPr>
            <w:r>
              <w:rPr>
                <w:sz w:val="20"/>
                <w:szCs w:val="20"/>
              </w:rPr>
              <w:t xml:space="preserve">Medium </w:t>
            </w:r>
            <w:r w:rsidRPr="00D84C71">
              <w:rPr>
                <w:sz w:val="20"/>
                <w:szCs w:val="20"/>
              </w:rPr>
              <w:t>priority</w:t>
            </w:r>
          </w:p>
          <w:p w14:paraId="4A308139" w14:textId="77777777" w:rsidR="00915B0B" w:rsidRPr="00BD6048" w:rsidRDefault="004675A3" w:rsidP="00915B0B">
            <w:pPr>
              <w:pStyle w:val="Table-textThreatAbatementplan"/>
              <w:rPr>
                <w:sz w:val="20"/>
                <w:szCs w:val="20"/>
              </w:rPr>
            </w:pPr>
            <w:r w:rsidRPr="00D84C71">
              <w:rPr>
                <w:sz w:val="20"/>
                <w:szCs w:val="20"/>
              </w:rPr>
              <w:t>Years 1–4</w:t>
            </w:r>
          </w:p>
        </w:tc>
        <w:tc>
          <w:tcPr>
            <w:tcW w:w="1871" w:type="dxa"/>
          </w:tcPr>
          <w:p w14:paraId="4A30813A" w14:textId="77777777" w:rsidR="00915B0B" w:rsidRDefault="004675A3" w:rsidP="00915B0B">
            <w:pPr>
              <w:pStyle w:val="Table-textThreatAbatementplan"/>
              <w:rPr>
                <w:sz w:val="20"/>
                <w:szCs w:val="20"/>
              </w:rPr>
            </w:pPr>
            <w:r w:rsidRPr="00D84C71">
              <w:rPr>
                <w:sz w:val="20"/>
                <w:szCs w:val="20"/>
              </w:rPr>
              <w:t>A</w:t>
            </w:r>
            <w:r>
              <w:rPr>
                <w:sz w:val="20"/>
                <w:szCs w:val="20"/>
              </w:rPr>
              <w:t>ppropriate</w:t>
            </w:r>
            <w:r w:rsidRPr="00D84C71">
              <w:rPr>
                <w:sz w:val="20"/>
                <w:szCs w:val="20"/>
              </w:rPr>
              <w:t xml:space="preserve"> hygiene protocols implemented by all states and provided to land managers, contractors</w:t>
            </w:r>
            <w:r>
              <w:rPr>
                <w:sz w:val="20"/>
                <w:szCs w:val="20"/>
              </w:rPr>
              <w:t>, recreational users, commercial groups</w:t>
            </w:r>
            <w:r w:rsidRPr="00D84C71">
              <w:rPr>
                <w:sz w:val="20"/>
                <w:szCs w:val="20"/>
              </w:rPr>
              <w:t xml:space="preserve"> and affected communities for implementation</w:t>
            </w:r>
            <w:r>
              <w:rPr>
                <w:sz w:val="20"/>
                <w:szCs w:val="20"/>
              </w:rPr>
              <w:t>.</w:t>
            </w:r>
          </w:p>
          <w:p w14:paraId="4A30813B" w14:textId="77777777" w:rsidR="00915B0B" w:rsidRPr="00BD6048" w:rsidRDefault="00915B0B" w:rsidP="00915B0B">
            <w:pPr>
              <w:pStyle w:val="Table-textThreatAbatementplan"/>
              <w:rPr>
                <w:sz w:val="20"/>
                <w:szCs w:val="20"/>
              </w:rPr>
            </w:pPr>
          </w:p>
        </w:tc>
      </w:tr>
    </w:tbl>
    <w:p w14:paraId="4A30813D" w14:textId="77777777" w:rsidR="00915B0B" w:rsidRDefault="00915B0B">
      <w:pPr>
        <w:pStyle w:val="NoParagraphStyle"/>
        <w:suppressAutoHyphens/>
        <w:rPr>
          <w:rFonts w:ascii="Arial" w:hAnsi="Arial" w:cs="Arial"/>
          <w:sz w:val="20"/>
          <w:szCs w:val="20"/>
          <w:lang w:val="en-AU"/>
        </w:rPr>
      </w:pPr>
    </w:p>
    <w:p w14:paraId="4A30813E" w14:textId="77777777" w:rsidR="00915B0B" w:rsidRDefault="00915B0B">
      <w:pPr>
        <w:widowControl/>
        <w:suppressAutoHyphens w:val="0"/>
        <w:autoSpaceDE/>
        <w:autoSpaceDN/>
        <w:adjustRightInd/>
        <w:spacing w:after="200" w:line="276" w:lineRule="auto"/>
        <w:textAlignment w:val="auto"/>
        <w:rPr>
          <w:rFonts w:ascii="Arial" w:hAnsi="Arial" w:cs="Arial"/>
          <w:sz w:val="20"/>
          <w:szCs w:val="20"/>
        </w:rPr>
      </w:pPr>
    </w:p>
    <w:p w14:paraId="4A30813F" w14:textId="77777777" w:rsidR="00915B0B" w:rsidRDefault="004675A3">
      <w:pPr>
        <w:pStyle w:val="Heading3"/>
      </w:pPr>
      <w:bookmarkStart w:id="125" w:name="_Toc256000193"/>
      <w:bookmarkStart w:id="126" w:name="_Toc256000173"/>
      <w:bookmarkStart w:id="127" w:name="_Toc256000153"/>
      <w:bookmarkStart w:id="128" w:name="_Toc256000133"/>
      <w:bookmarkStart w:id="129" w:name="_Toc256000113"/>
      <w:bookmarkStart w:id="130" w:name="_Toc256000093"/>
      <w:bookmarkStart w:id="131" w:name="_Toc256000073"/>
      <w:bookmarkStart w:id="132" w:name="_Toc256000053"/>
      <w:bookmarkStart w:id="133" w:name="_Toc256000033"/>
      <w:bookmarkStart w:id="134" w:name="_Toc256000013"/>
      <w:bookmarkStart w:id="135" w:name="_Toc388262316"/>
      <w:r w:rsidRPr="00A62B05">
        <w:lastRenderedPageBreak/>
        <w:t>Objective 2:</w:t>
      </w:r>
      <w:r w:rsidRPr="00A62B05">
        <w:tab/>
        <w:t xml:space="preserve">Identify and prioritise key threatened amphibian species, populations and geographical areas and improve their level of protection by </w:t>
      </w:r>
      <w:r w:rsidRPr="00D84C71">
        <w:t>implementing coordinated, cost-effective</w:t>
      </w:r>
      <w:r>
        <w:t>,</w:t>
      </w:r>
      <w:r w:rsidRPr="00D84C71">
        <w:t xml:space="preserve"> on-ground management strategies</w:t>
      </w:r>
      <w:bookmarkEnd w:id="125"/>
      <w:bookmarkEnd w:id="126"/>
      <w:bookmarkEnd w:id="127"/>
      <w:bookmarkEnd w:id="128"/>
      <w:bookmarkEnd w:id="129"/>
      <w:bookmarkEnd w:id="130"/>
      <w:bookmarkEnd w:id="131"/>
      <w:bookmarkEnd w:id="132"/>
      <w:bookmarkEnd w:id="133"/>
      <w:bookmarkEnd w:id="134"/>
      <w:bookmarkEnd w:id="135"/>
      <w:r w:rsidRPr="00D84C71">
        <w:t xml:space="preserve"> </w:t>
      </w:r>
    </w:p>
    <w:p w14:paraId="4A308140" w14:textId="77777777" w:rsidR="00915B0B" w:rsidRDefault="004675A3">
      <w:pPr>
        <w:pStyle w:val="Text"/>
        <w:spacing w:after="170"/>
      </w:pPr>
      <w:r>
        <w:t xml:space="preserve">This objective aims to identify and prioritise amphibian species and populations that may need protection and prevent additional amphibian species from going extinct due to the impacts of </w:t>
      </w:r>
      <w:proofErr w:type="spellStart"/>
      <w:r>
        <w:t>chytrid</w:t>
      </w:r>
      <w:proofErr w:type="spellEnd"/>
      <w:r>
        <w:t xml:space="preserve"> fungus. It also aims to identify and prioritise the particularly sensitive geographical areas and populations at all levels (Commonwealth, state and territory, regional and local) where management activities need to be focused, such as world heritage areas. </w:t>
      </w:r>
    </w:p>
    <w:p w14:paraId="4A308141" w14:textId="77777777" w:rsidR="00915B0B" w:rsidRPr="00575855" w:rsidRDefault="004675A3">
      <w:pPr>
        <w:pStyle w:val="Text"/>
        <w:spacing w:after="170"/>
      </w:pPr>
      <w:r>
        <w:t xml:space="preserve">Monitoring and management activities also need to be conducted in a coordinated manner to maximise limited resources and achieve effective outcomes. This includes sharing information, coordinating activities across jurisdictions, and applying coordinated, scientifically-based management to high-priority areas that contain threatened species. The Australian Government has a responsibility to manage the impacts of </w:t>
      </w:r>
      <w:proofErr w:type="spellStart"/>
      <w:r>
        <w:t>chytrid</w:t>
      </w:r>
      <w:proofErr w:type="spellEnd"/>
      <w:r>
        <w:t xml:space="preserve"> fungus on Commonwealth land and to protect matters of national environmental significance, such as </w:t>
      </w:r>
      <w:r w:rsidRPr="00575855">
        <w:t>the contribution of existing amphibian species and populations to World Heritage values under</w:t>
      </w:r>
      <w:r>
        <w:t xml:space="preserve"> the</w:t>
      </w:r>
      <w:r w:rsidRPr="00575855">
        <w:t xml:space="preserve"> EPBC Act</w:t>
      </w:r>
      <w:r>
        <w:t>.</w:t>
      </w:r>
    </w:p>
    <w:p w14:paraId="4A308142" w14:textId="77777777" w:rsidR="00915B0B" w:rsidRDefault="004675A3">
      <w:pPr>
        <w:pStyle w:val="Text"/>
        <w:spacing w:after="170"/>
      </w:pPr>
      <w:r>
        <w:t xml:space="preserve">A number of guidelines and protocols are required for the successful coordination of management activities to reduce the impact of </w:t>
      </w:r>
      <w:proofErr w:type="spellStart"/>
      <w:r>
        <w:t>chytrid</w:t>
      </w:r>
      <w:proofErr w:type="spellEnd"/>
      <w:r>
        <w:t xml:space="preserve"> fungus. Although many state governments have developed</w:t>
      </w:r>
      <w:r w:rsidRPr="00B5550F">
        <w:t xml:space="preserve"> </w:t>
      </w:r>
      <w:r>
        <w:t xml:space="preserve">policy </w:t>
      </w:r>
      <w:r w:rsidRPr="00B5550F">
        <w:t xml:space="preserve">documents </w:t>
      </w:r>
      <w:r>
        <w:t>that contain</w:t>
      </w:r>
      <w:r w:rsidRPr="00B5550F">
        <w:t xml:space="preserve"> </w:t>
      </w:r>
      <w:r>
        <w:t xml:space="preserve">management strategies, there is a lack of coordination between states in their application and implementation. Linking </w:t>
      </w:r>
      <w:proofErr w:type="spellStart"/>
      <w:r>
        <w:t>chytrid</w:t>
      </w:r>
      <w:proofErr w:type="spellEnd"/>
      <w:r>
        <w:t xml:space="preserve"> management strategies to threatened species recovery plans and relevant habitat management and conservation plans would help to coordinate conservation efforts and maintain awareness of any listed species or ecological communities potentially affected by management actions. The EPBC Act listed Threatened Ecological Community — “</w:t>
      </w:r>
      <w:r w:rsidRPr="004D4D24">
        <w:t xml:space="preserve">Alpine </w:t>
      </w:r>
      <w:r w:rsidRPr="00D91F8C">
        <w:rPr>
          <w:i/>
        </w:rPr>
        <w:t>Sphagnum</w:t>
      </w:r>
      <w:r w:rsidRPr="004D4D24">
        <w:t xml:space="preserve"> Bogs and Associated Fens” is of particular interest due to the presence of many listed threatened frog species.</w:t>
      </w:r>
      <w:r>
        <w:t xml:space="preserve"> The National Recovery Plan for the </w:t>
      </w:r>
      <w:r w:rsidRPr="004D4D24">
        <w:t>Alpine Sphagnum Bogs and Associated Fens</w:t>
      </w:r>
      <w:r>
        <w:t xml:space="preserve"> can be found at </w:t>
      </w:r>
      <w:hyperlink r:id="rId21" w:history="1">
        <w:r w:rsidRPr="00BE77FB">
          <w:rPr>
            <w:rStyle w:val="Hyperlink"/>
          </w:rPr>
          <w:t>http://www.environment.gov.au/biodiversity/threatened/publications/recovery/alpine-sphagnum-bogs-associated-fens</w:t>
        </w:r>
      </w:hyperlink>
    </w:p>
    <w:p w14:paraId="4A308143" w14:textId="77777777" w:rsidR="00915B0B" w:rsidRDefault="00915B0B">
      <w:pPr>
        <w:pStyle w:val="Text"/>
        <w:spacing w:after="170"/>
      </w:pPr>
    </w:p>
    <w:tbl>
      <w:tblPr>
        <w:tblStyle w:val="MediumGrid31"/>
        <w:tblW w:w="0" w:type="auto"/>
        <w:tblLayout w:type="fixed"/>
        <w:tblLook w:val="0400" w:firstRow="0" w:lastRow="0" w:firstColumn="0" w:lastColumn="0" w:noHBand="0" w:noVBand="1"/>
      </w:tblPr>
      <w:tblGrid>
        <w:gridCol w:w="6237"/>
        <w:gridCol w:w="1190"/>
        <w:gridCol w:w="1871"/>
      </w:tblGrid>
      <w:tr w:rsidR="00472AD4" w14:paraId="4A308147"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6237" w:type="dxa"/>
          </w:tcPr>
          <w:p w14:paraId="4A308144" w14:textId="77777777" w:rsidR="00915B0B" w:rsidRPr="00BD6048" w:rsidRDefault="004675A3">
            <w:pPr>
              <w:pStyle w:val="Table-headersThreatAbatementplan"/>
              <w:rPr>
                <w:rFonts w:asciiTheme="minorHAnsi" w:hAnsiTheme="minorHAnsi" w:cstheme="minorHAnsi"/>
                <w:sz w:val="20"/>
                <w:szCs w:val="20"/>
              </w:rPr>
            </w:pPr>
            <w:r w:rsidRPr="00D84C71">
              <w:rPr>
                <w:rFonts w:asciiTheme="minorHAnsi" w:hAnsiTheme="minorHAnsi" w:cstheme="minorHAnsi"/>
                <w:sz w:val="20"/>
                <w:szCs w:val="20"/>
              </w:rPr>
              <w:t>Action</w:t>
            </w:r>
          </w:p>
        </w:tc>
        <w:tc>
          <w:tcPr>
            <w:tcW w:w="1190" w:type="dxa"/>
          </w:tcPr>
          <w:p w14:paraId="4A308145" w14:textId="77777777" w:rsidR="00915B0B" w:rsidRPr="00BD6048" w:rsidRDefault="004675A3">
            <w:pPr>
              <w:pStyle w:val="Table-headersThreatAbatementplan"/>
              <w:rPr>
                <w:rFonts w:asciiTheme="minorHAnsi" w:hAnsiTheme="minorHAnsi" w:cstheme="minorHAnsi"/>
                <w:sz w:val="20"/>
                <w:szCs w:val="20"/>
              </w:rPr>
            </w:pPr>
            <w:r w:rsidRPr="00D84C71">
              <w:rPr>
                <w:rFonts w:asciiTheme="minorHAnsi" w:hAnsiTheme="minorHAnsi" w:cstheme="minorHAnsi"/>
                <w:sz w:val="20"/>
                <w:szCs w:val="20"/>
              </w:rPr>
              <w:t>Priority/</w:t>
            </w:r>
            <w:r w:rsidRPr="00D84C71">
              <w:rPr>
                <w:rFonts w:asciiTheme="minorHAnsi" w:hAnsiTheme="minorHAnsi" w:cstheme="minorHAnsi"/>
                <w:sz w:val="20"/>
                <w:szCs w:val="20"/>
              </w:rPr>
              <w:br/>
              <w:t>timeframe</w:t>
            </w:r>
          </w:p>
        </w:tc>
        <w:tc>
          <w:tcPr>
            <w:tcW w:w="1871" w:type="dxa"/>
          </w:tcPr>
          <w:p w14:paraId="4A308146" w14:textId="77777777" w:rsidR="00915B0B" w:rsidRPr="00BD6048" w:rsidRDefault="004675A3">
            <w:pPr>
              <w:pStyle w:val="Table-headersThreatAbatementplan"/>
              <w:rPr>
                <w:rFonts w:asciiTheme="minorHAnsi" w:hAnsiTheme="minorHAnsi" w:cstheme="minorHAnsi"/>
                <w:sz w:val="20"/>
                <w:szCs w:val="20"/>
              </w:rPr>
            </w:pPr>
            <w:r w:rsidRPr="00D84C71">
              <w:rPr>
                <w:rFonts w:asciiTheme="minorHAnsi" w:hAnsiTheme="minorHAnsi" w:cstheme="minorHAnsi"/>
                <w:sz w:val="20"/>
                <w:szCs w:val="20"/>
              </w:rPr>
              <w:t>Outcome/output</w:t>
            </w:r>
          </w:p>
        </w:tc>
      </w:tr>
      <w:tr w:rsidR="00472AD4" w14:paraId="4A30814F" w14:textId="77777777" w:rsidTr="00472AD4">
        <w:trPr>
          <w:trHeight w:val="60"/>
        </w:trPr>
        <w:tc>
          <w:tcPr>
            <w:tcW w:w="6237" w:type="dxa"/>
          </w:tcPr>
          <w:p w14:paraId="4A308148" w14:textId="77777777" w:rsidR="00915B0B" w:rsidRPr="00BD6048" w:rsidRDefault="004675A3">
            <w:pPr>
              <w:pStyle w:val="Table-textThreatAbatementplan"/>
              <w:rPr>
                <w:rFonts w:asciiTheme="minorHAnsi" w:hAnsiTheme="minorHAnsi" w:cstheme="minorHAnsi"/>
                <w:sz w:val="20"/>
                <w:szCs w:val="20"/>
              </w:rPr>
            </w:pPr>
            <w:r w:rsidRPr="00D84C71">
              <w:rPr>
                <w:rStyle w:val="Table-textbold"/>
                <w:rFonts w:asciiTheme="minorHAnsi" w:hAnsiTheme="minorHAnsi" w:cstheme="minorHAnsi"/>
                <w:bCs/>
                <w:sz w:val="20"/>
                <w:szCs w:val="20"/>
              </w:rPr>
              <w:t xml:space="preserve">Action 2.1: Identify species at high risk from </w:t>
            </w:r>
            <w:proofErr w:type="spellStart"/>
            <w:r w:rsidRPr="00D84C71">
              <w:rPr>
                <w:rStyle w:val="Table-textbold"/>
                <w:rFonts w:asciiTheme="minorHAnsi" w:hAnsiTheme="minorHAnsi" w:cstheme="minorHAnsi"/>
                <w:bCs/>
                <w:sz w:val="20"/>
                <w:szCs w:val="20"/>
              </w:rPr>
              <w:t>chytrid</w:t>
            </w:r>
            <w:proofErr w:type="spellEnd"/>
            <w:r w:rsidRPr="00D84C71">
              <w:rPr>
                <w:rStyle w:val="Table-textbold"/>
                <w:rFonts w:asciiTheme="minorHAnsi" w:hAnsiTheme="minorHAnsi" w:cstheme="minorHAnsi"/>
                <w:bCs/>
                <w:sz w:val="20"/>
                <w:szCs w:val="20"/>
              </w:rPr>
              <w:t xml:space="preserve"> </w:t>
            </w:r>
            <w:r>
              <w:rPr>
                <w:rStyle w:val="Table-textbold"/>
                <w:rFonts w:asciiTheme="minorHAnsi" w:hAnsiTheme="minorHAnsi" w:cstheme="minorHAnsi"/>
                <w:bCs/>
                <w:sz w:val="20"/>
                <w:szCs w:val="20"/>
              </w:rPr>
              <w:t xml:space="preserve">fungus </w:t>
            </w:r>
            <w:r w:rsidRPr="00D84C71">
              <w:rPr>
                <w:rStyle w:val="Table-textbold"/>
                <w:rFonts w:asciiTheme="minorHAnsi" w:hAnsiTheme="minorHAnsi" w:cstheme="minorHAnsi"/>
                <w:bCs/>
                <w:sz w:val="20"/>
                <w:szCs w:val="20"/>
              </w:rPr>
              <w:t>for priority management (this links to Action 1.1</w:t>
            </w:r>
            <w:r>
              <w:rPr>
                <w:rStyle w:val="Table-textbold"/>
                <w:rFonts w:asciiTheme="minorHAnsi" w:hAnsiTheme="minorHAnsi" w:cstheme="minorHAnsi"/>
                <w:bCs/>
                <w:sz w:val="20"/>
                <w:szCs w:val="20"/>
              </w:rPr>
              <w:t>:</w:t>
            </w:r>
            <w:r w:rsidRPr="00D84C71">
              <w:rPr>
                <w:rStyle w:val="Table-textbold"/>
                <w:rFonts w:asciiTheme="minorHAnsi" w:hAnsiTheme="minorHAnsi" w:cstheme="minorHAnsi"/>
                <w:bCs/>
                <w:sz w:val="20"/>
                <w:szCs w:val="20"/>
              </w:rPr>
              <w:t xml:space="preserve"> </w:t>
            </w:r>
            <w:r>
              <w:rPr>
                <w:rStyle w:val="Table-textbold"/>
                <w:rFonts w:asciiTheme="minorHAnsi" w:hAnsiTheme="minorHAnsi" w:cstheme="minorHAnsi"/>
                <w:bCs/>
                <w:sz w:val="20"/>
                <w:szCs w:val="20"/>
              </w:rPr>
              <w:t>u</w:t>
            </w:r>
            <w:r w:rsidRPr="00D84C71">
              <w:rPr>
                <w:rStyle w:val="Table-textbold"/>
                <w:rFonts w:asciiTheme="minorHAnsi" w:hAnsiTheme="minorHAnsi" w:cstheme="minorHAnsi"/>
                <w:bCs/>
                <w:sz w:val="20"/>
                <w:szCs w:val="20"/>
              </w:rPr>
              <w:t>nderstand</w:t>
            </w:r>
            <w:r>
              <w:rPr>
                <w:rStyle w:val="Table-textbold"/>
                <w:rFonts w:asciiTheme="minorHAnsi" w:hAnsiTheme="minorHAnsi" w:cstheme="minorHAnsi"/>
                <w:bCs/>
                <w:sz w:val="20"/>
                <w:szCs w:val="20"/>
              </w:rPr>
              <w:t>ing the</w:t>
            </w:r>
            <w:r w:rsidRPr="00D84C71">
              <w:rPr>
                <w:rStyle w:val="Table-textbold"/>
                <w:rFonts w:asciiTheme="minorHAnsi" w:hAnsiTheme="minorHAnsi" w:cstheme="minorHAnsi"/>
                <w:bCs/>
                <w:sz w:val="20"/>
                <w:szCs w:val="20"/>
              </w:rPr>
              <w:t xml:space="preserve"> impacts of </w:t>
            </w:r>
            <w:proofErr w:type="spellStart"/>
            <w:r w:rsidRPr="00D84C71">
              <w:rPr>
                <w:rStyle w:val="Table-textbold"/>
                <w:rFonts w:asciiTheme="minorHAnsi" w:hAnsiTheme="minorHAnsi" w:cstheme="minorHAnsi"/>
                <w:bCs/>
                <w:sz w:val="20"/>
                <w:szCs w:val="20"/>
              </w:rPr>
              <w:t>chytrid</w:t>
            </w:r>
            <w:proofErr w:type="spellEnd"/>
            <w:r w:rsidRPr="00D84C71">
              <w:rPr>
                <w:rStyle w:val="Table-textbold"/>
                <w:rFonts w:asciiTheme="minorHAnsi" w:hAnsiTheme="minorHAnsi" w:cstheme="minorHAnsi"/>
                <w:bCs/>
                <w:sz w:val="20"/>
                <w:szCs w:val="20"/>
              </w:rPr>
              <w:t xml:space="preserve"> </w:t>
            </w:r>
            <w:r>
              <w:rPr>
                <w:rStyle w:val="Table-textbold"/>
                <w:rFonts w:asciiTheme="minorHAnsi" w:hAnsiTheme="minorHAnsi" w:cstheme="minorHAnsi"/>
                <w:bCs/>
                <w:sz w:val="20"/>
                <w:szCs w:val="20"/>
              </w:rPr>
              <w:t xml:space="preserve">fungus </w:t>
            </w:r>
            <w:r w:rsidRPr="00D84C71">
              <w:rPr>
                <w:rStyle w:val="Table-textbold"/>
                <w:rFonts w:asciiTheme="minorHAnsi" w:hAnsiTheme="minorHAnsi" w:cstheme="minorHAnsi"/>
                <w:bCs/>
                <w:sz w:val="20"/>
                <w:szCs w:val="20"/>
              </w:rPr>
              <w:t>on priority species</w:t>
            </w:r>
            <w:r>
              <w:rPr>
                <w:rStyle w:val="Table-textbold"/>
                <w:rFonts w:asciiTheme="minorHAnsi" w:hAnsiTheme="minorHAnsi" w:cstheme="minorHAnsi"/>
                <w:bCs/>
                <w:sz w:val="20"/>
                <w:szCs w:val="20"/>
              </w:rPr>
              <w:t>,</w:t>
            </w:r>
            <w:r w:rsidRPr="00D84C71">
              <w:rPr>
                <w:rStyle w:val="Table-textbold"/>
                <w:rFonts w:asciiTheme="minorHAnsi" w:hAnsiTheme="minorHAnsi" w:cstheme="minorHAnsi"/>
                <w:bCs/>
                <w:sz w:val="20"/>
                <w:szCs w:val="20"/>
              </w:rPr>
              <w:t xml:space="preserve"> and </w:t>
            </w:r>
            <w:r>
              <w:rPr>
                <w:rStyle w:val="Table-textbold"/>
                <w:rFonts w:asciiTheme="minorHAnsi" w:hAnsiTheme="minorHAnsi" w:cstheme="minorHAnsi"/>
                <w:bCs/>
                <w:sz w:val="20"/>
                <w:szCs w:val="20"/>
              </w:rPr>
              <w:t xml:space="preserve">to Action </w:t>
            </w:r>
            <w:r w:rsidRPr="00D84C71">
              <w:rPr>
                <w:rStyle w:val="Table-textbold"/>
                <w:rFonts w:asciiTheme="minorHAnsi" w:hAnsiTheme="minorHAnsi" w:cstheme="minorHAnsi"/>
                <w:bCs/>
                <w:sz w:val="20"/>
                <w:szCs w:val="20"/>
              </w:rPr>
              <w:t>2.3 below)</w:t>
            </w:r>
          </w:p>
          <w:p w14:paraId="4A308149" w14:textId="77777777" w:rsidR="00915B0B" w:rsidRPr="00BD6048" w:rsidRDefault="004675A3" w:rsidP="00915B0B">
            <w:pPr>
              <w:pStyle w:val="Table-textThreatAbatementplan"/>
              <w:rPr>
                <w:rFonts w:asciiTheme="minorHAnsi" w:hAnsiTheme="minorHAnsi" w:cstheme="minorHAnsi"/>
                <w:sz w:val="20"/>
                <w:szCs w:val="20"/>
              </w:rPr>
            </w:pPr>
            <w:r>
              <w:rPr>
                <w:rFonts w:asciiTheme="minorHAnsi" w:hAnsiTheme="minorHAnsi" w:cstheme="minorHAnsi"/>
                <w:sz w:val="20"/>
                <w:szCs w:val="20"/>
              </w:rPr>
              <w:t>Continue risk assessments to i</w:t>
            </w:r>
            <w:r w:rsidRPr="00D84C71">
              <w:rPr>
                <w:rFonts w:asciiTheme="minorHAnsi" w:hAnsiTheme="minorHAnsi" w:cstheme="minorHAnsi"/>
                <w:sz w:val="20"/>
                <w:szCs w:val="20"/>
              </w:rPr>
              <w:t xml:space="preserve">dentify </w:t>
            </w:r>
            <w:r>
              <w:rPr>
                <w:rFonts w:asciiTheme="minorHAnsi" w:hAnsiTheme="minorHAnsi" w:cstheme="minorHAnsi"/>
                <w:sz w:val="20"/>
                <w:szCs w:val="20"/>
              </w:rPr>
              <w:t>priority</w:t>
            </w:r>
            <w:r w:rsidRPr="00D84C71">
              <w:rPr>
                <w:rFonts w:asciiTheme="minorHAnsi" w:hAnsiTheme="minorHAnsi" w:cstheme="minorHAnsi"/>
                <w:sz w:val="20"/>
                <w:szCs w:val="20"/>
              </w:rPr>
              <w:t xml:space="preserve"> native amphibian species that are threatened or particularly vulnerable to </w:t>
            </w:r>
            <w:proofErr w:type="spellStart"/>
            <w:r w:rsidRPr="00D84C71">
              <w:rPr>
                <w:rFonts w:asciiTheme="minorHAnsi" w:hAnsiTheme="minorHAnsi" w:cstheme="minorHAnsi"/>
                <w:sz w:val="20"/>
                <w:szCs w:val="20"/>
              </w:rPr>
              <w:t>chytrid</w:t>
            </w:r>
            <w:proofErr w:type="spellEnd"/>
            <w:r w:rsidRPr="00D84C71">
              <w:rPr>
                <w:rFonts w:asciiTheme="minorHAnsi" w:hAnsiTheme="minorHAnsi" w:cstheme="minorHAnsi"/>
                <w:sz w:val="20"/>
                <w:szCs w:val="20"/>
              </w:rPr>
              <w:t xml:space="preserve"> fungus</w:t>
            </w:r>
            <w:r>
              <w:rPr>
                <w:rFonts w:asciiTheme="minorHAnsi" w:hAnsiTheme="minorHAnsi" w:cstheme="minorHAnsi"/>
                <w:sz w:val="20"/>
                <w:szCs w:val="20"/>
              </w:rPr>
              <w:t xml:space="preserve"> </w:t>
            </w:r>
            <w:r w:rsidRPr="00D84C71">
              <w:rPr>
                <w:rFonts w:asciiTheme="minorHAnsi" w:hAnsiTheme="minorHAnsi" w:cstheme="minorHAnsi"/>
                <w:sz w:val="20"/>
                <w:szCs w:val="20"/>
              </w:rPr>
              <w:t>(</w:t>
            </w:r>
            <w:r>
              <w:rPr>
                <w:rFonts w:asciiTheme="minorHAnsi" w:hAnsiTheme="minorHAnsi" w:cstheme="minorHAnsi"/>
                <w:sz w:val="20"/>
                <w:szCs w:val="20"/>
              </w:rPr>
              <w:t>see</w:t>
            </w:r>
            <w:r w:rsidRPr="00D84C71">
              <w:rPr>
                <w:rFonts w:asciiTheme="minorHAnsi" w:hAnsiTheme="minorHAnsi" w:cstheme="minorHAnsi"/>
                <w:sz w:val="20"/>
                <w:szCs w:val="20"/>
              </w:rPr>
              <w:t xml:space="preserve"> Table A</w:t>
            </w:r>
            <w:r>
              <w:rPr>
                <w:rFonts w:asciiTheme="minorHAnsi" w:hAnsiTheme="minorHAnsi" w:cstheme="minorHAnsi"/>
                <w:sz w:val="20"/>
                <w:szCs w:val="20"/>
              </w:rPr>
              <w:t xml:space="preserve"> for species currently considered to be under immediate threat from </w:t>
            </w:r>
            <w:proofErr w:type="spellStart"/>
            <w:r>
              <w:rPr>
                <w:rFonts w:asciiTheme="minorHAnsi" w:hAnsiTheme="minorHAnsi" w:cstheme="minorHAnsi"/>
                <w:sz w:val="20"/>
                <w:szCs w:val="20"/>
              </w:rPr>
              <w:t>chytrid</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Skerratt</w:t>
            </w:r>
            <w:proofErr w:type="spellEnd"/>
            <w:r>
              <w:rPr>
                <w:rFonts w:asciiTheme="minorHAnsi" w:hAnsiTheme="minorHAnsi" w:cstheme="minorHAnsi"/>
                <w:sz w:val="20"/>
                <w:szCs w:val="20"/>
              </w:rPr>
              <w:t xml:space="preserve"> </w:t>
            </w:r>
            <w:r w:rsidRPr="00EC4A6A">
              <w:rPr>
                <w:rFonts w:asciiTheme="minorHAnsi" w:hAnsiTheme="minorHAnsi" w:cstheme="minorHAnsi"/>
                <w:i/>
                <w:sz w:val="20"/>
                <w:szCs w:val="20"/>
              </w:rPr>
              <w:t>et al.</w:t>
            </w:r>
            <w:r>
              <w:rPr>
                <w:rFonts w:asciiTheme="minorHAnsi" w:hAnsiTheme="minorHAnsi" w:cstheme="minorHAnsi"/>
                <w:i/>
                <w:sz w:val="20"/>
                <w:szCs w:val="20"/>
              </w:rPr>
              <w:t>,</w:t>
            </w:r>
            <w:r>
              <w:rPr>
                <w:rFonts w:asciiTheme="minorHAnsi" w:hAnsiTheme="minorHAnsi" w:cstheme="minorHAnsi"/>
                <w:sz w:val="20"/>
                <w:szCs w:val="20"/>
              </w:rPr>
              <w:t xml:space="preserve"> 2016) and their listing status under the EPBC Act</w:t>
            </w:r>
            <w:r w:rsidRPr="00D84C71">
              <w:rPr>
                <w:rFonts w:asciiTheme="minorHAnsi" w:hAnsiTheme="minorHAnsi" w:cstheme="minorHAnsi"/>
                <w:sz w:val="20"/>
                <w:szCs w:val="20"/>
              </w:rPr>
              <w:t xml:space="preserve">). </w:t>
            </w:r>
            <w:r>
              <w:rPr>
                <w:rFonts w:asciiTheme="minorHAnsi" w:hAnsiTheme="minorHAnsi" w:cstheme="minorHAnsi"/>
                <w:sz w:val="20"/>
                <w:szCs w:val="20"/>
              </w:rPr>
              <w:t>S</w:t>
            </w:r>
            <w:r w:rsidRPr="00D84C71">
              <w:rPr>
                <w:rFonts w:asciiTheme="minorHAnsi" w:hAnsiTheme="minorHAnsi" w:cstheme="minorHAnsi"/>
                <w:sz w:val="20"/>
                <w:szCs w:val="20"/>
              </w:rPr>
              <w:t xml:space="preserve">pecies </w:t>
            </w:r>
            <w:r>
              <w:rPr>
                <w:rFonts w:asciiTheme="minorHAnsi" w:hAnsiTheme="minorHAnsi" w:cstheme="minorHAnsi"/>
                <w:sz w:val="20"/>
                <w:szCs w:val="20"/>
              </w:rPr>
              <w:t>not currently listed under the EPBC Act but considered to have</w:t>
            </w:r>
            <w:r w:rsidRPr="00D84C71">
              <w:rPr>
                <w:rFonts w:asciiTheme="minorHAnsi" w:hAnsiTheme="minorHAnsi" w:cstheme="minorHAnsi"/>
                <w:sz w:val="20"/>
                <w:szCs w:val="20"/>
              </w:rPr>
              <w:t xml:space="preserve"> the potential to become threatened due to the</w:t>
            </w:r>
            <w:r>
              <w:rPr>
                <w:rFonts w:asciiTheme="minorHAnsi" w:hAnsiTheme="minorHAnsi" w:cstheme="minorHAnsi"/>
                <w:sz w:val="20"/>
                <w:szCs w:val="20"/>
              </w:rPr>
              <w:t xml:space="preserve"> spread and subsequent</w:t>
            </w:r>
            <w:r w:rsidRPr="00D84C71">
              <w:rPr>
                <w:rFonts w:asciiTheme="minorHAnsi" w:hAnsiTheme="minorHAnsi" w:cstheme="minorHAnsi"/>
                <w:sz w:val="20"/>
                <w:szCs w:val="20"/>
              </w:rPr>
              <w:t xml:space="preserve"> impacts of </w:t>
            </w:r>
            <w:proofErr w:type="spellStart"/>
            <w:r w:rsidRPr="00D84C71">
              <w:rPr>
                <w:rFonts w:asciiTheme="minorHAnsi" w:hAnsiTheme="minorHAnsi" w:cstheme="minorHAnsi"/>
                <w:sz w:val="20"/>
                <w:szCs w:val="20"/>
              </w:rPr>
              <w:t>chytrid</w:t>
            </w:r>
            <w:proofErr w:type="spellEnd"/>
            <w:r w:rsidRPr="00D84C71">
              <w:rPr>
                <w:rFonts w:asciiTheme="minorHAnsi" w:hAnsiTheme="minorHAnsi" w:cstheme="minorHAnsi"/>
                <w:sz w:val="20"/>
                <w:szCs w:val="20"/>
              </w:rPr>
              <w:t xml:space="preserve"> fungus</w:t>
            </w:r>
            <w:r>
              <w:rPr>
                <w:rFonts w:asciiTheme="minorHAnsi" w:hAnsiTheme="minorHAnsi" w:cstheme="minorHAnsi"/>
                <w:sz w:val="20"/>
                <w:szCs w:val="20"/>
              </w:rPr>
              <w:t xml:space="preserve"> need to be further assessed e.g.</w:t>
            </w:r>
            <w:r w:rsidRPr="00D84C71">
              <w:rPr>
                <w:rFonts w:asciiTheme="minorHAnsi" w:hAnsiTheme="minorHAnsi" w:cstheme="minorHAnsi"/>
                <w:sz w:val="20"/>
                <w:szCs w:val="20"/>
              </w:rPr>
              <w:t xml:space="preserve"> the Tasmanian Tree Frog </w:t>
            </w:r>
            <w:proofErr w:type="spellStart"/>
            <w:r w:rsidRPr="00D84C71">
              <w:rPr>
                <w:rFonts w:asciiTheme="minorHAnsi" w:hAnsiTheme="minorHAnsi" w:cstheme="minorHAnsi"/>
                <w:i/>
                <w:sz w:val="20"/>
                <w:szCs w:val="20"/>
              </w:rPr>
              <w:t>Litoria</w:t>
            </w:r>
            <w:proofErr w:type="spellEnd"/>
            <w:r w:rsidRPr="00D84C71">
              <w:rPr>
                <w:rFonts w:asciiTheme="minorHAnsi" w:hAnsiTheme="minorHAnsi" w:cstheme="minorHAnsi"/>
                <w:i/>
                <w:sz w:val="20"/>
                <w:szCs w:val="20"/>
              </w:rPr>
              <w:t xml:space="preserve"> </w:t>
            </w:r>
            <w:proofErr w:type="spellStart"/>
            <w:r w:rsidRPr="00D84C71">
              <w:rPr>
                <w:rFonts w:asciiTheme="minorHAnsi" w:hAnsiTheme="minorHAnsi" w:cstheme="minorHAnsi"/>
                <w:i/>
                <w:sz w:val="20"/>
                <w:szCs w:val="20"/>
              </w:rPr>
              <w:t>burrowsae</w:t>
            </w:r>
            <w:proofErr w:type="spellEnd"/>
            <w:r w:rsidRPr="00D84C71">
              <w:rPr>
                <w:rFonts w:asciiTheme="minorHAnsi" w:hAnsiTheme="minorHAnsi" w:cstheme="minorHAnsi"/>
                <w:sz w:val="20"/>
                <w:szCs w:val="20"/>
              </w:rPr>
              <w:t xml:space="preserve">. </w:t>
            </w:r>
          </w:p>
          <w:p w14:paraId="4A30814A" w14:textId="77777777" w:rsidR="00915B0B" w:rsidRPr="00BD6048" w:rsidRDefault="004675A3" w:rsidP="00915B0B">
            <w:pPr>
              <w:pStyle w:val="Table-textThreatAbatementplan"/>
              <w:rPr>
                <w:rFonts w:asciiTheme="minorHAnsi" w:hAnsiTheme="minorHAnsi" w:cstheme="minorHAnsi"/>
                <w:sz w:val="20"/>
                <w:szCs w:val="20"/>
              </w:rPr>
            </w:pPr>
            <w:r w:rsidRPr="00D84C71">
              <w:rPr>
                <w:rFonts w:asciiTheme="minorHAnsi" w:hAnsiTheme="minorHAnsi" w:cstheme="minorHAnsi"/>
                <w:sz w:val="20"/>
                <w:szCs w:val="20"/>
              </w:rPr>
              <w:t>State environment departments, biodiversity conservation managers and researchers to lead monitoring and surveillance of the identified high priority species of amphibians to inform risk assessments and subsequent management decisions</w:t>
            </w:r>
            <w:r>
              <w:rPr>
                <w:rFonts w:asciiTheme="minorHAnsi" w:hAnsiTheme="minorHAnsi" w:cstheme="minorHAnsi"/>
                <w:sz w:val="20"/>
                <w:szCs w:val="20"/>
              </w:rPr>
              <w:t xml:space="preserve"> (links to </w:t>
            </w:r>
            <w:r>
              <w:rPr>
                <w:rFonts w:asciiTheme="minorHAnsi" w:hAnsiTheme="minorHAnsi" w:cstheme="minorHAnsi"/>
                <w:color w:val="auto"/>
                <w:sz w:val="20"/>
                <w:szCs w:val="20"/>
              </w:rPr>
              <w:t>Trigger Action Response Plan in Action 3.6)</w:t>
            </w:r>
            <w:r w:rsidRPr="00D84C71">
              <w:rPr>
                <w:rFonts w:asciiTheme="minorHAnsi" w:hAnsiTheme="minorHAnsi" w:cstheme="minorHAnsi"/>
                <w:sz w:val="20"/>
                <w:szCs w:val="20"/>
              </w:rPr>
              <w:t>.</w:t>
            </w:r>
          </w:p>
          <w:p w14:paraId="4A30814B" w14:textId="77777777" w:rsidR="00915B0B" w:rsidRPr="00BD6048" w:rsidRDefault="00915B0B" w:rsidP="00915B0B">
            <w:pPr>
              <w:pStyle w:val="Table-textThreatAbatementplan"/>
              <w:rPr>
                <w:rFonts w:asciiTheme="minorHAnsi" w:hAnsiTheme="minorHAnsi" w:cstheme="minorHAnsi"/>
                <w:sz w:val="20"/>
                <w:szCs w:val="20"/>
              </w:rPr>
            </w:pPr>
          </w:p>
        </w:tc>
        <w:tc>
          <w:tcPr>
            <w:tcW w:w="1190" w:type="dxa"/>
          </w:tcPr>
          <w:p w14:paraId="4A30814C" w14:textId="77777777" w:rsidR="00915B0B" w:rsidRPr="00BD6048" w:rsidRDefault="004675A3">
            <w:pPr>
              <w:pStyle w:val="Table-textThreatAbatementplan"/>
              <w:rPr>
                <w:rFonts w:asciiTheme="minorHAnsi" w:hAnsiTheme="minorHAnsi" w:cstheme="minorHAnsi"/>
                <w:sz w:val="20"/>
                <w:szCs w:val="20"/>
              </w:rPr>
            </w:pPr>
            <w:r w:rsidRPr="00D84C71">
              <w:rPr>
                <w:rFonts w:asciiTheme="minorHAnsi" w:hAnsiTheme="minorHAnsi" w:cstheme="minorHAnsi"/>
                <w:sz w:val="20"/>
                <w:szCs w:val="20"/>
              </w:rPr>
              <w:t>High priority</w:t>
            </w:r>
          </w:p>
          <w:p w14:paraId="4A30814D" w14:textId="77777777" w:rsidR="00915B0B" w:rsidRPr="00BD6048" w:rsidRDefault="004675A3">
            <w:pPr>
              <w:pStyle w:val="Table-textThreatAbatementplan"/>
              <w:rPr>
                <w:rFonts w:asciiTheme="minorHAnsi" w:hAnsiTheme="minorHAnsi" w:cstheme="minorHAnsi"/>
                <w:sz w:val="20"/>
                <w:szCs w:val="20"/>
              </w:rPr>
            </w:pPr>
            <w:r w:rsidRPr="00D84C71">
              <w:rPr>
                <w:rFonts w:asciiTheme="minorHAnsi" w:hAnsiTheme="minorHAnsi" w:cstheme="minorHAnsi"/>
                <w:sz w:val="20"/>
                <w:szCs w:val="20"/>
              </w:rPr>
              <w:t>Years 1–2</w:t>
            </w:r>
          </w:p>
        </w:tc>
        <w:tc>
          <w:tcPr>
            <w:tcW w:w="1871" w:type="dxa"/>
          </w:tcPr>
          <w:p w14:paraId="4A30814E" w14:textId="77777777" w:rsidR="00915B0B" w:rsidRPr="00BD6048" w:rsidRDefault="004675A3" w:rsidP="00915B0B">
            <w:pPr>
              <w:pStyle w:val="Table-textThreatAbatementplan"/>
              <w:rPr>
                <w:rFonts w:asciiTheme="minorHAnsi" w:hAnsiTheme="minorHAnsi" w:cstheme="minorHAnsi"/>
                <w:sz w:val="20"/>
                <w:szCs w:val="20"/>
              </w:rPr>
            </w:pPr>
            <w:r>
              <w:rPr>
                <w:rFonts w:asciiTheme="minorHAnsi" w:hAnsiTheme="minorHAnsi" w:cstheme="minorHAnsi"/>
                <w:sz w:val="20"/>
                <w:szCs w:val="20"/>
              </w:rPr>
              <w:t>Priority</w:t>
            </w:r>
            <w:r w:rsidRPr="00D84C71">
              <w:rPr>
                <w:rFonts w:asciiTheme="minorHAnsi" w:hAnsiTheme="minorHAnsi" w:cstheme="minorHAnsi"/>
                <w:sz w:val="20"/>
                <w:szCs w:val="20"/>
              </w:rPr>
              <w:t xml:space="preserve"> species identified for protection</w:t>
            </w:r>
            <w:r>
              <w:rPr>
                <w:rFonts w:asciiTheme="minorHAnsi" w:hAnsiTheme="minorHAnsi" w:cstheme="minorHAnsi"/>
                <w:sz w:val="20"/>
                <w:szCs w:val="20"/>
              </w:rPr>
              <w:t>.</w:t>
            </w:r>
          </w:p>
        </w:tc>
      </w:tr>
      <w:tr w:rsidR="00472AD4" w14:paraId="4A308157"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6237" w:type="dxa"/>
          </w:tcPr>
          <w:p w14:paraId="4A308150" w14:textId="77777777" w:rsidR="00915B0B" w:rsidRPr="00BD6048" w:rsidRDefault="004675A3" w:rsidP="00915B0B">
            <w:pPr>
              <w:pStyle w:val="Table-textThreatAbatementplan"/>
              <w:rPr>
                <w:rStyle w:val="Table-textbold"/>
                <w:rFonts w:asciiTheme="minorHAnsi" w:hAnsiTheme="minorHAnsi" w:cstheme="minorHAnsi"/>
                <w:bCs/>
                <w:sz w:val="20"/>
                <w:szCs w:val="20"/>
              </w:rPr>
            </w:pPr>
            <w:r w:rsidRPr="00D84C71">
              <w:rPr>
                <w:rStyle w:val="Table-textbold"/>
                <w:rFonts w:asciiTheme="minorHAnsi" w:hAnsiTheme="minorHAnsi" w:cstheme="minorHAnsi"/>
                <w:bCs/>
                <w:sz w:val="20"/>
                <w:szCs w:val="20"/>
              </w:rPr>
              <w:t xml:space="preserve">Action 2.2: Implement biosecurity measures around high priority </w:t>
            </w:r>
            <w:r w:rsidRPr="00D84C71">
              <w:rPr>
                <w:rStyle w:val="Table-textbold"/>
                <w:rFonts w:asciiTheme="minorHAnsi" w:hAnsiTheme="minorHAnsi" w:cstheme="minorHAnsi"/>
                <w:bCs/>
                <w:sz w:val="20"/>
                <w:szCs w:val="20"/>
              </w:rPr>
              <w:lastRenderedPageBreak/>
              <w:t xml:space="preserve">areas and identify any additional </w:t>
            </w:r>
            <w:proofErr w:type="spellStart"/>
            <w:r w:rsidRPr="00D84C71">
              <w:rPr>
                <w:rStyle w:val="Table-textbold"/>
                <w:rFonts w:asciiTheme="minorHAnsi" w:hAnsiTheme="minorHAnsi" w:cstheme="minorHAnsi"/>
                <w:bCs/>
                <w:sz w:val="20"/>
                <w:szCs w:val="20"/>
              </w:rPr>
              <w:t>chytrid</w:t>
            </w:r>
            <w:proofErr w:type="spellEnd"/>
            <w:r w:rsidRPr="00D84C71">
              <w:rPr>
                <w:rStyle w:val="Table-textbold"/>
                <w:rFonts w:asciiTheme="minorHAnsi" w:hAnsiTheme="minorHAnsi" w:cstheme="minorHAnsi"/>
                <w:bCs/>
                <w:sz w:val="20"/>
                <w:szCs w:val="20"/>
              </w:rPr>
              <w:t>-free areas for protection</w:t>
            </w:r>
          </w:p>
          <w:p w14:paraId="4A308151" w14:textId="77777777" w:rsidR="00915B0B" w:rsidRPr="00BD6048" w:rsidRDefault="004675A3" w:rsidP="00915B0B">
            <w:pPr>
              <w:pStyle w:val="Table-textThreatAbatementplan"/>
              <w:rPr>
                <w:rFonts w:asciiTheme="minorHAnsi" w:hAnsiTheme="minorHAnsi" w:cstheme="minorHAnsi"/>
                <w:sz w:val="20"/>
                <w:szCs w:val="20"/>
              </w:rPr>
            </w:pPr>
            <w:r w:rsidRPr="00D84C71">
              <w:rPr>
                <w:rFonts w:asciiTheme="minorHAnsi" w:hAnsiTheme="minorHAnsi" w:cstheme="minorHAnsi"/>
                <w:sz w:val="20"/>
                <w:szCs w:val="20"/>
              </w:rPr>
              <w:t>The state environment departments, biodiversity conservation managers and researchers to develop and implement effective biosecurity measures</w:t>
            </w:r>
            <w:r>
              <w:rPr>
                <w:rFonts w:asciiTheme="minorHAnsi" w:hAnsiTheme="minorHAnsi" w:cstheme="minorHAnsi"/>
                <w:sz w:val="20"/>
                <w:szCs w:val="20"/>
              </w:rPr>
              <w:t xml:space="preserve"> and contingency plans</w:t>
            </w:r>
            <w:r w:rsidRPr="00D84C71">
              <w:rPr>
                <w:rFonts w:asciiTheme="minorHAnsi" w:hAnsiTheme="minorHAnsi" w:cstheme="minorHAnsi"/>
                <w:sz w:val="20"/>
                <w:szCs w:val="20"/>
              </w:rPr>
              <w:t xml:space="preserve"> </w:t>
            </w:r>
            <w:r>
              <w:rPr>
                <w:rFonts w:asciiTheme="minorHAnsi" w:hAnsiTheme="minorHAnsi" w:cstheme="minorHAnsi"/>
                <w:sz w:val="20"/>
                <w:szCs w:val="20"/>
              </w:rPr>
              <w:t xml:space="preserve">(see Action 1.4) </w:t>
            </w:r>
            <w:r w:rsidRPr="00D84C71">
              <w:rPr>
                <w:rFonts w:asciiTheme="minorHAnsi" w:hAnsiTheme="minorHAnsi" w:cstheme="minorHAnsi"/>
                <w:sz w:val="20"/>
                <w:szCs w:val="20"/>
              </w:rPr>
              <w:t xml:space="preserve">to protect areas that are known to be of high biodiversity value and are ranked high priority for amphibian </w:t>
            </w:r>
            <w:proofErr w:type="spellStart"/>
            <w:r w:rsidRPr="00D84C71">
              <w:rPr>
                <w:rFonts w:asciiTheme="minorHAnsi" w:hAnsiTheme="minorHAnsi" w:cstheme="minorHAnsi"/>
                <w:sz w:val="20"/>
                <w:szCs w:val="20"/>
              </w:rPr>
              <w:t>chytrid</w:t>
            </w:r>
            <w:proofErr w:type="spellEnd"/>
            <w:r w:rsidRPr="00D84C71">
              <w:rPr>
                <w:rFonts w:asciiTheme="minorHAnsi" w:hAnsiTheme="minorHAnsi" w:cstheme="minorHAnsi"/>
                <w:sz w:val="20"/>
                <w:szCs w:val="20"/>
              </w:rPr>
              <w:t xml:space="preserve"> fungus exclusion, such as the Tasmanian Wilderness </w:t>
            </w:r>
            <w:r>
              <w:rPr>
                <w:rFonts w:asciiTheme="minorHAnsi" w:hAnsiTheme="minorHAnsi" w:cstheme="minorHAnsi"/>
                <w:sz w:val="20"/>
                <w:szCs w:val="20"/>
              </w:rPr>
              <w:t xml:space="preserve">and </w:t>
            </w:r>
            <w:proofErr w:type="spellStart"/>
            <w:r>
              <w:rPr>
                <w:rFonts w:asciiTheme="minorHAnsi" w:hAnsiTheme="minorHAnsi" w:cstheme="minorHAnsi"/>
                <w:sz w:val="20"/>
                <w:szCs w:val="20"/>
              </w:rPr>
              <w:t>Gondwana</w:t>
            </w:r>
            <w:proofErr w:type="spellEnd"/>
            <w:r>
              <w:rPr>
                <w:rFonts w:asciiTheme="minorHAnsi" w:hAnsiTheme="minorHAnsi" w:cstheme="minorHAnsi"/>
                <w:sz w:val="20"/>
                <w:szCs w:val="20"/>
              </w:rPr>
              <w:t xml:space="preserve"> Rainforest </w:t>
            </w:r>
            <w:r w:rsidRPr="00D84C71">
              <w:rPr>
                <w:rFonts w:asciiTheme="minorHAnsi" w:hAnsiTheme="minorHAnsi" w:cstheme="minorHAnsi"/>
                <w:sz w:val="20"/>
                <w:szCs w:val="20"/>
              </w:rPr>
              <w:t>World Heritage Area</w:t>
            </w:r>
            <w:r>
              <w:rPr>
                <w:rFonts w:asciiTheme="minorHAnsi" w:hAnsiTheme="minorHAnsi" w:cstheme="minorHAnsi"/>
                <w:sz w:val="20"/>
                <w:szCs w:val="20"/>
              </w:rPr>
              <w:t>s.</w:t>
            </w:r>
            <w:r w:rsidRPr="00D84C71">
              <w:rPr>
                <w:rFonts w:asciiTheme="minorHAnsi" w:hAnsiTheme="minorHAnsi" w:cstheme="minorHAnsi"/>
                <w:sz w:val="20"/>
                <w:szCs w:val="20"/>
              </w:rPr>
              <w:t xml:space="preserve">  </w:t>
            </w:r>
          </w:p>
          <w:p w14:paraId="4A308152" w14:textId="77777777" w:rsidR="00915B0B" w:rsidRPr="00BD6048" w:rsidRDefault="004675A3" w:rsidP="00915B0B">
            <w:pPr>
              <w:pStyle w:val="Table-textThreatAbatementplan"/>
              <w:rPr>
                <w:rFonts w:asciiTheme="minorHAnsi" w:hAnsiTheme="minorHAnsi" w:cstheme="minorHAnsi"/>
                <w:sz w:val="20"/>
                <w:szCs w:val="20"/>
              </w:rPr>
            </w:pPr>
            <w:r w:rsidRPr="00D84C71">
              <w:rPr>
                <w:rFonts w:asciiTheme="minorHAnsi" w:hAnsiTheme="minorHAnsi" w:cstheme="minorHAnsi"/>
                <w:sz w:val="20"/>
                <w:szCs w:val="20"/>
              </w:rPr>
              <w:t xml:space="preserve">The state environment departments, biodiversity conservation managers and researchers to identify any additional areas that are of high biodiversity value and are ranked high priority for amphibian </w:t>
            </w:r>
            <w:proofErr w:type="spellStart"/>
            <w:r w:rsidRPr="00D84C71">
              <w:rPr>
                <w:rFonts w:asciiTheme="minorHAnsi" w:hAnsiTheme="minorHAnsi" w:cstheme="minorHAnsi"/>
                <w:sz w:val="20"/>
                <w:szCs w:val="20"/>
              </w:rPr>
              <w:t>chytrid</w:t>
            </w:r>
            <w:proofErr w:type="spellEnd"/>
            <w:r w:rsidRPr="00D84C71">
              <w:rPr>
                <w:rFonts w:asciiTheme="minorHAnsi" w:hAnsiTheme="minorHAnsi" w:cstheme="minorHAnsi"/>
                <w:sz w:val="20"/>
                <w:szCs w:val="20"/>
              </w:rPr>
              <w:t xml:space="preserve"> fungus exclusion.</w:t>
            </w:r>
            <w:r>
              <w:rPr>
                <w:rFonts w:asciiTheme="minorHAnsi" w:hAnsiTheme="minorHAnsi" w:cstheme="minorHAnsi"/>
                <w:sz w:val="20"/>
                <w:szCs w:val="20"/>
              </w:rPr>
              <w:t xml:space="preserve"> </w:t>
            </w:r>
          </w:p>
        </w:tc>
        <w:tc>
          <w:tcPr>
            <w:tcW w:w="1190" w:type="dxa"/>
          </w:tcPr>
          <w:p w14:paraId="4A308153" w14:textId="77777777" w:rsidR="00915B0B" w:rsidRPr="00BD6048" w:rsidRDefault="004675A3">
            <w:pPr>
              <w:pStyle w:val="Table-textThreatAbatementplan"/>
              <w:rPr>
                <w:rFonts w:asciiTheme="minorHAnsi" w:hAnsiTheme="minorHAnsi" w:cstheme="minorHAnsi"/>
                <w:sz w:val="20"/>
                <w:szCs w:val="20"/>
              </w:rPr>
            </w:pPr>
            <w:r w:rsidRPr="00D84C71">
              <w:rPr>
                <w:rFonts w:asciiTheme="minorHAnsi" w:hAnsiTheme="minorHAnsi" w:cstheme="minorHAnsi"/>
                <w:sz w:val="20"/>
                <w:szCs w:val="20"/>
              </w:rPr>
              <w:lastRenderedPageBreak/>
              <w:t xml:space="preserve">High </w:t>
            </w:r>
            <w:r w:rsidRPr="00D84C71">
              <w:rPr>
                <w:rFonts w:asciiTheme="minorHAnsi" w:hAnsiTheme="minorHAnsi" w:cstheme="minorHAnsi"/>
                <w:sz w:val="20"/>
                <w:szCs w:val="20"/>
              </w:rPr>
              <w:lastRenderedPageBreak/>
              <w:t>priority</w:t>
            </w:r>
          </w:p>
          <w:p w14:paraId="4A308154" w14:textId="77777777" w:rsidR="00915B0B" w:rsidRPr="00BD6048" w:rsidRDefault="004675A3" w:rsidP="00915B0B">
            <w:pPr>
              <w:pStyle w:val="Table-textThreatAbatementplan"/>
              <w:rPr>
                <w:rFonts w:asciiTheme="minorHAnsi" w:hAnsiTheme="minorHAnsi" w:cstheme="minorHAnsi"/>
                <w:sz w:val="20"/>
                <w:szCs w:val="20"/>
              </w:rPr>
            </w:pPr>
            <w:r w:rsidRPr="00D84C71">
              <w:rPr>
                <w:rFonts w:asciiTheme="minorHAnsi" w:hAnsiTheme="minorHAnsi" w:cstheme="minorHAnsi"/>
                <w:sz w:val="20"/>
                <w:szCs w:val="20"/>
              </w:rPr>
              <w:t>Years 1–2</w:t>
            </w:r>
          </w:p>
        </w:tc>
        <w:tc>
          <w:tcPr>
            <w:tcW w:w="1871" w:type="dxa"/>
          </w:tcPr>
          <w:p w14:paraId="4A308155" w14:textId="77777777" w:rsidR="00915B0B" w:rsidRPr="00BD6048" w:rsidRDefault="004675A3">
            <w:pPr>
              <w:pStyle w:val="Table-textThreatAbatementplan"/>
              <w:rPr>
                <w:rFonts w:asciiTheme="minorHAnsi" w:hAnsiTheme="minorHAnsi" w:cstheme="minorHAnsi"/>
                <w:sz w:val="20"/>
                <w:szCs w:val="20"/>
              </w:rPr>
            </w:pPr>
            <w:r w:rsidRPr="00D84C71">
              <w:rPr>
                <w:rFonts w:asciiTheme="minorHAnsi" w:hAnsiTheme="minorHAnsi" w:cstheme="minorHAnsi"/>
                <w:sz w:val="20"/>
                <w:szCs w:val="20"/>
              </w:rPr>
              <w:lastRenderedPageBreak/>
              <w:t xml:space="preserve">Key areas </w:t>
            </w:r>
            <w:r w:rsidRPr="00D84C71">
              <w:rPr>
                <w:rFonts w:asciiTheme="minorHAnsi" w:hAnsiTheme="minorHAnsi" w:cstheme="minorHAnsi"/>
                <w:sz w:val="20"/>
                <w:szCs w:val="20"/>
              </w:rPr>
              <w:lastRenderedPageBreak/>
              <w:t>identified and effective biosecurity measures implemented.</w:t>
            </w:r>
          </w:p>
          <w:p w14:paraId="4A308156" w14:textId="77777777" w:rsidR="00915B0B" w:rsidRPr="00BD6048" w:rsidRDefault="004675A3">
            <w:pPr>
              <w:pStyle w:val="Table-textThreatAbatementplan"/>
              <w:rPr>
                <w:rFonts w:asciiTheme="minorHAnsi" w:hAnsiTheme="minorHAnsi" w:cstheme="minorHAnsi"/>
                <w:sz w:val="20"/>
                <w:szCs w:val="20"/>
              </w:rPr>
            </w:pPr>
            <w:r>
              <w:rPr>
                <w:rFonts w:asciiTheme="minorHAnsi" w:hAnsiTheme="minorHAnsi" w:cstheme="minorHAnsi"/>
                <w:sz w:val="20"/>
                <w:szCs w:val="20"/>
              </w:rPr>
              <w:t xml:space="preserve"> Contingency plans prepared.</w:t>
            </w:r>
          </w:p>
        </w:tc>
      </w:tr>
      <w:tr w:rsidR="00472AD4" w14:paraId="4A308160" w14:textId="77777777" w:rsidTr="00472AD4">
        <w:trPr>
          <w:trHeight w:val="60"/>
        </w:trPr>
        <w:tc>
          <w:tcPr>
            <w:tcW w:w="6237" w:type="dxa"/>
          </w:tcPr>
          <w:p w14:paraId="4A308158" w14:textId="77777777" w:rsidR="00915B0B" w:rsidRPr="00BD6048" w:rsidRDefault="004675A3" w:rsidP="00915B0B">
            <w:pPr>
              <w:pStyle w:val="Table-textThreatAbatementplan"/>
              <w:rPr>
                <w:rStyle w:val="Table-textbold"/>
                <w:rFonts w:asciiTheme="minorHAnsi" w:hAnsiTheme="minorHAnsi" w:cstheme="minorHAnsi"/>
                <w:bCs/>
                <w:sz w:val="20"/>
                <w:szCs w:val="20"/>
              </w:rPr>
            </w:pPr>
            <w:r w:rsidRPr="00D84C71">
              <w:rPr>
                <w:rStyle w:val="Table-textbold"/>
                <w:rFonts w:asciiTheme="minorHAnsi" w:hAnsiTheme="minorHAnsi" w:cstheme="minorHAnsi"/>
                <w:bCs/>
                <w:sz w:val="20"/>
                <w:szCs w:val="20"/>
              </w:rPr>
              <w:lastRenderedPageBreak/>
              <w:t>Action 2.3: Protect at risk species by establishing insurance populations of key threatened species</w:t>
            </w:r>
          </w:p>
          <w:p w14:paraId="4A308159" w14:textId="77777777" w:rsidR="00915B0B" w:rsidRPr="00BD6048" w:rsidRDefault="004675A3" w:rsidP="00915B0B">
            <w:pPr>
              <w:pStyle w:val="Table-textThreatAbatementplan"/>
              <w:rPr>
                <w:rFonts w:asciiTheme="minorHAnsi" w:hAnsiTheme="minorHAnsi" w:cstheme="minorHAnsi"/>
                <w:sz w:val="20"/>
                <w:szCs w:val="20"/>
              </w:rPr>
            </w:pPr>
            <w:r w:rsidRPr="00D84C71">
              <w:rPr>
                <w:rFonts w:asciiTheme="minorHAnsi" w:hAnsiTheme="minorHAnsi" w:cstheme="minorHAnsi"/>
                <w:sz w:val="20"/>
                <w:szCs w:val="20"/>
              </w:rPr>
              <w:t xml:space="preserve">Expand knowledge of husbandry practices, and infrastructure, for captive breeding of amphibians, particularly with respect to species that are threatened or particularly vulnerable to </w:t>
            </w:r>
            <w:proofErr w:type="spellStart"/>
            <w:r w:rsidRPr="00D84C71">
              <w:rPr>
                <w:rFonts w:asciiTheme="minorHAnsi" w:hAnsiTheme="minorHAnsi" w:cstheme="minorHAnsi"/>
                <w:sz w:val="20"/>
                <w:szCs w:val="20"/>
              </w:rPr>
              <w:t>chytrid</w:t>
            </w:r>
            <w:proofErr w:type="spellEnd"/>
            <w:r>
              <w:rPr>
                <w:rFonts w:asciiTheme="minorHAnsi" w:hAnsiTheme="minorHAnsi" w:cstheme="minorHAnsi"/>
                <w:sz w:val="20"/>
                <w:szCs w:val="20"/>
              </w:rPr>
              <w:t xml:space="preserve"> fungus</w:t>
            </w:r>
            <w:r w:rsidRPr="00D84C71">
              <w:rPr>
                <w:rFonts w:asciiTheme="minorHAnsi" w:hAnsiTheme="minorHAnsi" w:cstheme="minorHAnsi"/>
                <w:sz w:val="20"/>
                <w:szCs w:val="20"/>
              </w:rPr>
              <w:t xml:space="preserve"> (as identified in Action </w:t>
            </w:r>
            <w:r>
              <w:rPr>
                <w:rFonts w:asciiTheme="minorHAnsi" w:hAnsiTheme="minorHAnsi" w:cstheme="minorHAnsi"/>
                <w:sz w:val="20"/>
                <w:szCs w:val="20"/>
              </w:rPr>
              <w:t>2</w:t>
            </w:r>
            <w:r w:rsidRPr="00D84C71">
              <w:rPr>
                <w:rFonts w:asciiTheme="minorHAnsi" w:hAnsiTheme="minorHAnsi" w:cstheme="minorHAnsi"/>
                <w:sz w:val="20"/>
                <w:szCs w:val="20"/>
              </w:rPr>
              <w:t xml:space="preserve">.1). This work should be </w:t>
            </w:r>
            <w:r>
              <w:rPr>
                <w:rFonts w:asciiTheme="minorHAnsi" w:hAnsiTheme="minorHAnsi" w:cstheme="minorHAnsi"/>
                <w:sz w:val="20"/>
                <w:szCs w:val="20"/>
              </w:rPr>
              <w:t>undertaken</w:t>
            </w:r>
            <w:r w:rsidRPr="00D84C71">
              <w:rPr>
                <w:rFonts w:asciiTheme="minorHAnsi" w:hAnsiTheme="minorHAnsi" w:cstheme="minorHAnsi"/>
                <w:sz w:val="20"/>
                <w:szCs w:val="20"/>
              </w:rPr>
              <w:t xml:space="preserve"> in a strategic manner, based on risk assessments, in order to avoid potential crisis situations (i.e. few individuals of a species remaining resulting in non-sustainable population levels)</w:t>
            </w:r>
            <w:r>
              <w:rPr>
                <w:rFonts w:asciiTheme="minorHAnsi" w:hAnsiTheme="minorHAnsi" w:cstheme="minorHAnsi"/>
                <w:sz w:val="20"/>
                <w:szCs w:val="20"/>
              </w:rPr>
              <w:t xml:space="preserve"> – Links to Action 3.6</w:t>
            </w:r>
            <w:r w:rsidRPr="00D84C71">
              <w:rPr>
                <w:rFonts w:asciiTheme="minorHAnsi" w:hAnsiTheme="minorHAnsi" w:cstheme="minorHAnsi"/>
                <w:sz w:val="20"/>
                <w:szCs w:val="20"/>
              </w:rPr>
              <w:t xml:space="preserve">. </w:t>
            </w:r>
          </w:p>
          <w:p w14:paraId="4A30815A" w14:textId="77777777" w:rsidR="00915B0B" w:rsidRPr="00BD6048" w:rsidRDefault="004675A3" w:rsidP="00915B0B">
            <w:pPr>
              <w:pStyle w:val="Table-textThreatAbatementplan"/>
              <w:rPr>
                <w:rStyle w:val="Table-textbold"/>
                <w:rFonts w:asciiTheme="minorHAnsi" w:hAnsiTheme="minorHAnsi" w:cstheme="minorHAnsi"/>
                <w:bCs/>
                <w:sz w:val="20"/>
                <w:szCs w:val="20"/>
              </w:rPr>
            </w:pPr>
            <w:r w:rsidRPr="00D84C71">
              <w:rPr>
                <w:rFonts w:asciiTheme="minorHAnsi" w:hAnsiTheme="minorHAnsi" w:cstheme="minorHAnsi"/>
                <w:sz w:val="20"/>
                <w:szCs w:val="20"/>
              </w:rPr>
              <w:t xml:space="preserve">Establish captive breeding, captive husbandry and/or </w:t>
            </w:r>
            <w:r>
              <w:rPr>
                <w:rFonts w:asciiTheme="minorHAnsi" w:hAnsiTheme="minorHAnsi" w:cstheme="minorHAnsi"/>
                <w:sz w:val="20"/>
                <w:szCs w:val="20"/>
              </w:rPr>
              <w:t xml:space="preserve">assisted </w:t>
            </w:r>
            <w:proofErr w:type="spellStart"/>
            <w:r>
              <w:rPr>
                <w:rFonts w:asciiTheme="minorHAnsi" w:hAnsiTheme="minorHAnsi" w:cstheme="minorHAnsi"/>
                <w:sz w:val="20"/>
                <w:szCs w:val="20"/>
              </w:rPr>
              <w:t>colonisation</w:t>
            </w:r>
            <w:proofErr w:type="spellEnd"/>
            <w:r w:rsidRPr="00D84C71">
              <w:rPr>
                <w:rFonts w:asciiTheme="minorHAnsi" w:hAnsiTheme="minorHAnsi" w:cstheme="minorHAnsi"/>
                <w:sz w:val="20"/>
                <w:szCs w:val="20"/>
              </w:rPr>
              <w:t xml:space="preserve"> programs across states and territories. Conservation managers to coordinate these activities where possible in order to </w:t>
            </w:r>
            <w:proofErr w:type="spellStart"/>
            <w:r w:rsidRPr="00D84C71">
              <w:rPr>
                <w:rFonts w:asciiTheme="minorHAnsi" w:hAnsiTheme="minorHAnsi" w:cstheme="minorHAnsi"/>
                <w:sz w:val="20"/>
                <w:szCs w:val="20"/>
              </w:rPr>
              <w:t>maximise</w:t>
            </w:r>
            <w:proofErr w:type="spellEnd"/>
            <w:r w:rsidRPr="00D84C71">
              <w:rPr>
                <w:rFonts w:asciiTheme="minorHAnsi" w:hAnsiTheme="minorHAnsi" w:cstheme="minorHAnsi"/>
                <w:sz w:val="20"/>
                <w:szCs w:val="20"/>
              </w:rPr>
              <w:t xml:space="preserve"> the outcomes and share knowledge. </w:t>
            </w:r>
          </w:p>
        </w:tc>
        <w:tc>
          <w:tcPr>
            <w:tcW w:w="1190" w:type="dxa"/>
          </w:tcPr>
          <w:p w14:paraId="4A30815B" w14:textId="77777777" w:rsidR="00915B0B" w:rsidRPr="00BD6048" w:rsidRDefault="004675A3" w:rsidP="00915B0B">
            <w:pPr>
              <w:pStyle w:val="Table-textThreatAbatementplan"/>
              <w:rPr>
                <w:rFonts w:asciiTheme="minorHAnsi" w:hAnsiTheme="minorHAnsi" w:cstheme="minorHAnsi"/>
                <w:sz w:val="20"/>
                <w:szCs w:val="20"/>
              </w:rPr>
            </w:pPr>
            <w:r w:rsidRPr="00D84C71">
              <w:rPr>
                <w:rFonts w:asciiTheme="minorHAnsi" w:hAnsiTheme="minorHAnsi" w:cstheme="minorHAnsi"/>
                <w:sz w:val="20"/>
                <w:szCs w:val="20"/>
              </w:rPr>
              <w:t>High priority</w:t>
            </w:r>
          </w:p>
          <w:p w14:paraId="4A30815C" w14:textId="77777777" w:rsidR="00915B0B" w:rsidRPr="00BD6048" w:rsidRDefault="004675A3" w:rsidP="00915B0B">
            <w:pPr>
              <w:pStyle w:val="Table-textThreatAbatementplan"/>
              <w:rPr>
                <w:rFonts w:asciiTheme="minorHAnsi" w:hAnsiTheme="minorHAnsi" w:cstheme="minorHAnsi"/>
                <w:sz w:val="20"/>
                <w:szCs w:val="20"/>
              </w:rPr>
            </w:pPr>
            <w:r w:rsidRPr="00D84C71">
              <w:rPr>
                <w:rFonts w:asciiTheme="minorHAnsi" w:hAnsiTheme="minorHAnsi" w:cstheme="minorHAnsi"/>
                <w:sz w:val="20"/>
                <w:szCs w:val="20"/>
              </w:rPr>
              <w:t>Years 1–5</w:t>
            </w:r>
          </w:p>
        </w:tc>
        <w:tc>
          <w:tcPr>
            <w:tcW w:w="1871" w:type="dxa"/>
          </w:tcPr>
          <w:p w14:paraId="4A30815D" w14:textId="77777777" w:rsidR="00915B0B" w:rsidRPr="00BD6048" w:rsidRDefault="004675A3" w:rsidP="00915B0B">
            <w:pPr>
              <w:pStyle w:val="Table-textThreatAbatementplan"/>
              <w:rPr>
                <w:rFonts w:asciiTheme="minorHAnsi" w:hAnsiTheme="minorHAnsi" w:cstheme="minorHAnsi"/>
                <w:sz w:val="20"/>
                <w:szCs w:val="20"/>
              </w:rPr>
            </w:pPr>
            <w:r w:rsidRPr="00D84C71">
              <w:rPr>
                <w:rFonts w:asciiTheme="minorHAnsi" w:hAnsiTheme="minorHAnsi" w:cstheme="minorHAnsi"/>
                <w:sz w:val="20"/>
                <w:szCs w:val="20"/>
              </w:rPr>
              <w:t>Insurance populations of key threatened species established.</w:t>
            </w:r>
          </w:p>
          <w:p w14:paraId="4A30815E" w14:textId="77777777" w:rsidR="00915B0B" w:rsidRPr="00BD6048" w:rsidRDefault="004675A3" w:rsidP="00915B0B">
            <w:pPr>
              <w:pStyle w:val="Table-textThreatAbatementplan"/>
              <w:rPr>
                <w:rFonts w:asciiTheme="minorHAnsi" w:hAnsiTheme="minorHAnsi" w:cstheme="minorHAnsi"/>
                <w:sz w:val="20"/>
                <w:szCs w:val="20"/>
              </w:rPr>
            </w:pPr>
            <w:r w:rsidRPr="00D84C71">
              <w:rPr>
                <w:rFonts w:asciiTheme="minorHAnsi" w:hAnsiTheme="minorHAnsi" w:cstheme="minorHAnsi"/>
                <w:sz w:val="20"/>
                <w:szCs w:val="20"/>
              </w:rPr>
              <w:t xml:space="preserve">Husbandry protocols developed for all species that are vulnerable to </w:t>
            </w:r>
            <w:proofErr w:type="spellStart"/>
            <w:r w:rsidRPr="00D84C71">
              <w:rPr>
                <w:rFonts w:asciiTheme="minorHAnsi" w:hAnsiTheme="minorHAnsi" w:cstheme="minorHAnsi"/>
                <w:sz w:val="20"/>
                <w:szCs w:val="20"/>
              </w:rPr>
              <w:t>chytrid</w:t>
            </w:r>
            <w:proofErr w:type="spellEnd"/>
            <w:r>
              <w:rPr>
                <w:rFonts w:asciiTheme="minorHAnsi" w:hAnsiTheme="minorHAnsi" w:cstheme="minorHAnsi"/>
                <w:sz w:val="20"/>
                <w:szCs w:val="20"/>
              </w:rPr>
              <w:t xml:space="preserve"> fungus</w:t>
            </w:r>
            <w:r w:rsidRPr="00D84C71">
              <w:rPr>
                <w:rFonts w:asciiTheme="minorHAnsi" w:hAnsiTheme="minorHAnsi" w:cstheme="minorHAnsi"/>
                <w:sz w:val="20"/>
                <w:szCs w:val="20"/>
              </w:rPr>
              <w:t>.</w:t>
            </w:r>
          </w:p>
          <w:p w14:paraId="4A30815F" w14:textId="77777777" w:rsidR="00915B0B" w:rsidRPr="00BD6048" w:rsidRDefault="004675A3" w:rsidP="00915B0B">
            <w:pPr>
              <w:pStyle w:val="Table-textThreatAbatementplan"/>
              <w:rPr>
                <w:rFonts w:asciiTheme="minorHAnsi" w:hAnsiTheme="minorHAnsi" w:cstheme="minorHAnsi"/>
                <w:sz w:val="20"/>
                <w:szCs w:val="20"/>
              </w:rPr>
            </w:pPr>
            <w:r w:rsidRPr="00D84C71">
              <w:rPr>
                <w:rFonts w:asciiTheme="minorHAnsi" w:hAnsiTheme="minorHAnsi" w:cstheme="minorHAnsi"/>
                <w:sz w:val="20"/>
                <w:szCs w:val="20"/>
              </w:rPr>
              <w:t xml:space="preserve">No additional amphibian species go extinct due to </w:t>
            </w:r>
            <w:proofErr w:type="spellStart"/>
            <w:r w:rsidRPr="00D84C71">
              <w:rPr>
                <w:rFonts w:asciiTheme="minorHAnsi" w:hAnsiTheme="minorHAnsi" w:cstheme="minorHAnsi"/>
                <w:sz w:val="20"/>
                <w:szCs w:val="20"/>
              </w:rPr>
              <w:t>chytrid</w:t>
            </w:r>
            <w:proofErr w:type="spellEnd"/>
            <w:r>
              <w:rPr>
                <w:rFonts w:asciiTheme="minorHAnsi" w:hAnsiTheme="minorHAnsi" w:cstheme="minorHAnsi"/>
                <w:sz w:val="20"/>
                <w:szCs w:val="20"/>
              </w:rPr>
              <w:t xml:space="preserve"> fungus</w:t>
            </w:r>
            <w:r w:rsidRPr="00D84C71">
              <w:rPr>
                <w:rFonts w:asciiTheme="minorHAnsi" w:hAnsiTheme="minorHAnsi" w:cstheme="minorHAnsi"/>
                <w:sz w:val="20"/>
                <w:szCs w:val="20"/>
              </w:rPr>
              <w:t>.</w:t>
            </w:r>
          </w:p>
        </w:tc>
      </w:tr>
      <w:tr w:rsidR="00472AD4" w14:paraId="4A308169"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6237" w:type="dxa"/>
          </w:tcPr>
          <w:p w14:paraId="4A308161" w14:textId="77777777" w:rsidR="00915B0B" w:rsidRPr="00BD6048" w:rsidRDefault="004675A3" w:rsidP="00915B0B">
            <w:pPr>
              <w:pStyle w:val="Table-textThreatAbatementplan"/>
              <w:rPr>
                <w:rStyle w:val="Table-textbold"/>
                <w:rFonts w:asciiTheme="minorHAnsi" w:hAnsiTheme="minorHAnsi" w:cstheme="minorHAnsi"/>
                <w:bCs/>
                <w:sz w:val="20"/>
                <w:szCs w:val="20"/>
              </w:rPr>
            </w:pPr>
            <w:r w:rsidRPr="00D84C71">
              <w:rPr>
                <w:rStyle w:val="Table-textbold"/>
                <w:rFonts w:asciiTheme="minorHAnsi" w:hAnsiTheme="minorHAnsi" w:cstheme="minorHAnsi"/>
                <w:bCs/>
                <w:sz w:val="20"/>
                <w:szCs w:val="20"/>
              </w:rPr>
              <w:t>Action 2.4: Gen</w:t>
            </w:r>
            <w:r>
              <w:rPr>
                <w:rStyle w:val="Table-textbold"/>
                <w:rFonts w:asciiTheme="minorHAnsi" w:hAnsiTheme="minorHAnsi" w:cstheme="minorHAnsi"/>
                <w:bCs/>
                <w:sz w:val="20"/>
                <w:szCs w:val="20"/>
              </w:rPr>
              <w:t>etic</w:t>
            </w:r>
            <w:r w:rsidRPr="00D84C71">
              <w:rPr>
                <w:rStyle w:val="Table-textbold"/>
                <w:rFonts w:asciiTheme="minorHAnsi" w:hAnsiTheme="minorHAnsi" w:cstheme="minorHAnsi"/>
                <w:bCs/>
                <w:sz w:val="20"/>
                <w:szCs w:val="20"/>
              </w:rPr>
              <w:t xml:space="preserve"> banking and cryopreservation of high priority species</w:t>
            </w:r>
          </w:p>
          <w:p w14:paraId="4A308162" w14:textId="77777777" w:rsidR="00915B0B" w:rsidRPr="00BD6048" w:rsidRDefault="004675A3" w:rsidP="00915B0B">
            <w:pPr>
              <w:pStyle w:val="Table-textThreatAbatementplan"/>
              <w:rPr>
                <w:rStyle w:val="Table-textbold"/>
                <w:rFonts w:asciiTheme="minorHAnsi" w:hAnsiTheme="minorHAnsi" w:cstheme="minorHAnsi"/>
                <w:b w:val="0"/>
                <w:bCs/>
                <w:sz w:val="20"/>
                <w:szCs w:val="20"/>
              </w:rPr>
            </w:pPr>
            <w:r w:rsidRPr="00D84C71">
              <w:rPr>
                <w:rStyle w:val="Table-textbold"/>
                <w:rFonts w:asciiTheme="minorHAnsi" w:hAnsiTheme="minorHAnsi" w:cstheme="minorHAnsi"/>
                <w:b w:val="0"/>
                <w:bCs/>
                <w:sz w:val="20"/>
                <w:szCs w:val="20"/>
              </w:rPr>
              <w:t>Gen</w:t>
            </w:r>
            <w:r>
              <w:rPr>
                <w:rStyle w:val="Table-textbold"/>
                <w:rFonts w:asciiTheme="minorHAnsi" w:hAnsiTheme="minorHAnsi" w:cstheme="minorHAnsi"/>
                <w:b w:val="0"/>
                <w:bCs/>
                <w:sz w:val="20"/>
                <w:szCs w:val="20"/>
              </w:rPr>
              <w:t>etic</w:t>
            </w:r>
            <w:r w:rsidRPr="00D84C71">
              <w:rPr>
                <w:rStyle w:val="Table-textbold"/>
                <w:rFonts w:asciiTheme="minorHAnsi" w:hAnsiTheme="minorHAnsi" w:cstheme="minorHAnsi"/>
                <w:b w:val="0"/>
                <w:bCs/>
                <w:sz w:val="20"/>
                <w:szCs w:val="20"/>
              </w:rPr>
              <w:t xml:space="preserve"> banks for threatened Australian amphibian species to be developed at appropriate cryopreservation facilities </w:t>
            </w:r>
            <w:r>
              <w:rPr>
                <w:rStyle w:val="Table-textbold"/>
                <w:rFonts w:asciiTheme="minorHAnsi" w:hAnsiTheme="minorHAnsi" w:cstheme="minorHAnsi"/>
                <w:b w:val="0"/>
                <w:bCs/>
                <w:sz w:val="20"/>
                <w:szCs w:val="20"/>
              </w:rPr>
              <w:t>(</w:t>
            </w:r>
            <w:proofErr w:type="spellStart"/>
            <w:r>
              <w:rPr>
                <w:rStyle w:val="Table-textbold"/>
                <w:rFonts w:asciiTheme="minorHAnsi" w:hAnsiTheme="minorHAnsi" w:cstheme="minorHAnsi"/>
                <w:b w:val="0"/>
                <w:bCs/>
                <w:sz w:val="20"/>
                <w:szCs w:val="20"/>
              </w:rPr>
              <w:t>Mahony</w:t>
            </w:r>
            <w:proofErr w:type="spellEnd"/>
            <w:r>
              <w:rPr>
                <w:rStyle w:val="Table-textbold"/>
                <w:rFonts w:asciiTheme="minorHAnsi" w:hAnsiTheme="minorHAnsi" w:cstheme="minorHAnsi"/>
                <w:b w:val="0"/>
                <w:bCs/>
                <w:sz w:val="20"/>
                <w:szCs w:val="20"/>
              </w:rPr>
              <w:t xml:space="preserve"> and </w:t>
            </w:r>
            <w:proofErr w:type="spellStart"/>
            <w:r>
              <w:rPr>
                <w:rStyle w:val="Table-textbold"/>
                <w:rFonts w:asciiTheme="minorHAnsi" w:hAnsiTheme="minorHAnsi" w:cstheme="minorHAnsi"/>
                <w:b w:val="0"/>
                <w:bCs/>
                <w:sz w:val="20"/>
                <w:szCs w:val="20"/>
              </w:rPr>
              <w:t>Clulow</w:t>
            </w:r>
            <w:proofErr w:type="spellEnd"/>
            <w:r>
              <w:rPr>
                <w:rStyle w:val="Table-textbold"/>
                <w:rFonts w:asciiTheme="minorHAnsi" w:hAnsiTheme="minorHAnsi" w:cstheme="minorHAnsi"/>
                <w:b w:val="0"/>
                <w:bCs/>
                <w:sz w:val="20"/>
                <w:szCs w:val="20"/>
              </w:rPr>
              <w:t xml:space="preserve">) </w:t>
            </w:r>
            <w:r w:rsidRPr="00D84C71">
              <w:rPr>
                <w:rStyle w:val="Table-textbold"/>
                <w:rFonts w:asciiTheme="minorHAnsi" w:hAnsiTheme="minorHAnsi" w:cstheme="minorHAnsi"/>
                <w:b w:val="0"/>
                <w:bCs/>
                <w:sz w:val="20"/>
                <w:szCs w:val="20"/>
              </w:rPr>
              <w:t xml:space="preserve">by </w:t>
            </w:r>
            <w:r w:rsidRPr="00D84C71">
              <w:rPr>
                <w:rFonts w:asciiTheme="minorHAnsi" w:hAnsiTheme="minorHAnsi" w:cstheme="minorHAnsi"/>
                <w:sz w:val="20"/>
                <w:szCs w:val="20"/>
              </w:rPr>
              <w:t>state environment departments, biodiversity conservation managers and researchers</w:t>
            </w:r>
            <w:r w:rsidRPr="00D84C71">
              <w:rPr>
                <w:rStyle w:val="Table-textbold"/>
                <w:rFonts w:asciiTheme="minorHAnsi" w:hAnsiTheme="minorHAnsi" w:cstheme="minorHAnsi"/>
                <w:b w:val="0"/>
                <w:bCs/>
                <w:sz w:val="20"/>
                <w:szCs w:val="20"/>
              </w:rPr>
              <w:t xml:space="preserve">, </w:t>
            </w:r>
            <w:proofErr w:type="spellStart"/>
            <w:r w:rsidRPr="00D84C71">
              <w:rPr>
                <w:rStyle w:val="Table-textbold"/>
                <w:rFonts w:asciiTheme="minorHAnsi" w:hAnsiTheme="minorHAnsi" w:cstheme="minorHAnsi"/>
                <w:b w:val="0"/>
                <w:bCs/>
                <w:sz w:val="20"/>
                <w:szCs w:val="20"/>
              </w:rPr>
              <w:t>priorit</w:t>
            </w:r>
            <w:r>
              <w:rPr>
                <w:rStyle w:val="Table-textbold"/>
                <w:rFonts w:asciiTheme="minorHAnsi" w:hAnsiTheme="minorHAnsi" w:cstheme="minorHAnsi"/>
                <w:b w:val="0"/>
                <w:bCs/>
                <w:sz w:val="20"/>
                <w:szCs w:val="20"/>
              </w:rPr>
              <w:t>ising</w:t>
            </w:r>
            <w:proofErr w:type="spellEnd"/>
            <w:r w:rsidRPr="00D84C71">
              <w:rPr>
                <w:rStyle w:val="Table-textbold"/>
                <w:rFonts w:asciiTheme="minorHAnsi" w:hAnsiTheme="minorHAnsi" w:cstheme="minorHAnsi"/>
                <w:b w:val="0"/>
                <w:bCs/>
                <w:sz w:val="20"/>
                <w:szCs w:val="20"/>
              </w:rPr>
              <w:t xml:space="preserve"> </w:t>
            </w:r>
            <w:r>
              <w:rPr>
                <w:rStyle w:val="Table-textbold"/>
                <w:rFonts w:asciiTheme="minorHAnsi" w:hAnsiTheme="minorHAnsi" w:cstheme="minorHAnsi"/>
                <w:b w:val="0"/>
                <w:bCs/>
                <w:sz w:val="20"/>
                <w:szCs w:val="20"/>
              </w:rPr>
              <w:t>species most</w:t>
            </w:r>
            <w:r w:rsidRPr="00D84C71">
              <w:rPr>
                <w:rStyle w:val="Table-textbold"/>
                <w:rFonts w:asciiTheme="minorHAnsi" w:hAnsiTheme="minorHAnsi" w:cstheme="minorHAnsi"/>
                <w:b w:val="0"/>
                <w:bCs/>
                <w:sz w:val="20"/>
                <w:szCs w:val="20"/>
              </w:rPr>
              <w:t xml:space="preserve"> at risk </w:t>
            </w:r>
            <w:r>
              <w:rPr>
                <w:rStyle w:val="Table-textbold"/>
                <w:rFonts w:asciiTheme="minorHAnsi" w:hAnsiTheme="minorHAnsi" w:cstheme="minorHAnsi"/>
                <w:b w:val="0"/>
                <w:bCs/>
                <w:sz w:val="20"/>
                <w:szCs w:val="20"/>
              </w:rPr>
              <w:t xml:space="preserve">(as </w:t>
            </w:r>
            <w:r w:rsidRPr="00D84C71">
              <w:rPr>
                <w:rStyle w:val="Table-textbold"/>
                <w:rFonts w:asciiTheme="minorHAnsi" w:hAnsiTheme="minorHAnsi" w:cstheme="minorHAnsi"/>
                <w:b w:val="0"/>
                <w:bCs/>
                <w:sz w:val="20"/>
                <w:szCs w:val="20"/>
              </w:rPr>
              <w:t>identified in Action 2.1</w:t>
            </w:r>
            <w:r>
              <w:rPr>
                <w:rStyle w:val="Table-textbold"/>
                <w:rFonts w:asciiTheme="minorHAnsi" w:hAnsiTheme="minorHAnsi" w:cstheme="minorHAnsi"/>
                <w:b w:val="0"/>
                <w:bCs/>
                <w:sz w:val="20"/>
                <w:szCs w:val="20"/>
              </w:rPr>
              <w:t>)</w:t>
            </w:r>
            <w:r w:rsidRPr="00D84C71">
              <w:rPr>
                <w:rStyle w:val="Table-textbold"/>
                <w:rFonts w:asciiTheme="minorHAnsi" w:hAnsiTheme="minorHAnsi" w:cstheme="minorHAnsi"/>
                <w:b w:val="0"/>
                <w:bCs/>
                <w:sz w:val="20"/>
                <w:szCs w:val="20"/>
              </w:rPr>
              <w:t>.</w:t>
            </w:r>
          </w:p>
          <w:p w14:paraId="4A308163" w14:textId="77777777" w:rsidR="00915B0B" w:rsidRPr="00BD6048" w:rsidRDefault="004675A3" w:rsidP="00915B0B">
            <w:pPr>
              <w:pStyle w:val="Table-textThreatAbatementplan"/>
              <w:rPr>
                <w:rStyle w:val="Table-textbold"/>
                <w:rFonts w:asciiTheme="minorHAnsi" w:hAnsiTheme="minorHAnsi" w:cstheme="minorHAnsi"/>
                <w:b w:val="0"/>
                <w:bCs/>
                <w:sz w:val="20"/>
                <w:szCs w:val="20"/>
              </w:rPr>
            </w:pPr>
            <w:r w:rsidRPr="00D84C71">
              <w:rPr>
                <w:rStyle w:val="Table-textbold"/>
                <w:rFonts w:asciiTheme="minorHAnsi" w:hAnsiTheme="minorHAnsi" w:cstheme="minorHAnsi"/>
                <w:b w:val="0"/>
                <w:bCs/>
                <w:sz w:val="20"/>
                <w:szCs w:val="20"/>
              </w:rPr>
              <w:t xml:space="preserve">This action supports Action 2.3 </w:t>
            </w:r>
            <w:r>
              <w:rPr>
                <w:rStyle w:val="Table-textbold"/>
                <w:rFonts w:asciiTheme="minorHAnsi" w:hAnsiTheme="minorHAnsi" w:cstheme="minorHAnsi"/>
                <w:b w:val="0"/>
                <w:bCs/>
                <w:sz w:val="20"/>
                <w:szCs w:val="20"/>
              </w:rPr>
              <w:t>(</w:t>
            </w:r>
            <w:r w:rsidRPr="00D84C71">
              <w:rPr>
                <w:rStyle w:val="Table-textbold"/>
                <w:rFonts w:asciiTheme="minorHAnsi" w:hAnsiTheme="minorHAnsi" w:cstheme="minorHAnsi"/>
                <w:b w:val="0"/>
                <w:bCs/>
                <w:sz w:val="20"/>
                <w:szCs w:val="20"/>
              </w:rPr>
              <w:t>captive husbandry</w:t>
            </w:r>
            <w:r>
              <w:rPr>
                <w:rStyle w:val="Table-textbold"/>
                <w:rFonts w:asciiTheme="minorHAnsi" w:hAnsiTheme="minorHAnsi" w:cstheme="minorHAnsi"/>
                <w:b w:val="0"/>
                <w:bCs/>
                <w:sz w:val="20"/>
                <w:szCs w:val="20"/>
              </w:rPr>
              <w:t>) as</w:t>
            </w:r>
            <w:r w:rsidRPr="00D84C71">
              <w:rPr>
                <w:rStyle w:val="Table-textbold"/>
                <w:rFonts w:asciiTheme="minorHAnsi" w:hAnsiTheme="minorHAnsi" w:cstheme="minorHAnsi"/>
                <w:b w:val="0"/>
                <w:bCs/>
                <w:sz w:val="20"/>
                <w:szCs w:val="20"/>
              </w:rPr>
              <w:t xml:space="preserve"> it can be used to expand the gene pool of captive populations.</w:t>
            </w:r>
          </w:p>
          <w:p w14:paraId="4A308164" w14:textId="77777777" w:rsidR="00915B0B" w:rsidRPr="00BD6048" w:rsidRDefault="004675A3" w:rsidP="00915B0B">
            <w:pPr>
              <w:pStyle w:val="Table-textThreatAbatementplan"/>
              <w:rPr>
                <w:rStyle w:val="Table-textbold"/>
                <w:rFonts w:asciiTheme="minorHAnsi" w:hAnsiTheme="minorHAnsi" w:cstheme="minorHAnsi"/>
                <w:b w:val="0"/>
                <w:bCs/>
                <w:sz w:val="20"/>
                <w:szCs w:val="20"/>
              </w:rPr>
            </w:pPr>
            <w:r w:rsidRPr="00D84C71">
              <w:rPr>
                <w:rStyle w:val="Table-textbold"/>
                <w:rFonts w:asciiTheme="minorHAnsi" w:hAnsiTheme="minorHAnsi" w:cstheme="minorHAnsi"/>
                <w:b w:val="0"/>
                <w:bCs/>
                <w:sz w:val="20"/>
                <w:szCs w:val="20"/>
              </w:rPr>
              <w:t>Th</w:t>
            </w:r>
            <w:r>
              <w:rPr>
                <w:rStyle w:val="Table-textbold"/>
                <w:rFonts w:asciiTheme="minorHAnsi" w:hAnsiTheme="minorHAnsi" w:cstheme="minorHAnsi"/>
                <w:b w:val="0"/>
                <w:bCs/>
                <w:sz w:val="20"/>
                <w:szCs w:val="20"/>
              </w:rPr>
              <w:t xml:space="preserve">e banked specimens </w:t>
            </w:r>
            <w:r w:rsidRPr="00D84C71">
              <w:rPr>
                <w:rStyle w:val="Table-textbold"/>
                <w:rFonts w:asciiTheme="minorHAnsi" w:hAnsiTheme="minorHAnsi" w:cstheme="minorHAnsi"/>
                <w:b w:val="0"/>
                <w:bCs/>
                <w:sz w:val="20"/>
                <w:szCs w:val="20"/>
              </w:rPr>
              <w:t xml:space="preserve">may </w:t>
            </w:r>
            <w:r>
              <w:rPr>
                <w:rStyle w:val="Table-textbold"/>
                <w:rFonts w:asciiTheme="minorHAnsi" w:hAnsiTheme="minorHAnsi" w:cstheme="minorHAnsi"/>
                <w:b w:val="0"/>
                <w:bCs/>
                <w:sz w:val="20"/>
                <w:szCs w:val="20"/>
              </w:rPr>
              <w:t xml:space="preserve">also </w:t>
            </w:r>
            <w:r w:rsidRPr="00D84C71">
              <w:rPr>
                <w:rStyle w:val="Table-textbold"/>
                <w:rFonts w:asciiTheme="minorHAnsi" w:hAnsiTheme="minorHAnsi" w:cstheme="minorHAnsi"/>
                <w:b w:val="0"/>
                <w:bCs/>
                <w:sz w:val="20"/>
                <w:szCs w:val="20"/>
              </w:rPr>
              <w:t xml:space="preserve">be required as a last line of </w:t>
            </w:r>
            <w:proofErr w:type="spellStart"/>
            <w:r w:rsidRPr="00D84C71">
              <w:rPr>
                <w:rStyle w:val="Table-textbold"/>
                <w:rFonts w:asciiTheme="minorHAnsi" w:hAnsiTheme="minorHAnsi" w:cstheme="minorHAnsi"/>
                <w:b w:val="0"/>
                <w:bCs/>
                <w:sz w:val="20"/>
                <w:szCs w:val="20"/>
              </w:rPr>
              <w:t>defence</w:t>
            </w:r>
            <w:proofErr w:type="spellEnd"/>
            <w:r w:rsidRPr="00D84C71">
              <w:rPr>
                <w:rStyle w:val="Table-textbold"/>
                <w:rFonts w:asciiTheme="minorHAnsi" w:hAnsiTheme="minorHAnsi" w:cstheme="minorHAnsi"/>
                <w:b w:val="0"/>
                <w:bCs/>
                <w:sz w:val="20"/>
                <w:szCs w:val="20"/>
              </w:rPr>
              <w:t xml:space="preserve"> to prevent the extinction of critically endangered amphibian species.</w:t>
            </w:r>
            <w:r>
              <w:rPr>
                <w:rStyle w:val="Table-textbold"/>
                <w:rFonts w:asciiTheme="minorHAnsi" w:hAnsiTheme="minorHAnsi" w:cstheme="minorHAnsi"/>
                <w:b w:val="0"/>
                <w:bCs/>
                <w:sz w:val="20"/>
                <w:szCs w:val="20"/>
              </w:rPr>
              <w:t xml:space="preserve">  Decisions about when cryopreservation should be undertaken could be included in the</w:t>
            </w:r>
            <w:r>
              <w:rPr>
                <w:rFonts w:asciiTheme="minorHAnsi" w:hAnsiTheme="minorHAnsi" w:cstheme="minorHAnsi"/>
                <w:color w:val="auto"/>
                <w:sz w:val="20"/>
                <w:szCs w:val="20"/>
              </w:rPr>
              <w:t xml:space="preserve"> Trigger Action Response Plan outlined in Action 3.6.</w:t>
            </w:r>
            <w:r>
              <w:rPr>
                <w:rStyle w:val="Table-textbold"/>
                <w:rFonts w:asciiTheme="minorHAnsi" w:hAnsiTheme="minorHAnsi" w:cstheme="minorHAnsi"/>
                <w:b w:val="0"/>
                <w:bCs/>
                <w:sz w:val="20"/>
                <w:szCs w:val="20"/>
              </w:rPr>
              <w:t xml:space="preserve"> </w:t>
            </w:r>
          </w:p>
          <w:p w14:paraId="4A308165" w14:textId="77777777" w:rsidR="00915B0B" w:rsidRPr="00BD6048" w:rsidRDefault="004675A3" w:rsidP="00915B0B">
            <w:pPr>
              <w:pStyle w:val="Table-textThreatAbatementplan"/>
              <w:rPr>
                <w:rFonts w:asciiTheme="minorHAnsi" w:hAnsiTheme="minorHAnsi" w:cstheme="minorHAnsi"/>
                <w:sz w:val="20"/>
                <w:szCs w:val="20"/>
              </w:rPr>
            </w:pPr>
            <w:r>
              <w:rPr>
                <w:rFonts w:asciiTheme="minorHAnsi" w:hAnsiTheme="minorHAnsi" w:cstheme="minorHAnsi"/>
                <w:sz w:val="20"/>
                <w:szCs w:val="20"/>
              </w:rPr>
              <w:t xml:space="preserve"> </w:t>
            </w:r>
          </w:p>
        </w:tc>
        <w:tc>
          <w:tcPr>
            <w:tcW w:w="1190" w:type="dxa"/>
          </w:tcPr>
          <w:p w14:paraId="4A308166" w14:textId="77777777" w:rsidR="00915B0B" w:rsidRPr="00BD6048" w:rsidRDefault="004675A3" w:rsidP="00915B0B">
            <w:pPr>
              <w:pStyle w:val="Table-textThreatAbatementplan"/>
              <w:rPr>
                <w:rFonts w:asciiTheme="minorHAnsi" w:hAnsiTheme="minorHAnsi" w:cstheme="minorHAnsi"/>
                <w:sz w:val="20"/>
                <w:szCs w:val="20"/>
              </w:rPr>
            </w:pPr>
            <w:r w:rsidRPr="00D84C71">
              <w:rPr>
                <w:rFonts w:asciiTheme="minorHAnsi" w:hAnsiTheme="minorHAnsi" w:cstheme="minorHAnsi"/>
                <w:sz w:val="20"/>
                <w:szCs w:val="20"/>
              </w:rPr>
              <w:t>High priority</w:t>
            </w:r>
          </w:p>
          <w:p w14:paraId="4A308167" w14:textId="77777777" w:rsidR="00915B0B" w:rsidRPr="00BD6048" w:rsidRDefault="004675A3" w:rsidP="00915B0B">
            <w:pPr>
              <w:pStyle w:val="Table-textThreatAbatementplan"/>
              <w:rPr>
                <w:rFonts w:asciiTheme="minorHAnsi" w:hAnsiTheme="minorHAnsi" w:cstheme="minorHAnsi"/>
                <w:sz w:val="20"/>
                <w:szCs w:val="20"/>
              </w:rPr>
            </w:pPr>
            <w:r w:rsidRPr="00D84C71">
              <w:rPr>
                <w:rFonts w:asciiTheme="minorHAnsi" w:hAnsiTheme="minorHAnsi" w:cstheme="minorHAnsi"/>
                <w:sz w:val="20"/>
                <w:szCs w:val="20"/>
              </w:rPr>
              <w:t>Years 1–3</w:t>
            </w:r>
          </w:p>
        </w:tc>
        <w:tc>
          <w:tcPr>
            <w:tcW w:w="1871" w:type="dxa"/>
          </w:tcPr>
          <w:p w14:paraId="4A308168" w14:textId="77777777" w:rsidR="00915B0B" w:rsidRPr="00BD6048" w:rsidRDefault="004675A3" w:rsidP="00915B0B">
            <w:pPr>
              <w:pStyle w:val="Table-textThreatAbatementplan"/>
              <w:rPr>
                <w:rFonts w:asciiTheme="minorHAnsi" w:hAnsiTheme="minorHAnsi" w:cstheme="minorHAnsi"/>
                <w:sz w:val="20"/>
                <w:szCs w:val="20"/>
              </w:rPr>
            </w:pPr>
            <w:r w:rsidRPr="00D84C71">
              <w:rPr>
                <w:rStyle w:val="Table-textbold"/>
                <w:rFonts w:asciiTheme="minorHAnsi" w:hAnsiTheme="minorHAnsi" w:cstheme="minorHAnsi"/>
                <w:b w:val="0"/>
                <w:bCs/>
                <w:sz w:val="20"/>
                <w:szCs w:val="20"/>
              </w:rPr>
              <w:t>Gen</w:t>
            </w:r>
            <w:r>
              <w:rPr>
                <w:rStyle w:val="Table-textbold"/>
                <w:rFonts w:asciiTheme="minorHAnsi" w:hAnsiTheme="minorHAnsi" w:cstheme="minorHAnsi"/>
                <w:b w:val="0"/>
                <w:bCs/>
                <w:sz w:val="20"/>
                <w:szCs w:val="20"/>
              </w:rPr>
              <w:t xml:space="preserve">etic </w:t>
            </w:r>
            <w:r w:rsidRPr="00D84C71">
              <w:rPr>
                <w:rStyle w:val="Table-textbold"/>
                <w:rFonts w:asciiTheme="minorHAnsi" w:hAnsiTheme="minorHAnsi" w:cstheme="minorHAnsi"/>
                <w:b w:val="0"/>
                <w:bCs/>
                <w:sz w:val="20"/>
                <w:szCs w:val="20"/>
              </w:rPr>
              <w:t xml:space="preserve">banks </w:t>
            </w:r>
            <w:r>
              <w:rPr>
                <w:rStyle w:val="Table-textbold"/>
                <w:rFonts w:asciiTheme="minorHAnsi" w:hAnsiTheme="minorHAnsi" w:cstheme="minorHAnsi"/>
                <w:b w:val="0"/>
                <w:bCs/>
                <w:sz w:val="20"/>
                <w:szCs w:val="20"/>
              </w:rPr>
              <w:t xml:space="preserve">for threatened native amphibian species </w:t>
            </w:r>
            <w:r w:rsidRPr="00D84C71">
              <w:rPr>
                <w:rStyle w:val="Table-textbold"/>
                <w:rFonts w:asciiTheme="minorHAnsi" w:hAnsiTheme="minorHAnsi" w:cstheme="minorHAnsi"/>
                <w:b w:val="0"/>
                <w:bCs/>
                <w:sz w:val="20"/>
                <w:szCs w:val="20"/>
              </w:rPr>
              <w:t xml:space="preserve">established at </w:t>
            </w:r>
            <w:r>
              <w:rPr>
                <w:rStyle w:val="Table-textbold"/>
                <w:rFonts w:asciiTheme="minorHAnsi" w:hAnsiTheme="minorHAnsi" w:cstheme="minorHAnsi"/>
                <w:b w:val="0"/>
                <w:bCs/>
                <w:sz w:val="20"/>
                <w:szCs w:val="20"/>
              </w:rPr>
              <w:t>appropriate</w:t>
            </w:r>
            <w:r w:rsidRPr="00D84C71">
              <w:rPr>
                <w:rStyle w:val="Table-textbold"/>
                <w:rFonts w:asciiTheme="minorHAnsi" w:hAnsiTheme="minorHAnsi" w:cstheme="minorHAnsi"/>
                <w:b w:val="0"/>
                <w:bCs/>
                <w:sz w:val="20"/>
                <w:szCs w:val="20"/>
              </w:rPr>
              <w:t xml:space="preserve"> cryopreservation facilities. </w:t>
            </w:r>
          </w:p>
        </w:tc>
      </w:tr>
      <w:tr w:rsidR="00472AD4" w14:paraId="4A308178" w14:textId="77777777" w:rsidTr="00472AD4">
        <w:trPr>
          <w:trHeight w:val="60"/>
        </w:trPr>
        <w:tc>
          <w:tcPr>
            <w:tcW w:w="6237" w:type="dxa"/>
          </w:tcPr>
          <w:p w14:paraId="4A30816A" w14:textId="77777777" w:rsidR="00915B0B" w:rsidRPr="00BD6048" w:rsidRDefault="004675A3" w:rsidP="00915B0B">
            <w:pPr>
              <w:pStyle w:val="Table-textThreatAbatementplan"/>
              <w:rPr>
                <w:rStyle w:val="Table-textbold"/>
                <w:rFonts w:asciiTheme="minorHAnsi" w:hAnsiTheme="minorHAnsi" w:cstheme="minorHAnsi"/>
                <w:bCs/>
                <w:sz w:val="20"/>
                <w:szCs w:val="20"/>
              </w:rPr>
            </w:pPr>
            <w:r w:rsidRPr="00D84C71">
              <w:rPr>
                <w:rStyle w:val="Table-textbold"/>
                <w:rFonts w:asciiTheme="minorHAnsi" w:hAnsiTheme="minorHAnsi" w:cstheme="minorHAnsi"/>
                <w:bCs/>
                <w:sz w:val="20"/>
                <w:szCs w:val="20"/>
              </w:rPr>
              <w:t xml:space="preserve">Action 2.5: Include </w:t>
            </w:r>
            <w:proofErr w:type="spellStart"/>
            <w:r w:rsidRPr="00D84C71">
              <w:rPr>
                <w:rStyle w:val="Table-textbold"/>
                <w:rFonts w:asciiTheme="minorHAnsi" w:hAnsiTheme="minorHAnsi" w:cstheme="minorHAnsi"/>
                <w:bCs/>
                <w:sz w:val="20"/>
                <w:szCs w:val="20"/>
              </w:rPr>
              <w:t>chytrid</w:t>
            </w:r>
            <w:proofErr w:type="spellEnd"/>
            <w:r>
              <w:rPr>
                <w:rStyle w:val="Table-textbold"/>
                <w:rFonts w:asciiTheme="minorHAnsi" w:hAnsiTheme="minorHAnsi" w:cstheme="minorHAnsi"/>
                <w:bCs/>
                <w:sz w:val="20"/>
                <w:szCs w:val="20"/>
              </w:rPr>
              <w:t xml:space="preserve"> fungus </w:t>
            </w:r>
            <w:r w:rsidRPr="00D84C71">
              <w:rPr>
                <w:rStyle w:val="Table-textbold"/>
                <w:rFonts w:asciiTheme="minorHAnsi" w:hAnsiTheme="minorHAnsi" w:cstheme="minorHAnsi"/>
                <w:bCs/>
                <w:sz w:val="20"/>
                <w:szCs w:val="20"/>
              </w:rPr>
              <w:t xml:space="preserve">management strategies in </w:t>
            </w:r>
            <w:r>
              <w:rPr>
                <w:rStyle w:val="Table-textbold"/>
                <w:rFonts w:asciiTheme="minorHAnsi" w:hAnsiTheme="minorHAnsi" w:cstheme="minorHAnsi"/>
                <w:bCs/>
                <w:sz w:val="20"/>
                <w:szCs w:val="20"/>
              </w:rPr>
              <w:t>amphibian</w:t>
            </w:r>
            <w:r w:rsidRPr="00D84C71">
              <w:rPr>
                <w:rStyle w:val="Table-textbold"/>
                <w:rFonts w:asciiTheme="minorHAnsi" w:hAnsiTheme="minorHAnsi" w:cstheme="minorHAnsi"/>
                <w:bCs/>
                <w:sz w:val="20"/>
                <w:szCs w:val="20"/>
              </w:rPr>
              <w:t xml:space="preserve"> recovery plans</w:t>
            </w:r>
            <w:r>
              <w:rPr>
                <w:rStyle w:val="Table-textbold"/>
                <w:rFonts w:asciiTheme="minorHAnsi" w:hAnsiTheme="minorHAnsi" w:cstheme="minorHAnsi"/>
                <w:bCs/>
                <w:sz w:val="20"/>
                <w:szCs w:val="20"/>
              </w:rPr>
              <w:t xml:space="preserve"> and habitat management plans</w:t>
            </w:r>
            <w:r w:rsidRPr="00D84C71">
              <w:rPr>
                <w:rStyle w:val="Table-textbold"/>
                <w:rFonts w:asciiTheme="minorHAnsi" w:hAnsiTheme="minorHAnsi" w:cstheme="minorHAnsi"/>
                <w:bCs/>
                <w:sz w:val="20"/>
                <w:szCs w:val="20"/>
              </w:rPr>
              <w:t xml:space="preserve"> to achieve better coordination of conservation efforts. Ensure recovery plans are enacted for all high priority species threatened by </w:t>
            </w:r>
            <w:proofErr w:type="spellStart"/>
            <w:r w:rsidRPr="00D84C71">
              <w:rPr>
                <w:rStyle w:val="Table-textbold"/>
                <w:rFonts w:asciiTheme="minorHAnsi" w:hAnsiTheme="minorHAnsi" w:cstheme="minorHAnsi"/>
                <w:bCs/>
                <w:sz w:val="20"/>
                <w:szCs w:val="20"/>
              </w:rPr>
              <w:t>chytrid</w:t>
            </w:r>
            <w:proofErr w:type="spellEnd"/>
            <w:r>
              <w:rPr>
                <w:rStyle w:val="Table-textbold"/>
                <w:rFonts w:asciiTheme="minorHAnsi" w:hAnsiTheme="minorHAnsi" w:cstheme="minorHAnsi"/>
                <w:bCs/>
                <w:sz w:val="20"/>
                <w:szCs w:val="20"/>
              </w:rPr>
              <w:t xml:space="preserve"> fungus. </w:t>
            </w:r>
          </w:p>
          <w:p w14:paraId="4A30816B" w14:textId="77777777" w:rsidR="00915B0B" w:rsidRDefault="004675A3" w:rsidP="00915B0B">
            <w:pPr>
              <w:pStyle w:val="Table-textThreatAbatementplan"/>
              <w:rPr>
                <w:rStyle w:val="Table-textbold"/>
                <w:rFonts w:asciiTheme="minorHAnsi" w:hAnsiTheme="minorHAnsi" w:cstheme="minorHAnsi"/>
                <w:b w:val="0"/>
                <w:bCs/>
                <w:sz w:val="20"/>
                <w:szCs w:val="20"/>
              </w:rPr>
            </w:pPr>
            <w:r>
              <w:rPr>
                <w:rStyle w:val="Table-textbold"/>
                <w:rFonts w:asciiTheme="minorHAnsi" w:hAnsiTheme="minorHAnsi" w:cstheme="minorHAnsi"/>
                <w:b w:val="0"/>
                <w:bCs/>
                <w:sz w:val="20"/>
                <w:szCs w:val="20"/>
              </w:rPr>
              <w:t>A</w:t>
            </w:r>
            <w:r w:rsidRPr="00D84C71">
              <w:rPr>
                <w:rStyle w:val="Table-textbold"/>
                <w:rFonts w:asciiTheme="minorHAnsi" w:hAnsiTheme="minorHAnsi" w:cstheme="minorHAnsi"/>
                <w:b w:val="0"/>
                <w:bCs/>
                <w:sz w:val="20"/>
                <w:szCs w:val="20"/>
              </w:rPr>
              <w:t>s new</w:t>
            </w:r>
            <w:r>
              <w:rPr>
                <w:rStyle w:val="Table-textbold"/>
                <w:rFonts w:asciiTheme="minorHAnsi" w:hAnsiTheme="minorHAnsi" w:cstheme="minorHAnsi"/>
                <w:b w:val="0"/>
                <w:bCs/>
                <w:sz w:val="20"/>
                <w:szCs w:val="20"/>
              </w:rPr>
              <w:t xml:space="preserve"> amphibian</w:t>
            </w:r>
            <w:r w:rsidRPr="00D84C71">
              <w:rPr>
                <w:rStyle w:val="Table-textbold"/>
                <w:rFonts w:asciiTheme="minorHAnsi" w:hAnsiTheme="minorHAnsi" w:cstheme="minorHAnsi"/>
                <w:b w:val="0"/>
                <w:bCs/>
                <w:sz w:val="20"/>
                <w:szCs w:val="20"/>
              </w:rPr>
              <w:t xml:space="preserve"> recovery plans are developed, </w:t>
            </w:r>
            <w:r>
              <w:rPr>
                <w:rStyle w:val="Table-textbold"/>
                <w:rFonts w:asciiTheme="minorHAnsi" w:hAnsiTheme="minorHAnsi" w:cstheme="minorHAnsi"/>
                <w:b w:val="0"/>
                <w:bCs/>
                <w:sz w:val="20"/>
                <w:szCs w:val="20"/>
              </w:rPr>
              <w:t xml:space="preserve">the Australian Government Department of the Environment should ensure </w:t>
            </w:r>
            <w:r w:rsidRPr="00D84C71">
              <w:rPr>
                <w:rStyle w:val="Table-textbold"/>
                <w:rFonts w:asciiTheme="minorHAnsi" w:hAnsiTheme="minorHAnsi" w:cstheme="minorHAnsi"/>
                <w:b w:val="0"/>
                <w:bCs/>
                <w:sz w:val="20"/>
                <w:szCs w:val="20"/>
              </w:rPr>
              <w:t xml:space="preserve">that </w:t>
            </w:r>
            <w:r>
              <w:rPr>
                <w:rStyle w:val="Table-textbold"/>
                <w:rFonts w:asciiTheme="minorHAnsi" w:hAnsiTheme="minorHAnsi" w:cstheme="minorHAnsi"/>
                <w:b w:val="0"/>
                <w:bCs/>
                <w:sz w:val="20"/>
                <w:szCs w:val="20"/>
              </w:rPr>
              <w:t xml:space="preserve">management </w:t>
            </w:r>
            <w:r w:rsidRPr="00D84C71">
              <w:rPr>
                <w:rStyle w:val="Table-textbold"/>
                <w:rFonts w:asciiTheme="minorHAnsi" w:hAnsiTheme="minorHAnsi" w:cstheme="minorHAnsi"/>
                <w:b w:val="0"/>
                <w:bCs/>
                <w:sz w:val="20"/>
                <w:szCs w:val="20"/>
              </w:rPr>
              <w:t xml:space="preserve">strategies </w:t>
            </w:r>
            <w:r>
              <w:rPr>
                <w:rStyle w:val="Table-textbold"/>
                <w:rFonts w:asciiTheme="minorHAnsi" w:hAnsiTheme="minorHAnsi" w:cstheme="minorHAnsi"/>
                <w:b w:val="0"/>
                <w:bCs/>
                <w:sz w:val="20"/>
                <w:szCs w:val="20"/>
              </w:rPr>
              <w:t xml:space="preserve">for </w:t>
            </w:r>
            <w:proofErr w:type="spellStart"/>
            <w:r>
              <w:rPr>
                <w:rStyle w:val="Table-textbold"/>
                <w:rFonts w:asciiTheme="minorHAnsi" w:hAnsiTheme="minorHAnsi" w:cstheme="minorHAnsi"/>
                <w:b w:val="0"/>
                <w:bCs/>
                <w:sz w:val="20"/>
                <w:szCs w:val="20"/>
              </w:rPr>
              <w:t>chytrid</w:t>
            </w:r>
            <w:proofErr w:type="spellEnd"/>
            <w:r>
              <w:rPr>
                <w:rStyle w:val="Table-textbold"/>
                <w:rFonts w:asciiTheme="minorHAnsi" w:hAnsiTheme="minorHAnsi" w:cstheme="minorHAnsi"/>
                <w:b w:val="0"/>
                <w:bCs/>
                <w:sz w:val="20"/>
                <w:szCs w:val="20"/>
              </w:rPr>
              <w:t xml:space="preserve"> fungus</w:t>
            </w:r>
            <w:r w:rsidRPr="00D84C71">
              <w:rPr>
                <w:rStyle w:val="Table-textbold"/>
                <w:rFonts w:asciiTheme="minorHAnsi" w:hAnsiTheme="minorHAnsi" w:cstheme="minorHAnsi"/>
                <w:b w:val="0"/>
                <w:bCs/>
                <w:sz w:val="20"/>
                <w:szCs w:val="20"/>
              </w:rPr>
              <w:t xml:space="preserve"> are </w:t>
            </w:r>
            <w:r>
              <w:rPr>
                <w:rStyle w:val="Table-textbold"/>
                <w:rFonts w:asciiTheme="minorHAnsi" w:hAnsiTheme="minorHAnsi" w:cstheme="minorHAnsi"/>
                <w:b w:val="0"/>
                <w:bCs/>
                <w:sz w:val="20"/>
                <w:szCs w:val="20"/>
              </w:rPr>
              <w:t>incorporated</w:t>
            </w:r>
            <w:r w:rsidRPr="00D84C71">
              <w:rPr>
                <w:rStyle w:val="Table-textbold"/>
                <w:rFonts w:asciiTheme="minorHAnsi" w:hAnsiTheme="minorHAnsi" w:cstheme="minorHAnsi"/>
                <w:b w:val="0"/>
                <w:bCs/>
                <w:sz w:val="20"/>
                <w:szCs w:val="20"/>
              </w:rPr>
              <w:t xml:space="preserve">. The recovery plans should include: </w:t>
            </w:r>
          </w:p>
          <w:p w14:paraId="4A30816C" w14:textId="77777777" w:rsidR="00915B0B" w:rsidRDefault="004675A3">
            <w:pPr>
              <w:pStyle w:val="ListBullet"/>
              <w:rPr>
                <w:rStyle w:val="Table-textbold"/>
                <w:rFonts w:asciiTheme="minorHAnsi" w:hAnsiTheme="minorHAnsi" w:cstheme="minorHAnsi"/>
                <w:b w:val="0"/>
                <w:bCs/>
                <w:sz w:val="20"/>
                <w:szCs w:val="20"/>
              </w:rPr>
            </w:pPr>
            <w:r w:rsidRPr="00D84C71">
              <w:rPr>
                <w:rStyle w:val="Table-textbold"/>
                <w:rFonts w:asciiTheme="minorHAnsi" w:hAnsiTheme="minorHAnsi" w:cstheme="minorHAnsi"/>
                <w:b w:val="0"/>
                <w:bCs/>
                <w:sz w:val="20"/>
                <w:szCs w:val="20"/>
              </w:rPr>
              <w:t xml:space="preserve">assessing species vulnerability to </w:t>
            </w:r>
            <w:proofErr w:type="spellStart"/>
            <w:r w:rsidRPr="00D84C71">
              <w:rPr>
                <w:rStyle w:val="Table-textbold"/>
                <w:rFonts w:asciiTheme="minorHAnsi" w:hAnsiTheme="minorHAnsi" w:cstheme="minorHAnsi"/>
                <w:b w:val="0"/>
                <w:bCs/>
                <w:sz w:val="20"/>
                <w:szCs w:val="20"/>
              </w:rPr>
              <w:t>chytrid</w:t>
            </w:r>
            <w:proofErr w:type="spellEnd"/>
            <w:r>
              <w:rPr>
                <w:rStyle w:val="Table-textbold"/>
                <w:rFonts w:asciiTheme="minorHAnsi" w:hAnsiTheme="minorHAnsi" w:cstheme="minorHAnsi"/>
                <w:b w:val="0"/>
                <w:bCs/>
                <w:sz w:val="20"/>
                <w:szCs w:val="20"/>
              </w:rPr>
              <w:t xml:space="preserve"> fungus</w:t>
            </w:r>
            <w:r w:rsidRPr="00D84C71">
              <w:rPr>
                <w:rStyle w:val="Table-textbold"/>
                <w:rFonts w:asciiTheme="minorHAnsi" w:hAnsiTheme="minorHAnsi" w:cstheme="minorHAnsi"/>
                <w:b w:val="0"/>
                <w:bCs/>
                <w:sz w:val="20"/>
                <w:szCs w:val="20"/>
              </w:rPr>
              <w:t xml:space="preserve">; </w:t>
            </w:r>
          </w:p>
          <w:p w14:paraId="4A30816D" w14:textId="77777777" w:rsidR="00915B0B" w:rsidRDefault="004675A3">
            <w:pPr>
              <w:pStyle w:val="ListBullet"/>
              <w:rPr>
                <w:rStyle w:val="Table-textbold"/>
                <w:rFonts w:asciiTheme="minorHAnsi" w:hAnsiTheme="minorHAnsi" w:cstheme="minorHAnsi"/>
                <w:b w:val="0"/>
                <w:bCs/>
                <w:sz w:val="20"/>
                <w:szCs w:val="20"/>
              </w:rPr>
            </w:pPr>
            <w:r w:rsidRPr="00D84C71">
              <w:rPr>
                <w:rStyle w:val="Table-textbold"/>
                <w:rFonts w:asciiTheme="minorHAnsi" w:hAnsiTheme="minorHAnsi" w:cstheme="minorHAnsi"/>
                <w:b w:val="0"/>
                <w:bCs/>
                <w:sz w:val="20"/>
                <w:szCs w:val="20"/>
              </w:rPr>
              <w:t xml:space="preserve">monitoring, detection and determining impact of </w:t>
            </w:r>
            <w:proofErr w:type="spellStart"/>
            <w:r w:rsidRPr="00D84C71">
              <w:rPr>
                <w:rStyle w:val="Table-textbold"/>
                <w:rFonts w:asciiTheme="minorHAnsi" w:hAnsiTheme="minorHAnsi" w:cstheme="minorHAnsi"/>
                <w:b w:val="0"/>
                <w:bCs/>
                <w:sz w:val="20"/>
                <w:szCs w:val="20"/>
              </w:rPr>
              <w:t>chytrid</w:t>
            </w:r>
            <w:proofErr w:type="spellEnd"/>
            <w:r>
              <w:rPr>
                <w:rStyle w:val="Table-textbold"/>
                <w:rFonts w:asciiTheme="minorHAnsi" w:hAnsiTheme="minorHAnsi" w:cstheme="minorHAnsi"/>
                <w:b w:val="0"/>
                <w:bCs/>
                <w:sz w:val="20"/>
                <w:szCs w:val="20"/>
              </w:rPr>
              <w:t xml:space="preserve"> fungus</w:t>
            </w:r>
            <w:r w:rsidRPr="00D84C71">
              <w:rPr>
                <w:rStyle w:val="Table-textbold"/>
                <w:rFonts w:asciiTheme="minorHAnsi" w:hAnsiTheme="minorHAnsi" w:cstheme="minorHAnsi"/>
                <w:b w:val="0"/>
                <w:bCs/>
                <w:sz w:val="20"/>
                <w:szCs w:val="20"/>
              </w:rPr>
              <w:t xml:space="preserve">; and </w:t>
            </w:r>
          </w:p>
          <w:p w14:paraId="4A30816E" w14:textId="77777777" w:rsidR="00915B0B" w:rsidRDefault="004675A3">
            <w:pPr>
              <w:pStyle w:val="ListBullet"/>
              <w:rPr>
                <w:rStyle w:val="Table-textbold"/>
                <w:rFonts w:asciiTheme="minorHAnsi" w:hAnsiTheme="minorHAnsi" w:cstheme="minorHAnsi"/>
                <w:b w:val="0"/>
                <w:bCs/>
                <w:sz w:val="20"/>
                <w:szCs w:val="20"/>
              </w:rPr>
            </w:pPr>
            <w:proofErr w:type="gramStart"/>
            <w:r w:rsidRPr="00D84C71">
              <w:rPr>
                <w:rStyle w:val="Table-textbold"/>
                <w:rFonts w:asciiTheme="minorHAnsi" w:hAnsiTheme="minorHAnsi" w:cstheme="minorHAnsi"/>
                <w:b w:val="0"/>
                <w:bCs/>
                <w:sz w:val="20"/>
                <w:szCs w:val="20"/>
              </w:rPr>
              <w:t>identifying</w:t>
            </w:r>
            <w:proofErr w:type="gramEnd"/>
            <w:r w:rsidRPr="00D84C71">
              <w:rPr>
                <w:rStyle w:val="Table-textbold"/>
                <w:rFonts w:asciiTheme="minorHAnsi" w:hAnsiTheme="minorHAnsi" w:cstheme="minorHAnsi"/>
                <w:b w:val="0"/>
                <w:bCs/>
                <w:sz w:val="20"/>
                <w:szCs w:val="20"/>
              </w:rPr>
              <w:t xml:space="preserve"> actions to address the arrival of the </w:t>
            </w:r>
            <w:proofErr w:type="spellStart"/>
            <w:r w:rsidRPr="00D84C71">
              <w:rPr>
                <w:rStyle w:val="Table-textbold"/>
                <w:rFonts w:asciiTheme="minorHAnsi" w:hAnsiTheme="minorHAnsi" w:cstheme="minorHAnsi"/>
                <w:b w:val="0"/>
                <w:bCs/>
                <w:sz w:val="20"/>
                <w:szCs w:val="20"/>
              </w:rPr>
              <w:t>chytrid</w:t>
            </w:r>
            <w:proofErr w:type="spellEnd"/>
            <w:r w:rsidRPr="00D84C71">
              <w:rPr>
                <w:rStyle w:val="Table-textbold"/>
                <w:rFonts w:asciiTheme="minorHAnsi" w:hAnsiTheme="minorHAnsi" w:cstheme="minorHAnsi"/>
                <w:b w:val="0"/>
                <w:bCs/>
                <w:sz w:val="20"/>
                <w:szCs w:val="20"/>
              </w:rPr>
              <w:t xml:space="preserve"> fungus in </w:t>
            </w:r>
            <w:r w:rsidRPr="00D84C71">
              <w:rPr>
                <w:rStyle w:val="Table-textbold"/>
                <w:rFonts w:asciiTheme="minorHAnsi" w:hAnsiTheme="minorHAnsi" w:cstheme="minorHAnsi"/>
                <w:b w:val="0"/>
                <w:bCs/>
                <w:sz w:val="20"/>
                <w:szCs w:val="20"/>
              </w:rPr>
              <w:lastRenderedPageBreak/>
              <w:t xml:space="preserve">the case of </w:t>
            </w:r>
            <w:proofErr w:type="spellStart"/>
            <w:r w:rsidRPr="00D84C71">
              <w:rPr>
                <w:rStyle w:val="Table-textbold"/>
                <w:rFonts w:asciiTheme="minorHAnsi" w:hAnsiTheme="minorHAnsi" w:cstheme="minorHAnsi"/>
                <w:b w:val="0"/>
                <w:bCs/>
                <w:sz w:val="20"/>
                <w:szCs w:val="20"/>
              </w:rPr>
              <w:t>chytridiomycosis</w:t>
            </w:r>
            <w:proofErr w:type="spellEnd"/>
            <w:r w:rsidRPr="00D84C71">
              <w:rPr>
                <w:rStyle w:val="Table-textbold"/>
                <w:rFonts w:asciiTheme="minorHAnsi" w:hAnsiTheme="minorHAnsi" w:cstheme="minorHAnsi"/>
                <w:b w:val="0"/>
                <w:bCs/>
                <w:sz w:val="20"/>
                <w:szCs w:val="20"/>
              </w:rPr>
              <w:t xml:space="preserve">-free populations or population decline for </w:t>
            </w:r>
            <w:proofErr w:type="spellStart"/>
            <w:r w:rsidRPr="00D84C71">
              <w:rPr>
                <w:rStyle w:val="Table-textbold"/>
                <w:rFonts w:asciiTheme="minorHAnsi" w:hAnsiTheme="minorHAnsi" w:cstheme="minorHAnsi"/>
                <w:b w:val="0"/>
                <w:bCs/>
                <w:sz w:val="20"/>
                <w:szCs w:val="20"/>
              </w:rPr>
              <w:t>chytridiomycosis</w:t>
            </w:r>
            <w:proofErr w:type="spellEnd"/>
            <w:r w:rsidRPr="00D84C71">
              <w:rPr>
                <w:rStyle w:val="Table-textbold"/>
                <w:rFonts w:asciiTheme="minorHAnsi" w:hAnsiTheme="minorHAnsi" w:cstheme="minorHAnsi"/>
                <w:b w:val="0"/>
                <w:bCs/>
                <w:sz w:val="20"/>
                <w:szCs w:val="20"/>
              </w:rPr>
              <w:t xml:space="preserve">-positive populations. </w:t>
            </w:r>
          </w:p>
          <w:p w14:paraId="4A30816F" w14:textId="77777777" w:rsidR="00915B0B" w:rsidRPr="00BD6048" w:rsidRDefault="004675A3" w:rsidP="00915B0B">
            <w:pPr>
              <w:pStyle w:val="Table-textThreatAbatementplan"/>
              <w:rPr>
                <w:rStyle w:val="Table-textbold"/>
                <w:rFonts w:asciiTheme="minorHAnsi" w:hAnsiTheme="minorHAnsi" w:cstheme="minorHAnsi"/>
                <w:b w:val="0"/>
                <w:bCs/>
                <w:sz w:val="20"/>
                <w:szCs w:val="20"/>
              </w:rPr>
            </w:pPr>
            <w:r w:rsidRPr="00D84C71">
              <w:rPr>
                <w:rStyle w:val="Table-textbold"/>
                <w:rFonts w:asciiTheme="minorHAnsi" w:hAnsiTheme="minorHAnsi" w:cstheme="minorHAnsi"/>
                <w:b w:val="0"/>
                <w:bCs/>
                <w:sz w:val="20"/>
                <w:szCs w:val="20"/>
              </w:rPr>
              <w:t>The states</w:t>
            </w:r>
            <w:r>
              <w:rPr>
                <w:rStyle w:val="Table-textbold"/>
                <w:rFonts w:asciiTheme="minorHAnsi" w:hAnsiTheme="minorHAnsi" w:cstheme="minorHAnsi"/>
                <w:b w:val="0"/>
                <w:bCs/>
                <w:sz w:val="20"/>
                <w:szCs w:val="20"/>
              </w:rPr>
              <w:t xml:space="preserve"> and territories</w:t>
            </w:r>
            <w:r w:rsidRPr="00D84C71">
              <w:rPr>
                <w:rStyle w:val="Table-textbold"/>
                <w:rFonts w:asciiTheme="minorHAnsi" w:hAnsiTheme="minorHAnsi" w:cstheme="minorHAnsi"/>
                <w:b w:val="0"/>
                <w:bCs/>
                <w:sz w:val="20"/>
                <w:szCs w:val="20"/>
              </w:rPr>
              <w:t xml:space="preserve"> to ensure that</w:t>
            </w:r>
            <w:r>
              <w:rPr>
                <w:rStyle w:val="Table-textbold"/>
                <w:rFonts w:asciiTheme="minorHAnsi" w:hAnsiTheme="minorHAnsi" w:cstheme="minorHAnsi"/>
                <w:b w:val="0"/>
                <w:bCs/>
                <w:sz w:val="20"/>
                <w:szCs w:val="20"/>
              </w:rPr>
              <w:t xml:space="preserve">, </w:t>
            </w:r>
            <w:r w:rsidRPr="00D84C71">
              <w:rPr>
                <w:rStyle w:val="Table-textbold"/>
                <w:rFonts w:asciiTheme="minorHAnsi" w:hAnsiTheme="minorHAnsi" w:cstheme="minorHAnsi"/>
                <w:b w:val="0"/>
                <w:bCs/>
                <w:sz w:val="20"/>
                <w:szCs w:val="20"/>
              </w:rPr>
              <w:t xml:space="preserve">as new </w:t>
            </w:r>
            <w:r>
              <w:rPr>
                <w:rStyle w:val="Table-textbold"/>
                <w:rFonts w:asciiTheme="minorHAnsi" w:hAnsiTheme="minorHAnsi" w:cstheme="minorHAnsi"/>
                <w:b w:val="0"/>
                <w:bCs/>
                <w:sz w:val="20"/>
                <w:szCs w:val="20"/>
              </w:rPr>
              <w:t xml:space="preserve">amphibian </w:t>
            </w:r>
            <w:r w:rsidRPr="00D84C71">
              <w:rPr>
                <w:rStyle w:val="Table-textbold"/>
                <w:rFonts w:asciiTheme="minorHAnsi" w:hAnsiTheme="minorHAnsi" w:cstheme="minorHAnsi"/>
                <w:b w:val="0"/>
                <w:bCs/>
                <w:sz w:val="20"/>
                <w:szCs w:val="20"/>
              </w:rPr>
              <w:t>recovery plans are developed</w:t>
            </w:r>
            <w:r>
              <w:rPr>
                <w:rStyle w:val="Table-textbold"/>
                <w:rFonts w:asciiTheme="minorHAnsi" w:hAnsiTheme="minorHAnsi" w:cstheme="minorHAnsi"/>
                <w:b w:val="0"/>
                <w:bCs/>
                <w:sz w:val="20"/>
                <w:szCs w:val="20"/>
              </w:rPr>
              <w:t xml:space="preserve"> at the state/territory level</w:t>
            </w:r>
            <w:r w:rsidRPr="00D84C71">
              <w:rPr>
                <w:rStyle w:val="Table-textbold"/>
                <w:rFonts w:asciiTheme="minorHAnsi" w:hAnsiTheme="minorHAnsi" w:cstheme="minorHAnsi"/>
                <w:b w:val="0"/>
                <w:bCs/>
                <w:sz w:val="20"/>
                <w:szCs w:val="20"/>
              </w:rPr>
              <w:t xml:space="preserve">, strategies to manage </w:t>
            </w:r>
            <w:proofErr w:type="spellStart"/>
            <w:r w:rsidRPr="00D84C71">
              <w:rPr>
                <w:rStyle w:val="Table-textbold"/>
                <w:rFonts w:asciiTheme="minorHAnsi" w:hAnsiTheme="minorHAnsi" w:cstheme="minorHAnsi"/>
                <w:b w:val="0"/>
                <w:bCs/>
                <w:sz w:val="20"/>
                <w:szCs w:val="20"/>
              </w:rPr>
              <w:t>chytrid</w:t>
            </w:r>
            <w:proofErr w:type="spellEnd"/>
            <w:r>
              <w:rPr>
                <w:rStyle w:val="Table-textbold"/>
                <w:rFonts w:asciiTheme="minorHAnsi" w:hAnsiTheme="minorHAnsi" w:cstheme="minorHAnsi"/>
                <w:b w:val="0"/>
                <w:bCs/>
                <w:sz w:val="20"/>
                <w:szCs w:val="20"/>
              </w:rPr>
              <w:t xml:space="preserve"> fungus</w:t>
            </w:r>
            <w:r w:rsidRPr="00D84C71">
              <w:rPr>
                <w:rStyle w:val="Table-textbold"/>
                <w:rFonts w:asciiTheme="minorHAnsi" w:hAnsiTheme="minorHAnsi" w:cstheme="minorHAnsi"/>
                <w:b w:val="0"/>
                <w:bCs/>
                <w:sz w:val="20"/>
                <w:szCs w:val="20"/>
              </w:rPr>
              <w:t xml:space="preserve"> are </w:t>
            </w:r>
            <w:r>
              <w:rPr>
                <w:rStyle w:val="Table-textbold"/>
                <w:rFonts w:asciiTheme="minorHAnsi" w:hAnsiTheme="minorHAnsi" w:cstheme="minorHAnsi"/>
                <w:b w:val="0"/>
                <w:bCs/>
                <w:sz w:val="20"/>
                <w:szCs w:val="20"/>
              </w:rPr>
              <w:t>incorporated,</w:t>
            </w:r>
            <w:r w:rsidRPr="00D84C71">
              <w:rPr>
                <w:rStyle w:val="Table-textbold"/>
                <w:rFonts w:asciiTheme="minorHAnsi" w:hAnsiTheme="minorHAnsi" w:cstheme="minorHAnsi"/>
                <w:b w:val="0"/>
                <w:bCs/>
                <w:sz w:val="20"/>
                <w:szCs w:val="20"/>
              </w:rPr>
              <w:t xml:space="preserve"> where appropriate. </w:t>
            </w:r>
          </w:p>
          <w:p w14:paraId="4A308170" w14:textId="77777777" w:rsidR="00915B0B" w:rsidRPr="00BD6048" w:rsidRDefault="004675A3" w:rsidP="00915B0B">
            <w:pPr>
              <w:pStyle w:val="Table-textThreatAbatementplan"/>
              <w:rPr>
                <w:rStyle w:val="Table-textbold"/>
                <w:rFonts w:asciiTheme="minorHAnsi" w:hAnsiTheme="minorHAnsi" w:cstheme="minorHAnsi"/>
                <w:b w:val="0"/>
                <w:bCs/>
                <w:sz w:val="20"/>
                <w:szCs w:val="20"/>
              </w:rPr>
            </w:pPr>
            <w:r w:rsidRPr="00D84C71">
              <w:rPr>
                <w:rStyle w:val="Table-textbold"/>
                <w:rFonts w:asciiTheme="minorHAnsi" w:hAnsiTheme="minorHAnsi" w:cstheme="minorHAnsi"/>
                <w:b w:val="0"/>
                <w:bCs/>
                <w:sz w:val="20"/>
                <w:szCs w:val="20"/>
              </w:rPr>
              <w:t xml:space="preserve">All recovery plans should aim to achieve improved coordination of conservation efforts for amphibians impacted by </w:t>
            </w:r>
            <w:proofErr w:type="spellStart"/>
            <w:r w:rsidRPr="00D84C71">
              <w:rPr>
                <w:rStyle w:val="Table-textbold"/>
                <w:rFonts w:asciiTheme="minorHAnsi" w:hAnsiTheme="minorHAnsi" w:cstheme="minorHAnsi"/>
                <w:b w:val="0"/>
                <w:bCs/>
                <w:sz w:val="20"/>
                <w:szCs w:val="20"/>
              </w:rPr>
              <w:t>chytrid</w:t>
            </w:r>
            <w:proofErr w:type="spellEnd"/>
            <w:r w:rsidRPr="00D84C71">
              <w:rPr>
                <w:rStyle w:val="Table-textbold"/>
                <w:rFonts w:asciiTheme="minorHAnsi" w:hAnsiTheme="minorHAnsi" w:cstheme="minorHAnsi"/>
                <w:b w:val="0"/>
                <w:bCs/>
                <w:sz w:val="20"/>
                <w:szCs w:val="20"/>
              </w:rPr>
              <w:t xml:space="preserve"> fungus across populations, regions and species.</w:t>
            </w:r>
          </w:p>
          <w:p w14:paraId="4A308171" w14:textId="77777777" w:rsidR="00915B0B" w:rsidRDefault="004675A3" w:rsidP="00915B0B">
            <w:pPr>
              <w:pStyle w:val="Table-textThreatAbatementplan"/>
              <w:rPr>
                <w:rStyle w:val="Table-textbold"/>
                <w:rFonts w:asciiTheme="minorHAnsi" w:hAnsiTheme="minorHAnsi" w:cstheme="minorHAnsi"/>
                <w:b w:val="0"/>
                <w:bCs/>
                <w:sz w:val="20"/>
                <w:szCs w:val="20"/>
              </w:rPr>
            </w:pPr>
            <w:r w:rsidRPr="00D84C71">
              <w:rPr>
                <w:rStyle w:val="Table-textbold"/>
                <w:rFonts w:asciiTheme="minorHAnsi" w:hAnsiTheme="minorHAnsi" w:cstheme="minorHAnsi"/>
                <w:b w:val="0"/>
                <w:bCs/>
                <w:sz w:val="20"/>
                <w:szCs w:val="20"/>
              </w:rPr>
              <w:t xml:space="preserve">Develop and enact recovery programs for all high priority species threatened by </w:t>
            </w:r>
            <w:proofErr w:type="spellStart"/>
            <w:r w:rsidRPr="00D84C71">
              <w:rPr>
                <w:rStyle w:val="Table-textbold"/>
                <w:rFonts w:asciiTheme="minorHAnsi" w:hAnsiTheme="minorHAnsi" w:cstheme="minorHAnsi"/>
                <w:b w:val="0"/>
                <w:bCs/>
                <w:sz w:val="20"/>
                <w:szCs w:val="20"/>
              </w:rPr>
              <w:t>chytrid</w:t>
            </w:r>
            <w:proofErr w:type="spellEnd"/>
            <w:r>
              <w:rPr>
                <w:rStyle w:val="Table-textbold"/>
                <w:rFonts w:asciiTheme="minorHAnsi" w:hAnsiTheme="minorHAnsi" w:cstheme="minorHAnsi"/>
                <w:b w:val="0"/>
                <w:bCs/>
                <w:sz w:val="20"/>
                <w:szCs w:val="20"/>
              </w:rPr>
              <w:t xml:space="preserve"> fungus</w:t>
            </w:r>
            <w:r w:rsidRPr="00D84C71">
              <w:rPr>
                <w:rStyle w:val="Table-textbold"/>
                <w:rFonts w:asciiTheme="minorHAnsi" w:hAnsiTheme="minorHAnsi" w:cstheme="minorHAnsi"/>
                <w:b w:val="0"/>
                <w:bCs/>
                <w:sz w:val="20"/>
                <w:szCs w:val="20"/>
              </w:rPr>
              <w:t>.</w:t>
            </w:r>
          </w:p>
          <w:p w14:paraId="4A308172" w14:textId="77777777" w:rsidR="00915B0B" w:rsidRPr="00BD6048" w:rsidRDefault="004675A3" w:rsidP="00915B0B">
            <w:pPr>
              <w:pStyle w:val="Table-textThreatAbatementplan"/>
              <w:rPr>
                <w:rStyle w:val="Table-textbold"/>
                <w:rFonts w:asciiTheme="minorHAnsi" w:hAnsiTheme="minorHAnsi" w:cstheme="minorHAnsi"/>
                <w:b w:val="0"/>
                <w:bCs/>
                <w:sz w:val="20"/>
                <w:szCs w:val="20"/>
              </w:rPr>
            </w:pPr>
            <w:r>
              <w:rPr>
                <w:rStyle w:val="Table-textbold"/>
                <w:rFonts w:asciiTheme="minorHAnsi" w:hAnsiTheme="minorHAnsi" w:cstheme="minorHAnsi"/>
                <w:b w:val="0"/>
                <w:bCs/>
                <w:sz w:val="20"/>
                <w:szCs w:val="20"/>
              </w:rPr>
              <w:t xml:space="preserve">Consider inclusion of </w:t>
            </w:r>
            <w:proofErr w:type="spellStart"/>
            <w:r>
              <w:rPr>
                <w:rStyle w:val="Table-textbold"/>
                <w:rFonts w:asciiTheme="minorHAnsi" w:hAnsiTheme="minorHAnsi" w:cstheme="minorHAnsi"/>
                <w:b w:val="0"/>
                <w:bCs/>
                <w:sz w:val="20"/>
                <w:szCs w:val="20"/>
              </w:rPr>
              <w:t>chytrid</w:t>
            </w:r>
            <w:proofErr w:type="spellEnd"/>
            <w:r>
              <w:rPr>
                <w:rStyle w:val="Table-textbold"/>
                <w:rFonts w:asciiTheme="minorHAnsi" w:hAnsiTheme="minorHAnsi" w:cstheme="minorHAnsi"/>
                <w:b w:val="0"/>
                <w:bCs/>
                <w:sz w:val="20"/>
                <w:szCs w:val="20"/>
              </w:rPr>
              <w:t xml:space="preserve"> fungus management strategies in relevant habitat management and conservation plans </w:t>
            </w:r>
            <w:r w:rsidRPr="00C61097">
              <w:rPr>
                <w:rStyle w:val="Table-textbold"/>
                <w:rFonts w:asciiTheme="minorHAnsi" w:hAnsiTheme="minorHAnsi" w:cstheme="minorHAnsi"/>
                <w:b w:val="0"/>
                <w:bCs/>
                <w:sz w:val="20"/>
                <w:szCs w:val="20"/>
              </w:rPr>
              <w:t xml:space="preserve">(such as the National Guidelines for </w:t>
            </w:r>
            <w:proofErr w:type="spellStart"/>
            <w:r w:rsidRPr="00C61097">
              <w:rPr>
                <w:rStyle w:val="Table-textbold"/>
                <w:rFonts w:asciiTheme="minorHAnsi" w:hAnsiTheme="minorHAnsi" w:cstheme="minorHAnsi"/>
                <w:b w:val="0"/>
                <w:bCs/>
                <w:sz w:val="20"/>
                <w:szCs w:val="20"/>
              </w:rPr>
              <w:t>Ramsar</w:t>
            </w:r>
            <w:proofErr w:type="spellEnd"/>
            <w:r w:rsidRPr="00C61097">
              <w:rPr>
                <w:rStyle w:val="Table-textbold"/>
                <w:rFonts w:asciiTheme="minorHAnsi" w:hAnsiTheme="minorHAnsi" w:cstheme="minorHAnsi"/>
                <w:b w:val="0"/>
                <w:bCs/>
                <w:sz w:val="20"/>
                <w:szCs w:val="20"/>
              </w:rPr>
              <w:t xml:space="preserve"> Wetlands, </w:t>
            </w:r>
            <w:r>
              <w:rPr>
                <w:rStyle w:val="Table-textbold"/>
                <w:rFonts w:asciiTheme="minorHAnsi" w:hAnsiTheme="minorHAnsi" w:cstheme="minorHAnsi"/>
                <w:b w:val="0"/>
                <w:bCs/>
                <w:sz w:val="20"/>
                <w:szCs w:val="20"/>
              </w:rPr>
              <w:t xml:space="preserve">conservation advices, </w:t>
            </w:r>
            <w:r w:rsidRPr="00C61097">
              <w:rPr>
                <w:rStyle w:val="Table-textbold"/>
                <w:rFonts w:asciiTheme="minorHAnsi" w:hAnsiTheme="minorHAnsi" w:cstheme="minorHAnsi"/>
                <w:b w:val="0"/>
                <w:bCs/>
                <w:sz w:val="20"/>
                <w:szCs w:val="20"/>
              </w:rPr>
              <w:t>environmental watering plans or water quality plans)</w:t>
            </w:r>
          </w:p>
          <w:p w14:paraId="4A308173" w14:textId="77777777" w:rsidR="00915B0B" w:rsidRPr="00BD6048" w:rsidRDefault="004675A3" w:rsidP="00915B0B">
            <w:pPr>
              <w:pStyle w:val="Table-textThreatAbatementplan"/>
              <w:rPr>
                <w:rFonts w:asciiTheme="minorHAnsi" w:hAnsiTheme="minorHAnsi" w:cstheme="minorHAnsi"/>
                <w:bCs/>
                <w:sz w:val="20"/>
                <w:szCs w:val="20"/>
              </w:rPr>
            </w:pPr>
            <w:r w:rsidRPr="00D84C71">
              <w:rPr>
                <w:rStyle w:val="Table-textbold"/>
                <w:rFonts w:asciiTheme="minorHAnsi" w:hAnsiTheme="minorHAnsi" w:cstheme="minorHAnsi"/>
                <w:b w:val="0"/>
                <w:bCs/>
                <w:sz w:val="20"/>
                <w:szCs w:val="20"/>
              </w:rPr>
              <w:t xml:space="preserve">     </w:t>
            </w:r>
          </w:p>
        </w:tc>
        <w:tc>
          <w:tcPr>
            <w:tcW w:w="1190" w:type="dxa"/>
          </w:tcPr>
          <w:p w14:paraId="4A308174" w14:textId="77777777" w:rsidR="00915B0B" w:rsidRPr="00BD6048" w:rsidRDefault="004675A3" w:rsidP="00915B0B">
            <w:pPr>
              <w:pStyle w:val="Table-textThreatAbatementplan"/>
              <w:rPr>
                <w:rFonts w:asciiTheme="minorHAnsi" w:hAnsiTheme="minorHAnsi" w:cstheme="minorHAnsi"/>
                <w:sz w:val="20"/>
                <w:szCs w:val="20"/>
              </w:rPr>
            </w:pPr>
            <w:r w:rsidRPr="00D84C71">
              <w:rPr>
                <w:rFonts w:asciiTheme="minorHAnsi" w:hAnsiTheme="minorHAnsi" w:cstheme="minorHAnsi"/>
                <w:sz w:val="20"/>
                <w:szCs w:val="20"/>
              </w:rPr>
              <w:lastRenderedPageBreak/>
              <w:t>High priority</w:t>
            </w:r>
          </w:p>
          <w:p w14:paraId="4A308175" w14:textId="77777777" w:rsidR="00915B0B" w:rsidRPr="00BD6048" w:rsidRDefault="004675A3" w:rsidP="00915B0B">
            <w:pPr>
              <w:pStyle w:val="Table-textThreatAbatementplan"/>
              <w:rPr>
                <w:rFonts w:asciiTheme="minorHAnsi" w:hAnsiTheme="minorHAnsi" w:cstheme="minorHAnsi"/>
                <w:sz w:val="20"/>
                <w:szCs w:val="20"/>
              </w:rPr>
            </w:pPr>
            <w:r w:rsidRPr="00D84C71">
              <w:rPr>
                <w:rFonts w:asciiTheme="minorHAnsi" w:hAnsiTheme="minorHAnsi" w:cstheme="minorHAnsi"/>
                <w:sz w:val="20"/>
                <w:szCs w:val="20"/>
              </w:rPr>
              <w:t>Years 1–5</w:t>
            </w:r>
          </w:p>
        </w:tc>
        <w:tc>
          <w:tcPr>
            <w:tcW w:w="1871" w:type="dxa"/>
          </w:tcPr>
          <w:p w14:paraId="4A308176" w14:textId="77777777" w:rsidR="00915B0B" w:rsidRDefault="004675A3" w:rsidP="00915B0B">
            <w:pPr>
              <w:pStyle w:val="Table-textThreatAbatementplan"/>
              <w:rPr>
                <w:rFonts w:asciiTheme="minorHAnsi" w:hAnsiTheme="minorHAnsi" w:cstheme="minorHAnsi"/>
                <w:sz w:val="20"/>
                <w:szCs w:val="20"/>
              </w:rPr>
            </w:pPr>
            <w:r w:rsidRPr="00D84C71">
              <w:rPr>
                <w:rFonts w:asciiTheme="minorHAnsi" w:hAnsiTheme="minorHAnsi" w:cstheme="minorHAnsi"/>
                <w:sz w:val="20"/>
                <w:szCs w:val="20"/>
              </w:rPr>
              <w:t xml:space="preserve">Frog recovery plans enacted for threatened species and include strategies to manage </w:t>
            </w:r>
            <w:proofErr w:type="spellStart"/>
            <w:r w:rsidRPr="00D84C71">
              <w:rPr>
                <w:rFonts w:asciiTheme="minorHAnsi" w:hAnsiTheme="minorHAnsi" w:cstheme="minorHAnsi"/>
                <w:sz w:val="20"/>
                <w:szCs w:val="20"/>
              </w:rPr>
              <w:t>chytridiomycosis</w:t>
            </w:r>
            <w:proofErr w:type="spellEnd"/>
            <w:r w:rsidRPr="00D84C71">
              <w:rPr>
                <w:rFonts w:asciiTheme="minorHAnsi" w:hAnsiTheme="minorHAnsi" w:cstheme="minorHAnsi"/>
                <w:sz w:val="20"/>
                <w:szCs w:val="20"/>
              </w:rPr>
              <w:t xml:space="preserve"> and improve coordination across regions.</w:t>
            </w:r>
          </w:p>
          <w:p w14:paraId="4A308177" w14:textId="77777777" w:rsidR="00915B0B" w:rsidRPr="00BD6048" w:rsidRDefault="004675A3" w:rsidP="00915B0B">
            <w:pPr>
              <w:pStyle w:val="Table-textThreatAbatementplan"/>
              <w:rPr>
                <w:rFonts w:asciiTheme="minorHAnsi" w:hAnsiTheme="minorHAnsi" w:cstheme="minorHAnsi"/>
                <w:sz w:val="20"/>
                <w:szCs w:val="20"/>
              </w:rPr>
            </w:pPr>
            <w:r>
              <w:rPr>
                <w:rFonts w:asciiTheme="minorHAnsi" w:hAnsiTheme="minorHAnsi" w:cstheme="minorHAnsi"/>
                <w:sz w:val="20"/>
                <w:szCs w:val="20"/>
              </w:rPr>
              <w:t xml:space="preserve">Relevant habitat management and conservation plans include </w:t>
            </w:r>
            <w:r>
              <w:rPr>
                <w:rFonts w:asciiTheme="minorHAnsi" w:hAnsiTheme="minorHAnsi" w:cstheme="minorHAnsi"/>
                <w:sz w:val="20"/>
                <w:szCs w:val="20"/>
              </w:rPr>
              <w:lastRenderedPageBreak/>
              <w:t xml:space="preserve">consideration of </w:t>
            </w:r>
            <w:proofErr w:type="spellStart"/>
            <w:r>
              <w:rPr>
                <w:rFonts w:asciiTheme="minorHAnsi" w:hAnsiTheme="minorHAnsi" w:cstheme="minorHAnsi"/>
                <w:sz w:val="20"/>
                <w:szCs w:val="20"/>
              </w:rPr>
              <w:t>chytrid</w:t>
            </w:r>
            <w:proofErr w:type="spellEnd"/>
            <w:r>
              <w:rPr>
                <w:rFonts w:asciiTheme="minorHAnsi" w:hAnsiTheme="minorHAnsi" w:cstheme="minorHAnsi"/>
                <w:sz w:val="20"/>
                <w:szCs w:val="20"/>
              </w:rPr>
              <w:t xml:space="preserve"> management strategies.</w:t>
            </w:r>
          </w:p>
        </w:tc>
      </w:tr>
      <w:tr w:rsidR="00472AD4" w14:paraId="4A308182"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6237" w:type="dxa"/>
          </w:tcPr>
          <w:p w14:paraId="4A308179" w14:textId="77777777" w:rsidR="00915B0B" w:rsidRPr="00BD6048" w:rsidRDefault="004675A3" w:rsidP="00915B0B">
            <w:pPr>
              <w:pStyle w:val="Table-textThreatAbatementplan"/>
              <w:rPr>
                <w:rStyle w:val="Table-textbold"/>
                <w:rFonts w:asciiTheme="minorHAnsi" w:hAnsiTheme="minorHAnsi" w:cstheme="minorHAnsi"/>
                <w:bCs/>
                <w:sz w:val="20"/>
                <w:szCs w:val="20"/>
              </w:rPr>
            </w:pPr>
            <w:r w:rsidRPr="00D84C71">
              <w:rPr>
                <w:rStyle w:val="Table-textbold"/>
                <w:rFonts w:asciiTheme="minorHAnsi" w:hAnsiTheme="minorHAnsi" w:cstheme="minorHAnsi"/>
                <w:bCs/>
                <w:sz w:val="20"/>
                <w:szCs w:val="20"/>
              </w:rPr>
              <w:lastRenderedPageBreak/>
              <w:t>Action 2.6: Develop regional management plans and reporting framework</w:t>
            </w:r>
          </w:p>
          <w:p w14:paraId="4A30817A" w14:textId="77777777" w:rsidR="00915B0B" w:rsidRPr="00BD6048" w:rsidRDefault="004675A3" w:rsidP="00915B0B">
            <w:pPr>
              <w:pStyle w:val="Table-textThreatAbatementplan"/>
              <w:rPr>
                <w:rStyle w:val="Table-textbold"/>
                <w:rFonts w:asciiTheme="minorHAnsi" w:hAnsiTheme="minorHAnsi" w:cstheme="minorHAnsi"/>
                <w:b w:val="0"/>
                <w:bCs/>
                <w:sz w:val="20"/>
                <w:szCs w:val="20"/>
              </w:rPr>
            </w:pPr>
            <w:r>
              <w:rPr>
                <w:rStyle w:val="Table-textbold"/>
                <w:rFonts w:asciiTheme="minorHAnsi" w:hAnsiTheme="minorHAnsi" w:cstheme="minorHAnsi"/>
                <w:b w:val="0"/>
                <w:bCs/>
                <w:sz w:val="20"/>
                <w:szCs w:val="20"/>
              </w:rPr>
              <w:t>S</w:t>
            </w:r>
            <w:r w:rsidRPr="00D84C71">
              <w:rPr>
                <w:rStyle w:val="Table-textbold"/>
                <w:rFonts w:asciiTheme="minorHAnsi" w:hAnsiTheme="minorHAnsi" w:cstheme="minorHAnsi"/>
                <w:b w:val="0"/>
                <w:bCs/>
                <w:sz w:val="20"/>
                <w:szCs w:val="20"/>
              </w:rPr>
              <w:t xml:space="preserve">tates to develop and implement </w:t>
            </w:r>
            <w:r>
              <w:rPr>
                <w:rStyle w:val="Table-textbold"/>
                <w:rFonts w:asciiTheme="minorHAnsi" w:hAnsiTheme="minorHAnsi" w:cstheme="minorHAnsi"/>
                <w:b w:val="0"/>
                <w:bCs/>
                <w:sz w:val="20"/>
                <w:szCs w:val="20"/>
              </w:rPr>
              <w:t xml:space="preserve">regional </w:t>
            </w:r>
            <w:r w:rsidRPr="00D84C71">
              <w:rPr>
                <w:rStyle w:val="Table-textbold"/>
                <w:rFonts w:asciiTheme="minorHAnsi" w:hAnsiTheme="minorHAnsi" w:cstheme="minorHAnsi"/>
                <w:b w:val="0"/>
                <w:bCs/>
                <w:sz w:val="20"/>
                <w:szCs w:val="20"/>
              </w:rPr>
              <w:t xml:space="preserve">management </w:t>
            </w:r>
            <w:r>
              <w:rPr>
                <w:rStyle w:val="Table-textbold"/>
                <w:rFonts w:asciiTheme="minorHAnsi" w:hAnsiTheme="minorHAnsi" w:cstheme="minorHAnsi"/>
                <w:b w:val="0"/>
                <w:bCs/>
                <w:sz w:val="20"/>
                <w:szCs w:val="20"/>
              </w:rPr>
              <w:t xml:space="preserve">plans and </w:t>
            </w:r>
            <w:r w:rsidRPr="00D84C71">
              <w:rPr>
                <w:rStyle w:val="Table-textbold"/>
                <w:rFonts w:asciiTheme="minorHAnsi" w:hAnsiTheme="minorHAnsi" w:cstheme="minorHAnsi"/>
                <w:b w:val="0"/>
                <w:bCs/>
                <w:sz w:val="20"/>
                <w:szCs w:val="20"/>
              </w:rPr>
              <w:t xml:space="preserve">programs for listed threatened </w:t>
            </w:r>
            <w:r>
              <w:rPr>
                <w:rStyle w:val="Table-textbold"/>
                <w:rFonts w:asciiTheme="minorHAnsi" w:hAnsiTheme="minorHAnsi" w:cstheme="minorHAnsi"/>
                <w:b w:val="0"/>
                <w:bCs/>
                <w:sz w:val="20"/>
                <w:szCs w:val="20"/>
              </w:rPr>
              <w:t xml:space="preserve">and other high priority </w:t>
            </w:r>
            <w:r w:rsidRPr="00D84C71">
              <w:rPr>
                <w:rStyle w:val="Table-textbold"/>
                <w:rFonts w:asciiTheme="minorHAnsi" w:hAnsiTheme="minorHAnsi" w:cstheme="minorHAnsi"/>
                <w:b w:val="0"/>
                <w:bCs/>
                <w:sz w:val="20"/>
                <w:szCs w:val="20"/>
              </w:rPr>
              <w:t>amphibian species.</w:t>
            </w:r>
          </w:p>
          <w:p w14:paraId="4A30817B" w14:textId="77777777" w:rsidR="00915B0B" w:rsidRPr="00BD6048" w:rsidRDefault="004675A3" w:rsidP="00915B0B">
            <w:pPr>
              <w:pStyle w:val="Table-textThreatAbatementplan"/>
              <w:rPr>
                <w:rFonts w:asciiTheme="minorHAnsi" w:hAnsiTheme="minorHAnsi" w:cstheme="minorHAnsi"/>
                <w:sz w:val="20"/>
                <w:szCs w:val="20"/>
              </w:rPr>
            </w:pPr>
            <w:r w:rsidRPr="00D84C71">
              <w:rPr>
                <w:rFonts w:asciiTheme="minorHAnsi" w:hAnsiTheme="minorHAnsi" w:cstheme="minorHAnsi"/>
                <w:sz w:val="20"/>
                <w:szCs w:val="20"/>
              </w:rPr>
              <w:t xml:space="preserve">States to develop a process to evaluate </w:t>
            </w:r>
            <w:r>
              <w:rPr>
                <w:rFonts w:asciiTheme="minorHAnsi" w:hAnsiTheme="minorHAnsi" w:cstheme="minorHAnsi"/>
                <w:sz w:val="20"/>
                <w:szCs w:val="20"/>
              </w:rPr>
              <w:t xml:space="preserve">and </w:t>
            </w:r>
            <w:r w:rsidRPr="00D84C71">
              <w:rPr>
                <w:rFonts w:asciiTheme="minorHAnsi" w:hAnsiTheme="minorHAnsi" w:cstheme="minorHAnsi"/>
                <w:sz w:val="20"/>
                <w:szCs w:val="20"/>
              </w:rPr>
              <w:t xml:space="preserve">report on the implementation of management actions. This </w:t>
            </w:r>
            <w:r>
              <w:rPr>
                <w:rFonts w:asciiTheme="minorHAnsi" w:hAnsiTheme="minorHAnsi" w:cstheme="minorHAnsi"/>
                <w:sz w:val="20"/>
                <w:szCs w:val="20"/>
              </w:rPr>
              <w:t>may</w:t>
            </w:r>
            <w:r w:rsidRPr="00D84C71">
              <w:rPr>
                <w:rFonts w:asciiTheme="minorHAnsi" w:hAnsiTheme="minorHAnsi" w:cstheme="minorHAnsi"/>
                <w:sz w:val="20"/>
                <w:szCs w:val="20"/>
              </w:rPr>
              <w:t xml:space="preserve"> help to maintain momentum, motivation and direction. Regular reporting on the implementation of management programs will help to identify effective methodologies and </w:t>
            </w:r>
            <w:proofErr w:type="spellStart"/>
            <w:r w:rsidRPr="00D84C71">
              <w:rPr>
                <w:rFonts w:asciiTheme="minorHAnsi" w:hAnsiTheme="minorHAnsi" w:cstheme="minorHAnsi"/>
                <w:sz w:val="20"/>
                <w:szCs w:val="20"/>
              </w:rPr>
              <w:t>prioritise</w:t>
            </w:r>
            <w:proofErr w:type="spellEnd"/>
            <w:r w:rsidRPr="00D84C71">
              <w:rPr>
                <w:rFonts w:asciiTheme="minorHAnsi" w:hAnsiTheme="minorHAnsi" w:cstheme="minorHAnsi"/>
                <w:sz w:val="20"/>
                <w:szCs w:val="20"/>
              </w:rPr>
              <w:t xml:space="preserve"> any key areas requiring greater management effort.</w:t>
            </w:r>
          </w:p>
          <w:p w14:paraId="4A30817C" w14:textId="77777777" w:rsidR="00915B0B" w:rsidRPr="00BD6048" w:rsidRDefault="004675A3" w:rsidP="00915B0B">
            <w:pPr>
              <w:pStyle w:val="Table-textThreatAbatementplan"/>
              <w:rPr>
                <w:rStyle w:val="Table-textbold"/>
                <w:rFonts w:asciiTheme="minorHAnsi" w:hAnsiTheme="minorHAnsi" w:cstheme="minorHAnsi"/>
                <w:b w:val="0"/>
                <w:bCs/>
                <w:sz w:val="20"/>
                <w:szCs w:val="20"/>
              </w:rPr>
            </w:pPr>
            <w:r w:rsidRPr="00D84C71">
              <w:rPr>
                <w:rFonts w:asciiTheme="minorHAnsi" w:hAnsiTheme="minorHAnsi" w:cstheme="minorHAnsi"/>
                <w:sz w:val="20"/>
                <w:szCs w:val="20"/>
              </w:rPr>
              <w:t>Agreement on monitoring and evaluation methods will assist with the implementation of procedures and processes. This could include appropriate reporting at national, state, territory and regional levels and the use of existing frameworks such as MERI (monitoring, evaluation, reporting and improvement).</w:t>
            </w:r>
          </w:p>
          <w:p w14:paraId="4A30817D" w14:textId="77777777" w:rsidR="00915B0B" w:rsidRPr="00BD6048" w:rsidRDefault="00915B0B" w:rsidP="00915B0B">
            <w:pPr>
              <w:pStyle w:val="Table-textThreatAbatementplan"/>
              <w:rPr>
                <w:rFonts w:asciiTheme="minorHAnsi" w:hAnsiTheme="minorHAnsi" w:cstheme="minorHAnsi"/>
                <w:sz w:val="20"/>
                <w:szCs w:val="20"/>
              </w:rPr>
            </w:pPr>
          </w:p>
        </w:tc>
        <w:tc>
          <w:tcPr>
            <w:tcW w:w="1190" w:type="dxa"/>
          </w:tcPr>
          <w:p w14:paraId="4A30817E" w14:textId="77777777" w:rsidR="00915B0B" w:rsidRPr="00BD6048" w:rsidRDefault="004675A3" w:rsidP="00915B0B">
            <w:pPr>
              <w:pStyle w:val="Table-textThreatAbatementplan"/>
              <w:rPr>
                <w:rFonts w:asciiTheme="minorHAnsi" w:hAnsiTheme="minorHAnsi" w:cstheme="minorHAnsi"/>
                <w:sz w:val="20"/>
                <w:szCs w:val="20"/>
              </w:rPr>
            </w:pPr>
            <w:r w:rsidRPr="00D84C71">
              <w:rPr>
                <w:rFonts w:asciiTheme="minorHAnsi" w:hAnsiTheme="minorHAnsi" w:cstheme="minorHAnsi"/>
                <w:sz w:val="20"/>
                <w:szCs w:val="20"/>
              </w:rPr>
              <w:t>Medium priority</w:t>
            </w:r>
          </w:p>
          <w:p w14:paraId="4A30817F" w14:textId="77777777" w:rsidR="00915B0B" w:rsidRPr="00BD6048" w:rsidRDefault="004675A3" w:rsidP="00915B0B">
            <w:pPr>
              <w:pStyle w:val="Table-textThreatAbatementplan"/>
              <w:rPr>
                <w:rFonts w:asciiTheme="minorHAnsi" w:hAnsiTheme="minorHAnsi" w:cstheme="minorHAnsi"/>
                <w:sz w:val="20"/>
                <w:szCs w:val="20"/>
              </w:rPr>
            </w:pPr>
            <w:r w:rsidRPr="00D84C71">
              <w:rPr>
                <w:rFonts w:asciiTheme="minorHAnsi" w:hAnsiTheme="minorHAnsi" w:cstheme="minorHAnsi"/>
                <w:sz w:val="20"/>
                <w:szCs w:val="20"/>
              </w:rPr>
              <w:t>Years 1–2</w:t>
            </w:r>
          </w:p>
        </w:tc>
        <w:tc>
          <w:tcPr>
            <w:tcW w:w="1871" w:type="dxa"/>
          </w:tcPr>
          <w:p w14:paraId="4A308180" w14:textId="77777777" w:rsidR="00915B0B" w:rsidRPr="00BD6048" w:rsidRDefault="004675A3" w:rsidP="00915B0B">
            <w:pPr>
              <w:pStyle w:val="Table-textThreatAbatementplan"/>
              <w:rPr>
                <w:rFonts w:asciiTheme="minorHAnsi" w:hAnsiTheme="minorHAnsi" w:cstheme="minorHAnsi"/>
                <w:sz w:val="20"/>
                <w:szCs w:val="20"/>
              </w:rPr>
            </w:pPr>
            <w:r w:rsidRPr="00D84C71">
              <w:rPr>
                <w:rFonts w:asciiTheme="minorHAnsi" w:hAnsiTheme="minorHAnsi" w:cstheme="minorHAnsi"/>
                <w:sz w:val="20"/>
                <w:szCs w:val="20"/>
              </w:rPr>
              <w:t>Regional management plans prepared and implemented by jurisdictions.</w:t>
            </w:r>
          </w:p>
          <w:p w14:paraId="4A308181" w14:textId="77777777" w:rsidR="00915B0B" w:rsidRPr="00BD6048" w:rsidRDefault="004675A3" w:rsidP="00915B0B">
            <w:pPr>
              <w:pStyle w:val="Table-textThreatAbatementplan"/>
              <w:rPr>
                <w:rFonts w:asciiTheme="minorHAnsi" w:hAnsiTheme="minorHAnsi" w:cstheme="minorHAnsi"/>
                <w:sz w:val="20"/>
                <w:szCs w:val="20"/>
              </w:rPr>
            </w:pPr>
            <w:r w:rsidRPr="00D84C71">
              <w:rPr>
                <w:rFonts w:asciiTheme="minorHAnsi" w:hAnsiTheme="minorHAnsi" w:cstheme="minorHAnsi"/>
                <w:sz w:val="20"/>
                <w:szCs w:val="20"/>
              </w:rPr>
              <w:t>Reporting and evaluation process implemented by states</w:t>
            </w:r>
            <w:r>
              <w:rPr>
                <w:rFonts w:asciiTheme="minorHAnsi" w:hAnsiTheme="minorHAnsi" w:cstheme="minorHAnsi"/>
                <w:sz w:val="20"/>
                <w:szCs w:val="20"/>
              </w:rPr>
              <w:t>.</w:t>
            </w:r>
          </w:p>
        </w:tc>
      </w:tr>
    </w:tbl>
    <w:p w14:paraId="4A308183" w14:textId="77777777" w:rsidR="00915B0B" w:rsidRDefault="00915B0B" w:rsidP="00915B0B">
      <w:pPr>
        <w:pStyle w:val="H4ThreatAbatementplan"/>
        <w:ind w:left="0" w:firstLine="0"/>
      </w:pPr>
    </w:p>
    <w:p w14:paraId="4A308184" w14:textId="77777777" w:rsidR="00915B0B" w:rsidRDefault="004675A3">
      <w:pPr>
        <w:pStyle w:val="Heading3"/>
      </w:pPr>
      <w:bookmarkStart w:id="136" w:name="_Toc256000194"/>
      <w:bookmarkStart w:id="137" w:name="_Toc256000174"/>
      <w:bookmarkStart w:id="138" w:name="_Toc256000154"/>
      <w:bookmarkStart w:id="139" w:name="_Toc256000134"/>
      <w:bookmarkStart w:id="140" w:name="_Toc256000114"/>
      <w:bookmarkStart w:id="141" w:name="_Toc256000094"/>
      <w:bookmarkStart w:id="142" w:name="_Toc256000074"/>
      <w:bookmarkStart w:id="143" w:name="_Toc256000054"/>
      <w:bookmarkStart w:id="144" w:name="_Toc256000034"/>
      <w:bookmarkStart w:id="145" w:name="_Toc256000014"/>
      <w:bookmarkStart w:id="146" w:name="_Toc388262317"/>
      <w:r w:rsidRPr="00F75032">
        <w:t>Objective 3:</w:t>
      </w:r>
      <w:r w:rsidRPr="00F75032">
        <w:tab/>
        <w:t>Facilitate collaborative applied research that can be used to inform and support improved management of amphibian</w:t>
      </w:r>
      <w:r w:rsidRPr="00A62B05">
        <w:t xml:space="preserve"> </w:t>
      </w:r>
      <w:proofErr w:type="spellStart"/>
      <w:r w:rsidRPr="00A62B05">
        <w:t>chytrid</w:t>
      </w:r>
      <w:proofErr w:type="spellEnd"/>
      <w:r w:rsidRPr="00A62B05">
        <w:t xml:space="preserve"> fungus</w:t>
      </w:r>
      <w:bookmarkEnd w:id="136"/>
      <w:bookmarkEnd w:id="137"/>
      <w:bookmarkEnd w:id="138"/>
      <w:bookmarkEnd w:id="139"/>
      <w:bookmarkEnd w:id="140"/>
      <w:bookmarkEnd w:id="141"/>
      <w:bookmarkEnd w:id="142"/>
      <w:bookmarkEnd w:id="143"/>
      <w:bookmarkEnd w:id="144"/>
      <w:bookmarkEnd w:id="145"/>
      <w:bookmarkEnd w:id="146"/>
    </w:p>
    <w:p w14:paraId="4A308185" w14:textId="77777777" w:rsidR="00915B0B" w:rsidRDefault="004675A3">
      <w:pPr>
        <w:pStyle w:val="Text"/>
        <w:spacing w:after="170"/>
      </w:pPr>
      <w:r>
        <w:t xml:space="preserve">To develop the most effective management strategies for abating the threat of </w:t>
      </w:r>
      <w:proofErr w:type="spellStart"/>
      <w:r>
        <w:t>chytrid</w:t>
      </w:r>
      <w:proofErr w:type="spellEnd"/>
      <w:r>
        <w:t xml:space="preserve"> fungus and ensure the continued existence of sustainable populations of at-risk amphibians in Australia, joint/collaborative research will be important to inform and update key knowledge of the pathogen. Despite improved understanding of the </w:t>
      </w:r>
      <w:proofErr w:type="spellStart"/>
      <w:r>
        <w:t>chytrid</w:t>
      </w:r>
      <w:proofErr w:type="spellEnd"/>
      <w:r>
        <w:t xml:space="preserve"> fungus through ongoing research effort,</w:t>
      </w:r>
      <w:r w:rsidRPr="003014CA">
        <w:t xml:space="preserve"> there are still significant gaps in knowledge</w:t>
      </w:r>
      <w:r>
        <w:t xml:space="preserve"> that are hampering the success of management programs. This includes knowledge on:</w:t>
      </w:r>
      <w:r w:rsidRPr="003014CA">
        <w:t xml:space="preserve"> the </w:t>
      </w:r>
      <w:r>
        <w:t>different strains of the fungus; levels of virulence; mechanisms for resistance to the disease; treatment options; husbandry methods for individual species; environmental toxins and the potential of other species (e.g. freshwater crayfish) to act as reservoirs or vectors for transmission of the fungus.</w:t>
      </w:r>
    </w:p>
    <w:p w14:paraId="4A308186" w14:textId="77777777" w:rsidR="00915B0B" w:rsidRDefault="004675A3" w:rsidP="00915B0B">
      <w:pPr>
        <w:pStyle w:val="Text"/>
        <w:spacing w:after="170"/>
      </w:pPr>
      <w:r>
        <w:t>Without this information, there is a risk that management efforts will be misdirected or ineffective.</w:t>
      </w:r>
    </w:p>
    <w:tbl>
      <w:tblPr>
        <w:tblStyle w:val="MediumGrid31"/>
        <w:tblW w:w="0" w:type="auto"/>
        <w:tblLook w:val="0400" w:firstRow="0" w:lastRow="0" w:firstColumn="0" w:lastColumn="0" w:noHBand="0" w:noVBand="1"/>
      </w:tblPr>
      <w:tblGrid>
        <w:gridCol w:w="6238"/>
        <w:gridCol w:w="1275"/>
        <w:gridCol w:w="1960"/>
      </w:tblGrid>
      <w:tr w:rsidR="00472AD4" w14:paraId="4A30818A" w14:textId="77777777" w:rsidTr="00472AD4">
        <w:trPr>
          <w:cnfStyle w:val="000000100000" w:firstRow="0" w:lastRow="0" w:firstColumn="0" w:lastColumn="0" w:oddVBand="0" w:evenVBand="0" w:oddHBand="1" w:evenHBand="0" w:firstRowFirstColumn="0" w:firstRowLastColumn="0" w:lastRowFirstColumn="0" w:lastRowLastColumn="0"/>
        </w:trPr>
        <w:tc>
          <w:tcPr>
            <w:tcW w:w="6238" w:type="dxa"/>
          </w:tcPr>
          <w:p w14:paraId="4A308187" w14:textId="77777777" w:rsidR="00915B0B" w:rsidRPr="00BD6048" w:rsidRDefault="004675A3" w:rsidP="00915B0B">
            <w:pPr>
              <w:pStyle w:val="Table-headersThreatAbatementplan"/>
              <w:rPr>
                <w:sz w:val="20"/>
                <w:szCs w:val="20"/>
              </w:rPr>
            </w:pPr>
            <w:r w:rsidRPr="00D84C71">
              <w:rPr>
                <w:sz w:val="20"/>
                <w:szCs w:val="20"/>
              </w:rPr>
              <w:t>Action</w:t>
            </w:r>
          </w:p>
        </w:tc>
        <w:tc>
          <w:tcPr>
            <w:tcW w:w="1275" w:type="dxa"/>
          </w:tcPr>
          <w:p w14:paraId="4A308188" w14:textId="77777777" w:rsidR="00915B0B" w:rsidRPr="00BD6048" w:rsidRDefault="004675A3" w:rsidP="00915B0B">
            <w:pPr>
              <w:pStyle w:val="Table-headersThreatAbatementplan"/>
              <w:rPr>
                <w:sz w:val="20"/>
                <w:szCs w:val="20"/>
              </w:rPr>
            </w:pPr>
            <w:r w:rsidRPr="00D84C71">
              <w:rPr>
                <w:sz w:val="20"/>
                <w:szCs w:val="20"/>
              </w:rPr>
              <w:t>Priority/</w:t>
            </w:r>
            <w:r w:rsidRPr="00D84C71">
              <w:rPr>
                <w:sz w:val="20"/>
                <w:szCs w:val="20"/>
              </w:rPr>
              <w:br/>
              <w:t>timeframe</w:t>
            </w:r>
          </w:p>
        </w:tc>
        <w:tc>
          <w:tcPr>
            <w:tcW w:w="1960" w:type="dxa"/>
          </w:tcPr>
          <w:p w14:paraId="4A308189" w14:textId="77777777" w:rsidR="00915B0B" w:rsidRPr="00BD6048" w:rsidRDefault="004675A3" w:rsidP="00915B0B">
            <w:pPr>
              <w:pStyle w:val="Table-headersThreatAbatementplan"/>
              <w:rPr>
                <w:sz w:val="20"/>
                <w:szCs w:val="20"/>
              </w:rPr>
            </w:pPr>
            <w:r w:rsidRPr="00D84C71">
              <w:rPr>
                <w:sz w:val="20"/>
                <w:szCs w:val="20"/>
              </w:rPr>
              <w:t>Outcome/output</w:t>
            </w:r>
          </w:p>
        </w:tc>
      </w:tr>
      <w:tr w:rsidR="00472AD4" w14:paraId="4A308193" w14:textId="77777777" w:rsidTr="00472AD4">
        <w:tc>
          <w:tcPr>
            <w:tcW w:w="6238" w:type="dxa"/>
          </w:tcPr>
          <w:p w14:paraId="4A30818B" w14:textId="77777777" w:rsidR="00915B0B" w:rsidRPr="00BD6048" w:rsidRDefault="004675A3" w:rsidP="00915B0B">
            <w:pPr>
              <w:pStyle w:val="Table-headersThreatAbatementplan"/>
              <w:rPr>
                <w:color w:val="auto"/>
                <w:sz w:val="20"/>
                <w:szCs w:val="20"/>
              </w:rPr>
            </w:pPr>
            <w:r w:rsidRPr="00D84C71">
              <w:rPr>
                <w:color w:val="auto"/>
                <w:sz w:val="20"/>
                <w:szCs w:val="20"/>
              </w:rPr>
              <w:lastRenderedPageBreak/>
              <w:t xml:space="preserve">Action 3.1: </w:t>
            </w:r>
            <w:r>
              <w:rPr>
                <w:color w:val="auto"/>
                <w:sz w:val="20"/>
                <w:szCs w:val="20"/>
              </w:rPr>
              <w:t>Develop a</w:t>
            </w:r>
            <w:r w:rsidRPr="00D84C71">
              <w:rPr>
                <w:color w:val="auto"/>
                <w:sz w:val="20"/>
                <w:szCs w:val="20"/>
              </w:rPr>
              <w:t xml:space="preserve">ssisted </w:t>
            </w:r>
            <w:proofErr w:type="spellStart"/>
            <w:r w:rsidRPr="00D84C71">
              <w:rPr>
                <w:color w:val="auto"/>
                <w:sz w:val="20"/>
                <w:szCs w:val="20"/>
              </w:rPr>
              <w:t>colonisation</w:t>
            </w:r>
            <w:proofErr w:type="spellEnd"/>
            <w:r w:rsidRPr="00D84C71">
              <w:rPr>
                <w:color w:val="auto"/>
                <w:sz w:val="20"/>
                <w:szCs w:val="20"/>
              </w:rPr>
              <w:t xml:space="preserve"> </w:t>
            </w:r>
            <w:r>
              <w:rPr>
                <w:color w:val="auto"/>
                <w:sz w:val="20"/>
                <w:szCs w:val="20"/>
              </w:rPr>
              <w:t xml:space="preserve">strategies </w:t>
            </w:r>
            <w:r w:rsidRPr="00D84C71">
              <w:rPr>
                <w:color w:val="auto"/>
                <w:sz w:val="20"/>
                <w:szCs w:val="20"/>
              </w:rPr>
              <w:t xml:space="preserve">to aid recovery of amphibian populations impacted by </w:t>
            </w:r>
            <w:proofErr w:type="spellStart"/>
            <w:r w:rsidRPr="00D84C71">
              <w:rPr>
                <w:color w:val="auto"/>
                <w:sz w:val="20"/>
                <w:szCs w:val="20"/>
              </w:rPr>
              <w:t>chytrid</w:t>
            </w:r>
            <w:proofErr w:type="spellEnd"/>
            <w:r w:rsidRPr="00D84C71">
              <w:rPr>
                <w:color w:val="auto"/>
                <w:sz w:val="20"/>
                <w:szCs w:val="20"/>
              </w:rPr>
              <w:t xml:space="preserve"> fungus</w:t>
            </w:r>
          </w:p>
          <w:p w14:paraId="4A30818C" w14:textId="77777777" w:rsidR="00915B0B" w:rsidRPr="00BD6048" w:rsidRDefault="004675A3" w:rsidP="00915B0B">
            <w:pPr>
              <w:pStyle w:val="Table-headersThreatAbatementplan"/>
              <w:rPr>
                <w:b w:val="0"/>
                <w:color w:val="auto"/>
                <w:sz w:val="20"/>
                <w:szCs w:val="20"/>
              </w:rPr>
            </w:pPr>
            <w:r w:rsidRPr="00D84C71">
              <w:rPr>
                <w:b w:val="0"/>
                <w:color w:val="auto"/>
                <w:sz w:val="20"/>
                <w:szCs w:val="20"/>
              </w:rPr>
              <w:t xml:space="preserve">Assisted </w:t>
            </w:r>
            <w:proofErr w:type="spellStart"/>
            <w:r w:rsidRPr="00D84C71">
              <w:rPr>
                <w:b w:val="0"/>
                <w:color w:val="auto"/>
                <w:sz w:val="20"/>
                <w:szCs w:val="20"/>
              </w:rPr>
              <w:t>colonisation</w:t>
            </w:r>
            <w:proofErr w:type="spellEnd"/>
            <w:r w:rsidRPr="00D84C71">
              <w:rPr>
                <w:b w:val="0"/>
                <w:color w:val="auto"/>
                <w:sz w:val="20"/>
                <w:szCs w:val="20"/>
              </w:rPr>
              <w:t xml:space="preserve"> is an effective and relatively low cost management option to potentially improve numbers of at-risk priority amphibian species (identified in Actions 1.1 and 2.1). </w:t>
            </w:r>
          </w:p>
          <w:p w14:paraId="4A30818D" w14:textId="77777777" w:rsidR="00915B0B" w:rsidRDefault="004675A3" w:rsidP="00915B0B">
            <w:pPr>
              <w:pStyle w:val="Table-headersThreatAbatementplan"/>
              <w:rPr>
                <w:b w:val="0"/>
                <w:color w:val="auto"/>
                <w:sz w:val="20"/>
                <w:szCs w:val="20"/>
              </w:rPr>
            </w:pPr>
            <w:r w:rsidRPr="00D84C71">
              <w:rPr>
                <w:b w:val="0"/>
                <w:color w:val="auto"/>
                <w:sz w:val="20"/>
                <w:szCs w:val="20"/>
              </w:rPr>
              <w:t xml:space="preserve">Research is needed to develop assisted </w:t>
            </w:r>
            <w:proofErr w:type="spellStart"/>
            <w:r w:rsidRPr="00D84C71">
              <w:rPr>
                <w:b w:val="0"/>
                <w:color w:val="auto"/>
                <w:sz w:val="20"/>
                <w:szCs w:val="20"/>
              </w:rPr>
              <w:t>colonisation</w:t>
            </w:r>
            <w:proofErr w:type="spellEnd"/>
            <w:r w:rsidRPr="00D84C71">
              <w:rPr>
                <w:b w:val="0"/>
                <w:color w:val="auto"/>
                <w:sz w:val="20"/>
                <w:szCs w:val="20"/>
              </w:rPr>
              <w:t xml:space="preserve"> strategies for priority species. Consideration should be given to the identification of the most advantageous low</w:t>
            </w:r>
            <w:r>
              <w:rPr>
                <w:b w:val="0"/>
                <w:color w:val="auto"/>
                <w:sz w:val="20"/>
                <w:szCs w:val="20"/>
              </w:rPr>
              <w:t>-</w:t>
            </w:r>
            <w:r w:rsidRPr="00D84C71">
              <w:rPr>
                <w:b w:val="0"/>
                <w:color w:val="auto"/>
                <w:sz w:val="20"/>
                <w:szCs w:val="20"/>
              </w:rPr>
              <w:t xml:space="preserve">risk sites based on appropriate environment conditions for the target amphibian species, environmental unsuitability for the </w:t>
            </w:r>
            <w:r>
              <w:rPr>
                <w:b w:val="0"/>
                <w:color w:val="auto"/>
                <w:sz w:val="20"/>
                <w:szCs w:val="20"/>
              </w:rPr>
              <w:t>pathogen</w:t>
            </w:r>
            <w:r w:rsidRPr="00D84C71">
              <w:rPr>
                <w:b w:val="0"/>
                <w:color w:val="auto"/>
                <w:sz w:val="20"/>
                <w:szCs w:val="20"/>
              </w:rPr>
              <w:t xml:space="preserve"> and the potential role of reservoir hosts.</w:t>
            </w:r>
          </w:p>
          <w:p w14:paraId="4A30818E" w14:textId="77777777" w:rsidR="00915B0B" w:rsidRPr="00BD6048" w:rsidRDefault="004675A3" w:rsidP="00915B0B">
            <w:pPr>
              <w:pStyle w:val="Table-headersThreatAbatementplan"/>
              <w:rPr>
                <w:b w:val="0"/>
                <w:color w:val="auto"/>
                <w:sz w:val="20"/>
                <w:szCs w:val="20"/>
              </w:rPr>
            </w:pPr>
            <w:r w:rsidRPr="00C61097">
              <w:rPr>
                <w:b w:val="0"/>
                <w:color w:val="auto"/>
                <w:sz w:val="20"/>
                <w:szCs w:val="20"/>
              </w:rPr>
              <w:t xml:space="preserve">Research should include trialing interventions that improve survival and recruitment rates, such as field enclosures that keep out </w:t>
            </w:r>
            <w:proofErr w:type="spellStart"/>
            <w:r>
              <w:rPr>
                <w:b w:val="0"/>
                <w:color w:val="auto"/>
                <w:sz w:val="20"/>
                <w:szCs w:val="20"/>
              </w:rPr>
              <w:t>chytrid</w:t>
            </w:r>
            <w:proofErr w:type="spellEnd"/>
            <w:r>
              <w:rPr>
                <w:b w:val="0"/>
                <w:color w:val="auto"/>
                <w:sz w:val="20"/>
                <w:szCs w:val="20"/>
              </w:rPr>
              <w:t xml:space="preserve"> fungus</w:t>
            </w:r>
            <w:r w:rsidRPr="00C61097">
              <w:rPr>
                <w:b w:val="0"/>
                <w:color w:val="auto"/>
                <w:sz w:val="20"/>
                <w:szCs w:val="20"/>
              </w:rPr>
              <w:t>, or by providing permanent water sources that support increased and sustained recruitment</w:t>
            </w:r>
            <w:r>
              <w:rPr>
                <w:b w:val="0"/>
                <w:color w:val="auto"/>
                <w:sz w:val="20"/>
                <w:szCs w:val="20"/>
              </w:rPr>
              <w:t xml:space="preserve"> (Scheele, 2015)</w:t>
            </w:r>
          </w:p>
          <w:p w14:paraId="4A30818F" w14:textId="77777777" w:rsidR="00915B0B" w:rsidRPr="00BD6048" w:rsidRDefault="00915B0B" w:rsidP="00915B0B">
            <w:pPr>
              <w:pStyle w:val="Table-headersThreatAbatementplan"/>
              <w:rPr>
                <w:b w:val="0"/>
                <w:color w:val="auto"/>
                <w:sz w:val="20"/>
                <w:szCs w:val="20"/>
              </w:rPr>
            </w:pPr>
          </w:p>
        </w:tc>
        <w:tc>
          <w:tcPr>
            <w:tcW w:w="1275" w:type="dxa"/>
          </w:tcPr>
          <w:p w14:paraId="4A308190" w14:textId="77777777" w:rsidR="00915B0B" w:rsidRPr="00BD6048" w:rsidRDefault="004675A3" w:rsidP="00915B0B">
            <w:pPr>
              <w:pStyle w:val="Table-headersThreatAbatementplan"/>
              <w:rPr>
                <w:b w:val="0"/>
                <w:color w:val="auto"/>
                <w:sz w:val="20"/>
                <w:szCs w:val="20"/>
              </w:rPr>
            </w:pPr>
            <w:r w:rsidRPr="00D84C71">
              <w:rPr>
                <w:b w:val="0"/>
                <w:color w:val="auto"/>
                <w:sz w:val="20"/>
                <w:szCs w:val="20"/>
              </w:rPr>
              <w:t>High priority</w:t>
            </w:r>
          </w:p>
          <w:p w14:paraId="4A308191" w14:textId="77777777" w:rsidR="00915B0B" w:rsidRPr="00BD6048" w:rsidRDefault="004675A3" w:rsidP="00915B0B">
            <w:pPr>
              <w:pStyle w:val="Table-headersThreatAbatementplan"/>
              <w:rPr>
                <w:b w:val="0"/>
                <w:color w:val="auto"/>
                <w:sz w:val="20"/>
                <w:szCs w:val="20"/>
              </w:rPr>
            </w:pPr>
            <w:r w:rsidRPr="00D84C71">
              <w:rPr>
                <w:b w:val="0"/>
                <w:color w:val="auto"/>
                <w:sz w:val="20"/>
                <w:szCs w:val="20"/>
              </w:rPr>
              <w:t>1–5 years</w:t>
            </w:r>
          </w:p>
        </w:tc>
        <w:tc>
          <w:tcPr>
            <w:tcW w:w="1960" w:type="dxa"/>
          </w:tcPr>
          <w:p w14:paraId="4A308192" w14:textId="77777777" w:rsidR="00915B0B" w:rsidRPr="00BD6048" w:rsidRDefault="004675A3" w:rsidP="00915B0B">
            <w:pPr>
              <w:pStyle w:val="Table-headersThreatAbatementplan"/>
              <w:rPr>
                <w:b w:val="0"/>
                <w:color w:val="auto"/>
                <w:sz w:val="20"/>
                <w:szCs w:val="20"/>
              </w:rPr>
            </w:pPr>
            <w:r w:rsidRPr="00D84C71">
              <w:rPr>
                <w:b w:val="0"/>
                <w:color w:val="auto"/>
                <w:sz w:val="20"/>
                <w:szCs w:val="20"/>
              </w:rPr>
              <w:t xml:space="preserve">Assisted </w:t>
            </w:r>
            <w:proofErr w:type="spellStart"/>
            <w:r w:rsidRPr="00D84C71">
              <w:rPr>
                <w:b w:val="0"/>
                <w:color w:val="auto"/>
                <w:sz w:val="20"/>
                <w:szCs w:val="20"/>
              </w:rPr>
              <w:t>colonisation</w:t>
            </w:r>
            <w:proofErr w:type="spellEnd"/>
            <w:r w:rsidRPr="00D84C71">
              <w:rPr>
                <w:b w:val="0"/>
                <w:color w:val="auto"/>
                <w:sz w:val="20"/>
                <w:szCs w:val="20"/>
              </w:rPr>
              <w:t xml:space="preserve"> is evaluated for success and broad applicability to improve numbers of at-risk priority amphibian species.</w:t>
            </w:r>
          </w:p>
        </w:tc>
      </w:tr>
      <w:tr w:rsidR="00472AD4" w14:paraId="4A3081A6" w14:textId="77777777" w:rsidTr="00472AD4">
        <w:trPr>
          <w:cnfStyle w:val="000000100000" w:firstRow="0" w:lastRow="0" w:firstColumn="0" w:lastColumn="0" w:oddVBand="0" w:evenVBand="0" w:oddHBand="1" w:evenHBand="0" w:firstRowFirstColumn="0" w:firstRowLastColumn="0" w:lastRowFirstColumn="0" w:lastRowLastColumn="0"/>
        </w:trPr>
        <w:tc>
          <w:tcPr>
            <w:tcW w:w="6238" w:type="dxa"/>
          </w:tcPr>
          <w:p w14:paraId="4A308194" w14:textId="77777777" w:rsidR="00915B0B" w:rsidRPr="00BD6048" w:rsidRDefault="004675A3" w:rsidP="00915B0B">
            <w:pPr>
              <w:pStyle w:val="Table-headersThreatAbatementplan"/>
              <w:rPr>
                <w:color w:val="auto"/>
                <w:sz w:val="20"/>
                <w:szCs w:val="20"/>
              </w:rPr>
            </w:pPr>
            <w:r w:rsidRPr="00D84C71">
              <w:rPr>
                <w:color w:val="auto"/>
                <w:sz w:val="20"/>
                <w:szCs w:val="20"/>
              </w:rPr>
              <w:t>Action 3.2: Investigate individual</w:t>
            </w:r>
            <w:r>
              <w:rPr>
                <w:color w:val="auto"/>
                <w:sz w:val="20"/>
                <w:szCs w:val="20"/>
              </w:rPr>
              <w:t xml:space="preserve"> and population level</w:t>
            </w:r>
            <w:r w:rsidRPr="00D84C71">
              <w:rPr>
                <w:color w:val="auto"/>
                <w:sz w:val="20"/>
                <w:szCs w:val="20"/>
              </w:rPr>
              <w:t xml:space="preserve"> resistance</w:t>
            </w:r>
            <w:r>
              <w:rPr>
                <w:color w:val="auto"/>
                <w:sz w:val="20"/>
                <w:szCs w:val="20"/>
              </w:rPr>
              <w:t xml:space="preserve"> and persistence</w:t>
            </w:r>
            <w:r w:rsidRPr="00D84C71">
              <w:rPr>
                <w:color w:val="auto"/>
                <w:sz w:val="20"/>
                <w:szCs w:val="20"/>
              </w:rPr>
              <w:t xml:space="preserve"> to abate the threat of </w:t>
            </w:r>
            <w:proofErr w:type="spellStart"/>
            <w:r w:rsidRPr="00D84C71">
              <w:rPr>
                <w:color w:val="auto"/>
                <w:sz w:val="20"/>
                <w:szCs w:val="20"/>
              </w:rPr>
              <w:t>chytrid</w:t>
            </w:r>
            <w:proofErr w:type="spellEnd"/>
            <w:r>
              <w:rPr>
                <w:color w:val="auto"/>
                <w:sz w:val="20"/>
                <w:szCs w:val="20"/>
              </w:rPr>
              <w:t xml:space="preserve"> fungus</w:t>
            </w:r>
          </w:p>
          <w:p w14:paraId="4A308195" w14:textId="77777777" w:rsidR="00915B0B" w:rsidRPr="00BD6048" w:rsidRDefault="004675A3" w:rsidP="00915B0B">
            <w:pPr>
              <w:pStyle w:val="ListBullet"/>
              <w:ind w:left="720"/>
              <w:rPr>
                <w:rFonts w:ascii="Arial" w:hAnsi="Arial" w:cs="Arial"/>
                <w:b/>
                <w:sz w:val="20"/>
                <w:szCs w:val="20"/>
              </w:rPr>
            </w:pPr>
            <w:r w:rsidRPr="00D84C71">
              <w:rPr>
                <w:rFonts w:ascii="Arial" w:hAnsi="Arial" w:cs="Arial"/>
                <w:b/>
                <w:sz w:val="20"/>
                <w:szCs w:val="20"/>
              </w:rPr>
              <w:t>Understand mechanisms for resistance</w:t>
            </w:r>
            <w:r>
              <w:rPr>
                <w:rFonts w:ascii="Arial" w:hAnsi="Arial" w:cs="Arial"/>
                <w:b/>
                <w:sz w:val="20"/>
                <w:szCs w:val="20"/>
              </w:rPr>
              <w:t xml:space="preserve">, including the effects of environmental factors </w:t>
            </w:r>
            <w:r w:rsidRPr="00D84C71">
              <w:rPr>
                <w:rFonts w:ascii="Arial" w:hAnsi="Arial" w:cs="Arial"/>
                <w:b/>
                <w:sz w:val="20"/>
                <w:szCs w:val="20"/>
              </w:rPr>
              <w:t xml:space="preserve"> </w:t>
            </w:r>
          </w:p>
          <w:p w14:paraId="4A308196" w14:textId="77777777" w:rsidR="00915B0B" w:rsidRPr="00FA7019" w:rsidRDefault="004675A3" w:rsidP="00915B0B">
            <w:pPr>
              <w:pStyle w:val="ListBullet"/>
              <w:spacing w:before="170"/>
              <w:ind w:left="720"/>
              <w:rPr>
                <w:rFonts w:ascii="Arial" w:hAnsi="Arial" w:cs="Arial"/>
                <w:sz w:val="20"/>
                <w:szCs w:val="20"/>
              </w:rPr>
            </w:pPr>
            <w:r>
              <w:rPr>
                <w:rFonts w:ascii="Arial" w:hAnsi="Arial" w:cs="Arial"/>
                <w:b/>
                <w:sz w:val="20"/>
                <w:szCs w:val="20"/>
              </w:rPr>
              <w:t>Identify and s</w:t>
            </w:r>
            <w:r w:rsidRPr="00D84C71">
              <w:rPr>
                <w:rFonts w:ascii="Arial" w:hAnsi="Arial" w:cs="Arial"/>
                <w:b/>
                <w:sz w:val="20"/>
                <w:szCs w:val="20"/>
              </w:rPr>
              <w:t xml:space="preserve">elect </w:t>
            </w:r>
            <w:r>
              <w:rPr>
                <w:rFonts w:ascii="Arial" w:hAnsi="Arial" w:cs="Arial"/>
                <w:b/>
                <w:sz w:val="20"/>
                <w:szCs w:val="20"/>
              </w:rPr>
              <w:t xml:space="preserve">individuals and populations that demonstrate </w:t>
            </w:r>
            <w:r w:rsidRPr="00D84C71">
              <w:rPr>
                <w:rFonts w:ascii="Arial" w:hAnsi="Arial" w:cs="Arial"/>
                <w:b/>
                <w:sz w:val="20"/>
                <w:szCs w:val="20"/>
              </w:rPr>
              <w:t xml:space="preserve">resistance </w:t>
            </w:r>
          </w:p>
          <w:p w14:paraId="4A308197" w14:textId="77777777" w:rsidR="00915B0B" w:rsidRPr="00D32D88" w:rsidRDefault="004675A3" w:rsidP="00915B0B">
            <w:pPr>
              <w:pStyle w:val="ListBullet"/>
              <w:ind w:left="720"/>
              <w:rPr>
                <w:rFonts w:ascii="Arial" w:hAnsi="Arial" w:cs="Arial"/>
                <w:sz w:val="20"/>
                <w:szCs w:val="20"/>
              </w:rPr>
            </w:pPr>
            <w:r>
              <w:rPr>
                <w:rFonts w:ascii="Arial" w:hAnsi="Arial" w:cs="Arial"/>
                <w:b/>
                <w:sz w:val="20"/>
                <w:szCs w:val="20"/>
              </w:rPr>
              <w:t xml:space="preserve">Investigate factors that allow populations to persist and coexist with </w:t>
            </w:r>
            <w:proofErr w:type="spellStart"/>
            <w:r>
              <w:rPr>
                <w:rFonts w:ascii="Arial" w:hAnsi="Arial" w:cs="Arial"/>
                <w:b/>
                <w:sz w:val="20"/>
                <w:szCs w:val="20"/>
              </w:rPr>
              <w:t>chytrid</w:t>
            </w:r>
            <w:proofErr w:type="spellEnd"/>
            <w:r>
              <w:rPr>
                <w:rFonts w:ascii="Arial" w:hAnsi="Arial" w:cs="Arial"/>
                <w:b/>
                <w:sz w:val="20"/>
                <w:szCs w:val="20"/>
              </w:rPr>
              <w:t xml:space="preserve"> fungus, including the apparent difference in resistance and persistence of amphibian species in Western Australia compared to those on the east coast</w:t>
            </w:r>
          </w:p>
          <w:p w14:paraId="4A308198" w14:textId="77777777" w:rsidR="00915B0B" w:rsidRPr="00452446" w:rsidRDefault="004675A3" w:rsidP="00915B0B">
            <w:pPr>
              <w:pStyle w:val="ListBullet"/>
              <w:ind w:left="720"/>
              <w:rPr>
                <w:rFonts w:ascii="Arial" w:hAnsi="Arial" w:cs="Arial"/>
                <w:b/>
                <w:sz w:val="20"/>
                <w:szCs w:val="20"/>
              </w:rPr>
            </w:pPr>
            <w:r>
              <w:rPr>
                <w:rFonts w:ascii="Arial" w:hAnsi="Arial" w:cs="Arial"/>
                <w:b/>
                <w:sz w:val="20"/>
                <w:szCs w:val="20"/>
              </w:rPr>
              <w:t>I</w:t>
            </w:r>
            <w:r w:rsidRPr="00C61097">
              <w:rPr>
                <w:rFonts w:ascii="Arial" w:hAnsi="Arial" w:cs="Arial"/>
                <w:b/>
                <w:sz w:val="20"/>
                <w:szCs w:val="20"/>
              </w:rPr>
              <w:t xml:space="preserve">nvestigate the applicability of </w:t>
            </w:r>
            <w:proofErr w:type="spellStart"/>
            <w:r w:rsidRPr="00C61097">
              <w:rPr>
                <w:rFonts w:ascii="Arial" w:hAnsi="Arial" w:cs="Arial"/>
                <w:b/>
                <w:sz w:val="20"/>
                <w:szCs w:val="20"/>
              </w:rPr>
              <w:t>bioaugmentation</w:t>
            </w:r>
            <w:proofErr w:type="spellEnd"/>
            <w:r w:rsidRPr="00C61097">
              <w:rPr>
                <w:rFonts w:ascii="Arial" w:hAnsi="Arial" w:cs="Arial"/>
                <w:b/>
                <w:sz w:val="20"/>
                <w:szCs w:val="20"/>
              </w:rPr>
              <w:t xml:space="preserve"> with beneficial microbes </w:t>
            </w:r>
            <w:r>
              <w:rPr>
                <w:rFonts w:ascii="Arial" w:hAnsi="Arial" w:cs="Arial"/>
                <w:b/>
                <w:sz w:val="20"/>
                <w:szCs w:val="20"/>
              </w:rPr>
              <w:t xml:space="preserve">(possibly probiotics) </w:t>
            </w:r>
            <w:r w:rsidRPr="00C61097">
              <w:rPr>
                <w:rFonts w:ascii="Arial" w:hAnsi="Arial" w:cs="Arial"/>
                <w:b/>
                <w:sz w:val="20"/>
                <w:szCs w:val="20"/>
              </w:rPr>
              <w:t xml:space="preserve">to facilitate species coexistence with </w:t>
            </w:r>
            <w:proofErr w:type="spellStart"/>
            <w:r w:rsidRPr="00C61097">
              <w:rPr>
                <w:rFonts w:ascii="Arial" w:hAnsi="Arial" w:cs="Arial"/>
                <w:b/>
                <w:sz w:val="20"/>
                <w:szCs w:val="20"/>
              </w:rPr>
              <w:t>chytrid</w:t>
            </w:r>
            <w:proofErr w:type="spellEnd"/>
            <w:r w:rsidRPr="00C61097">
              <w:rPr>
                <w:rFonts w:ascii="Arial" w:hAnsi="Arial" w:cs="Arial"/>
                <w:b/>
                <w:sz w:val="20"/>
                <w:szCs w:val="20"/>
              </w:rPr>
              <w:t xml:space="preserve"> fungus</w:t>
            </w:r>
          </w:p>
          <w:p w14:paraId="4A308199" w14:textId="77777777" w:rsidR="00915B0B" w:rsidRPr="00BD6048" w:rsidRDefault="00915B0B" w:rsidP="00915B0B">
            <w:pPr>
              <w:pStyle w:val="ListBullet"/>
              <w:numPr>
                <w:ilvl w:val="0"/>
                <w:numId w:val="0"/>
              </w:numPr>
              <w:rPr>
                <w:rFonts w:ascii="Arial" w:hAnsi="Arial" w:cs="Arial"/>
                <w:sz w:val="20"/>
                <w:szCs w:val="20"/>
              </w:rPr>
            </w:pPr>
          </w:p>
          <w:p w14:paraId="4A30819A" w14:textId="77777777" w:rsidR="00915B0B" w:rsidRDefault="004675A3" w:rsidP="00915B0B">
            <w:pPr>
              <w:pStyle w:val="ListBullet"/>
              <w:numPr>
                <w:ilvl w:val="0"/>
                <w:numId w:val="0"/>
              </w:numPr>
              <w:rPr>
                <w:rFonts w:ascii="Arial" w:hAnsi="Arial" w:cs="Arial"/>
                <w:sz w:val="20"/>
                <w:szCs w:val="20"/>
              </w:rPr>
            </w:pPr>
            <w:r w:rsidRPr="00D84C71">
              <w:rPr>
                <w:rFonts w:ascii="Arial" w:hAnsi="Arial" w:cs="Arial"/>
                <w:sz w:val="20"/>
                <w:szCs w:val="20"/>
              </w:rPr>
              <w:t xml:space="preserve">The mechanisms underlying individual resistance to </w:t>
            </w:r>
            <w:proofErr w:type="spellStart"/>
            <w:r w:rsidRPr="00D84C71">
              <w:rPr>
                <w:rFonts w:ascii="Arial" w:hAnsi="Arial" w:cs="Arial"/>
                <w:sz w:val="20"/>
                <w:szCs w:val="20"/>
              </w:rPr>
              <w:t>chytrid</w:t>
            </w:r>
            <w:proofErr w:type="spellEnd"/>
            <w:r w:rsidRPr="00D84C71">
              <w:rPr>
                <w:rFonts w:ascii="Arial" w:hAnsi="Arial" w:cs="Arial"/>
                <w:sz w:val="20"/>
                <w:szCs w:val="20"/>
              </w:rPr>
              <w:t xml:space="preserve"> are not understood and should be investigated across species including their role in allowing populations to persist</w:t>
            </w:r>
            <w:r>
              <w:rPr>
                <w:rFonts w:ascii="Arial" w:hAnsi="Arial" w:cs="Arial"/>
                <w:sz w:val="20"/>
                <w:szCs w:val="20"/>
              </w:rPr>
              <w:t>, coexist</w:t>
            </w:r>
            <w:r w:rsidRPr="00D84C71">
              <w:rPr>
                <w:rFonts w:ascii="Arial" w:hAnsi="Arial" w:cs="Arial"/>
                <w:sz w:val="20"/>
                <w:szCs w:val="20"/>
              </w:rPr>
              <w:t xml:space="preserve"> and even recover from the impact</w:t>
            </w:r>
            <w:r>
              <w:rPr>
                <w:rFonts w:ascii="Arial" w:hAnsi="Arial" w:cs="Arial"/>
                <w:sz w:val="20"/>
                <w:szCs w:val="20"/>
              </w:rPr>
              <w:t>s</w:t>
            </w:r>
            <w:r w:rsidRPr="00D84C71">
              <w:rPr>
                <w:rFonts w:ascii="Arial" w:hAnsi="Arial" w:cs="Arial"/>
                <w:sz w:val="20"/>
                <w:szCs w:val="20"/>
              </w:rPr>
              <w:t xml:space="preserve"> of </w:t>
            </w:r>
            <w:proofErr w:type="spellStart"/>
            <w:r w:rsidRPr="00D84C71">
              <w:rPr>
                <w:rFonts w:ascii="Arial" w:hAnsi="Arial" w:cs="Arial"/>
                <w:sz w:val="20"/>
                <w:szCs w:val="20"/>
              </w:rPr>
              <w:t>chytrid</w:t>
            </w:r>
            <w:proofErr w:type="spellEnd"/>
            <w:r w:rsidRPr="00D84C71">
              <w:rPr>
                <w:rFonts w:ascii="Arial" w:hAnsi="Arial" w:cs="Arial"/>
                <w:sz w:val="20"/>
                <w:szCs w:val="20"/>
              </w:rPr>
              <w:t>.</w:t>
            </w:r>
            <w:r>
              <w:rPr>
                <w:rFonts w:ascii="Arial" w:hAnsi="Arial" w:cs="Arial"/>
                <w:sz w:val="20"/>
                <w:szCs w:val="20"/>
              </w:rPr>
              <w:t xml:space="preserve"> Potential for behavioural selection should be investigated.</w:t>
            </w:r>
          </w:p>
          <w:p w14:paraId="4A30819B" w14:textId="77777777" w:rsidR="00915B0B" w:rsidRDefault="00915B0B" w:rsidP="00915B0B">
            <w:pPr>
              <w:pStyle w:val="ListBullet"/>
              <w:numPr>
                <w:ilvl w:val="0"/>
                <w:numId w:val="0"/>
              </w:numPr>
              <w:rPr>
                <w:rFonts w:ascii="Arial" w:hAnsi="Arial" w:cs="Arial"/>
                <w:sz w:val="20"/>
                <w:szCs w:val="20"/>
              </w:rPr>
            </w:pPr>
          </w:p>
          <w:p w14:paraId="4A30819C" w14:textId="77777777" w:rsidR="00915B0B" w:rsidRDefault="004675A3" w:rsidP="00915B0B">
            <w:pPr>
              <w:pStyle w:val="ListBullet"/>
              <w:numPr>
                <w:ilvl w:val="0"/>
                <w:numId w:val="0"/>
              </w:numPr>
              <w:rPr>
                <w:rFonts w:asciiTheme="minorHAnsi" w:hAnsiTheme="minorHAnsi" w:cstheme="minorHAnsi"/>
                <w:sz w:val="20"/>
                <w:szCs w:val="20"/>
              </w:rPr>
            </w:pPr>
            <w:r w:rsidRPr="00D84C71">
              <w:rPr>
                <w:rFonts w:asciiTheme="minorHAnsi" w:hAnsiTheme="minorHAnsi" w:cstheme="minorHAnsi"/>
                <w:sz w:val="20"/>
                <w:szCs w:val="20"/>
              </w:rPr>
              <w:t>The virulence of the pathogen varies between species</w:t>
            </w:r>
            <w:r>
              <w:rPr>
                <w:rFonts w:asciiTheme="minorHAnsi" w:hAnsiTheme="minorHAnsi" w:cstheme="minorHAnsi"/>
                <w:sz w:val="20"/>
                <w:szCs w:val="20"/>
              </w:rPr>
              <w:t>, populations and geography</w:t>
            </w:r>
            <w:r w:rsidRPr="00D84C71">
              <w:rPr>
                <w:rFonts w:asciiTheme="minorHAnsi" w:hAnsiTheme="minorHAnsi" w:cstheme="minorHAnsi"/>
                <w:sz w:val="20"/>
                <w:szCs w:val="20"/>
              </w:rPr>
              <w:t xml:space="preserve"> and this aspect should also be investigated</w:t>
            </w:r>
            <w:r>
              <w:rPr>
                <w:rFonts w:asciiTheme="minorHAnsi" w:hAnsiTheme="minorHAnsi" w:cstheme="minorHAnsi"/>
                <w:sz w:val="20"/>
                <w:szCs w:val="20"/>
              </w:rPr>
              <w:t>, including the presence of toxins in the environment</w:t>
            </w:r>
            <w:r w:rsidRPr="00D84C71">
              <w:rPr>
                <w:rFonts w:asciiTheme="minorHAnsi" w:hAnsiTheme="minorHAnsi" w:cstheme="minorHAnsi"/>
                <w:sz w:val="20"/>
                <w:szCs w:val="20"/>
              </w:rPr>
              <w:t>.</w:t>
            </w:r>
          </w:p>
          <w:p w14:paraId="4A30819D" w14:textId="77777777" w:rsidR="00915B0B" w:rsidRDefault="00915B0B" w:rsidP="00915B0B">
            <w:pPr>
              <w:pStyle w:val="ListBullet"/>
              <w:numPr>
                <w:ilvl w:val="0"/>
                <w:numId w:val="0"/>
              </w:numPr>
              <w:rPr>
                <w:rFonts w:ascii="Arial" w:hAnsi="Arial" w:cs="Arial"/>
                <w:sz w:val="20"/>
                <w:szCs w:val="20"/>
              </w:rPr>
            </w:pPr>
          </w:p>
          <w:p w14:paraId="4A30819E" w14:textId="77777777" w:rsidR="00915B0B" w:rsidRPr="00BD6048" w:rsidRDefault="004675A3" w:rsidP="00915B0B">
            <w:pPr>
              <w:pStyle w:val="ListBullet"/>
              <w:numPr>
                <w:ilvl w:val="0"/>
                <w:numId w:val="0"/>
              </w:numPr>
              <w:rPr>
                <w:rFonts w:ascii="Arial" w:hAnsi="Arial" w:cs="Arial"/>
                <w:sz w:val="20"/>
                <w:szCs w:val="20"/>
              </w:rPr>
            </w:pPr>
            <w:proofErr w:type="spellStart"/>
            <w:r w:rsidRPr="00C61097">
              <w:rPr>
                <w:rFonts w:ascii="Arial" w:hAnsi="Arial" w:cs="Arial"/>
                <w:sz w:val="20"/>
                <w:szCs w:val="20"/>
              </w:rPr>
              <w:t>Bioaugmentation</w:t>
            </w:r>
            <w:proofErr w:type="spellEnd"/>
            <w:r w:rsidRPr="00C61097">
              <w:rPr>
                <w:rFonts w:ascii="Arial" w:hAnsi="Arial" w:cs="Arial"/>
                <w:sz w:val="20"/>
                <w:szCs w:val="20"/>
              </w:rPr>
              <w:t xml:space="preserve"> is an active area of research for many </w:t>
            </w:r>
            <w:proofErr w:type="spellStart"/>
            <w:r w:rsidRPr="00C61097">
              <w:rPr>
                <w:rFonts w:ascii="Arial" w:hAnsi="Arial" w:cs="Arial"/>
                <w:sz w:val="20"/>
                <w:szCs w:val="20"/>
              </w:rPr>
              <w:t>chytridiomycosis</w:t>
            </w:r>
            <w:proofErr w:type="spellEnd"/>
            <w:r w:rsidRPr="00C61097">
              <w:rPr>
                <w:rFonts w:ascii="Arial" w:hAnsi="Arial" w:cs="Arial"/>
                <w:sz w:val="20"/>
                <w:szCs w:val="20"/>
              </w:rPr>
              <w:t>-threatened species globally and holds some promise</w:t>
            </w:r>
            <w:r>
              <w:rPr>
                <w:rFonts w:ascii="Arial" w:hAnsi="Arial" w:cs="Arial"/>
                <w:sz w:val="20"/>
                <w:szCs w:val="20"/>
              </w:rPr>
              <w:t xml:space="preserve"> (</w:t>
            </w:r>
            <w:proofErr w:type="spellStart"/>
            <w:r>
              <w:rPr>
                <w:rFonts w:ascii="Arial" w:hAnsi="Arial" w:cs="Arial"/>
                <w:sz w:val="20"/>
                <w:szCs w:val="20"/>
              </w:rPr>
              <w:t>Yasumiba</w:t>
            </w:r>
            <w:proofErr w:type="spellEnd"/>
            <w:r>
              <w:rPr>
                <w:rFonts w:ascii="Arial" w:hAnsi="Arial" w:cs="Arial"/>
                <w:sz w:val="20"/>
                <w:szCs w:val="20"/>
              </w:rPr>
              <w:t xml:space="preserve"> </w:t>
            </w:r>
            <w:r w:rsidRPr="0049293D">
              <w:rPr>
                <w:rFonts w:ascii="Arial" w:hAnsi="Arial" w:cs="Arial"/>
                <w:i/>
                <w:sz w:val="20"/>
                <w:szCs w:val="20"/>
              </w:rPr>
              <w:t>et al.</w:t>
            </w:r>
            <w:r>
              <w:rPr>
                <w:rFonts w:ascii="Arial" w:hAnsi="Arial" w:cs="Arial"/>
                <w:i/>
                <w:sz w:val="20"/>
                <w:szCs w:val="20"/>
              </w:rPr>
              <w:t>,</w:t>
            </w:r>
            <w:r>
              <w:rPr>
                <w:rFonts w:ascii="Arial" w:hAnsi="Arial" w:cs="Arial"/>
                <w:sz w:val="20"/>
                <w:szCs w:val="20"/>
              </w:rPr>
              <w:t xml:space="preserve"> 2015)</w:t>
            </w:r>
            <w:r w:rsidRPr="00C61097">
              <w:rPr>
                <w:rFonts w:ascii="Arial" w:hAnsi="Arial" w:cs="Arial"/>
                <w:sz w:val="20"/>
                <w:szCs w:val="20"/>
              </w:rPr>
              <w:t xml:space="preserve">.  This action should include host </w:t>
            </w:r>
            <w:proofErr w:type="spellStart"/>
            <w:r w:rsidRPr="00C61097">
              <w:rPr>
                <w:rFonts w:ascii="Arial" w:hAnsi="Arial" w:cs="Arial"/>
                <w:sz w:val="20"/>
                <w:szCs w:val="20"/>
              </w:rPr>
              <w:t>bioaugmentation</w:t>
            </w:r>
            <w:proofErr w:type="spellEnd"/>
            <w:r w:rsidRPr="00C61097">
              <w:rPr>
                <w:rFonts w:ascii="Arial" w:hAnsi="Arial" w:cs="Arial"/>
                <w:sz w:val="20"/>
                <w:szCs w:val="20"/>
              </w:rPr>
              <w:t xml:space="preserve"> </w:t>
            </w:r>
            <w:r>
              <w:rPr>
                <w:rFonts w:ascii="Arial" w:hAnsi="Arial" w:cs="Arial"/>
                <w:sz w:val="20"/>
                <w:szCs w:val="20"/>
              </w:rPr>
              <w:t xml:space="preserve">(possibly using probiotics) </w:t>
            </w:r>
            <w:r w:rsidRPr="00C61097">
              <w:rPr>
                <w:rFonts w:ascii="Arial" w:hAnsi="Arial" w:cs="Arial"/>
                <w:sz w:val="20"/>
                <w:szCs w:val="20"/>
              </w:rPr>
              <w:t xml:space="preserve">as well as environmental applications of microbes that may consume </w:t>
            </w:r>
            <w:proofErr w:type="spellStart"/>
            <w:r w:rsidRPr="00C61097">
              <w:rPr>
                <w:rFonts w:ascii="Arial" w:hAnsi="Arial" w:cs="Arial"/>
                <w:sz w:val="20"/>
                <w:szCs w:val="20"/>
              </w:rPr>
              <w:t>chytrid</w:t>
            </w:r>
            <w:proofErr w:type="spellEnd"/>
            <w:r w:rsidRPr="00C61097">
              <w:rPr>
                <w:rFonts w:ascii="Arial" w:hAnsi="Arial" w:cs="Arial"/>
                <w:sz w:val="20"/>
                <w:szCs w:val="20"/>
              </w:rPr>
              <w:t xml:space="preserve"> fungus and reduce its impact on amphibians.</w:t>
            </w:r>
          </w:p>
          <w:p w14:paraId="4A30819F" w14:textId="77777777" w:rsidR="00915B0B" w:rsidRPr="00BD6048" w:rsidRDefault="00915B0B" w:rsidP="00915B0B">
            <w:pPr>
              <w:pStyle w:val="ListBullet"/>
              <w:numPr>
                <w:ilvl w:val="0"/>
                <w:numId w:val="0"/>
              </w:numPr>
              <w:rPr>
                <w:rFonts w:ascii="Arial" w:hAnsi="Arial" w:cs="Arial"/>
                <w:sz w:val="20"/>
                <w:szCs w:val="20"/>
              </w:rPr>
            </w:pPr>
          </w:p>
          <w:p w14:paraId="4A3081A0" w14:textId="77777777" w:rsidR="00915B0B" w:rsidRPr="00BD6048" w:rsidRDefault="00915B0B" w:rsidP="00915B0B">
            <w:pPr>
              <w:pStyle w:val="ListBullet"/>
              <w:numPr>
                <w:ilvl w:val="0"/>
                <w:numId w:val="0"/>
              </w:numPr>
              <w:rPr>
                <w:rFonts w:ascii="Arial" w:hAnsi="Arial" w:cs="Arial"/>
                <w:sz w:val="20"/>
                <w:szCs w:val="20"/>
              </w:rPr>
            </w:pPr>
          </w:p>
        </w:tc>
        <w:tc>
          <w:tcPr>
            <w:tcW w:w="1275" w:type="dxa"/>
          </w:tcPr>
          <w:p w14:paraId="4A3081A1" w14:textId="77777777" w:rsidR="00915B0B" w:rsidRPr="00BD6048" w:rsidRDefault="004675A3" w:rsidP="00915B0B">
            <w:pPr>
              <w:pStyle w:val="Table-headersThreatAbatementplan"/>
              <w:rPr>
                <w:b w:val="0"/>
                <w:color w:val="auto"/>
                <w:sz w:val="20"/>
                <w:szCs w:val="20"/>
              </w:rPr>
            </w:pPr>
            <w:r w:rsidRPr="00D84C71">
              <w:rPr>
                <w:b w:val="0"/>
                <w:color w:val="auto"/>
                <w:sz w:val="20"/>
                <w:szCs w:val="20"/>
              </w:rPr>
              <w:t>High priority</w:t>
            </w:r>
          </w:p>
          <w:p w14:paraId="4A3081A2" w14:textId="77777777" w:rsidR="00915B0B" w:rsidRPr="00BD6048" w:rsidRDefault="004675A3" w:rsidP="00915B0B">
            <w:pPr>
              <w:pStyle w:val="Table-headersThreatAbatementplan"/>
              <w:rPr>
                <w:b w:val="0"/>
                <w:color w:val="auto"/>
                <w:sz w:val="20"/>
                <w:szCs w:val="20"/>
              </w:rPr>
            </w:pPr>
            <w:r w:rsidRPr="00D84C71">
              <w:rPr>
                <w:b w:val="0"/>
                <w:color w:val="auto"/>
                <w:sz w:val="20"/>
                <w:szCs w:val="20"/>
              </w:rPr>
              <w:t>1–5 years</w:t>
            </w:r>
          </w:p>
        </w:tc>
        <w:tc>
          <w:tcPr>
            <w:tcW w:w="1960" w:type="dxa"/>
          </w:tcPr>
          <w:p w14:paraId="4A3081A3" w14:textId="77777777" w:rsidR="00915B0B" w:rsidRDefault="004675A3" w:rsidP="00915B0B">
            <w:pPr>
              <w:pStyle w:val="Table-headersThreatAbatementplan"/>
              <w:rPr>
                <w:b w:val="0"/>
                <w:color w:val="auto"/>
                <w:sz w:val="20"/>
                <w:szCs w:val="20"/>
              </w:rPr>
            </w:pPr>
            <w:r w:rsidRPr="00D84C71">
              <w:rPr>
                <w:b w:val="0"/>
                <w:color w:val="auto"/>
                <w:sz w:val="20"/>
                <w:szCs w:val="20"/>
              </w:rPr>
              <w:t>Mechanisms for resistance to</w:t>
            </w:r>
            <w:r>
              <w:rPr>
                <w:b w:val="0"/>
                <w:color w:val="auto"/>
                <w:sz w:val="20"/>
                <w:szCs w:val="20"/>
              </w:rPr>
              <w:t>,</w:t>
            </w:r>
            <w:r w:rsidRPr="00D84C71">
              <w:rPr>
                <w:b w:val="0"/>
                <w:color w:val="auto"/>
                <w:sz w:val="20"/>
                <w:szCs w:val="20"/>
              </w:rPr>
              <w:t xml:space="preserve"> </w:t>
            </w:r>
            <w:r>
              <w:rPr>
                <w:b w:val="0"/>
                <w:color w:val="auto"/>
                <w:sz w:val="20"/>
                <w:szCs w:val="20"/>
              </w:rPr>
              <w:t xml:space="preserve">and population coexistence with, </w:t>
            </w:r>
            <w:proofErr w:type="spellStart"/>
            <w:r w:rsidRPr="00D84C71">
              <w:rPr>
                <w:b w:val="0"/>
                <w:color w:val="auto"/>
                <w:sz w:val="20"/>
                <w:szCs w:val="20"/>
              </w:rPr>
              <w:t>chytrid</w:t>
            </w:r>
            <w:proofErr w:type="spellEnd"/>
            <w:r>
              <w:rPr>
                <w:b w:val="0"/>
                <w:color w:val="auto"/>
                <w:sz w:val="20"/>
                <w:szCs w:val="20"/>
              </w:rPr>
              <w:t xml:space="preserve"> fungus</w:t>
            </w:r>
            <w:r w:rsidRPr="00D84C71">
              <w:rPr>
                <w:b w:val="0"/>
                <w:color w:val="auto"/>
                <w:sz w:val="20"/>
                <w:szCs w:val="20"/>
              </w:rPr>
              <w:t xml:space="preserve"> are understood</w:t>
            </w:r>
            <w:r>
              <w:rPr>
                <w:b w:val="0"/>
                <w:color w:val="auto"/>
                <w:sz w:val="20"/>
                <w:szCs w:val="20"/>
              </w:rPr>
              <w:t>.</w:t>
            </w:r>
          </w:p>
          <w:p w14:paraId="4A3081A4" w14:textId="77777777" w:rsidR="00915B0B" w:rsidRDefault="004675A3" w:rsidP="00915B0B">
            <w:pPr>
              <w:pStyle w:val="Table-headersThreatAbatementplan"/>
              <w:rPr>
                <w:b w:val="0"/>
                <w:color w:val="auto"/>
                <w:sz w:val="20"/>
                <w:szCs w:val="20"/>
              </w:rPr>
            </w:pPr>
            <w:r>
              <w:rPr>
                <w:b w:val="0"/>
                <w:color w:val="auto"/>
                <w:sz w:val="20"/>
                <w:szCs w:val="20"/>
              </w:rPr>
              <w:t>P</w:t>
            </w:r>
            <w:r w:rsidRPr="00D84C71">
              <w:rPr>
                <w:b w:val="0"/>
                <w:color w:val="auto"/>
                <w:sz w:val="20"/>
                <w:szCs w:val="20"/>
              </w:rPr>
              <w:t xml:space="preserve">otential for targeted selection of individuals </w:t>
            </w:r>
            <w:r>
              <w:rPr>
                <w:b w:val="0"/>
                <w:color w:val="auto"/>
                <w:sz w:val="20"/>
                <w:szCs w:val="20"/>
              </w:rPr>
              <w:t>is</w:t>
            </w:r>
            <w:r w:rsidRPr="00D84C71">
              <w:rPr>
                <w:b w:val="0"/>
                <w:color w:val="auto"/>
                <w:sz w:val="20"/>
                <w:szCs w:val="20"/>
              </w:rPr>
              <w:t xml:space="preserve"> determined</w:t>
            </w:r>
            <w:r>
              <w:rPr>
                <w:b w:val="0"/>
                <w:color w:val="auto"/>
                <w:sz w:val="20"/>
                <w:szCs w:val="20"/>
              </w:rPr>
              <w:t>.</w:t>
            </w:r>
          </w:p>
          <w:p w14:paraId="4A3081A5" w14:textId="77777777" w:rsidR="00915B0B" w:rsidRPr="00BD6048" w:rsidRDefault="004675A3" w:rsidP="00915B0B">
            <w:pPr>
              <w:pStyle w:val="Table-headersThreatAbatementplan"/>
              <w:rPr>
                <w:b w:val="0"/>
                <w:color w:val="auto"/>
                <w:sz w:val="20"/>
                <w:szCs w:val="20"/>
              </w:rPr>
            </w:pPr>
            <w:r w:rsidRPr="00C61097">
              <w:rPr>
                <w:b w:val="0"/>
                <w:color w:val="auto"/>
                <w:sz w:val="20"/>
                <w:szCs w:val="20"/>
              </w:rPr>
              <w:t xml:space="preserve">Effectiveness of </w:t>
            </w:r>
            <w:proofErr w:type="spellStart"/>
            <w:r w:rsidRPr="00C61097">
              <w:rPr>
                <w:b w:val="0"/>
                <w:color w:val="auto"/>
                <w:sz w:val="20"/>
                <w:szCs w:val="20"/>
              </w:rPr>
              <w:t>bioaugmentation</w:t>
            </w:r>
            <w:proofErr w:type="spellEnd"/>
            <w:r w:rsidRPr="00C61097">
              <w:rPr>
                <w:b w:val="0"/>
                <w:color w:val="auto"/>
                <w:sz w:val="20"/>
                <w:szCs w:val="20"/>
              </w:rPr>
              <w:t xml:space="preserve"> for preventing population declines understood for priority species</w:t>
            </w:r>
            <w:r w:rsidRPr="00D84C71">
              <w:rPr>
                <w:b w:val="0"/>
                <w:color w:val="auto"/>
                <w:sz w:val="20"/>
                <w:szCs w:val="20"/>
              </w:rPr>
              <w:t>.</w:t>
            </w:r>
          </w:p>
        </w:tc>
      </w:tr>
      <w:tr w:rsidR="00472AD4" w14:paraId="4A3081B5" w14:textId="77777777" w:rsidTr="00472AD4">
        <w:tc>
          <w:tcPr>
            <w:tcW w:w="6238" w:type="dxa"/>
          </w:tcPr>
          <w:p w14:paraId="4A3081A7" w14:textId="77777777" w:rsidR="00915B0B" w:rsidRPr="00BD6048" w:rsidRDefault="004675A3" w:rsidP="00915B0B">
            <w:pPr>
              <w:pStyle w:val="Table-headersThreatAbatementplan"/>
              <w:rPr>
                <w:rFonts w:asciiTheme="minorHAnsi" w:hAnsiTheme="minorHAnsi" w:cstheme="minorHAnsi"/>
                <w:color w:val="auto"/>
                <w:sz w:val="20"/>
                <w:szCs w:val="20"/>
              </w:rPr>
            </w:pPr>
            <w:r w:rsidRPr="00D84C71">
              <w:rPr>
                <w:rFonts w:asciiTheme="minorHAnsi" w:hAnsiTheme="minorHAnsi" w:cstheme="minorHAnsi"/>
                <w:color w:val="auto"/>
                <w:sz w:val="20"/>
                <w:szCs w:val="20"/>
              </w:rPr>
              <w:lastRenderedPageBreak/>
              <w:t>Action 3.3: Investigate the virulence of the pathogen and potential for pathogen modification/selection</w:t>
            </w:r>
          </w:p>
          <w:p w14:paraId="4A3081A8" w14:textId="77777777" w:rsidR="00915B0B" w:rsidRPr="00BD6048" w:rsidRDefault="00915B0B" w:rsidP="00915B0B">
            <w:pPr>
              <w:pStyle w:val="ListBullet"/>
              <w:numPr>
                <w:ilvl w:val="0"/>
                <w:numId w:val="0"/>
              </w:numPr>
              <w:ind w:left="360" w:hanging="360"/>
              <w:rPr>
                <w:rFonts w:asciiTheme="minorHAnsi" w:hAnsiTheme="minorHAnsi" w:cstheme="minorHAnsi"/>
                <w:sz w:val="20"/>
                <w:szCs w:val="20"/>
              </w:rPr>
            </w:pPr>
          </w:p>
          <w:p w14:paraId="4A3081A9" w14:textId="77777777" w:rsidR="00915B0B" w:rsidRDefault="004675A3" w:rsidP="00915B0B">
            <w:pPr>
              <w:pStyle w:val="ListBullet"/>
              <w:numPr>
                <w:ilvl w:val="0"/>
                <w:numId w:val="0"/>
              </w:numPr>
              <w:rPr>
                <w:rFonts w:asciiTheme="minorHAnsi" w:hAnsiTheme="minorHAnsi" w:cstheme="minorHAnsi"/>
                <w:sz w:val="20"/>
                <w:szCs w:val="20"/>
              </w:rPr>
            </w:pPr>
            <w:r w:rsidRPr="00D84C71">
              <w:rPr>
                <w:rFonts w:asciiTheme="minorHAnsi" w:hAnsiTheme="minorHAnsi" w:cstheme="minorHAnsi"/>
                <w:sz w:val="20"/>
                <w:szCs w:val="20"/>
              </w:rPr>
              <w:t xml:space="preserve">Research to improve the understanding of the differences between the various strains of </w:t>
            </w:r>
            <w:proofErr w:type="spellStart"/>
            <w:r w:rsidRPr="00D84C71">
              <w:rPr>
                <w:rFonts w:asciiTheme="minorHAnsi" w:hAnsiTheme="minorHAnsi" w:cstheme="minorHAnsi"/>
                <w:sz w:val="20"/>
                <w:szCs w:val="20"/>
              </w:rPr>
              <w:t>chytrid</w:t>
            </w:r>
            <w:proofErr w:type="spellEnd"/>
            <w:r w:rsidRPr="00D84C71">
              <w:rPr>
                <w:rFonts w:asciiTheme="minorHAnsi" w:hAnsiTheme="minorHAnsi" w:cstheme="minorHAnsi"/>
                <w:sz w:val="20"/>
                <w:szCs w:val="20"/>
              </w:rPr>
              <w:t xml:space="preserve"> </w:t>
            </w:r>
            <w:r>
              <w:rPr>
                <w:rFonts w:asciiTheme="minorHAnsi" w:hAnsiTheme="minorHAnsi" w:cstheme="minorHAnsi"/>
                <w:sz w:val="20"/>
                <w:szCs w:val="20"/>
              </w:rPr>
              <w:t xml:space="preserve">fungus </w:t>
            </w:r>
            <w:r w:rsidRPr="00D84C71">
              <w:rPr>
                <w:rFonts w:asciiTheme="minorHAnsi" w:hAnsiTheme="minorHAnsi" w:cstheme="minorHAnsi"/>
                <w:sz w:val="20"/>
                <w:szCs w:val="20"/>
              </w:rPr>
              <w:t>is urgently required</w:t>
            </w:r>
            <w:r>
              <w:rPr>
                <w:rFonts w:asciiTheme="minorHAnsi" w:hAnsiTheme="minorHAnsi" w:cstheme="minorHAnsi"/>
                <w:sz w:val="20"/>
                <w:szCs w:val="20"/>
              </w:rPr>
              <w:t xml:space="preserve"> including investigations into what strain(s) of </w:t>
            </w:r>
            <w:proofErr w:type="spellStart"/>
            <w:r>
              <w:rPr>
                <w:rFonts w:asciiTheme="minorHAnsi" w:hAnsiTheme="minorHAnsi" w:cstheme="minorHAnsi"/>
                <w:sz w:val="20"/>
                <w:szCs w:val="20"/>
              </w:rPr>
              <w:t>chytrid</w:t>
            </w:r>
            <w:proofErr w:type="spellEnd"/>
            <w:r>
              <w:rPr>
                <w:rFonts w:asciiTheme="minorHAnsi" w:hAnsiTheme="minorHAnsi" w:cstheme="minorHAnsi"/>
                <w:sz w:val="20"/>
                <w:szCs w:val="20"/>
              </w:rPr>
              <w:t xml:space="preserve"> fungus is/are present in Western Australia.</w:t>
            </w:r>
          </w:p>
          <w:p w14:paraId="4A3081AA" w14:textId="77777777" w:rsidR="00915B0B" w:rsidRDefault="00915B0B" w:rsidP="00915B0B">
            <w:pPr>
              <w:pStyle w:val="ListBullet"/>
              <w:numPr>
                <w:ilvl w:val="0"/>
                <w:numId w:val="0"/>
              </w:numPr>
              <w:rPr>
                <w:rFonts w:asciiTheme="minorHAnsi" w:hAnsiTheme="minorHAnsi" w:cstheme="minorHAnsi"/>
                <w:sz w:val="20"/>
                <w:szCs w:val="20"/>
              </w:rPr>
            </w:pPr>
          </w:p>
          <w:p w14:paraId="4A3081AB" w14:textId="77777777" w:rsidR="00915B0B" w:rsidRPr="00BD6048" w:rsidRDefault="004675A3" w:rsidP="00915B0B">
            <w:pPr>
              <w:pStyle w:val="ListBullet"/>
              <w:numPr>
                <w:ilvl w:val="0"/>
                <w:numId w:val="0"/>
              </w:numPr>
              <w:rPr>
                <w:rFonts w:asciiTheme="minorHAnsi" w:hAnsiTheme="minorHAnsi" w:cstheme="minorHAnsi"/>
                <w:sz w:val="20"/>
                <w:szCs w:val="20"/>
              </w:rPr>
            </w:pPr>
            <w:r w:rsidRPr="00D84C71">
              <w:rPr>
                <w:rFonts w:asciiTheme="minorHAnsi" w:hAnsiTheme="minorHAnsi" w:cstheme="minorHAnsi"/>
                <w:sz w:val="20"/>
                <w:szCs w:val="20"/>
              </w:rPr>
              <w:t>The virulence of the pathogen varies between strains and therefore the level of risk posed by each strain is variable. It is important to understand whether the pathogen can be modified or selected to be less virulent.</w:t>
            </w:r>
          </w:p>
          <w:p w14:paraId="4A3081AC" w14:textId="77777777" w:rsidR="00915B0B" w:rsidRPr="00BD6048" w:rsidRDefault="00915B0B" w:rsidP="00915B0B">
            <w:pPr>
              <w:pStyle w:val="ListBullet"/>
              <w:numPr>
                <w:ilvl w:val="0"/>
                <w:numId w:val="0"/>
              </w:numPr>
              <w:rPr>
                <w:rFonts w:asciiTheme="minorHAnsi" w:hAnsiTheme="minorHAnsi" w:cstheme="minorHAnsi"/>
                <w:sz w:val="20"/>
                <w:szCs w:val="20"/>
              </w:rPr>
            </w:pPr>
          </w:p>
          <w:p w14:paraId="4A3081AD" w14:textId="77777777" w:rsidR="00915B0B" w:rsidRPr="00BD6048" w:rsidRDefault="004675A3" w:rsidP="00915B0B">
            <w:pPr>
              <w:pStyle w:val="ListBullet"/>
              <w:numPr>
                <w:ilvl w:val="0"/>
                <w:numId w:val="0"/>
              </w:numPr>
              <w:rPr>
                <w:rFonts w:asciiTheme="minorHAnsi" w:hAnsiTheme="minorHAnsi" w:cstheme="minorHAnsi"/>
                <w:sz w:val="20"/>
                <w:szCs w:val="20"/>
              </w:rPr>
            </w:pPr>
            <w:r w:rsidRPr="00D84C71">
              <w:rPr>
                <w:rFonts w:asciiTheme="minorHAnsi" w:hAnsiTheme="minorHAnsi" w:cstheme="minorHAnsi"/>
                <w:sz w:val="20"/>
                <w:szCs w:val="20"/>
              </w:rPr>
              <w:t xml:space="preserve">The potential role for biocontrol agents such as fungus viruses and predators needs exploration. </w:t>
            </w:r>
          </w:p>
          <w:p w14:paraId="4A3081AE" w14:textId="77777777" w:rsidR="00915B0B" w:rsidRPr="00BD6048" w:rsidRDefault="00915B0B" w:rsidP="00915B0B">
            <w:pPr>
              <w:pStyle w:val="ListBullet"/>
              <w:numPr>
                <w:ilvl w:val="0"/>
                <w:numId w:val="0"/>
              </w:numPr>
              <w:rPr>
                <w:rFonts w:asciiTheme="minorHAnsi" w:hAnsiTheme="minorHAnsi" w:cstheme="minorHAnsi"/>
                <w:sz w:val="20"/>
                <w:szCs w:val="20"/>
              </w:rPr>
            </w:pPr>
          </w:p>
          <w:p w14:paraId="4A3081AF" w14:textId="77777777" w:rsidR="00915B0B" w:rsidRPr="00BD6048" w:rsidRDefault="00915B0B" w:rsidP="00915B0B">
            <w:pPr>
              <w:pStyle w:val="ListBullet"/>
              <w:numPr>
                <w:ilvl w:val="0"/>
                <w:numId w:val="0"/>
              </w:numPr>
              <w:rPr>
                <w:rFonts w:asciiTheme="minorHAnsi" w:hAnsiTheme="minorHAnsi" w:cstheme="minorHAnsi"/>
                <w:sz w:val="20"/>
                <w:szCs w:val="20"/>
              </w:rPr>
            </w:pPr>
          </w:p>
        </w:tc>
        <w:tc>
          <w:tcPr>
            <w:tcW w:w="1275" w:type="dxa"/>
          </w:tcPr>
          <w:p w14:paraId="4A3081B0" w14:textId="77777777" w:rsidR="00915B0B" w:rsidRPr="00BD6048" w:rsidRDefault="004675A3" w:rsidP="00915B0B">
            <w:pPr>
              <w:pStyle w:val="Table-headersThreatAbatementplan"/>
              <w:rPr>
                <w:rFonts w:asciiTheme="minorHAnsi" w:hAnsiTheme="minorHAnsi" w:cstheme="minorHAnsi"/>
                <w:b w:val="0"/>
                <w:color w:val="auto"/>
                <w:sz w:val="20"/>
                <w:szCs w:val="20"/>
              </w:rPr>
            </w:pPr>
            <w:r w:rsidRPr="00D84C71">
              <w:rPr>
                <w:rFonts w:asciiTheme="minorHAnsi" w:hAnsiTheme="minorHAnsi" w:cstheme="minorHAnsi"/>
                <w:b w:val="0"/>
                <w:color w:val="auto"/>
                <w:sz w:val="20"/>
                <w:szCs w:val="20"/>
              </w:rPr>
              <w:t>High priority</w:t>
            </w:r>
          </w:p>
          <w:p w14:paraId="4A3081B1" w14:textId="77777777" w:rsidR="00915B0B" w:rsidRPr="00BD6048" w:rsidRDefault="004675A3" w:rsidP="00915B0B">
            <w:pPr>
              <w:pStyle w:val="Table-headersThreatAbatementplan"/>
              <w:rPr>
                <w:rFonts w:asciiTheme="minorHAnsi" w:hAnsiTheme="minorHAnsi" w:cstheme="minorHAnsi"/>
                <w:b w:val="0"/>
                <w:color w:val="auto"/>
                <w:sz w:val="20"/>
                <w:szCs w:val="20"/>
              </w:rPr>
            </w:pPr>
            <w:r w:rsidRPr="00D84C71">
              <w:rPr>
                <w:rFonts w:asciiTheme="minorHAnsi" w:hAnsiTheme="minorHAnsi" w:cstheme="minorHAnsi"/>
                <w:b w:val="0"/>
                <w:color w:val="auto"/>
                <w:sz w:val="20"/>
                <w:szCs w:val="20"/>
              </w:rPr>
              <w:t>1–5 years</w:t>
            </w:r>
          </w:p>
        </w:tc>
        <w:tc>
          <w:tcPr>
            <w:tcW w:w="1960" w:type="dxa"/>
          </w:tcPr>
          <w:p w14:paraId="4A3081B2" w14:textId="77777777" w:rsidR="00915B0B" w:rsidRDefault="004675A3" w:rsidP="00915B0B">
            <w:pPr>
              <w:pStyle w:val="Table-headersThreatAbatementplan"/>
              <w:rPr>
                <w:rFonts w:asciiTheme="minorHAnsi" w:hAnsiTheme="minorHAnsi" w:cstheme="minorHAnsi"/>
                <w:b w:val="0"/>
                <w:color w:val="auto"/>
                <w:sz w:val="20"/>
                <w:szCs w:val="20"/>
              </w:rPr>
            </w:pPr>
            <w:r w:rsidRPr="00D84C71">
              <w:rPr>
                <w:rFonts w:asciiTheme="minorHAnsi" w:hAnsiTheme="minorHAnsi" w:cstheme="minorHAnsi"/>
                <w:b w:val="0"/>
                <w:color w:val="auto"/>
                <w:sz w:val="20"/>
                <w:szCs w:val="20"/>
              </w:rPr>
              <w:t xml:space="preserve">The </w:t>
            </w:r>
            <w:r>
              <w:rPr>
                <w:rFonts w:asciiTheme="minorHAnsi" w:hAnsiTheme="minorHAnsi" w:cstheme="minorHAnsi"/>
                <w:b w:val="0"/>
                <w:color w:val="auto"/>
                <w:sz w:val="20"/>
                <w:szCs w:val="20"/>
              </w:rPr>
              <w:t xml:space="preserve">impacts and level of </w:t>
            </w:r>
            <w:r w:rsidRPr="00D84C71">
              <w:rPr>
                <w:rFonts w:asciiTheme="minorHAnsi" w:hAnsiTheme="minorHAnsi" w:cstheme="minorHAnsi"/>
                <w:b w:val="0"/>
                <w:color w:val="auto"/>
                <w:sz w:val="20"/>
                <w:szCs w:val="20"/>
              </w:rPr>
              <w:t>risk posed by various strains of the fungus is determined. The potential for pathogen virulence being selected for or modified (including biocontrol) sufficiently to lead to recovery of species is determined.</w:t>
            </w:r>
          </w:p>
          <w:p w14:paraId="4A3081B3" w14:textId="77777777" w:rsidR="00915B0B" w:rsidRPr="00BD6048" w:rsidRDefault="004675A3" w:rsidP="00915B0B">
            <w:pPr>
              <w:pStyle w:val="Table-headersThreatAbatementplan"/>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The strain(s) of </w:t>
            </w:r>
            <w:proofErr w:type="spellStart"/>
            <w:r>
              <w:rPr>
                <w:rFonts w:asciiTheme="minorHAnsi" w:hAnsiTheme="minorHAnsi" w:cstheme="minorHAnsi"/>
                <w:b w:val="0"/>
                <w:color w:val="auto"/>
                <w:sz w:val="20"/>
                <w:szCs w:val="20"/>
              </w:rPr>
              <w:t>chytrid</w:t>
            </w:r>
            <w:proofErr w:type="spellEnd"/>
            <w:r>
              <w:rPr>
                <w:rFonts w:asciiTheme="minorHAnsi" w:hAnsiTheme="minorHAnsi" w:cstheme="minorHAnsi"/>
                <w:b w:val="0"/>
                <w:color w:val="auto"/>
                <w:sz w:val="20"/>
                <w:szCs w:val="20"/>
              </w:rPr>
              <w:t xml:space="preserve"> present in Western Australia are identified.</w:t>
            </w:r>
          </w:p>
          <w:p w14:paraId="4A3081B4" w14:textId="77777777" w:rsidR="00915B0B" w:rsidRPr="00BD6048" w:rsidRDefault="00915B0B" w:rsidP="00915B0B">
            <w:pPr>
              <w:pStyle w:val="Table-headersThreatAbatementplan"/>
              <w:rPr>
                <w:rFonts w:asciiTheme="minorHAnsi" w:hAnsiTheme="minorHAnsi" w:cstheme="minorHAnsi"/>
                <w:b w:val="0"/>
                <w:color w:val="auto"/>
                <w:sz w:val="20"/>
                <w:szCs w:val="20"/>
              </w:rPr>
            </w:pPr>
          </w:p>
        </w:tc>
      </w:tr>
      <w:tr w:rsidR="00472AD4" w14:paraId="4A3081BF" w14:textId="77777777" w:rsidTr="00472AD4">
        <w:trPr>
          <w:cnfStyle w:val="000000100000" w:firstRow="0" w:lastRow="0" w:firstColumn="0" w:lastColumn="0" w:oddVBand="0" w:evenVBand="0" w:oddHBand="1" w:evenHBand="0" w:firstRowFirstColumn="0" w:firstRowLastColumn="0" w:lastRowFirstColumn="0" w:lastRowLastColumn="0"/>
        </w:trPr>
        <w:tc>
          <w:tcPr>
            <w:tcW w:w="6238" w:type="dxa"/>
          </w:tcPr>
          <w:p w14:paraId="4A3081B6" w14:textId="77777777" w:rsidR="00915B0B" w:rsidRPr="00BD6048" w:rsidRDefault="004675A3" w:rsidP="00915B0B">
            <w:pPr>
              <w:pStyle w:val="Table-headersThreatAbatementplan"/>
              <w:rPr>
                <w:rFonts w:asciiTheme="minorHAnsi" w:hAnsiTheme="minorHAnsi" w:cstheme="minorHAnsi"/>
                <w:color w:val="auto"/>
                <w:sz w:val="20"/>
                <w:szCs w:val="20"/>
              </w:rPr>
            </w:pPr>
            <w:r w:rsidRPr="00D84C71">
              <w:rPr>
                <w:rFonts w:asciiTheme="minorHAnsi" w:hAnsiTheme="minorHAnsi" w:cstheme="minorHAnsi"/>
                <w:color w:val="auto"/>
                <w:sz w:val="20"/>
                <w:szCs w:val="20"/>
              </w:rPr>
              <w:t>Action 3.4: Further development of treatment protocols for infected amphibians and areas</w:t>
            </w:r>
          </w:p>
          <w:p w14:paraId="4A3081B7" w14:textId="77777777" w:rsidR="00915B0B" w:rsidRPr="00BD6048" w:rsidRDefault="004675A3" w:rsidP="00915B0B">
            <w:pPr>
              <w:pStyle w:val="Table-headersThreatAbatementplan"/>
              <w:rPr>
                <w:rFonts w:asciiTheme="minorHAnsi" w:hAnsiTheme="minorHAnsi" w:cstheme="minorHAnsi"/>
                <w:b w:val="0"/>
                <w:color w:val="auto"/>
                <w:sz w:val="20"/>
                <w:szCs w:val="20"/>
              </w:rPr>
            </w:pPr>
            <w:r w:rsidRPr="00D84C71">
              <w:rPr>
                <w:rFonts w:asciiTheme="minorHAnsi" w:hAnsiTheme="minorHAnsi" w:cstheme="minorHAnsi"/>
                <w:b w:val="0"/>
                <w:color w:val="auto"/>
                <w:sz w:val="20"/>
                <w:szCs w:val="20"/>
              </w:rPr>
              <w:t xml:space="preserve">Continued research to determine the best treatments for individual species and whether </w:t>
            </w:r>
            <w:r>
              <w:rPr>
                <w:rFonts w:asciiTheme="minorHAnsi" w:hAnsiTheme="minorHAnsi" w:cstheme="minorHAnsi"/>
                <w:b w:val="0"/>
                <w:color w:val="auto"/>
                <w:sz w:val="20"/>
                <w:szCs w:val="20"/>
              </w:rPr>
              <w:t>contained areas</w:t>
            </w:r>
            <w:r w:rsidRPr="00D84C71">
              <w:rPr>
                <w:rFonts w:asciiTheme="minorHAnsi" w:hAnsiTheme="minorHAnsi" w:cstheme="minorHAnsi"/>
                <w:b w:val="0"/>
                <w:color w:val="auto"/>
                <w:sz w:val="20"/>
                <w:szCs w:val="20"/>
              </w:rPr>
              <w:t xml:space="preserve"> </w:t>
            </w:r>
            <w:r>
              <w:rPr>
                <w:rFonts w:asciiTheme="minorHAnsi" w:hAnsiTheme="minorHAnsi" w:cstheme="minorHAnsi"/>
                <w:b w:val="0"/>
                <w:color w:val="auto"/>
                <w:sz w:val="20"/>
                <w:szCs w:val="20"/>
              </w:rPr>
              <w:t xml:space="preserve">in </w:t>
            </w:r>
            <w:r w:rsidRPr="00D84C71">
              <w:rPr>
                <w:rFonts w:asciiTheme="minorHAnsi" w:hAnsiTheme="minorHAnsi" w:cstheme="minorHAnsi"/>
                <w:b w:val="0"/>
                <w:color w:val="auto"/>
                <w:sz w:val="20"/>
                <w:szCs w:val="20"/>
              </w:rPr>
              <w:t xml:space="preserve">the environment can be treated to abate the threat of </w:t>
            </w:r>
            <w:proofErr w:type="spellStart"/>
            <w:r w:rsidRPr="00D84C71">
              <w:rPr>
                <w:rFonts w:asciiTheme="minorHAnsi" w:hAnsiTheme="minorHAnsi" w:cstheme="minorHAnsi"/>
                <w:b w:val="0"/>
                <w:color w:val="auto"/>
                <w:sz w:val="20"/>
                <w:szCs w:val="20"/>
              </w:rPr>
              <w:t>chytrid</w:t>
            </w:r>
            <w:proofErr w:type="spellEnd"/>
            <w:r>
              <w:rPr>
                <w:rFonts w:asciiTheme="minorHAnsi" w:hAnsiTheme="minorHAnsi" w:cstheme="minorHAnsi"/>
                <w:b w:val="0"/>
                <w:color w:val="auto"/>
                <w:sz w:val="20"/>
                <w:szCs w:val="20"/>
              </w:rPr>
              <w:t xml:space="preserve"> fungus, e.g. </w:t>
            </w:r>
            <w:r w:rsidRPr="00D84C71">
              <w:rPr>
                <w:rFonts w:asciiTheme="minorHAnsi" w:hAnsiTheme="minorHAnsi" w:cstheme="minorHAnsi"/>
                <w:b w:val="0"/>
                <w:color w:val="auto"/>
                <w:sz w:val="20"/>
                <w:szCs w:val="20"/>
              </w:rPr>
              <w:t xml:space="preserve">by spraying </w:t>
            </w:r>
            <w:r>
              <w:rPr>
                <w:rFonts w:asciiTheme="minorHAnsi" w:hAnsiTheme="minorHAnsi" w:cstheme="minorHAnsi"/>
                <w:b w:val="0"/>
                <w:color w:val="auto"/>
                <w:sz w:val="20"/>
                <w:szCs w:val="20"/>
              </w:rPr>
              <w:t xml:space="preserve">these areas </w:t>
            </w:r>
            <w:r w:rsidRPr="00D84C71">
              <w:rPr>
                <w:rFonts w:asciiTheme="minorHAnsi" w:hAnsiTheme="minorHAnsi" w:cstheme="minorHAnsi"/>
                <w:b w:val="0"/>
                <w:color w:val="auto"/>
                <w:sz w:val="20"/>
                <w:szCs w:val="20"/>
              </w:rPr>
              <w:t xml:space="preserve">with </w:t>
            </w:r>
            <w:r>
              <w:rPr>
                <w:rFonts w:asciiTheme="minorHAnsi" w:hAnsiTheme="minorHAnsi" w:cstheme="minorHAnsi"/>
                <w:b w:val="0"/>
                <w:color w:val="auto"/>
                <w:sz w:val="20"/>
                <w:szCs w:val="20"/>
              </w:rPr>
              <w:t xml:space="preserve">antifungals combined with environmental disinfection (Bosch </w:t>
            </w:r>
            <w:r w:rsidRPr="00913425">
              <w:rPr>
                <w:rFonts w:asciiTheme="minorHAnsi" w:hAnsiTheme="minorHAnsi" w:cstheme="minorHAnsi"/>
                <w:b w:val="0"/>
                <w:i/>
                <w:color w:val="auto"/>
                <w:sz w:val="20"/>
                <w:szCs w:val="20"/>
              </w:rPr>
              <w:t>et al</w:t>
            </w:r>
            <w:r>
              <w:rPr>
                <w:rFonts w:asciiTheme="minorHAnsi" w:hAnsiTheme="minorHAnsi" w:cstheme="minorHAnsi"/>
                <w:b w:val="0"/>
                <w:i/>
                <w:color w:val="auto"/>
                <w:sz w:val="20"/>
                <w:szCs w:val="20"/>
              </w:rPr>
              <w:t>.,</w:t>
            </w:r>
            <w:r>
              <w:rPr>
                <w:rFonts w:asciiTheme="minorHAnsi" w:hAnsiTheme="minorHAnsi" w:cstheme="minorHAnsi"/>
                <w:b w:val="0"/>
                <w:color w:val="auto"/>
                <w:sz w:val="20"/>
                <w:szCs w:val="20"/>
              </w:rPr>
              <w:t xml:space="preserve"> 2015)</w:t>
            </w:r>
            <w:r w:rsidRPr="00D84C71">
              <w:rPr>
                <w:rFonts w:asciiTheme="minorHAnsi" w:hAnsiTheme="minorHAnsi" w:cstheme="minorHAnsi"/>
                <w:b w:val="0"/>
                <w:color w:val="auto"/>
                <w:sz w:val="20"/>
                <w:szCs w:val="20"/>
              </w:rPr>
              <w:t>.</w:t>
            </w:r>
          </w:p>
          <w:p w14:paraId="4A3081B8" w14:textId="77777777" w:rsidR="00915B0B" w:rsidRPr="00BD6048" w:rsidRDefault="004675A3" w:rsidP="00915B0B">
            <w:pPr>
              <w:pStyle w:val="Table-headersThreatAbatementplan"/>
              <w:rPr>
                <w:rFonts w:asciiTheme="minorHAnsi" w:hAnsiTheme="minorHAnsi" w:cstheme="minorHAnsi"/>
                <w:color w:val="auto"/>
                <w:sz w:val="20"/>
                <w:szCs w:val="20"/>
              </w:rPr>
            </w:pPr>
            <w:r w:rsidRPr="00D84C71">
              <w:rPr>
                <w:rFonts w:asciiTheme="minorHAnsi" w:hAnsiTheme="minorHAnsi" w:cstheme="minorHAnsi"/>
                <w:b w:val="0"/>
                <w:color w:val="auto"/>
                <w:sz w:val="20"/>
                <w:szCs w:val="20"/>
              </w:rPr>
              <w:t xml:space="preserve">This action complements some of the actions included in the recovery plans for each amphibian species listed under the EPBC Act. Recovery plans set out the research and management actions necessary to stop the decline of, and support the recovery of, listed threatened species. Further information on recovery plans can be found at </w:t>
            </w:r>
            <w:hyperlink r:id="rId22" w:history="1">
              <w:r w:rsidRPr="00480505">
                <w:rPr>
                  <w:rStyle w:val="Hyperlink"/>
                  <w:rFonts w:asciiTheme="minorHAnsi" w:hAnsiTheme="minorHAnsi"/>
                  <w:b w:val="0"/>
                  <w:sz w:val="20"/>
                </w:rPr>
                <w:t>http://www.environment.gov.au/topics/biodiversity/threatened-species-ecological-communities/recovery-plans</w:t>
              </w:r>
            </w:hyperlink>
          </w:p>
          <w:p w14:paraId="4A3081B9" w14:textId="77777777" w:rsidR="00915B0B" w:rsidRPr="00BD6048" w:rsidRDefault="00915B0B" w:rsidP="00915B0B">
            <w:pPr>
              <w:pStyle w:val="Table-headersThreatAbatementplan"/>
              <w:rPr>
                <w:rFonts w:asciiTheme="minorHAnsi" w:hAnsiTheme="minorHAnsi" w:cstheme="minorHAnsi"/>
                <w:color w:val="auto"/>
                <w:sz w:val="20"/>
                <w:szCs w:val="20"/>
              </w:rPr>
            </w:pPr>
          </w:p>
        </w:tc>
        <w:tc>
          <w:tcPr>
            <w:tcW w:w="1275" w:type="dxa"/>
          </w:tcPr>
          <w:p w14:paraId="4A3081BA" w14:textId="77777777" w:rsidR="00915B0B" w:rsidRPr="00BD6048" w:rsidRDefault="004675A3" w:rsidP="00915B0B">
            <w:pPr>
              <w:pStyle w:val="Table-headersThreatAbatementplan"/>
              <w:rPr>
                <w:rFonts w:asciiTheme="minorHAnsi" w:hAnsiTheme="minorHAnsi" w:cstheme="minorHAnsi"/>
                <w:b w:val="0"/>
                <w:color w:val="auto"/>
                <w:sz w:val="20"/>
                <w:szCs w:val="20"/>
              </w:rPr>
            </w:pPr>
            <w:r w:rsidRPr="00D84C71">
              <w:rPr>
                <w:rFonts w:asciiTheme="minorHAnsi" w:hAnsiTheme="minorHAnsi" w:cstheme="minorHAnsi"/>
                <w:b w:val="0"/>
                <w:color w:val="auto"/>
                <w:sz w:val="20"/>
                <w:szCs w:val="20"/>
              </w:rPr>
              <w:t>High priority</w:t>
            </w:r>
          </w:p>
          <w:p w14:paraId="4A3081BB" w14:textId="77777777" w:rsidR="00915B0B" w:rsidRPr="00BD6048" w:rsidRDefault="004675A3" w:rsidP="00915B0B">
            <w:pPr>
              <w:pStyle w:val="Table-headersThreatAbatementplan"/>
              <w:rPr>
                <w:rFonts w:asciiTheme="minorHAnsi" w:hAnsiTheme="minorHAnsi" w:cstheme="minorHAnsi"/>
                <w:b w:val="0"/>
                <w:color w:val="auto"/>
                <w:sz w:val="20"/>
                <w:szCs w:val="20"/>
              </w:rPr>
            </w:pPr>
            <w:r w:rsidRPr="00D84C71">
              <w:rPr>
                <w:rFonts w:asciiTheme="minorHAnsi" w:hAnsiTheme="minorHAnsi" w:cstheme="minorHAnsi"/>
                <w:b w:val="0"/>
                <w:color w:val="auto"/>
                <w:sz w:val="20"/>
                <w:szCs w:val="20"/>
              </w:rPr>
              <w:t>1–3 years</w:t>
            </w:r>
          </w:p>
        </w:tc>
        <w:tc>
          <w:tcPr>
            <w:tcW w:w="1960" w:type="dxa"/>
          </w:tcPr>
          <w:p w14:paraId="4A3081BC" w14:textId="77777777" w:rsidR="00915B0B" w:rsidRDefault="004675A3" w:rsidP="00915B0B">
            <w:pPr>
              <w:pStyle w:val="Table-headersThreatAbatementplan"/>
              <w:rPr>
                <w:rFonts w:asciiTheme="minorHAnsi" w:hAnsiTheme="minorHAnsi" w:cstheme="minorHAnsi"/>
                <w:b w:val="0"/>
                <w:color w:val="auto"/>
                <w:sz w:val="20"/>
                <w:szCs w:val="20"/>
              </w:rPr>
            </w:pPr>
            <w:r w:rsidRPr="00D84C71">
              <w:rPr>
                <w:rFonts w:asciiTheme="minorHAnsi" w:hAnsiTheme="minorHAnsi" w:cstheme="minorHAnsi"/>
                <w:b w:val="0"/>
                <w:color w:val="auto"/>
                <w:sz w:val="20"/>
                <w:szCs w:val="20"/>
              </w:rPr>
              <w:t>Optimal treatments for priority species are identified.</w:t>
            </w:r>
          </w:p>
          <w:p w14:paraId="4A3081BD" w14:textId="77777777" w:rsidR="00915B0B" w:rsidRPr="00BD6048" w:rsidRDefault="004675A3" w:rsidP="00915B0B">
            <w:pPr>
              <w:pStyle w:val="Table-headersThreatAbatementplan"/>
              <w:rPr>
                <w:rFonts w:asciiTheme="minorHAnsi" w:hAnsiTheme="minorHAnsi" w:cstheme="minorHAnsi"/>
                <w:b w:val="0"/>
                <w:color w:val="auto"/>
                <w:sz w:val="20"/>
                <w:szCs w:val="20"/>
              </w:rPr>
            </w:pPr>
            <w:r w:rsidRPr="00D84C71">
              <w:rPr>
                <w:rFonts w:asciiTheme="minorHAnsi" w:hAnsiTheme="minorHAnsi" w:cstheme="minorHAnsi"/>
                <w:b w:val="0"/>
                <w:color w:val="auto"/>
                <w:sz w:val="20"/>
                <w:szCs w:val="20"/>
              </w:rPr>
              <w:t>Treatment of</w:t>
            </w:r>
            <w:r>
              <w:rPr>
                <w:rFonts w:asciiTheme="minorHAnsi" w:hAnsiTheme="minorHAnsi" w:cstheme="minorHAnsi"/>
                <w:b w:val="0"/>
                <w:color w:val="auto"/>
                <w:sz w:val="20"/>
                <w:szCs w:val="20"/>
              </w:rPr>
              <w:t xml:space="preserve"> contained areas in</w:t>
            </w:r>
            <w:r w:rsidRPr="00D84C71">
              <w:rPr>
                <w:rFonts w:asciiTheme="minorHAnsi" w:hAnsiTheme="minorHAnsi" w:cstheme="minorHAnsi"/>
                <w:b w:val="0"/>
                <w:color w:val="auto"/>
                <w:sz w:val="20"/>
                <w:szCs w:val="20"/>
              </w:rPr>
              <w:t xml:space="preserve"> the environment is evaluated for feasibility and effectiveness in abating the threat of </w:t>
            </w:r>
            <w:proofErr w:type="spellStart"/>
            <w:r w:rsidRPr="00D84C71">
              <w:rPr>
                <w:rFonts w:asciiTheme="minorHAnsi" w:hAnsiTheme="minorHAnsi" w:cstheme="minorHAnsi"/>
                <w:b w:val="0"/>
                <w:color w:val="auto"/>
                <w:sz w:val="20"/>
                <w:szCs w:val="20"/>
              </w:rPr>
              <w:t>chytrid</w:t>
            </w:r>
            <w:proofErr w:type="spellEnd"/>
            <w:r>
              <w:rPr>
                <w:rFonts w:asciiTheme="minorHAnsi" w:hAnsiTheme="minorHAnsi" w:cstheme="minorHAnsi"/>
                <w:b w:val="0"/>
                <w:color w:val="auto"/>
                <w:sz w:val="20"/>
                <w:szCs w:val="20"/>
              </w:rPr>
              <w:t xml:space="preserve"> fungus</w:t>
            </w:r>
            <w:r w:rsidRPr="00D84C71">
              <w:rPr>
                <w:rFonts w:asciiTheme="minorHAnsi" w:hAnsiTheme="minorHAnsi" w:cstheme="minorHAnsi"/>
                <w:b w:val="0"/>
                <w:color w:val="auto"/>
                <w:sz w:val="20"/>
                <w:szCs w:val="20"/>
              </w:rPr>
              <w:t>.</w:t>
            </w:r>
          </w:p>
          <w:p w14:paraId="4A3081BE" w14:textId="77777777" w:rsidR="00915B0B" w:rsidRPr="00BD6048" w:rsidRDefault="00915B0B" w:rsidP="00915B0B">
            <w:pPr>
              <w:pStyle w:val="Table-headersThreatAbatementplan"/>
              <w:rPr>
                <w:rFonts w:asciiTheme="minorHAnsi" w:hAnsiTheme="minorHAnsi" w:cstheme="minorHAnsi"/>
                <w:b w:val="0"/>
                <w:color w:val="auto"/>
                <w:sz w:val="20"/>
                <w:szCs w:val="20"/>
              </w:rPr>
            </w:pPr>
          </w:p>
        </w:tc>
      </w:tr>
      <w:tr w:rsidR="00472AD4" w14:paraId="4A3081C7" w14:textId="77777777" w:rsidTr="00472AD4">
        <w:tc>
          <w:tcPr>
            <w:tcW w:w="6238" w:type="dxa"/>
          </w:tcPr>
          <w:p w14:paraId="4A3081C0" w14:textId="77777777" w:rsidR="00915B0B" w:rsidRPr="00BD6048" w:rsidRDefault="004675A3" w:rsidP="00915B0B">
            <w:pPr>
              <w:pStyle w:val="Table-headersThreatAbatementplan"/>
              <w:rPr>
                <w:rFonts w:asciiTheme="minorHAnsi" w:hAnsiTheme="minorHAnsi" w:cstheme="minorHAnsi"/>
                <w:color w:val="auto"/>
                <w:sz w:val="20"/>
                <w:szCs w:val="20"/>
              </w:rPr>
            </w:pPr>
            <w:r w:rsidRPr="00D84C71">
              <w:rPr>
                <w:rFonts w:asciiTheme="minorHAnsi" w:hAnsiTheme="minorHAnsi" w:cstheme="minorHAnsi"/>
                <w:color w:val="auto"/>
                <w:sz w:val="20"/>
                <w:szCs w:val="20"/>
              </w:rPr>
              <w:t>Action 3.5: Research to develop husbandry protocols for captive bred populations of priority species</w:t>
            </w:r>
          </w:p>
          <w:p w14:paraId="4A3081C1" w14:textId="77777777" w:rsidR="00915B0B" w:rsidRPr="00BD6048" w:rsidRDefault="004675A3" w:rsidP="00915B0B">
            <w:pPr>
              <w:pStyle w:val="Table-headersThreatAbatementplan"/>
              <w:rPr>
                <w:rFonts w:asciiTheme="minorHAnsi" w:hAnsiTheme="minorHAnsi" w:cstheme="minorHAnsi"/>
                <w:b w:val="0"/>
                <w:color w:val="auto"/>
                <w:sz w:val="20"/>
                <w:szCs w:val="20"/>
              </w:rPr>
            </w:pPr>
            <w:r w:rsidRPr="00D84C71">
              <w:rPr>
                <w:rFonts w:asciiTheme="minorHAnsi" w:hAnsiTheme="minorHAnsi" w:cstheme="minorHAnsi"/>
                <w:b w:val="0"/>
                <w:color w:val="auto"/>
                <w:sz w:val="20"/>
                <w:szCs w:val="20"/>
              </w:rPr>
              <w:t>Husbandry methods for establishing captive insurance populations of at-risk priority species need to be</w:t>
            </w:r>
            <w:r>
              <w:rPr>
                <w:rFonts w:asciiTheme="minorHAnsi" w:hAnsiTheme="minorHAnsi" w:cstheme="minorHAnsi"/>
                <w:b w:val="0"/>
                <w:color w:val="auto"/>
                <w:sz w:val="20"/>
                <w:szCs w:val="20"/>
              </w:rPr>
              <w:t xml:space="preserve"> further</w:t>
            </w:r>
            <w:r w:rsidRPr="00D84C71">
              <w:rPr>
                <w:rFonts w:asciiTheme="minorHAnsi" w:hAnsiTheme="minorHAnsi" w:cstheme="minorHAnsi"/>
                <w:b w:val="0"/>
                <w:color w:val="auto"/>
                <w:sz w:val="20"/>
                <w:szCs w:val="20"/>
              </w:rPr>
              <w:t xml:space="preserve"> researched and developed. This work will support Action </w:t>
            </w:r>
            <w:r>
              <w:rPr>
                <w:rFonts w:asciiTheme="minorHAnsi" w:hAnsiTheme="minorHAnsi" w:cstheme="minorHAnsi"/>
                <w:b w:val="0"/>
                <w:color w:val="auto"/>
                <w:sz w:val="20"/>
                <w:szCs w:val="20"/>
              </w:rPr>
              <w:t>2</w:t>
            </w:r>
            <w:r w:rsidRPr="00D84C71">
              <w:rPr>
                <w:rFonts w:asciiTheme="minorHAnsi" w:hAnsiTheme="minorHAnsi" w:cstheme="minorHAnsi"/>
                <w:b w:val="0"/>
                <w:color w:val="auto"/>
                <w:sz w:val="20"/>
                <w:szCs w:val="20"/>
              </w:rPr>
              <w:t xml:space="preserve">.3 and priorities should be decided based on the risk assessment process in Action </w:t>
            </w:r>
            <w:r>
              <w:rPr>
                <w:rFonts w:asciiTheme="minorHAnsi" w:hAnsiTheme="minorHAnsi" w:cstheme="minorHAnsi"/>
                <w:b w:val="0"/>
                <w:color w:val="auto"/>
                <w:sz w:val="20"/>
                <w:szCs w:val="20"/>
              </w:rPr>
              <w:t>2</w:t>
            </w:r>
            <w:r w:rsidRPr="00D84C71">
              <w:rPr>
                <w:rFonts w:asciiTheme="minorHAnsi" w:hAnsiTheme="minorHAnsi" w:cstheme="minorHAnsi"/>
                <w:b w:val="0"/>
                <w:color w:val="auto"/>
                <w:sz w:val="20"/>
                <w:szCs w:val="20"/>
              </w:rPr>
              <w:t xml:space="preserve">.1 and the population impact assessments in Action 1.1.  </w:t>
            </w:r>
          </w:p>
          <w:p w14:paraId="4A3081C2" w14:textId="77777777" w:rsidR="00915B0B" w:rsidRPr="00BD6048" w:rsidRDefault="004675A3" w:rsidP="00915B0B">
            <w:pPr>
              <w:pStyle w:val="Table-headersThreatAbatementplan"/>
              <w:rPr>
                <w:rFonts w:asciiTheme="minorHAnsi" w:hAnsiTheme="minorHAnsi" w:cstheme="minorHAnsi"/>
                <w:color w:val="auto"/>
                <w:sz w:val="20"/>
                <w:szCs w:val="20"/>
              </w:rPr>
            </w:pPr>
            <w:r w:rsidRPr="00D84C71">
              <w:rPr>
                <w:rFonts w:asciiTheme="minorHAnsi" w:hAnsiTheme="minorHAnsi" w:cstheme="minorHAnsi"/>
                <w:b w:val="0"/>
                <w:color w:val="auto"/>
                <w:sz w:val="20"/>
                <w:szCs w:val="20"/>
              </w:rPr>
              <w:t xml:space="preserve">This action complements some of the actions included in the recovery plans for each amphibian species listed under the EPBC Act. </w:t>
            </w:r>
          </w:p>
          <w:p w14:paraId="4A3081C3" w14:textId="77777777" w:rsidR="00915B0B" w:rsidRPr="00BD6048" w:rsidRDefault="00915B0B" w:rsidP="00915B0B">
            <w:pPr>
              <w:pStyle w:val="Table-headersThreatAbatementplan"/>
              <w:rPr>
                <w:rFonts w:asciiTheme="minorHAnsi" w:hAnsiTheme="minorHAnsi" w:cstheme="minorHAnsi"/>
                <w:b w:val="0"/>
                <w:color w:val="auto"/>
                <w:sz w:val="20"/>
                <w:szCs w:val="20"/>
              </w:rPr>
            </w:pPr>
          </w:p>
        </w:tc>
        <w:tc>
          <w:tcPr>
            <w:tcW w:w="1275" w:type="dxa"/>
          </w:tcPr>
          <w:p w14:paraId="4A3081C4" w14:textId="77777777" w:rsidR="00915B0B" w:rsidRPr="00BD6048" w:rsidRDefault="004675A3" w:rsidP="00915B0B">
            <w:pPr>
              <w:pStyle w:val="Table-headersThreatAbatementplan"/>
              <w:rPr>
                <w:rFonts w:asciiTheme="minorHAnsi" w:hAnsiTheme="minorHAnsi" w:cstheme="minorHAnsi"/>
                <w:b w:val="0"/>
                <w:color w:val="auto"/>
                <w:sz w:val="20"/>
                <w:szCs w:val="20"/>
              </w:rPr>
            </w:pPr>
            <w:r w:rsidRPr="00D84C71">
              <w:rPr>
                <w:rFonts w:asciiTheme="minorHAnsi" w:hAnsiTheme="minorHAnsi" w:cstheme="minorHAnsi"/>
                <w:b w:val="0"/>
                <w:color w:val="auto"/>
                <w:sz w:val="20"/>
                <w:szCs w:val="20"/>
              </w:rPr>
              <w:t>High priority</w:t>
            </w:r>
          </w:p>
          <w:p w14:paraId="4A3081C5" w14:textId="77777777" w:rsidR="00915B0B" w:rsidRPr="00BD6048" w:rsidRDefault="004675A3" w:rsidP="00915B0B">
            <w:pPr>
              <w:pStyle w:val="Table-headersThreatAbatementplan"/>
              <w:rPr>
                <w:rFonts w:asciiTheme="minorHAnsi" w:hAnsiTheme="minorHAnsi" w:cstheme="minorHAnsi"/>
                <w:b w:val="0"/>
                <w:color w:val="auto"/>
                <w:sz w:val="20"/>
                <w:szCs w:val="20"/>
              </w:rPr>
            </w:pPr>
            <w:r w:rsidRPr="00D84C71">
              <w:rPr>
                <w:rFonts w:asciiTheme="minorHAnsi" w:hAnsiTheme="minorHAnsi" w:cstheme="minorHAnsi"/>
                <w:b w:val="0"/>
                <w:color w:val="auto"/>
                <w:sz w:val="20"/>
                <w:szCs w:val="20"/>
              </w:rPr>
              <w:t>1–3 years</w:t>
            </w:r>
          </w:p>
        </w:tc>
        <w:tc>
          <w:tcPr>
            <w:tcW w:w="1960" w:type="dxa"/>
          </w:tcPr>
          <w:p w14:paraId="4A3081C6" w14:textId="77777777" w:rsidR="00915B0B" w:rsidRPr="00BD6048" w:rsidRDefault="004675A3" w:rsidP="00915B0B">
            <w:pPr>
              <w:pStyle w:val="Table-headersThreatAbatementplan"/>
              <w:rPr>
                <w:rFonts w:asciiTheme="minorHAnsi" w:hAnsiTheme="minorHAnsi" w:cstheme="minorHAnsi"/>
                <w:b w:val="0"/>
                <w:color w:val="auto"/>
                <w:sz w:val="20"/>
                <w:szCs w:val="20"/>
              </w:rPr>
            </w:pPr>
            <w:r w:rsidRPr="00D84C71">
              <w:rPr>
                <w:rFonts w:asciiTheme="minorHAnsi" w:hAnsiTheme="minorHAnsi" w:cstheme="minorHAnsi"/>
                <w:b w:val="0"/>
                <w:color w:val="auto"/>
                <w:sz w:val="20"/>
                <w:szCs w:val="20"/>
              </w:rPr>
              <w:t>Optimal husbandry for establishing captive insurance colonies for priority species is determined.</w:t>
            </w:r>
          </w:p>
        </w:tc>
      </w:tr>
      <w:tr w:rsidR="00472AD4" w14:paraId="4A3081D2" w14:textId="77777777" w:rsidTr="00472AD4">
        <w:trPr>
          <w:cnfStyle w:val="000000100000" w:firstRow="0" w:lastRow="0" w:firstColumn="0" w:lastColumn="0" w:oddVBand="0" w:evenVBand="0" w:oddHBand="1" w:evenHBand="0" w:firstRowFirstColumn="0" w:firstRowLastColumn="0" w:lastRowFirstColumn="0" w:lastRowLastColumn="0"/>
        </w:trPr>
        <w:tc>
          <w:tcPr>
            <w:tcW w:w="6238" w:type="dxa"/>
          </w:tcPr>
          <w:p w14:paraId="4A3081C8" w14:textId="77777777" w:rsidR="00915B0B" w:rsidRPr="00BD6048" w:rsidRDefault="004675A3" w:rsidP="00915B0B">
            <w:pPr>
              <w:pStyle w:val="Table-headersThreatAbatementplan"/>
              <w:rPr>
                <w:rFonts w:asciiTheme="minorHAnsi" w:hAnsiTheme="minorHAnsi" w:cstheme="minorHAnsi"/>
                <w:bCs w:val="0"/>
                <w:color w:val="000000"/>
                <w:spacing w:val="0"/>
                <w:sz w:val="20"/>
                <w:szCs w:val="20"/>
                <w:lang w:val="en-AU"/>
              </w:rPr>
            </w:pPr>
            <w:r w:rsidRPr="00D84C71">
              <w:rPr>
                <w:rFonts w:asciiTheme="minorHAnsi" w:hAnsiTheme="minorHAnsi" w:cstheme="minorHAnsi"/>
                <w:color w:val="auto"/>
                <w:sz w:val="20"/>
                <w:szCs w:val="20"/>
              </w:rPr>
              <w:t xml:space="preserve">Action 3.6: </w:t>
            </w:r>
            <w:r w:rsidRPr="00D84C71">
              <w:rPr>
                <w:rFonts w:asciiTheme="minorHAnsi" w:hAnsiTheme="minorHAnsi" w:cstheme="minorHAnsi"/>
                <w:bCs w:val="0"/>
                <w:color w:val="000000"/>
                <w:spacing w:val="0"/>
                <w:sz w:val="20"/>
                <w:szCs w:val="20"/>
                <w:lang w:val="en-AU"/>
              </w:rPr>
              <w:t xml:space="preserve">Determine the trigger points required </w:t>
            </w:r>
            <w:r>
              <w:rPr>
                <w:rFonts w:asciiTheme="minorHAnsi" w:hAnsiTheme="minorHAnsi" w:cstheme="minorHAnsi"/>
                <w:bCs w:val="0"/>
                <w:color w:val="000000"/>
                <w:spacing w:val="0"/>
                <w:sz w:val="20"/>
                <w:szCs w:val="20"/>
                <w:lang w:val="en-AU"/>
              </w:rPr>
              <w:t>for the implementation of management actions that prevent</w:t>
            </w:r>
            <w:r w:rsidRPr="00D84C71">
              <w:rPr>
                <w:rFonts w:asciiTheme="minorHAnsi" w:hAnsiTheme="minorHAnsi" w:cstheme="minorHAnsi"/>
                <w:bCs w:val="0"/>
                <w:color w:val="000000"/>
                <w:spacing w:val="0"/>
                <w:sz w:val="20"/>
                <w:szCs w:val="20"/>
                <w:lang w:val="en-AU"/>
              </w:rPr>
              <w:t xml:space="preserve"> extinction </w:t>
            </w:r>
            <w:r w:rsidRPr="00D84C71">
              <w:rPr>
                <w:rFonts w:asciiTheme="minorHAnsi" w:hAnsiTheme="minorHAnsi" w:cstheme="minorHAnsi"/>
                <w:bCs w:val="0"/>
                <w:color w:val="000000"/>
                <w:spacing w:val="0"/>
                <w:sz w:val="20"/>
                <w:szCs w:val="20"/>
                <w:lang w:val="en-AU"/>
              </w:rPr>
              <w:lastRenderedPageBreak/>
              <w:t>of a population</w:t>
            </w:r>
            <w:r>
              <w:rPr>
                <w:rFonts w:asciiTheme="minorHAnsi" w:hAnsiTheme="minorHAnsi" w:cstheme="minorHAnsi"/>
                <w:bCs w:val="0"/>
                <w:color w:val="000000"/>
                <w:spacing w:val="0"/>
                <w:sz w:val="20"/>
                <w:szCs w:val="20"/>
                <w:lang w:val="en-AU"/>
              </w:rPr>
              <w:t xml:space="preserve"> or species (links to Action 2.3)</w:t>
            </w:r>
          </w:p>
          <w:p w14:paraId="4A3081C9" w14:textId="77777777" w:rsidR="00915B0B" w:rsidRPr="00BD6048" w:rsidRDefault="004675A3" w:rsidP="00915B0B">
            <w:pPr>
              <w:pStyle w:val="Table-headersThreatAbatementplan"/>
              <w:rPr>
                <w:rFonts w:asciiTheme="minorHAnsi" w:hAnsiTheme="minorHAnsi" w:cstheme="minorHAnsi"/>
                <w:b w:val="0"/>
                <w:bCs w:val="0"/>
                <w:color w:val="000000"/>
                <w:spacing w:val="0"/>
                <w:sz w:val="20"/>
                <w:szCs w:val="20"/>
                <w:lang w:val="en-AU"/>
              </w:rPr>
            </w:pPr>
            <w:r w:rsidRPr="00D84C71">
              <w:rPr>
                <w:rFonts w:asciiTheme="minorHAnsi" w:hAnsiTheme="minorHAnsi" w:cstheme="minorHAnsi"/>
                <w:b w:val="0"/>
                <w:bCs w:val="0"/>
                <w:color w:val="000000"/>
                <w:spacing w:val="0"/>
                <w:sz w:val="20"/>
                <w:szCs w:val="20"/>
                <w:lang w:val="en-AU"/>
              </w:rPr>
              <w:t>Investigate why apparently "secure" populations occur within infected areas</w:t>
            </w:r>
            <w:r w:rsidRPr="00C61097">
              <w:rPr>
                <w:rFonts w:asciiTheme="minorHAnsi" w:hAnsiTheme="minorHAnsi" w:cstheme="minorHAnsi"/>
                <w:b w:val="0"/>
                <w:bCs w:val="0"/>
                <w:color w:val="000000"/>
                <w:spacing w:val="0"/>
                <w:sz w:val="20"/>
                <w:szCs w:val="20"/>
                <w:lang w:val="en-AU"/>
              </w:rPr>
              <w:t xml:space="preserve"> </w:t>
            </w:r>
            <w:r>
              <w:rPr>
                <w:rFonts w:asciiTheme="minorHAnsi" w:hAnsiTheme="minorHAnsi" w:cstheme="minorHAnsi"/>
                <w:b w:val="0"/>
                <w:bCs w:val="0"/>
                <w:color w:val="000000"/>
                <w:spacing w:val="0"/>
                <w:sz w:val="20"/>
                <w:szCs w:val="20"/>
                <w:lang w:val="en-AU"/>
              </w:rPr>
              <w:t>(</w:t>
            </w:r>
            <w:r w:rsidRPr="00C61097">
              <w:rPr>
                <w:rFonts w:asciiTheme="minorHAnsi" w:hAnsiTheme="minorHAnsi" w:cstheme="minorHAnsi"/>
                <w:b w:val="0"/>
                <w:bCs w:val="0"/>
                <w:color w:val="000000"/>
                <w:spacing w:val="0"/>
                <w:sz w:val="20"/>
                <w:szCs w:val="20"/>
                <w:lang w:val="en-AU"/>
              </w:rPr>
              <w:t>while others have been extirpated</w:t>
            </w:r>
            <w:r>
              <w:rPr>
                <w:rFonts w:asciiTheme="minorHAnsi" w:hAnsiTheme="minorHAnsi" w:cstheme="minorHAnsi"/>
                <w:b w:val="0"/>
                <w:bCs w:val="0"/>
                <w:color w:val="000000"/>
                <w:spacing w:val="0"/>
                <w:sz w:val="20"/>
                <w:szCs w:val="20"/>
                <w:lang w:val="en-AU"/>
              </w:rPr>
              <w:t>)</w:t>
            </w:r>
            <w:r w:rsidRPr="00D84C71">
              <w:rPr>
                <w:rFonts w:asciiTheme="minorHAnsi" w:hAnsiTheme="minorHAnsi" w:cstheme="minorHAnsi"/>
                <w:b w:val="0"/>
                <w:bCs w:val="0"/>
                <w:color w:val="000000"/>
                <w:spacing w:val="0"/>
                <w:sz w:val="20"/>
                <w:szCs w:val="20"/>
                <w:lang w:val="en-AU"/>
              </w:rPr>
              <w:t xml:space="preserve"> and whether they may become vulnerable due to shifts </w:t>
            </w:r>
            <w:r w:rsidRPr="00156174">
              <w:rPr>
                <w:rFonts w:asciiTheme="minorHAnsi" w:hAnsiTheme="minorHAnsi" w:cstheme="minorHAnsi"/>
                <w:b w:val="0"/>
                <w:bCs w:val="0"/>
                <w:color w:val="000000"/>
                <w:spacing w:val="0"/>
                <w:sz w:val="20"/>
                <w:szCs w:val="20"/>
                <w:lang w:val="en-AU"/>
              </w:rPr>
              <w:t xml:space="preserve">in </w:t>
            </w:r>
            <w:r w:rsidRPr="00C61097">
              <w:rPr>
                <w:rFonts w:asciiTheme="minorHAnsi" w:hAnsiTheme="minorHAnsi" w:cstheme="minorHAnsi"/>
                <w:b w:val="0"/>
                <w:bCs w:val="0"/>
                <w:color w:val="000000"/>
                <w:spacing w:val="0"/>
                <w:sz w:val="20"/>
                <w:szCs w:val="20"/>
                <w:lang w:val="en-AU"/>
              </w:rPr>
              <w:t>factors associated with their persistence</w:t>
            </w:r>
            <w:r>
              <w:rPr>
                <w:rFonts w:asciiTheme="minorHAnsi" w:hAnsiTheme="minorHAnsi" w:cstheme="minorHAnsi"/>
                <w:b w:val="0"/>
                <w:bCs w:val="0"/>
                <w:color w:val="000000"/>
                <w:spacing w:val="0"/>
                <w:sz w:val="20"/>
                <w:szCs w:val="20"/>
                <w:lang w:val="en-AU"/>
              </w:rPr>
              <w:t>,</w:t>
            </w:r>
            <w:r w:rsidRPr="00156174">
              <w:rPr>
                <w:rFonts w:asciiTheme="minorHAnsi" w:hAnsiTheme="minorHAnsi" w:cstheme="minorHAnsi"/>
                <w:b w:val="0"/>
                <w:bCs w:val="0"/>
                <w:color w:val="000000"/>
                <w:spacing w:val="0"/>
                <w:sz w:val="20"/>
                <w:szCs w:val="20"/>
                <w:lang w:val="en-AU"/>
              </w:rPr>
              <w:t xml:space="preserve"> i</w:t>
            </w:r>
            <w:r>
              <w:rPr>
                <w:rFonts w:asciiTheme="minorHAnsi" w:hAnsiTheme="minorHAnsi" w:cstheme="minorHAnsi"/>
                <w:b w:val="0"/>
                <w:bCs w:val="0"/>
                <w:color w:val="000000"/>
                <w:spacing w:val="0"/>
                <w:sz w:val="20"/>
                <w:szCs w:val="20"/>
                <w:lang w:val="en-AU"/>
              </w:rPr>
              <w:t>ncluding habitat, climate, reservoir hosts, immunity and pathogen virulence</w:t>
            </w:r>
            <w:r w:rsidRPr="00D84C71">
              <w:rPr>
                <w:rFonts w:asciiTheme="minorHAnsi" w:hAnsiTheme="minorHAnsi" w:cstheme="minorHAnsi"/>
                <w:b w:val="0"/>
                <w:bCs w:val="0"/>
                <w:color w:val="000000"/>
                <w:spacing w:val="0"/>
                <w:sz w:val="20"/>
                <w:szCs w:val="20"/>
                <w:lang w:val="en-AU"/>
              </w:rPr>
              <w:t>.</w:t>
            </w:r>
          </w:p>
          <w:p w14:paraId="4A3081CA" w14:textId="77777777" w:rsidR="00915B0B" w:rsidRDefault="004675A3" w:rsidP="00915B0B">
            <w:pPr>
              <w:pStyle w:val="Table-headersThreatAbatementplan"/>
              <w:rPr>
                <w:rFonts w:asciiTheme="minorHAnsi" w:hAnsiTheme="minorHAnsi" w:cstheme="minorHAnsi"/>
                <w:b w:val="0"/>
                <w:bCs w:val="0"/>
                <w:color w:val="000000"/>
                <w:spacing w:val="0"/>
                <w:sz w:val="20"/>
                <w:szCs w:val="20"/>
                <w:lang w:val="en-AU"/>
              </w:rPr>
            </w:pPr>
            <w:r w:rsidRPr="00D84C71">
              <w:rPr>
                <w:rFonts w:asciiTheme="minorHAnsi" w:hAnsiTheme="minorHAnsi" w:cstheme="minorHAnsi"/>
                <w:b w:val="0"/>
                <w:bCs w:val="0"/>
                <w:color w:val="000000"/>
                <w:spacing w:val="0"/>
                <w:sz w:val="20"/>
                <w:szCs w:val="20"/>
                <w:lang w:val="en-AU"/>
              </w:rPr>
              <w:t xml:space="preserve">Investigate vulnerable </w:t>
            </w:r>
            <w:r>
              <w:rPr>
                <w:rFonts w:asciiTheme="minorHAnsi" w:hAnsiTheme="minorHAnsi" w:cstheme="minorHAnsi"/>
                <w:b w:val="0"/>
                <w:bCs w:val="0"/>
                <w:color w:val="000000"/>
                <w:spacing w:val="0"/>
                <w:sz w:val="20"/>
                <w:szCs w:val="20"/>
                <w:lang w:val="en-AU"/>
              </w:rPr>
              <w:t xml:space="preserve">“edge of range” </w:t>
            </w:r>
            <w:r w:rsidRPr="00D84C71">
              <w:rPr>
                <w:rFonts w:asciiTheme="minorHAnsi" w:hAnsiTheme="minorHAnsi" w:cstheme="minorHAnsi"/>
                <w:b w:val="0"/>
                <w:bCs w:val="0"/>
                <w:color w:val="000000"/>
                <w:spacing w:val="0"/>
                <w:sz w:val="20"/>
                <w:szCs w:val="20"/>
                <w:lang w:val="en-AU"/>
              </w:rPr>
              <w:t xml:space="preserve">populations and assess the risks to these populations under </w:t>
            </w:r>
            <w:r>
              <w:rPr>
                <w:rFonts w:asciiTheme="minorHAnsi" w:hAnsiTheme="minorHAnsi" w:cstheme="minorHAnsi"/>
                <w:b w:val="0"/>
                <w:bCs w:val="0"/>
                <w:color w:val="000000"/>
                <w:spacing w:val="0"/>
                <w:sz w:val="20"/>
                <w:szCs w:val="20"/>
                <w:lang w:val="en-AU"/>
              </w:rPr>
              <w:t xml:space="preserve">various </w:t>
            </w:r>
            <w:r w:rsidRPr="00D84C71">
              <w:rPr>
                <w:rFonts w:asciiTheme="minorHAnsi" w:hAnsiTheme="minorHAnsi" w:cstheme="minorHAnsi"/>
                <w:b w:val="0"/>
                <w:bCs w:val="0"/>
                <w:color w:val="000000"/>
                <w:spacing w:val="0"/>
                <w:sz w:val="20"/>
                <w:szCs w:val="20"/>
                <w:lang w:val="en-AU"/>
              </w:rPr>
              <w:t>climate change scenarios</w:t>
            </w:r>
            <w:r>
              <w:rPr>
                <w:rFonts w:asciiTheme="minorHAnsi" w:hAnsiTheme="minorHAnsi" w:cstheme="minorHAnsi"/>
                <w:b w:val="0"/>
                <w:bCs w:val="0"/>
                <w:color w:val="000000"/>
                <w:spacing w:val="0"/>
                <w:sz w:val="20"/>
                <w:szCs w:val="20"/>
                <w:lang w:val="en-AU"/>
              </w:rPr>
              <w:t>.</w:t>
            </w:r>
          </w:p>
          <w:p w14:paraId="4A3081CB" w14:textId="77777777" w:rsidR="00915B0B" w:rsidRPr="00DE2500" w:rsidRDefault="004675A3" w:rsidP="00915B0B">
            <w:pPr>
              <w:pStyle w:val="Table-headersThreatAbatementplan"/>
              <w:rPr>
                <w:rFonts w:asciiTheme="minorHAnsi" w:hAnsiTheme="minorHAnsi"/>
                <w:b w:val="0"/>
                <w:color w:val="auto"/>
                <w:spacing w:val="0"/>
                <w:sz w:val="20"/>
                <w:lang w:val="en-AU"/>
              </w:rPr>
            </w:pPr>
            <w:r w:rsidRPr="00480505">
              <w:rPr>
                <w:b w:val="0"/>
                <w:color w:val="auto"/>
                <w:sz w:val="20"/>
              </w:rPr>
              <w:t>Determine trigger points for establishing a genetically-stable captive breeding program to prevent potential extinctions, based on risk of extinction, population trajectories, or population size.</w:t>
            </w:r>
          </w:p>
          <w:p w14:paraId="4A3081CC" w14:textId="77777777" w:rsidR="00915B0B" w:rsidRPr="00BD6048" w:rsidRDefault="004675A3" w:rsidP="00915B0B">
            <w:pPr>
              <w:pStyle w:val="Table-headersThreatAbatementplan"/>
              <w:rPr>
                <w:rFonts w:asciiTheme="minorHAnsi" w:hAnsiTheme="minorHAnsi" w:cstheme="minorHAnsi"/>
                <w:color w:val="auto"/>
                <w:sz w:val="20"/>
                <w:szCs w:val="20"/>
              </w:rPr>
            </w:pPr>
            <w:r w:rsidRPr="00DE2500">
              <w:rPr>
                <w:rFonts w:asciiTheme="minorHAnsi" w:hAnsiTheme="minorHAnsi" w:cstheme="minorHAnsi"/>
                <w:b w:val="0"/>
                <w:color w:val="auto"/>
                <w:sz w:val="20"/>
                <w:szCs w:val="20"/>
              </w:rPr>
              <w:t xml:space="preserve"> Develop a Trigger Action Response Plan.</w:t>
            </w:r>
          </w:p>
        </w:tc>
        <w:tc>
          <w:tcPr>
            <w:tcW w:w="1275" w:type="dxa"/>
          </w:tcPr>
          <w:p w14:paraId="4A3081CD" w14:textId="77777777" w:rsidR="00915B0B" w:rsidRPr="00BD6048" w:rsidRDefault="004675A3" w:rsidP="00915B0B">
            <w:pPr>
              <w:pStyle w:val="Table-headersThreatAbatementplan"/>
              <w:rPr>
                <w:rFonts w:asciiTheme="minorHAnsi" w:hAnsiTheme="minorHAnsi" w:cstheme="minorHAnsi"/>
                <w:b w:val="0"/>
                <w:color w:val="auto"/>
                <w:sz w:val="20"/>
                <w:szCs w:val="20"/>
              </w:rPr>
            </w:pPr>
            <w:r w:rsidRPr="00D84C71">
              <w:rPr>
                <w:rFonts w:asciiTheme="minorHAnsi" w:hAnsiTheme="minorHAnsi" w:cstheme="minorHAnsi"/>
                <w:b w:val="0"/>
                <w:color w:val="auto"/>
                <w:sz w:val="20"/>
                <w:szCs w:val="20"/>
              </w:rPr>
              <w:lastRenderedPageBreak/>
              <w:t>High priority</w:t>
            </w:r>
          </w:p>
          <w:p w14:paraId="4A3081CE" w14:textId="77777777" w:rsidR="00915B0B" w:rsidRPr="00BD6048" w:rsidRDefault="004675A3" w:rsidP="00915B0B">
            <w:pPr>
              <w:pStyle w:val="Table-headersThreatAbatementplan"/>
              <w:rPr>
                <w:rFonts w:asciiTheme="minorHAnsi" w:hAnsiTheme="minorHAnsi" w:cstheme="minorHAnsi"/>
                <w:b w:val="0"/>
                <w:color w:val="auto"/>
                <w:sz w:val="20"/>
                <w:szCs w:val="20"/>
              </w:rPr>
            </w:pPr>
            <w:r w:rsidRPr="00D84C71">
              <w:rPr>
                <w:rFonts w:asciiTheme="minorHAnsi" w:hAnsiTheme="minorHAnsi" w:cstheme="minorHAnsi"/>
                <w:b w:val="0"/>
                <w:color w:val="auto"/>
                <w:sz w:val="20"/>
                <w:szCs w:val="20"/>
              </w:rPr>
              <w:t>1–5 years</w:t>
            </w:r>
          </w:p>
        </w:tc>
        <w:tc>
          <w:tcPr>
            <w:tcW w:w="1960" w:type="dxa"/>
          </w:tcPr>
          <w:p w14:paraId="4A3081CF" w14:textId="77777777" w:rsidR="00915B0B" w:rsidRDefault="004675A3" w:rsidP="00915B0B">
            <w:pPr>
              <w:pStyle w:val="Table-headersThreatAbatementplan"/>
              <w:rPr>
                <w:rFonts w:asciiTheme="minorHAnsi" w:hAnsiTheme="minorHAnsi" w:cstheme="minorHAnsi"/>
                <w:b w:val="0"/>
                <w:color w:val="auto"/>
                <w:sz w:val="20"/>
                <w:szCs w:val="20"/>
              </w:rPr>
            </w:pPr>
            <w:r>
              <w:rPr>
                <w:rFonts w:asciiTheme="minorHAnsi" w:hAnsiTheme="minorHAnsi" w:cstheme="minorHAnsi"/>
                <w:b w:val="0"/>
                <w:color w:val="auto"/>
                <w:sz w:val="20"/>
                <w:szCs w:val="20"/>
              </w:rPr>
              <w:t>Risk factors</w:t>
            </w:r>
            <w:r w:rsidRPr="00D84C71">
              <w:rPr>
                <w:rFonts w:asciiTheme="minorHAnsi" w:hAnsiTheme="minorHAnsi" w:cstheme="minorHAnsi"/>
                <w:b w:val="0"/>
                <w:color w:val="auto"/>
                <w:sz w:val="20"/>
                <w:szCs w:val="20"/>
              </w:rPr>
              <w:t xml:space="preserve"> for extinction </w:t>
            </w:r>
            <w:r>
              <w:rPr>
                <w:rFonts w:asciiTheme="minorHAnsi" w:hAnsiTheme="minorHAnsi" w:cstheme="minorHAnsi"/>
                <w:b w:val="0"/>
                <w:color w:val="auto"/>
                <w:sz w:val="20"/>
                <w:szCs w:val="20"/>
              </w:rPr>
              <w:t xml:space="preserve">or drastic </w:t>
            </w:r>
            <w:r>
              <w:rPr>
                <w:rFonts w:asciiTheme="minorHAnsi" w:hAnsiTheme="minorHAnsi" w:cstheme="minorHAnsi"/>
                <w:b w:val="0"/>
                <w:color w:val="auto"/>
                <w:sz w:val="20"/>
                <w:szCs w:val="20"/>
              </w:rPr>
              <w:lastRenderedPageBreak/>
              <w:t>reduction in</w:t>
            </w:r>
            <w:r w:rsidRPr="00D84C71">
              <w:rPr>
                <w:rFonts w:asciiTheme="minorHAnsi" w:hAnsiTheme="minorHAnsi" w:cstheme="minorHAnsi"/>
                <w:b w:val="0"/>
                <w:color w:val="auto"/>
                <w:sz w:val="20"/>
                <w:szCs w:val="20"/>
              </w:rPr>
              <w:t xml:space="preserve"> vulnerable populations and species are determined.</w:t>
            </w:r>
          </w:p>
          <w:p w14:paraId="4A3081D0" w14:textId="77777777" w:rsidR="00915B0B" w:rsidRDefault="004675A3" w:rsidP="00915B0B">
            <w:pPr>
              <w:pStyle w:val="Table-headersThreatAbatementplan"/>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Trigger points for management actions to prevent extinctions are determined. </w:t>
            </w:r>
          </w:p>
          <w:p w14:paraId="4A3081D1" w14:textId="77777777" w:rsidR="00915B0B" w:rsidRPr="00BD6048" w:rsidRDefault="004675A3" w:rsidP="00915B0B">
            <w:pPr>
              <w:pStyle w:val="Table-headersThreatAbatementplan"/>
              <w:rPr>
                <w:rFonts w:asciiTheme="minorHAnsi" w:hAnsiTheme="minorHAnsi" w:cstheme="minorHAnsi"/>
                <w:b w:val="0"/>
                <w:color w:val="auto"/>
                <w:sz w:val="20"/>
                <w:szCs w:val="20"/>
              </w:rPr>
            </w:pPr>
            <w:r>
              <w:rPr>
                <w:rFonts w:asciiTheme="minorHAnsi" w:hAnsiTheme="minorHAnsi" w:cstheme="minorHAnsi"/>
                <w:b w:val="0"/>
                <w:color w:val="auto"/>
                <w:sz w:val="20"/>
                <w:szCs w:val="20"/>
              </w:rPr>
              <w:t>Trigger Action Response Plan is developed.</w:t>
            </w:r>
          </w:p>
        </w:tc>
      </w:tr>
      <w:tr w:rsidR="00472AD4" w14:paraId="4A3081DF" w14:textId="77777777" w:rsidTr="00472AD4">
        <w:tc>
          <w:tcPr>
            <w:tcW w:w="6238" w:type="dxa"/>
          </w:tcPr>
          <w:p w14:paraId="4A3081D3" w14:textId="77777777" w:rsidR="00915B0B" w:rsidRPr="00BD6048" w:rsidRDefault="004675A3" w:rsidP="00915B0B">
            <w:pPr>
              <w:pStyle w:val="Table-headersThreatAbatementplan"/>
              <w:rPr>
                <w:rFonts w:asciiTheme="minorHAnsi" w:hAnsiTheme="minorHAnsi" w:cstheme="minorHAnsi"/>
                <w:color w:val="auto"/>
                <w:sz w:val="20"/>
                <w:szCs w:val="20"/>
              </w:rPr>
            </w:pPr>
            <w:r w:rsidRPr="00D84C71">
              <w:rPr>
                <w:rFonts w:asciiTheme="minorHAnsi" w:hAnsiTheme="minorHAnsi" w:cstheme="minorHAnsi"/>
                <w:color w:val="auto"/>
                <w:sz w:val="20"/>
                <w:szCs w:val="20"/>
              </w:rPr>
              <w:lastRenderedPageBreak/>
              <w:t xml:space="preserve">Action 3.7: Understanding </w:t>
            </w:r>
            <w:proofErr w:type="spellStart"/>
            <w:r w:rsidRPr="00D84C71">
              <w:rPr>
                <w:rFonts w:asciiTheme="minorHAnsi" w:hAnsiTheme="minorHAnsi" w:cstheme="minorHAnsi"/>
                <w:color w:val="auto"/>
                <w:sz w:val="20"/>
                <w:szCs w:val="20"/>
              </w:rPr>
              <w:t>chytrid</w:t>
            </w:r>
            <w:proofErr w:type="spellEnd"/>
            <w:r w:rsidRPr="00D84C71">
              <w:rPr>
                <w:rFonts w:asciiTheme="minorHAnsi" w:hAnsiTheme="minorHAnsi" w:cstheme="minorHAnsi"/>
                <w:color w:val="auto"/>
                <w:sz w:val="20"/>
                <w:szCs w:val="20"/>
              </w:rPr>
              <w:t xml:space="preserve"> fungus in the environment and </w:t>
            </w:r>
            <w:r>
              <w:rPr>
                <w:rFonts w:asciiTheme="minorHAnsi" w:hAnsiTheme="minorHAnsi" w:cstheme="minorHAnsi"/>
                <w:color w:val="auto"/>
                <w:sz w:val="20"/>
                <w:szCs w:val="20"/>
              </w:rPr>
              <w:t xml:space="preserve">the effects of </w:t>
            </w:r>
            <w:r w:rsidRPr="00D84C71">
              <w:rPr>
                <w:rFonts w:asciiTheme="minorHAnsi" w:hAnsiTheme="minorHAnsi" w:cstheme="minorHAnsi"/>
                <w:color w:val="auto"/>
                <w:sz w:val="20"/>
                <w:szCs w:val="20"/>
              </w:rPr>
              <w:t>environment/habitat modification</w:t>
            </w:r>
          </w:p>
          <w:p w14:paraId="4A3081D4" w14:textId="77777777" w:rsidR="00915B0B" w:rsidRPr="00BD6048" w:rsidRDefault="00915B0B" w:rsidP="00915B0B">
            <w:pPr>
              <w:pStyle w:val="ListBullet"/>
              <w:numPr>
                <w:ilvl w:val="0"/>
                <w:numId w:val="0"/>
              </w:numPr>
              <w:rPr>
                <w:rFonts w:asciiTheme="minorHAnsi" w:hAnsiTheme="minorHAnsi" w:cstheme="minorHAnsi"/>
                <w:sz w:val="20"/>
                <w:szCs w:val="20"/>
              </w:rPr>
            </w:pPr>
          </w:p>
          <w:p w14:paraId="4A3081D5" w14:textId="77777777" w:rsidR="00915B0B" w:rsidRPr="00BD6048" w:rsidRDefault="004675A3" w:rsidP="00915B0B">
            <w:pPr>
              <w:pStyle w:val="ListBullet"/>
              <w:numPr>
                <w:ilvl w:val="0"/>
                <w:numId w:val="0"/>
              </w:numPr>
              <w:rPr>
                <w:rFonts w:asciiTheme="minorHAnsi" w:hAnsiTheme="minorHAnsi" w:cstheme="minorHAnsi"/>
                <w:sz w:val="20"/>
                <w:szCs w:val="20"/>
              </w:rPr>
            </w:pPr>
            <w:r w:rsidRPr="00D84C71">
              <w:rPr>
                <w:rFonts w:asciiTheme="minorHAnsi" w:hAnsiTheme="minorHAnsi" w:cstheme="minorHAnsi"/>
                <w:sz w:val="20"/>
                <w:szCs w:val="20"/>
              </w:rPr>
              <w:t>Continue research to improve diagnostic capability</w:t>
            </w:r>
            <w:r>
              <w:rPr>
                <w:rFonts w:asciiTheme="minorHAnsi" w:hAnsiTheme="minorHAnsi" w:cstheme="minorHAnsi"/>
                <w:sz w:val="20"/>
                <w:szCs w:val="20"/>
              </w:rPr>
              <w:t>, particularly</w:t>
            </w:r>
            <w:r w:rsidRPr="00D84C71">
              <w:rPr>
                <w:rFonts w:asciiTheme="minorHAnsi" w:hAnsiTheme="minorHAnsi" w:cstheme="minorHAnsi"/>
                <w:sz w:val="20"/>
                <w:szCs w:val="20"/>
              </w:rPr>
              <w:t xml:space="preserve"> rapid diagnostic in-field test</w:t>
            </w:r>
            <w:r>
              <w:rPr>
                <w:rFonts w:asciiTheme="minorHAnsi" w:hAnsiTheme="minorHAnsi" w:cstheme="minorHAnsi"/>
                <w:sz w:val="20"/>
                <w:szCs w:val="20"/>
              </w:rPr>
              <w:t>s (</w:t>
            </w:r>
            <w:proofErr w:type="spellStart"/>
            <w:r>
              <w:rPr>
                <w:rFonts w:asciiTheme="minorHAnsi" w:hAnsiTheme="minorHAnsi" w:cstheme="minorHAnsi"/>
                <w:sz w:val="20"/>
                <w:szCs w:val="20"/>
              </w:rPr>
              <w:t>Phalen</w:t>
            </w:r>
            <w:proofErr w:type="spellEnd"/>
            <w:r>
              <w:rPr>
                <w:rFonts w:asciiTheme="minorHAnsi" w:hAnsiTheme="minorHAnsi" w:cstheme="minorHAnsi"/>
                <w:sz w:val="20"/>
                <w:szCs w:val="20"/>
              </w:rPr>
              <w:t xml:space="preserve"> </w:t>
            </w:r>
            <w:r w:rsidRPr="008E09FC">
              <w:rPr>
                <w:rFonts w:asciiTheme="minorHAnsi" w:hAnsiTheme="minorHAnsi" w:cstheme="minorHAnsi"/>
                <w:i/>
                <w:sz w:val="20"/>
                <w:szCs w:val="20"/>
              </w:rPr>
              <w:t>et al.</w:t>
            </w:r>
            <w:r>
              <w:rPr>
                <w:rFonts w:asciiTheme="minorHAnsi" w:hAnsiTheme="minorHAnsi" w:cstheme="minorHAnsi"/>
                <w:sz w:val="20"/>
                <w:szCs w:val="20"/>
              </w:rPr>
              <w:t>, 2011),</w:t>
            </w:r>
            <w:r w:rsidRPr="00D84C71">
              <w:rPr>
                <w:rFonts w:asciiTheme="minorHAnsi" w:hAnsiTheme="minorHAnsi" w:cstheme="minorHAnsi"/>
                <w:sz w:val="20"/>
                <w:szCs w:val="20"/>
              </w:rPr>
              <w:t xml:space="preserve"> for detecting the presence of the </w:t>
            </w:r>
            <w:proofErr w:type="spellStart"/>
            <w:r w:rsidRPr="00D84C71">
              <w:rPr>
                <w:rFonts w:asciiTheme="minorHAnsi" w:hAnsiTheme="minorHAnsi" w:cstheme="minorHAnsi"/>
                <w:sz w:val="20"/>
                <w:szCs w:val="20"/>
              </w:rPr>
              <w:t>chytrid</w:t>
            </w:r>
            <w:proofErr w:type="spellEnd"/>
            <w:r w:rsidRPr="00D84C71">
              <w:rPr>
                <w:rFonts w:asciiTheme="minorHAnsi" w:hAnsiTheme="minorHAnsi" w:cstheme="minorHAnsi"/>
                <w:sz w:val="20"/>
                <w:szCs w:val="20"/>
              </w:rPr>
              <w:t xml:space="preserve"> fungus </w:t>
            </w:r>
            <w:r>
              <w:rPr>
                <w:rFonts w:asciiTheme="minorHAnsi" w:hAnsiTheme="minorHAnsi" w:cstheme="minorHAnsi"/>
                <w:sz w:val="20"/>
                <w:szCs w:val="20"/>
              </w:rPr>
              <w:t xml:space="preserve">on hosts and </w:t>
            </w:r>
            <w:r w:rsidRPr="00D84C71">
              <w:rPr>
                <w:rFonts w:asciiTheme="minorHAnsi" w:hAnsiTheme="minorHAnsi" w:cstheme="minorHAnsi"/>
                <w:sz w:val="20"/>
                <w:szCs w:val="20"/>
              </w:rPr>
              <w:t>in environmental water samples.</w:t>
            </w:r>
            <w:r>
              <w:rPr>
                <w:rFonts w:asciiTheme="minorHAnsi" w:hAnsiTheme="minorHAnsi" w:cstheme="minorHAnsi"/>
                <w:sz w:val="20"/>
                <w:szCs w:val="20"/>
              </w:rPr>
              <w:t xml:space="preserve"> Various options should be investigated</w:t>
            </w:r>
            <w:r w:rsidRPr="00D84C71">
              <w:rPr>
                <w:rFonts w:asciiTheme="minorHAnsi" w:hAnsiTheme="minorHAnsi" w:cstheme="minorHAnsi"/>
                <w:sz w:val="20"/>
                <w:szCs w:val="20"/>
              </w:rPr>
              <w:t xml:space="preserve"> including further testing of the Loop-Mediated Isothermal Amplification (LAMP) test</w:t>
            </w:r>
            <w:r>
              <w:rPr>
                <w:rFonts w:asciiTheme="minorHAnsi" w:hAnsiTheme="minorHAnsi" w:cstheme="minorHAnsi"/>
                <w:sz w:val="20"/>
                <w:szCs w:val="20"/>
              </w:rPr>
              <w:t>.</w:t>
            </w:r>
          </w:p>
          <w:p w14:paraId="4A3081D6" w14:textId="77777777" w:rsidR="00915B0B" w:rsidRPr="00BD6048" w:rsidRDefault="00915B0B" w:rsidP="00915B0B">
            <w:pPr>
              <w:pStyle w:val="ListBullet"/>
              <w:numPr>
                <w:ilvl w:val="0"/>
                <w:numId w:val="0"/>
              </w:numPr>
              <w:rPr>
                <w:rFonts w:asciiTheme="minorHAnsi" w:hAnsiTheme="minorHAnsi" w:cstheme="minorHAnsi"/>
                <w:sz w:val="20"/>
                <w:szCs w:val="20"/>
              </w:rPr>
            </w:pPr>
          </w:p>
          <w:p w14:paraId="4A3081D7" w14:textId="77777777" w:rsidR="00915B0B" w:rsidRDefault="004675A3" w:rsidP="00915B0B">
            <w:pPr>
              <w:pStyle w:val="ListBullet"/>
              <w:numPr>
                <w:ilvl w:val="0"/>
                <w:numId w:val="0"/>
              </w:numPr>
              <w:rPr>
                <w:rFonts w:asciiTheme="minorHAnsi" w:hAnsiTheme="minorHAnsi" w:cstheme="minorHAnsi"/>
                <w:sz w:val="20"/>
                <w:szCs w:val="20"/>
              </w:rPr>
            </w:pPr>
            <w:r w:rsidRPr="00D84C71">
              <w:rPr>
                <w:rFonts w:asciiTheme="minorHAnsi" w:hAnsiTheme="minorHAnsi" w:cstheme="minorHAnsi"/>
                <w:sz w:val="20"/>
                <w:szCs w:val="20"/>
              </w:rPr>
              <w:t xml:space="preserve">Research is required to provide further insight into pathogenesis including the factors affecting the virulence of </w:t>
            </w:r>
            <w:proofErr w:type="spellStart"/>
            <w:r w:rsidRPr="00D84C71">
              <w:rPr>
                <w:rFonts w:asciiTheme="minorHAnsi" w:hAnsiTheme="minorHAnsi" w:cstheme="minorHAnsi"/>
                <w:sz w:val="20"/>
                <w:szCs w:val="20"/>
              </w:rPr>
              <w:t>chytrid</w:t>
            </w:r>
            <w:proofErr w:type="spellEnd"/>
            <w:r w:rsidRPr="00D84C71">
              <w:rPr>
                <w:rFonts w:asciiTheme="minorHAnsi" w:hAnsiTheme="minorHAnsi" w:cstheme="minorHAnsi"/>
                <w:sz w:val="20"/>
                <w:szCs w:val="20"/>
              </w:rPr>
              <w:t xml:space="preserve"> </w:t>
            </w:r>
            <w:r>
              <w:rPr>
                <w:rFonts w:asciiTheme="minorHAnsi" w:hAnsiTheme="minorHAnsi" w:cstheme="minorHAnsi"/>
                <w:sz w:val="20"/>
                <w:szCs w:val="20"/>
              </w:rPr>
              <w:t xml:space="preserve">fungus </w:t>
            </w:r>
            <w:r w:rsidRPr="00D84C71">
              <w:rPr>
                <w:rFonts w:asciiTheme="minorHAnsi" w:hAnsiTheme="minorHAnsi" w:cstheme="minorHAnsi"/>
                <w:sz w:val="20"/>
                <w:szCs w:val="20"/>
              </w:rPr>
              <w:t xml:space="preserve">under various environmental conditions. Research </w:t>
            </w:r>
            <w:r>
              <w:rPr>
                <w:rFonts w:asciiTheme="minorHAnsi" w:hAnsiTheme="minorHAnsi" w:cstheme="minorHAnsi"/>
                <w:sz w:val="20"/>
                <w:szCs w:val="20"/>
              </w:rPr>
              <w:t xml:space="preserve">should continue </w:t>
            </w:r>
            <w:r w:rsidRPr="00D84C71">
              <w:rPr>
                <w:rFonts w:asciiTheme="minorHAnsi" w:hAnsiTheme="minorHAnsi" w:cstheme="minorHAnsi"/>
                <w:sz w:val="20"/>
                <w:szCs w:val="20"/>
              </w:rPr>
              <w:t xml:space="preserve">to </w:t>
            </w:r>
            <w:r>
              <w:rPr>
                <w:rFonts w:asciiTheme="minorHAnsi" w:hAnsiTheme="minorHAnsi" w:cstheme="minorHAnsi"/>
                <w:sz w:val="20"/>
                <w:szCs w:val="20"/>
              </w:rPr>
              <w:t xml:space="preserve">build on work already undertaken in south-east Australia (Scheele </w:t>
            </w:r>
            <w:r w:rsidRPr="00480505">
              <w:rPr>
                <w:rFonts w:asciiTheme="minorHAnsi" w:hAnsiTheme="minorHAnsi" w:cstheme="minorHAnsi"/>
                <w:i/>
                <w:sz w:val="20"/>
                <w:szCs w:val="20"/>
              </w:rPr>
              <w:t>et al</w:t>
            </w:r>
            <w:r>
              <w:rPr>
                <w:rFonts w:asciiTheme="minorHAnsi" w:hAnsiTheme="minorHAnsi" w:cstheme="minorHAnsi"/>
                <w:sz w:val="20"/>
                <w:szCs w:val="20"/>
              </w:rPr>
              <w:t>., 2014) into how</w:t>
            </w:r>
            <w:r w:rsidRPr="00D84C71">
              <w:rPr>
                <w:rFonts w:asciiTheme="minorHAnsi" w:hAnsiTheme="minorHAnsi" w:cstheme="minorHAnsi"/>
                <w:sz w:val="20"/>
                <w:szCs w:val="20"/>
              </w:rPr>
              <w:t xml:space="preserve"> these factors </w:t>
            </w:r>
            <w:r>
              <w:rPr>
                <w:rFonts w:asciiTheme="minorHAnsi" w:hAnsiTheme="minorHAnsi" w:cstheme="minorHAnsi"/>
                <w:sz w:val="20"/>
                <w:szCs w:val="20"/>
              </w:rPr>
              <w:t>could</w:t>
            </w:r>
            <w:r w:rsidRPr="00D84C71">
              <w:rPr>
                <w:rFonts w:asciiTheme="minorHAnsi" w:hAnsiTheme="minorHAnsi" w:cstheme="minorHAnsi"/>
                <w:sz w:val="20"/>
                <w:szCs w:val="20"/>
              </w:rPr>
              <w:t xml:space="preserve"> be manipulated to abate the threat. </w:t>
            </w:r>
          </w:p>
          <w:p w14:paraId="4A3081D8" w14:textId="77777777" w:rsidR="00915B0B" w:rsidRPr="00BD6048" w:rsidRDefault="00915B0B" w:rsidP="00915B0B">
            <w:pPr>
              <w:pStyle w:val="ListBullet"/>
              <w:numPr>
                <w:ilvl w:val="0"/>
                <w:numId w:val="0"/>
              </w:numPr>
              <w:rPr>
                <w:rFonts w:asciiTheme="minorHAnsi" w:hAnsiTheme="minorHAnsi" w:cstheme="minorHAnsi"/>
                <w:sz w:val="20"/>
                <w:szCs w:val="20"/>
              </w:rPr>
            </w:pPr>
          </w:p>
          <w:p w14:paraId="4A3081D9" w14:textId="77777777" w:rsidR="00915B0B" w:rsidRPr="00BD6048" w:rsidRDefault="004675A3" w:rsidP="00915B0B">
            <w:pPr>
              <w:pStyle w:val="ListBullet"/>
              <w:numPr>
                <w:ilvl w:val="0"/>
                <w:numId w:val="0"/>
              </w:numPr>
              <w:rPr>
                <w:rFonts w:asciiTheme="minorHAnsi" w:hAnsiTheme="minorHAnsi" w:cstheme="minorHAnsi"/>
                <w:b/>
                <w:bCs/>
                <w:sz w:val="20"/>
                <w:szCs w:val="20"/>
              </w:rPr>
            </w:pPr>
            <w:r w:rsidRPr="006254BD">
              <w:rPr>
                <w:rFonts w:asciiTheme="minorHAnsi" w:hAnsiTheme="minorHAnsi" w:cstheme="minorHAnsi"/>
                <w:sz w:val="20"/>
                <w:szCs w:val="20"/>
              </w:rPr>
              <w:t xml:space="preserve">Undertake research to answer high priority questions about </w:t>
            </w:r>
            <w:proofErr w:type="spellStart"/>
            <w:r w:rsidRPr="006254BD">
              <w:rPr>
                <w:rFonts w:asciiTheme="minorHAnsi" w:hAnsiTheme="minorHAnsi" w:cstheme="minorHAnsi"/>
                <w:sz w:val="20"/>
                <w:szCs w:val="20"/>
              </w:rPr>
              <w:t>chytrid</w:t>
            </w:r>
            <w:proofErr w:type="spellEnd"/>
            <w:r w:rsidRPr="006254BD">
              <w:rPr>
                <w:rFonts w:asciiTheme="minorHAnsi" w:hAnsiTheme="minorHAnsi" w:cstheme="minorHAnsi"/>
                <w:sz w:val="20"/>
                <w:szCs w:val="20"/>
              </w:rPr>
              <w:t xml:space="preserve"> fungus in the environment, particularly relating to transmission, possible amphibian and non-amphibian vectors (including natural and unnatural movements), and amphibian and non-amphibian carriers/hosts (e.g. </w:t>
            </w:r>
            <w:r>
              <w:rPr>
                <w:rFonts w:asciiTheme="minorHAnsi" w:hAnsiTheme="minorHAnsi" w:cstheme="minorHAnsi"/>
                <w:sz w:val="20"/>
                <w:szCs w:val="20"/>
              </w:rPr>
              <w:t xml:space="preserve">freshwater </w:t>
            </w:r>
            <w:r w:rsidRPr="006254BD">
              <w:rPr>
                <w:rFonts w:asciiTheme="minorHAnsi" w:hAnsiTheme="minorHAnsi" w:cstheme="minorHAnsi"/>
                <w:sz w:val="20"/>
                <w:szCs w:val="20"/>
              </w:rPr>
              <w:t>crayfish). The levels of background chemicals in the environment and toxicology of affected amphibians also should be investigated.</w:t>
            </w:r>
          </w:p>
        </w:tc>
        <w:tc>
          <w:tcPr>
            <w:tcW w:w="1275" w:type="dxa"/>
          </w:tcPr>
          <w:p w14:paraId="4A3081DA" w14:textId="77777777" w:rsidR="00915B0B" w:rsidRPr="00BD6048" w:rsidRDefault="004675A3" w:rsidP="00915B0B">
            <w:pPr>
              <w:pStyle w:val="Table-headersThreatAbatementplan"/>
              <w:rPr>
                <w:rFonts w:asciiTheme="minorHAnsi" w:hAnsiTheme="minorHAnsi" w:cstheme="minorHAnsi"/>
                <w:b w:val="0"/>
                <w:color w:val="auto"/>
                <w:sz w:val="20"/>
                <w:szCs w:val="20"/>
              </w:rPr>
            </w:pPr>
            <w:r w:rsidRPr="00D84C71">
              <w:rPr>
                <w:rFonts w:asciiTheme="minorHAnsi" w:hAnsiTheme="minorHAnsi" w:cstheme="minorHAnsi"/>
                <w:b w:val="0"/>
                <w:color w:val="auto"/>
                <w:sz w:val="20"/>
                <w:szCs w:val="20"/>
              </w:rPr>
              <w:t>Med priority</w:t>
            </w:r>
          </w:p>
          <w:p w14:paraId="4A3081DB" w14:textId="77777777" w:rsidR="00915B0B" w:rsidRPr="00BD6048" w:rsidRDefault="004675A3" w:rsidP="00915B0B">
            <w:pPr>
              <w:pStyle w:val="Table-headersThreatAbatementplan"/>
              <w:rPr>
                <w:rFonts w:asciiTheme="minorHAnsi" w:hAnsiTheme="minorHAnsi" w:cstheme="minorHAnsi"/>
                <w:b w:val="0"/>
                <w:color w:val="auto"/>
                <w:sz w:val="20"/>
                <w:szCs w:val="20"/>
              </w:rPr>
            </w:pPr>
            <w:r w:rsidRPr="00D84C71">
              <w:rPr>
                <w:rFonts w:asciiTheme="minorHAnsi" w:hAnsiTheme="minorHAnsi" w:cstheme="minorHAnsi"/>
                <w:b w:val="0"/>
                <w:color w:val="auto"/>
                <w:sz w:val="20"/>
                <w:szCs w:val="20"/>
              </w:rPr>
              <w:t>1–5 years</w:t>
            </w:r>
          </w:p>
        </w:tc>
        <w:tc>
          <w:tcPr>
            <w:tcW w:w="1960" w:type="dxa"/>
          </w:tcPr>
          <w:p w14:paraId="4A3081DC" w14:textId="77777777" w:rsidR="00915B0B" w:rsidRDefault="004675A3" w:rsidP="00915B0B">
            <w:pPr>
              <w:pStyle w:val="Table-headersThreatAbatementplan"/>
              <w:rPr>
                <w:rFonts w:asciiTheme="minorHAnsi" w:hAnsiTheme="minorHAnsi" w:cstheme="minorHAnsi"/>
                <w:b w:val="0"/>
                <w:color w:val="auto"/>
                <w:sz w:val="20"/>
                <w:szCs w:val="20"/>
              </w:rPr>
            </w:pPr>
            <w:r w:rsidRPr="00D84C71">
              <w:rPr>
                <w:rFonts w:asciiTheme="minorHAnsi" w:hAnsiTheme="minorHAnsi" w:cstheme="minorHAnsi"/>
                <w:b w:val="0"/>
                <w:color w:val="auto"/>
                <w:sz w:val="20"/>
                <w:szCs w:val="20"/>
              </w:rPr>
              <w:t xml:space="preserve">Diagnostic capability is </w:t>
            </w:r>
            <w:r>
              <w:rPr>
                <w:rFonts w:asciiTheme="minorHAnsi" w:hAnsiTheme="minorHAnsi" w:cstheme="minorHAnsi"/>
                <w:b w:val="0"/>
                <w:color w:val="auto"/>
                <w:sz w:val="20"/>
                <w:szCs w:val="20"/>
              </w:rPr>
              <w:t>improved</w:t>
            </w:r>
            <w:r w:rsidRPr="00D84C71">
              <w:rPr>
                <w:rFonts w:asciiTheme="minorHAnsi" w:hAnsiTheme="minorHAnsi" w:cstheme="minorHAnsi"/>
                <w:b w:val="0"/>
                <w:color w:val="auto"/>
                <w:sz w:val="20"/>
                <w:szCs w:val="20"/>
              </w:rPr>
              <w:t xml:space="preserve"> and the field application of </w:t>
            </w:r>
            <w:r>
              <w:rPr>
                <w:rFonts w:asciiTheme="minorHAnsi" w:hAnsiTheme="minorHAnsi" w:cstheme="minorHAnsi"/>
                <w:b w:val="0"/>
                <w:color w:val="auto"/>
                <w:sz w:val="20"/>
                <w:szCs w:val="20"/>
              </w:rPr>
              <w:t>a rapid</w:t>
            </w:r>
            <w:r w:rsidRPr="00D84C71">
              <w:rPr>
                <w:rFonts w:asciiTheme="minorHAnsi" w:hAnsiTheme="minorHAnsi" w:cstheme="minorHAnsi"/>
                <w:b w:val="0"/>
                <w:color w:val="auto"/>
                <w:sz w:val="20"/>
                <w:szCs w:val="20"/>
              </w:rPr>
              <w:t xml:space="preserve"> test is determined.</w:t>
            </w:r>
          </w:p>
          <w:p w14:paraId="4A3081DD" w14:textId="77777777" w:rsidR="00915B0B" w:rsidRPr="00BD6048" w:rsidRDefault="004675A3" w:rsidP="00915B0B">
            <w:pPr>
              <w:pStyle w:val="Table-headersThreatAbatementplan"/>
              <w:rPr>
                <w:rFonts w:asciiTheme="minorHAnsi" w:hAnsiTheme="minorHAnsi" w:cstheme="minorHAnsi"/>
                <w:b w:val="0"/>
                <w:color w:val="auto"/>
                <w:sz w:val="20"/>
                <w:szCs w:val="20"/>
              </w:rPr>
            </w:pPr>
            <w:r w:rsidRPr="00D84C71">
              <w:rPr>
                <w:rFonts w:asciiTheme="minorHAnsi" w:hAnsiTheme="minorHAnsi" w:cstheme="minorHAnsi"/>
                <w:b w:val="0"/>
                <w:color w:val="auto"/>
                <w:sz w:val="20"/>
                <w:szCs w:val="20"/>
              </w:rPr>
              <w:t xml:space="preserve">Environmental factors affecting </w:t>
            </w:r>
            <w:proofErr w:type="spellStart"/>
            <w:r w:rsidRPr="00D84C71">
              <w:rPr>
                <w:rFonts w:asciiTheme="minorHAnsi" w:hAnsiTheme="minorHAnsi" w:cstheme="minorHAnsi"/>
                <w:b w:val="0"/>
                <w:color w:val="auto"/>
                <w:sz w:val="20"/>
                <w:szCs w:val="20"/>
              </w:rPr>
              <w:t>chytrid</w:t>
            </w:r>
            <w:proofErr w:type="spellEnd"/>
            <w:r>
              <w:rPr>
                <w:rFonts w:asciiTheme="minorHAnsi" w:hAnsiTheme="minorHAnsi" w:cstheme="minorHAnsi"/>
                <w:b w:val="0"/>
                <w:color w:val="auto"/>
                <w:sz w:val="20"/>
                <w:szCs w:val="20"/>
              </w:rPr>
              <w:t xml:space="preserve"> fungus</w:t>
            </w:r>
            <w:r w:rsidRPr="00D84C71">
              <w:rPr>
                <w:rFonts w:asciiTheme="minorHAnsi" w:hAnsiTheme="minorHAnsi" w:cstheme="minorHAnsi"/>
                <w:b w:val="0"/>
                <w:color w:val="auto"/>
                <w:sz w:val="20"/>
                <w:szCs w:val="20"/>
              </w:rPr>
              <w:t xml:space="preserve"> are identified and their manipulation is evaluated for feasibility and effectiveness in abating the threat.</w:t>
            </w:r>
          </w:p>
          <w:p w14:paraId="4A3081DE" w14:textId="77777777" w:rsidR="00915B0B" w:rsidRPr="00BD6048" w:rsidRDefault="004675A3" w:rsidP="00915B0B">
            <w:pPr>
              <w:pStyle w:val="Table-headersThreatAbatementplan"/>
              <w:rPr>
                <w:rFonts w:asciiTheme="minorHAnsi" w:hAnsiTheme="minorHAnsi" w:cstheme="minorHAnsi"/>
                <w:b w:val="0"/>
                <w:color w:val="auto"/>
                <w:sz w:val="20"/>
                <w:szCs w:val="20"/>
              </w:rPr>
            </w:pPr>
            <w:r>
              <w:rPr>
                <w:rFonts w:asciiTheme="minorHAnsi" w:hAnsiTheme="minorHAnsi" w:cstheme="minorHAnsi"/>
                <w:b w:val="0"/>
                <w:color w:val="auto"/>
                <w:sz w:val="20"/>
                <w:szCs w:val="20"/>
              </w:rPr>
              <w:t>Transmission via vectors and hosts is better understood.</w:t>
            </w:r>
          </w:p>
        </w:tc>
      </w:tr>
    </w:tbl>
    <w:p w14:paraId="4A3081E0" w14:textId="77777777" w:rsidR="00915B0B" w:rsidRDefault="00915B0B">
      <w:pPr>
        <w:pStyle w:val="Heading3"/>
      </w:pPr>
      <w:bookmarkStart w:id="147" w:name="_Toc388262318"/>
    </w:p>
    <w:p w14:paraId="4A3081E1" w14:textId="77777777" w:rsidR="00915B0B" w:rsidRDefault="004675A3">
      <w:pPr>
        <w:pStyle w:val="Heading3"/>
      </w:pPr>
      <w:bookmarkStart w:id="148" w:name="_Toc256000196"/>
      <w:bookmarkStart w:id="149" w:name="_Toc256000176"/>
      <w:bookmarkStart w:id="150" w:name="_Toc256000156"/>
      <w:bookmarkStart w:id="151" w:name="_Toc256000136"/>
      <w:bookmarkStart w:id="152" w:name="_Toc256000116"/>
      <w:bookmarkStart w:id="153" w:name="_Toc256000096"/>
      <w:bookmarkStart w:id="154" w:name="_Toc256000076"/>
      <w:bookmarkStart w:id="155" w:name="_Toc256000056"/>
      <w:bookmarkStart w:id="156" w:name="_Toc256000036"/>
      <w:bookmarkStart w:id="157" w:name="_Toc256000016"/>
      <w:r>
        <w:t>Objective 4:</w:t>
      </w:r>
      <w:r>
        <w:tab/>
        <w:t>Build scientific capacity and promote communication among stakeholders</w:t>
      </w:r>
      <w:bookmarkEnd w:id="148"/>
      <w:bookmarkEnd w:id="149"/>
      <w:bookmarkEnd w:id="150"/>
      <w:bookmarkEnd w:id="151"/>
      <w:bookmarkEnd w:id="152"/>
      <w:bookmarkEnd w:id="153"/>
      <w:bookmarkEnd w:id="154"/>
      <w:bookmarkEnd w:id="155"/>
      <w:bookmarkEnd w:id="156"/>
      <w:bookmarkEnd w:id="157"/>
      <w:bookmarkEnd w:id="147"/>
    </w:p>
    <w:p w14:paraId="4A3081E2" w14:textId="77777777" w:rsidR="00915B0B" w:rsidRDefault="004675A3">
      <w:pPr>
        <w:pStyle w:val="Text"/>
        <w:spacing w:after="170"/>
      </w:pPr>
      <w:r>
        <w:t>Building coordination and communication between key stakeholders and researchers is expected to improve the likelihood of the success of this TAP. In particular, this will assist by facilitating access to data and alerting stakeholders to new sites of infection, as well as encouraging increased support for implementing management actions. For researchers, it would allow greater collaboration, build capacity and reduce unintentional duplication of efforts.</w:t>
      </w:r>
    </w:p>
    <w:p w14:paraId="4A3081E3" w14:textId="77777777" w:rsidR="00915B0B" w:rsidRPr="00067E65" w:rsidRDefault="004675A3" w:rsidP="00915B0B">
      <w:pPr>
        <w:rPr>
          <w:rFonts w:ascii="Arial" w:hAnsi="Arial" w:cs="Arial"/>
          <w:sz w:val="20"/>
          <w:szCs w:val="20"/>
        </w:rPr>
      </w:pPr>
      <w:r w:rsidRPr="00067E65">
        <w:rPr>
          <w:rFonts w:ascii="Arial" w:hAnsi="Arial" w:cs="Arial"/>
          <w:sz w:val="20"/>
          <w:szCs w:val="20"/>
        </w:rPr>
        <w:t xml:space="preserve">To achieve improvements and maximum efficiency in management activities, it is accepted that sharing information and coordinating activities across jurisdictions will result in the greatest </w:t>
      </w:r>
      <w:r>
        <w:rPr>
          <w:rFonts w:ascii="Arial" w:hAnsi="Arial" w:cs="Arial"/>
          <w:sz w:val="20"/>
          <w:szCs w:val="20"/>
        </w:rPr>
        <w:t xml:space="preserve">conservation </w:t>
      </w:r>
      <w:r w:rsidRPr="00067E65">
        <w:rPr>
          <w:rFonts w:ascii="Arial" w:hAnsi="Arial" w:cs="Arial"/>
          <w:sz w:val="20"/>
          <w:szCs w:val="20"/>
        </w:rPr>
        <w:t xml:space="preserve">gains. Applying coordinated, scientifically-based management to high-priority areas that contain key threatened </w:t>
      </w:r>
      <w:r w:rsidRPr="00067E65">
        <w:rPr>
          <w:rFonts w:ascii="Arial" w:hAnsi="Arial" w:cs="Arial"/>
          <w:sz w:val="20"/>
          <w:szCs w:val="20"/>
        </w:rPr>
        <w:lastRenderedPageBreak/>
        <w:t xml:space="preserve">species is vitally important to protect these amphibian species. </w:t>
      </w:r>
    </w:p>
    <w:p w14:paraId="4A3081E4" w14:textId="77777777" w:rsidR="00915B0B" w:rsidRPr="00067E65" w:rsidRDefault="00915B0B" w:rsidP="00915B0B">
      <w:pPr>
        <w:rPr>
          <w:rFonts w:ascii="Arial" w:hAnsi="Arial" w:cs="Arial"/>
          <w:sz w:val="20"/>
          <w:szCs w:val="20"/>
        </w:rPr>
      </w:pPr>
    </w:p>
    <w:tbl>
      <w:tblPr>
        <w:tblStyle w:val="MediumGrid31"/>
        <w:tblW w:w="0" w:type="auto"/>
        <w:tblLayout w:type="fixed"/>
        <w:tblLook w:val="0400" w:firstRow="0" w:lastRow="0" w:firstColumn="0" w:lastColumn="0" w:noHBand="0" w:noVBand="1"/>
      </w:tblPr>
      <w:tblGrid>
        <w:gridCol w:w="6237"/>
        <w:gridCol w:w="1190"/>
        <w:gridCol w:w="1871"/>
      </w:tblGrid>
      <w:tr w:rsidR="00472AD4" w14:paraId="4A3081E8"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6237" w:type="dxa"/>
          </w:tcPr>
          <w:p w14:paraId="4A3081E5" w14:textId="77777777" w:rsidR="00915B0B" w:rsidRPr="00BD6048" w:rsidRDefault="004675A3">
            <w:pPr>
              <w:pStyle w:val="Table-headersThreatAbatementplan"/>
              <w:rPr>
                <w:sz w:val="20"/>
                <w:szCs w:val="20"/>
              </w:rPr>
            </w:pPr>
            <w:r w:rsidRPr="00D84C71">
              <w:rPr>
                <w:sz w:val="20"/>
                <w:szCs w:val="20"/>
              </w:rPr>
              <w:t>Action</w:t>
            </w:r>
          </w:p>
        </w:tc>
        <w:tc>
          <w:tcPr>
            <w:tcW w:w="1190" w:type="dxa"/>
          </w:tcPr>
          <w:p w14:paraId="4A3081E6" w14:textId="77777777" w:rsidR="00915B0B" w:rsidRPr="00BD6048" w:rsidRDefault="004675A3">
            <w:pPr>
              <w:pStyle w:val="Table-headersThreatAbatementplan"/>
              <w:rPr>
                <w:sz w:val="20"/>
                <w:szCs w:val="20"/>
              </w:rPr>
            </w:pPr>
            <w:r w:rsidRPr="00D84C71">
              <w:rPr>
                <w:sz w:val="20"/>
                <w:szCs w:val="20"/>
              </w:rPr>
              <w:t>Priority/</w:t>
            </w:r>
            <w:r w:rsidRPr="00D84C71">
              <w:rPr>
                <w:sz w:val="20"/>
                <w:szCs w:val="20"/>
              </w:rPr>
              <w:br/>
              <w:t>timeframe</w:t>
            </w:r>
          </w:p>
        </w:tc>
        <w:tc>
          <w:tcPr>
            <w:tcW w:w="1871" w:type="dxa"/>
          </w:tcPr>
          <w:p w14:paraId="4A3081E7" w14:textId="77777777" w:rsidR="00915B0B" w:rsidRPr="00BD6048" w:rsidRDefault="004675A3">
            <w:pPr>
              <w:pStyle w:val="Table-headersThreatAbatementplan"/>
              <w:rPr>
                <w:sz w:val="20"/>
                <w:szCs w:val="20"/>
              </w:rPr>
            </w:pPr>
            <w:r w:rsidRPr="00D84C71">
              <w:rPr>
                <w:sz w:val="20"/>
                <w:szCs w:val="20"/>
              </w:rPr>
              <w:t>Outcome/output</w:t>
            </w:r>
          </w:p>
        </w:tc>
      </w:tr>
      <w:tr w:rsidR="00472AD4" w14:paraId="4A3081F4" w14:textId="77777777" w:rsidTr="00472AD4">
        <w:trPr>
          <w:trHeight w:val="60"/>
        </w:trPr>
        <w:tc>
          <w:tcPr>
            <w:tcW w:w="6237" w:type="dxa"/>
          </w:tcPr>
          <w:p w14:paraId="4A3081E9" w14:textId="77777777" w:rsidR="00915B0B" w:rsidRPr="00BD6048" w:rsidRDefault="004675A3">
            <w:pPr>
              <w:pStyle w:val="Table-textThreatAbatementplan"/>
              <w:rPr>
                <w:rStyle w:val="Table-textbold"/>
                <w:bCs/>
                <w:sz w:val="20"/>
                <w:szCs w:val="20"/>
              </w:rPr>
            </w:pPr>
            <w:r w:rsidRPr="00D84C71">
              <w:rPr>
                <w:rStyle w:val="Table-textbold"/>
                <w:bCs/>
                <w:sz w:val="20"/>
                <w:szCs w:val="20"/>
              </w:rPr>
              <w:t xml:space="preserve">Action 4.1: Develop a communication strategy that will contribute to abating the threat of amphibian </w:t>
            </w:r>
            <w:proofErr w:type="spellStart"/>
            <w:r w:rsidRPr="00D84C71">
              <w:rPr>
                <w:rStyle w:val="Table-textbold"/>
                <w:bCs/>
                <w:sz w:val="20"/>
                <w:szCs w:val="20"/>
              </w:rPr>
              <w:t>chytrid</w:t>
            </w:r>
            <w:proofErr w:type="spellEnd"/>
            <w:r w:rsidRPr="00D84C71">
              <w:rPr>
                <w:rStyle w:val="Table-textbold"/>
                <w:bCs/>
                <w:sz w:val="20"/>
                <w:szCs w:val="20"/>
              </w:rPr>
              <w:t xml:space="preserve"> fungus</w:t>
            </w:r>
          </w:p>
          <w:p w14:paraId="4A3081EA" w14:textId="77777777" w:rsidR="00915B0B" w:rsidRPr="00BD6048" w:rsidRDefault="004675A3" w:rsidP="00915B0B">
            <w:pPr>
              <w:pStyle w:val="Table-textThreatAbatementplan"/>
              <w:rPr>
                <w:sz w:val="20"/>
                <w:szCs w:val="20"/>
              </w:rPr>
            </w:pPr>
            <w:r w:rsidRPr="00D84C71">
              <w:rPr>
                <w:sz w:val="20"/>
                <w:szCs w:val="20"/>
              </w:rPr>
              <w:t xml:space="preserve">The Department to promote information exchange between researchers/key stakeholders and </w:t>
            </w:r>
            <w:r>
              <w:rPr>
                <w:sz w:val="20"/>
                <w:szCs w:val="20"/>
              </w:rPr>
              <w:t>support</w:t>
            </w:r>
            <w:r w:rsidRPr="00D84C71">
              <w:rPr>
                <w:sz w:val="20"/>
                <w:szCs w:val="20"/>
              </w:rPr>
              <w:t xml:space="preserve"> the development of a communication strategy on abating the threat of amphibian </w:t>
            </w:r>
            <w:proofErr w:type="spellStart"/>
            <w:r w:rsidRPr="00D84C71">
              <w:rPr>
                <w:sz w:val="20"/>
                <w:szCs w:val="20"/>
              </w:rPr>
              <w:t>chytrid</w:t>
            </w:r>
            <w:proofErr w:type="spellEnd"/>
            <w:r w:rsidRPr="00D84C71">
              <w:rPr>
                <w:sz w:val="20"/>
                <w:szCs w:val="20"/>
              </w:rPr>
              <w:t xml:space="preserve"> fungus.</w:t>
            </w:r>
          </w:p>
          <w:p w14:paraId="4A3081EB" w14:textId="77777777" w:rsidR="00915B0B" w:rsidRPr="00BD6048" w:rsidRDefault="004675A3" w:rsidP="00915B0B">
            <w:pPr>
              <w:pStyle w:val="Table-textThreatAbatementplan"/>
              <w:rPr>
                <w:sz w:val="20"/>
                <w:szCs w:val="20"/>
              </w:rPr>
            </w:pPr>
            <w:r>
              <w:rPr>
                <w:sz w:val="20"/>
                <w:szCs w:val="20"/>
              </w:rPr>
              <w:t xml:space="preserve">National </w:t>
            </w:r>
            <w:proofErr w:type="spellStart"/>
            <w:r>
              <w:rPr>
                <w:sz w:val="20"/>
                <w:szCs w:val="20"/>
              </w:rPr>
              <w:t>Chytrid</w:t>
            </w:r>
            <w:proofErr w:type="spellEnd"/>
            <w:r>
              <w:rPr>
                <w:sz w:val="20"/>
                <w:szCs w:val="20"/>
              </w:rPr>
              <w:t xml:space="preserve"> Working Group</w:t>
            </w:r>
            <w:r w:rsidRPr="00D84C71">
              <w:rPr>
                <w:sz w:val="20"/>
                <w:szCs w:val="20"/>
              </w:rPr>
              <w:t xml:space="preserve"> to lead on developing and implementing the communication strategy. This communication strategy should include:</w:t>
            </w:r>
          </w:p>
          <w:p w14:paraId="4A3081EC" w14:textId="77777777" w:rsidR="00915B0B" w:rsidRPr="00BD6048" w:rsidRDefault="00915B0B" w:rsidP="00915B0B">
            <w:pPr>
              <w:pStyle w:val="Table-textThreatAbatementplan"/>
              <w:rPr>
                <w:sz w:val="20"/>
                <w:szCs w:val="20"/>
              </w:rPr>
            </w:pPr>
          </w:p>
          <w:p w14:paraId="4A3081ED" w14:textId="77777777" w:rsidR="00915B0B" w:rsidRPr="00BD6048" w:rsidRDefault="004675A3" w:rsidP="00915B0B">
            <w:pPr>
              <w:pStyle w:val="BodyText3"/>
              <w:numPr>
                <w:ilvl w:val="2"/>
                <w:numId w:val="10"/>
              </w:numPr>
              <w:tabs>
                <w:tab w:val="clear" w:pos="1080"/>
                <w:tab w:val="num" w:pos="596"/>
              </w:tabs>
              <w:spacing w:after="200"/>
              <w:ind w:left="596" w:hanging="283"/>
              <w:rPr>
                <w:rFonts w:ascii="Arial" w:hAnsi="Arial" w:cs="Arial"/>
                <w:b w:val="0"/>
                <w:bCs/>
                <w:sz w:val="20"/>
              </w:rPr>
            </w:pPr>
            <w:r w:rsidRPr="00D84C71">
              <w:rPr>
                <w:rFonts w:ascii="Arial" w:hAnsi="Arial" w:cs="Arial"/>
                <w:b w:val="0"/>
                <w:bCs/>
                <w:sz w:val="20"/>
              </w:rPr>
              <w:t xml:space="preserve">techniques to encourage collaborative research on </w:t>
            </w:r>
            <w:proofErr w:type="spellStart"/>
            <w:r w:rsidRPr="00D84C71">
              <w:rPr>
                <w:rFonts w:ascii="Arial" w:hAnsi="Arial" w:cs="Arial"/>
                <w:b w:val="0"/>
                <w:sz w:val="20"/>
              </w:rPr>
              <w:t>chytrid</w:t>
            </w:r>
            <w:proofErr w:type="spellEnd"/>
            <w:r>
              <w:rPr>
                <w:rFonts w:ascii="Arial" w:hAnsi="Arial" w:cs="Arial"/>
                <w:b w:val="0"/>
                <w:sz w:val="20"/>
              </w:rPr>
              <w:t xml:space="preserve"> fungus</w:t>
            </w:r>
            <w:r w:rsidRPr="00D84C71">
              <w:rPr>
                <w:rFonts w:ascii="Arial" w:hAnsi="Arial" w:cs="Arial"/>
                <w:b w:val="0"/>
                <w:sz w:val="20"/>
              </w:rPr>
              <w:t xml:space="preserve"> and its impact on amphibian populations</w:t>
            </w:r>
            <w:r>
              <w:rPr>
                <w:rFonts w:ascii="Arial" w:hAnsi="Arial" w:cs="Arial"/>
                <w:b w:val="0"/>
                <w:sz w:val="20"/>
              </w:rPr>
              <w:t>,</w:t>
            </w:r>
            <w:r w:rsidRPr="00D84C71">
              <w:rPr>
                <w:rFonts w:ascii="Arial" w:hAnsi="Arial" w:cs="Arial"/>
                <w:b w:val="0"/>
                <w:sz w:val="20"/>
              </w:rPr>
              <w:t xml:space="preserve"> across </w:t>
            </w:r>
            <w:r>
              <w:rPr>
                <w:rFonts w:ascii="Arial" w:hAnsi="Arial" w:cs="Arial"/>
                <w:b w:val="0"/>
                <w:sz w:val="20"/>
              </w:rPr>
              <w:t xml:space="preserve">various </w:t>
            </w:r>
            <w:r w:rsidRPr="00D84C71">
              <w:rPr>
                <w:rFonts w:ascii="Arial" w:hAnsi="Arial" w:cs="Arial"/>
                <w:b w:val="0"/>
                <w:sz w:val="20"/>
              </w:rPr>
              <w:t>disciplines and institutions</w:t>
            </w:r>
          </w:p>
          <w:p w14:paraId="4A3081EE" w14:textId="77777777" w:rsidR="00915B0B" w:rsidRPr="00BD6048" w:rsidRDefault="004675A3" w:rsidP="00915B0B">
            <w:pPr>
              <w:pStyle w:val="BodyText3"/>
              <w:numPr>
                <w:ilvl w:val="2"/>
                <w:numId w:val="10"/>
              </w:numPr>
              <w:tabs>
                <w:tab w:val="clear" w:pos="1080"/>
                <w:tab w:val="num" w:pos="596"/>
              </w:tabs>
              <w:spacing w:after="200"/>
              <w:ind w:left="596" w:hanging="283"/>
              <w:rPr>
                <w:rFonts w:ascii="Arial" w:hAnsi="Arial" w:cs="Arial"/>
                <w:b w:val="0"/>
                <w:bCs/>
                <w:sz w:val="20"/>
              </w:rPr>
            </w:pPr>
            <w:r w:rsidRPr="00D84C71">
              <w:rPr>
                <w:rFonts w:ascii="Arial" w:hAnsi="Arial" w:cs="Arial"/>
                <w:b w:val="0"/>
                <w:sz w:val="20"/>
              </w:rPr>
              <w:t xml:space="preserve">methods to disseminate information to stakeholders, including </w:t>
            </w:r>
            <w:r>
              <w:rPr>
                <w:rFonts w:ascii="Arial" w:hAnsi="Arial" w:cs="Arial"/>
                <w:b w:val="0"/>
                <w:sz w:val="20"/>
              </w:rPr>
              <w:t xml:space="preserve">reporting </w:t>
            </w:r>
            <w:r w:rsidRPr="00D84C71">
              <w:rPr>
                <w:rFonts w:ascii="Arial" w:hAnsi="Arial" w:cs="Arial"/>
                <w:b w:val="0"/>
                <w:sz w:val="20"/>
              </w:rPr>
              <w:t>detection of outbreaks, to assist in the coordination of responses to outbreaks</w:t>
            </w:r>
            <w:r>
              <w:rPr>
                <w:rFonts w:ascii="Arial" w:hAnsi="Arial" w:cs="Arial"/>
                <w:b w:val="0"/>
                <w:sz w:val="20"/>
              </w:rPr>
              <w:t>,</w:t>
            </w:r>
            <w:r w:rsidRPr="00D84C71">
              <w:rPr>
                <w:rFonts w:ascii="Arial" w:hAnsi="Arial" w:cs="Arial"/>
                <w:b w:val="0"/>
                <w:sz w:val="20"/>
              </w:rPr>
              <w:t xml:space="preserve"> particularly in </w:t>
            </w:r>
            <w:proofErr w:type="spellStart"/>
            <w:r w:rsidRPr="00D84C71">
              <w:rPr>
                <w:rFonts w:ascii="Arial" w:hAnsi="Arial" w:cs="Arial"/>
                <w:b w:val="0"/>
                <w:sz w:val="20"/>
              </w:rPr>
              <w:t>chytridiomycosis</w:t>
            </w:r>
            <w:proofErr w:type="spellEnd"/>
            <w:r w:rsidRPr="00D84C71">
              <w:rPr>
                <w:rFonts w:ascii="Arial" w:hAnsi="Arial" w:cs="Arial"/>
                <w:b w:val="0"/>
                <w:sz w:val="20"/>
              </w:rPr>
              <w:t>-free areas</w:t>
            </w:r>
          </w:p>
          <w:p w14:paraId="4A3081EF" w14:textId="77777777" w:rsidR="00915B0B" w:rsidRPr="0028396E" w:rsidRDefault="004675A3" w:rsidP="00915B0B">
            <w:pPr>
              <w:pStyle w:val="BodyText3"/>
              <w:numPr>
                <w:ilvl w:val="2"/>
                <w:numId w:val="10"/>
              </w:numPr>
              <w:tabs>
                <w:tab w:val="clear" w:pos="1080"/>
                <w:tab w:val="num" w:pos="596"/>
              </w:tabs>
              <w:spacing w:before="170" w:after="200"/>
              <w:ind w:left="596" w:hanging="283"/>
              <w:rPr>
                <w:rFonts w:asciiTheme="minorHAnsi" w:hAnsiTheme="minorHAnsi" w:cstheme="minorHAnsi"/>
                <w:b w:val="0"/>
                <w:bCs/>
                <w:sz w:val="20"/>
              </w:rPr>
            </w:pPr>
            <w:r w:rsidRPr="00D84C71">
              <w:rPr>
                <w:rFonts w:ascii="Arial" w:hAnsi="Arial" w:cs="Arial"/>
                <w:b w:val="0"/>
                <w:bCs/>
                <w:sz w:val="20"/>
              </w:rPr>
              <w:t>methods to educate and i</w:t>
            </w:r>
            <w:r w:rsidRPr="00D84C71">
              <w:rPr>
                <w:rFonts w:ascii="Arial" w:hAnsi="Arial" w:cs="Arial"/>
                <w:b w:val="0"/>
                <w:sz w:val="20"/>
              </w:rPr>
              <w:t xml:space="preserve">nform the community (including key groups such as wildlife carers, frog </w:t>
            </w:r>
            <w:r>
              <w:rPr>
                <w:rFonts w:ascii="Arial" w:hAnsi="Arial" w:cs="Arial"/>
                <w:b w:val="0"/>
                <w:sz w:val="20"/>
              </w:rPr>
              <w:t>biologists,</w:t>
            </w:r>
            <w:r w:rsidRPr="00D84C71">
              <w:rPr>
                <w:rFonts w:ascii="Arial" w:hAnsi="Arial" w:cs="Arial"/>
                <w:b w:val="0"/>
                <w:sz w:val="20"/>
              </w:rPr>
              <w:t xml:space="preserve"> veterinarians, </w:t>
            </w:r>
            <w:r>
              <w:rPr>
                <w:rFonts w:ascii="Arial" w:hAnsi="Arial" w:cs="Arial"/>
                <w:b w:val="0"/>
                <w:sz w:val="20"/>
              </w:rPr>
              <w:t xml:space="preserve">and commercial and recreational users, including </w:t>
            </w:r>
            <w:r w:rsidRPr="00D84C71">
              <w:rPr>
                <w:rFonts w:ascii="Arial" w:hAnsi="Arial" w:cs="Arial"/>
                <w:b w:val="0"/>
                <w:sz w:val="20"/>
              </w:rPr>
              <w:t>bushwalkers</w:t>
            </w:r>
            <w:r>
              <w:rPr>
                <w:rFonts w:ascii="Arial" w:hAnsi="Arial" w:cs="Arial"/>
                <w:b w:val="0"/>
                <w:sz w:val="20"/>
              </w:rPr>
              <w:t>, 4WD operators and tour groups</w:t>
            </w:r>
            <w:r w:rsidRPr="00D84C71">
              <w:rPr>
                <w:rFonts w:ascii="Arial" w:hAnsi="Arial" w:cs="Arial"/>
                <w:b w:val="0"/>
                <w:sz w:val="20"/>
              </w:rPr>
              <w:t xml:space="preserve">) about existing legislation and regulations regarding </w:t>
            </w:r>
            <w:proofErr w:type="spellStart"/>
            <w:r w:rsidRPr="00D84C71">
              <w:rPr>
                <w:rFonts w:ascii="Arial" w:hAnsi="Arial" w:cs="Arial"/>
                <w:b w:val="0"/>
                <w:sz w:val="20"/>
              </w:rPr>
              <w:t>chytrid</w:t>
            </w:r>
            <w:proofErr w:type="spellEnd"/>
            <w:r w:rsidRPr="00D84C71">
              <w:rPr>
                <w:rFonts w:ascii="Arial" w:hAnsi="Arial" w:cs="Arial"/>
                <w:b w:val="0"/>
                <w:sz w:val="20"/>
              </w:rPr>
              <w:t xml:space="preserve">, basic disease management and the risks of transporting potentially infected amphibians, water and other transmitting agents. </w:t>
            </w:r>
            <w:r>
              <w:rPr>
                <w:rFonts w:ascii="Arial" w:hAnsi="Arial" w:cs="Arial"/>
                <w:b w:val="0"/>
                <w:sz w:val="20"/>
              </w:rPr>
              <w:t>Information on t</w:t>
            </w:r>
            <w:r w:rsidRPr="00D84C71">
              <w:rPr>
                <w:rFonts w:ascii="Arial" w:hAnsi="Arial" w:cs="Arial"/>
                <w:b w:val="0"/>
                <w:sz w:val="20"/>
              </w:rPr>
              <w:t xml:space="preserve">he Australian Registry of Wildlife Health </w:t>
            </w:r>
            <w:r>
              <w:rPr>
                <w:rFonts w:ascii="Arial" w:hAnsi="Arial" w:cs="Arial"/>
                <w:b w:val="0"/>
                <w:sz w:val="20"/>
              </w:rPr>
              <w:t xml:space="preserve">public website now includes the </w:t>
            </w:r>
            <w:r w:rsidRPr="00D84C71">
              <w:rPr>
                <w:rFonts w:ascii="Arial" w:hAnsi="Arial" w:cs="Arial"/>
                <w:b w:val="0"/>
                <w:sz w:val="20"/>
              </w:rPr>
              <w:t xml:space="preserve">content of </w:t>
            </w:r>
            <w:r w:rsidRPr="00D84C71">
              <w:rPr>
                <w:rFonts w:ascii="Arial" w:hAnsi="Arial" w:cs="Arial"/>
                <w:b w:val="0"/>
                <w:bCs/>
                <w:sz w:val="20"/>
              </w:rPr>
              <w:t xml:space="preserve">the </w:t>
            </w:r>
            <w:r>
              <w:rPr>
                <w:rFonts w:ascii="Arial" w:hAnsi="Arial" w:cs="Arial"/>
                <w:b w:val="0"/>
                <w:bCs/>
                <w:sz w:val="20"/>
              </w:rPr>
              <w:t xml:space="preserve">former </w:t>
            </w:r>
            <w:r w:rsidRPr="00D84C71">
              <w:rPr>
                <w:rFonts w:ascii="Arial" w:hAnsi="Arial" w:cs="Arial"/>
                <w:b w:val="0"/>
                <w:bCs/>
                <w:sz w:val="20"/>
              </w:rPr>
              <w:t>Amphibian Disease Home Page</w:t>
            </w:r>
            <w:r>
              <w:rPr>
                <w:rFonts w:ascii="Arial" w:hAnsi="Arial" w:cs="Arial"/>
                <w:b w:val="0"/>
                <w:sz w:val="20"/>
              </w:rPr>
              <w:t>.</w:t>
            </w:r>
            <w:r w:rsidRPr="00D84C71">
              <w:rPr>
                <w:rFonts w:ascii="Arial" w:hAnsi="Arial" w:cs="Arial"/>
                <w:b w:val="0"/>
                <w:sz w:val="20"/>
              </w:rPr>
              <w:t xml:space="preserve"> </w:t>
            </w:r>
            <w:r>
              <w:rPr>
                <w:rFonts w:ascii="Arial" w:hAnsi="Arial" w:cs="Arial"/>
                <w:b w:val="0"/>
                <w:sz w:val="20"/>
              </w:rPr>
              <w:t>This webpage (</w:t>
            </w:r>
            <w:hyperlink r:id="rId23" w:history="1">
              <w:r w:rsidRPr="00A94931">
                <w:rPr>
                  <w:rStyle w:val="Hyperlink"/>
                  <w:rFonts w:asciiTheme="minorHAnsi" w:hAnsiTheme="minorHAnsi" w:cstheme="minorHAnsi"/>
                  <w:b w:val="0"/>
                  <w:sz w:val="20"/>
                </w:rPr>
                <w:t>http://www.arwh.org/amphibian-dz-homepage</w:t>
              </w:r>
            </w:hyperlink>
            <w:r>
              <w:rPr>
                <w:rFonts w:asciiTheme="minorHAnsi" w:hAnsiTheme="minorHAnsi" w:cstheme="minorHAnsi"/>
                <w:b w:val="0"/>
                <w:sz w:val="20"/>
              </w:rPr>
              <w:t>) c</w:t>
            </w:r>
            <w:r>
              <w:rPr>
                <w:rFonts w:ascii="Arial" w:hAnsi="Arial" w:cs="Arial"/>
                <w:b w:val="0"/>
                <w:sz w:val="20"/>
              </w:rPr>
              <w:t xml:space="preserve">ould be </w:t>
            </w:r>
            <w:r w:rsidRPr="00D84C71">
              <w:rPr>
                <w:rFonts w:ascii="Arial" w:hAnsi="Arial" w:cs="Arial"/>
                <w:b w:val="0"/>
                <w:sz w:val="20"/>
              </w:rPr>
              <w:t>updated</w:t>
            </w:r>
            <w:r>
              <w:rPr>
                <w:rFonts w:ascii="Arial" w:hAnsi="Arial" w:cs="Arial"/>
                <w:b w:val="0"/>
                <w:sz w:val="20"/>
              </w:rPr>
              <w:t>,</w:t>
            </w:r>
            <w:r w:rsidRPr="00D84C71">
              <w:rPr>
                <w:rFonts w:ascii="Arial" w:hAnsi="Arial" w:cs="Arial"/>
                <w:b w:val="0"/>
                <w:sz w:val="20"/>
              </w:rPr>
              <w:t xml:space="preserve"> as required</w:t>
            </w:r>
            <w:r>
              <w:rPr>
                <w:rFonts w:ascii="Arial" w:hAnsi="Arial" w:cs="Arial"/>
                <w:b w:val="0"/>
                <w:sz w:val="20"/>
              </w:rPr>
              <w:t xml:space="preserve">, to assist in this process.  </w:t>
            </w:r>
          </w:p>
          <w:p w14:paraId="4A3081F0" w14:textId="77777777" w:rsidR="00915B0B" w:rsidRDefault="004675A3">
            <w:pPr>
              <w:pStyle w:val="BodyText3"/>
              <w:numPr>
                <w:ilvl w:val="2"/>
                <w:numId w:val="10"/>
              </w:numPr>
              <w:tabs>
                <w:tab w:val="clear" w:pos="1080"/>
                <w:tab w:val="num" w:pos="596"/>
              </w:tabs>
              <w:spacing w:after="200"/>
              <w:ind w:left="596" w:hanging="283"/>
              <w:rPr>
                <w:sz w:val="20"/>
              </w:rPr>
            </w:pPr>
            <w:proofErr w:type="gramStart"/>
            <w:r w:rsidRPr="00D84C71">
              <w:rPr>
                <w:rFonts w:ascii="Arial" w:hAnsi="Arial" w:cs="Arial"/>
                <w:b w:val="0"/>
                <w:sz w:val="20"/>
              </w:rPr>
              <w:t>guidelines</w:t>
            </w:r>
            <w:proofErr w:type="gramEnd"/>
            <w:r w:rsidRPr="00D84C71">
              <w:rPr>
                <w:rFonts w:ascii="Arial" w:hAnsi="Arial" w:cs="Arial"/>
                <w:b w:val="0"/>
                <w:sz w:val="20"/>
              </w:rPr>
              <w:t xml:space="preserve"> on appropriate information and signage to be placed at entrances to national parks, forestry reserves, and other areas containing water bodies – particularly</w:t>
            </w:r>
            <w:r>
              <w:rPr>
                <w:rFonts w:ascii="Arial" w:hAnsi="Arial" w:cs="Arial"/>
                <w:b w:val="0"/>
                <w:sz w:val="20"/>
              </w:rPr>
              <w:t xml:space="preserve"> in</w:t>
            </w:r>
            <w:r w:rsidRPr="00D84C71">
              <w:rPr>
                <w:rFonts w:ascii="Arial" w:hAnsi="Arial" w:cs="Arial"/>
                <w:b w:val="0"/>
                <w:sz w:val="20"/>
              </w:rPr>
              <w:t xml:space="preserve"> identified key areas</w:t>
            </w:r>
            <w:r>
              <w:rPr>
                <w:rFonts w:ascii="Arial" w:hAnsi="Arial" w:cs="Arial"/>
                <w:b w:val="0"/>
                <w:sz w:val="20"/>
              </w:rPr>
              <w:t xml:space="preserve"> and wilderness zones</w:t>
            </w:r>
            <w:r w:rsidRPr="00D84C71">
              <w:rPr>
                <w:rFonts w:ascii="Arial" w:hAnsi="Arial" w:cs="Arial"/>
                <w:b w:val="0"/>
                <w:sz w:val="20"/>
              </w:rPr>
              <w:t>.</w:t>
            </w:r>
            <w:r>
              <w:rPr>
                <w:rFonts w:ascii="Arial" w:hAnsi="Arial" w:cs="Arial"/>
                <w:b w:val="0"/>
                <w:sz w:val="20"/>
              </w:rPr>
              <w:t xml:space="preserve"> Wash down facilities to be provided, where needed.</w:t>
            </w:r>
          </w:p>
        </w:tc>
        <w:tc>
          <w:tcPr>
            <w:tcW w:w="1190" w:type="dxa"/>
          </w:tcPr>
          <w:p w14:paraId="4A3081F1" w14:textId="77777777" w:rsidR="00915B0B" w:rsidRPr="00BD6048" w:rsidRDefault="004675A3">
            <w:pPr>
              <w:pStyle w:val="Table-textThreatAbatementplan"/>
              <w:rPr>
                <w:sz w:val="20"/>
                <w:szCs w:val="20"/>
              </w:rPr>
            </w:pPr>
            <w:r w:rsidRPr="00D84C71">
              <w:rPr>
                <w:sz w:val="20"/>
                <w:szCs w:val="20"/>
              </w:rPr>
              <w:t>High priority</w:t>
            </w:r>
          </w:p>
          <w:p w14:paraId="4A3081F2" w14:textId="77777777" w:rsidR="00915B0B" w:rsidRPr="00BD6048" w:rsidRDefault="004675A3">
            <w:pPr>
              <w:pStyle w:val="Table-textThreatAbatementplan"/>
              <w:rPr>
                <w:sz w:val="20"/>
                <w:szCs w:val="20"/>
              </w:rPr>
            </w:pPr>
            <w:r w:rsidRPr="00D84C71">
              <w:rPr>
                <w:sz w:val="20"/>
                <w:szCs w:val="20"/>
              </w:rPr>
              <w:t>Years 1–3</w:t>
            </w:r>
          </w:p>
        </w:tc>
        <w:tc>
          <w:tcPr>
            <w:tcW w:w="1871" w:type="dxa"/>
          </w:tcPr>
          <w:p w14:paraId="4A3081F3" w14:textId="77777777" w:rsidR="00915B0B" w:rsidRPr="00BD6048" w:rsidRDefault="004675A3" w:rsidP="00915B0B">
            <w:pPr>
              <w:pStyle w:val="Table-textThreatAbatementplan"/>
              <w:rPr>
                <w:sz w:val="20"/>
                <w:szCs w:val="20"/>
              </w:rPr>
            </w:pPr>
            <w:r w:rsidRPr="00D84C71">
              <w:rPr>
                <w:sz w:val="20"/>
                <w:szCs w:val="20"/>
              </w:rPr>
              <w:t xml:space="preserve">Communication </w:t>
            </w:r>
            <w:r>
              <w:rPr>
                <w:sz w:val="20"/>
                <w:szCs w:val="20"/>
              </w:rPr>
              <w:t>s</w:t>
            </w:r>
            <w:r w:rsidRPr="00D84C71">
              <w:rPr>
                <w:sz w:val="20"/>
                <w:szCs w:val="20"/>
              </w:rPr>
              <w:t>trategy developed and implemented</w:t>
            </w:r>
            <w:r>
              <w:rPr>
                <w:sz w:val="20"/>
                <w:szCs w:val="20"/>
              </w:rPr>
              <w:t>.</w:t>
            </w:r>
          </w:p>
        </w:tc>
      </w:tr>
      <w:tr w:rsidR="00472AD4" w14:paraId="4A3081FB"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6237" w:type="dxa"/>
          </w:tcPr>
          <w:p w14:paraId="4A3081F5" w14:textId="77777777" w:rsidR="00915B0B" w:rsidRPr="00BD6048" w:rsidRDefault="004675A3" w:rsidP="00915B0B">
            <w:pPr>
              <w:pStyle w:val="Table-textThreatAbatementplan"/>
              <w:rPr>
                <w:rStyle w:val="Table-textbold"/>
                <w:bCs/>
                <w:sz w:val="20"/>
                <w:szCs w:val="20"/>
              </w:rPr>
            </w:pPr>
            <w:r w:rsidRPr="00D84C71">
              <w:rPr>
                <w:rStyle w:val="Table-textbold"/>
                <w:bCs/>
                <w:sz w:val="20"/>
                <w:szCs w:val="20"/>
              </w:rPr>
              <w:t>Action 4.2: Support the development/provision of a central information storage site where government, stakeholders and researchers can upload and access data (part of communication strategy Action 4.1)</w:t>
            </w:r>
          </w:p>
          <w:p w14:paraId="4A3081F6" w14:textId="77777777" w:rsidR="00915B0B" w:rsidRPr="00BD6048" w:rsidRDefault="004675A3" w:rsidP="00915B0B">
            <w:pPr>
              <w:pStyle w:val="Table-textThreatAbatementplan"/>
              <w:rPr>
                <w:bCs/>
                <w:sz w:val="20"/>
                <w:szCs w:val="20"/>
              </w:rPr>
            </w:pPr>
            <w:r w:rsidRPr="00D84C71">
              <w:rPr>
                <w:bCs/>
                <w:sz w:val="20"/>
                <w:szCs w:val="20"/>
              </w:rPr>
              <w:t xml:space="preserve">Stakeholders to lead on the provision of an agreed central information/data storage site that allows researchers and stakeholders to upload relevant information such as research data and papers that can be shared with other researchers and key stakeholders. This should also act as a coordinated national database for </w:t>
            </w:r>
            <w:proofErr w:type="spellStart"/>
            <w:r w:rsidRPr="00D84C71">
              <w:rPr>
                <w:bCs/>
                <w:sz w:val="20"/>
                <w:szCs w:val="20"/>
              </w:rPr>
              <w:t>chytrid</w:t>
            </w:r>
            <w:proofErr w:type="spellEnd"/>
            <w:r w:rsidRPr="00D84C71">
              <w:rPr>
                <w:bCs/>
                <w:sz w:val="20"/>
                <w:szCs w:val="20"/>
              </w:rPr>
              <w:t xml:space="preserve"> survey results that could inform reporting processes at all levels of government. </w:t>
            </w:r>
          </w:p>
          <w:p w14:paraId="4A3081F7" w14:textId="77777777" w:rsidR="00915B0B" w:rsidRPr="00BD6048" w:rsidRDefault="00915B0B">
            <w:pPr>
              <w:pStyle w:val="Table-textThreatAbatementplan"/>
              <w:rPr>
                <w:rStyle w:val="Table-textbold"/>
                <w:bCs/>
                <w:sz w:val="20"/>
                <w:szCs w:val="20"/>
              </w:rPr>
            </w:pPr>
          </w:p>
        </w:tc>
        <w:tc>
          <w:tcPr>
            <w:tcW w:w="1190" w:type="dxa"/>
          </w:tcPr>
          <w:p w14:paraId="4A3081F8" w14:textId="77777777" w:rsidR="00915B0B" w:rsidRPr="00BD6048" w:rsidRDefault="004675A3">
            <w:pPr>
              <w:pStyle w:val="Table-textThreatAbatementplan"/>
              <w:rPr>
                <w:sz w:val="20"/>
                <w:szCs w:val="20"/>
              </w:rPr>
            </w:pPr>
            <w:r w:rsidRPr="00D84C71">
              <w:rPr>
                <w:sz w:val="20"/>
                <w:szCs w:val="20"/>
              </w:rPr>
              <w:t>Med priority</w:t>
            </w:r>
          </w:p>
          <w:p w14:paraId="4A3081F9" w14:textId="77777777" w:rsidR="00915B0B" w:rsidRPr="00BD6048" w:rsidRDefault="004675A3" w:rsidP="00915B0B">
            <w:pPr>
              <w:pStyle w:val="Table-textThreatAbatementplan"/>
              <w:rPr>
                <w:sz w:val="20"/>
                <w:szCs w:val="20"/>
              </w:rPr>
            </w:pPr>
            <w:r w:rsidRPr="00D84C71">
              <w:rPr>
                <w:sz w:val="20"/>
                <w:szCs w:val="20"/>
              </w:rPr>
              <w:t>Years 1–5</w:t>
            </w:r>
          </w:p>
        </w:tc>
        <w:tc>
          <w:tcPr>
            <w:tcW w:w="1871" w:type="dxa"/>
          </w:tcPr>
          <w:p w14:paraId="4A3081FA" w14:textId="77777777" w:rsidR="00915B0B" w:rsidRPr="00BD6048" w:rsidRDefault="004675A3">
            <w:pPr>
              <w:pStyle w:val="Table-textThreatAbatementplan"/>
              <w:rPr>
                <w:sz w:val="20"/>
                <w:szCs w:val="20"/>
              </w:rPr>
            </w:pPr>
            <w:r>
              <w:rPr>
                <w:sz w:val="20"/>
                <w:szCs w:val="20"/>
              </w:rPr>
              <w:t xml:space="preserve">Central database developed and </w:t>
            </w:r>
            <w:r w:rsidRPr="00D84C71">
              <w:rPr>
                <w:sz w:val="20"/>
                <w:szCs w:val="20"/>
              </w:rPr>
              <w:t>relevant data provided to stakeholders</w:t>
            </w:r>
            <w:r>
              <w:rPr>
                <w:sz w:val="20"/>
                <w:szCs w:val="20"/>
              </w:rPr>
              <w:t>.</w:t>
            </w:r>
          </w:p>
        </w:tc>
      </w:tr>
      <w:tr w:rsidR="00472AD4" w14:paraId="4A308202" w14:textId="77777777" w:rsidTr="00472AD4">
        <w:trPr>
          <w:trHeight w:val="60"/>
        </w:trPr>
        <w:tc>
          <w:tcPr>
            <w:tcW w:w="6237" w:type="dxa"/>
          </w:tcPr>
          <w:p w14:paraId="4A3081FC" w14:textId="77777777" w:rsidR="00915B0B" w:rsidRPr="00BD6048" w:rsidRDefault="004675A3" w:rsidP="00915B0B">
            <w:pPr>
              <w:pStyle w:val="Table-textThreatAbatementplan"/>
              <w:rPr>
                <w:rStyle w:val="Table-textbold"/>
                <w:bCs/>
                <w:sz w:val="20"/>
                <w:szCs w:val="20"/>
              </w:rPr>
            </w:pPr>
            <w:r w:rsidRPr="00D84C71">
              <w:rPr>
                <w:rStyle w:val="Table-textbold"/>
                <w:bCs/>
                <w:sz w:val="20"/>
                <w:szCs w:val="20"/>
              </w:rPr>
              <w:t xml:space="preserve">Action 4.3: Support the capacity of stakeholders to participate in the management of amphibian </w:t>
            </w:r>
            <w:proofErr w:type="spellStart"/>
            <w:r w:rsidRPr="00D84C71">
              <w:rPr>
                <w:rStyle w:val="Table-textbold"/>
                <w:bCs/>
                <w:sz w:val="20"/>
                <w:szCs w:val="20"/>
              </w:rPr>
              <w:t>chytrid</w:t>
            </w:r>
            <w:proofErr w:type="spellEnd"/>
            <w:r w:rsidRPr="00D84C71">
              <w:rPr>
                <w:rStyle w:val="Table-textbold"/>
                <w:bCs/>
                <w:sz w:val="20"/>
                <w:szCs w:val="20"/>
              </w:rPr>
              <w:t xml:space="preserve"> fungus through the National </w:t>
            </w:r>
            <w:proofErr w:type="spellStart"/>
            <w:r w:rsidRPr="00D84C71">
              <w:rPr>
                <w:rStyle w:val="Table-textbold"/>
                <w:bCs/>
                <w:sz w:val="20"/>
                <w:szCs w:val="20"/>
              </w:rPr>
              <w:t>Chytrid</w:t>
            </w:r>
            <w:proofErr w:type="spellEnd"/>
            <w:r w:rsidRPr="00D84C71">
              <w:rPr>
                <w:rStyle w:val="Table-textbold"/>
                <w:bCs/>
                <w:sz w:val="20"/>
                <w:szCs w:val="20"/>
              </w:rPr>
              <w:t xml:space="preserve"> Working Group</w:t>
            </w:r>
          </w:p>
          <w:p w14:paraId="4A3081FD" w14:textId="77777777" w:rsidR="00915B0B" w:rsidRPr="00BD6048" w:rsidRDefault="004675A3" w:rsidP="00915B0B">
            <w:pPr>
              <w:pStyle w:val="Table-textThreatAbatementplan"/>
              <w:rPr>
                <w:sz w:val="20"/>
                <w:szCs w:val="20"/>
              </w:rPr>
            </w:pPr>
            <w:r w:rsidRPr="00D84C71">
              <w:rPr>
                <w:sz w:val="20"/>
                <w:szCs w:val="20"/>
              </w:rPr>
              <w:lastRenderedPageBreak/>
              <w:t xml:space="preserve">The Department to support the ‘National </w:t>
            </w:r>
            <w:proofErr w:type="spellStart"/>
            <w:r w:rsidRPr="00D84C71">
              <w:rPr>
                <w:sz w:val="20"/>
                <w:szCs w:val="20"/>
              </w:rPr>
              <w:t>Chytrid</w:t>
            </w:r>
            <w:proofErr w:type="spellEnd"/>
            <w:r w:rsidRPr="00D84C71">
              <w:rPr>
                <w:sz w:val="20"/>
                <w:szCs w:val="20"/>
              </w:rPr>
              <w:t xml:space="preserve"> Working Group’ whose members are amphibian managers working to abate the threat from amphibian </w:t>
            </w:r>
            <w:proofErr w:type="spellStart"/>
            <w:r w:rsidRPr="00D84C71">
              <w:rPr>
                <w:sz w:val="20"/>
                <w:szCs w:val="20"/>
              </w:rPr>
              <w:t>chytrid</w:t>
            </w:r>
            <w:proofErr w:type="spellEnd"/>
            <w:r w:rsidRPr="00D84C71">
              <w:rPr>
                <w:sz w:val="20"/>
                <w:szCs w:val="20"/>
              </w:rPr>
              <w:t xml:space="preserve"> fungus. </w:t>
            </w:r>
          </w:p>
          <w:p w14:paraId="4A3081FE" w14:textId="77777777" w:rsidR="00915B0B" w:rsidRPr="00BD6048" w:rsidRDefault="004675A3" w:rsidP="00915B0B">
            <w:pPr>
              <w:pStyle w:val="Table-textThreatAbatementplan"/>
              <w:rPr>
                <w:rStyle w:val="Table-textbold"/>
                <w:bCs/>
                <w:sz w:val="20"/>
                <w:szCs w:val="20"/>
              </w:rPr>
            </w:pPr>
            <w:r w:rsidRPr="00D84C71">
              <w:rPr>
                <w:sz w:val="20"/>
                <w:szCs w:val="20"/>
              </w:rPr>
              <w:t xml:space="preserve">The members of this group have technical and practical knowledge in </w:t>
            </w:r>
            <w:proofErr w:type="spellStart"/>
            <w:r w:rsidRPr="00D84C71">
              <w:rPr>
                <w:sz w:val="20"/>
                <w:szCs w:val="20"/>
              </w:rPr>
              <w:t>chytrid</w:t>
            </w:r>
            <w:proofErr w:type="spellEnd"/>
            <w:r w:rsidRPr="00D84C71">
              <w:rPr>
                <w:sz w:val="20"/>
                <w:szCs w:val="20"/>
              </w:rPr>
              <w:t xml:space="preserve"> and amphibian management and include key stakeholders from states and territories where </w:t>
            </w:r>
            <w:proofErr w:type="spellStart"/>
            <w:r w:rsidRPr="00D84C71">
              <w:rPr>
                <w:sz w:val="20"/>
                <w:szCs w:val="20"/>
              </w:rPr>
              <w:t>chytrid</w:t>
            </w:r>
            <w:proofErr w:type="spellEnd"/>
            <w:r>
              <w:rPr>
                <w:sz w:val="20"/>
                <w:szCs w:val="20"/>
              </w:rPr>
              <w:t xml:space="preserve"> fungus</w:t>
            </w:r>
            <w:r w:rsidRPr="00D84C71">
              <w:rPr>
                <w:sz w:val="20"/>
                <w:szCs w:val="20"/>
              </w:rPr>
              <w:t xml:space="preserve"> is </w:t>
            </w:r>
            <w:proofErr w:type="spellStart"/>
            <w:r w:rsidRPr="00D84C71">
              <w:rPr>
                <w:sz w:val="20"/>
                <w:szCs w:val="20"/>
              </w:rPr>
              <w:t>recognised</w:t>
            </w:r>
            <w:proofErr w:type="spellEnd"/>
            <w:r w:rsidRPr="00D84C71">
              <w:rPr>
                <w:sz w:val="20"/>
                <w:szCs w:val="20"/>
              </w:rPr>
              <w:t xml:space="preserve"> as a threat to amphibians. This group </w:t>
            </w:r>
            <w:r>
              <w:rPr>
                <w:sz w:val="20"/>
                <w:szCs w:val="20"/>
              </w:rPr>
              <w:t>will</w:t>
            </w:r>
            <w:r w:rsidRPr="00D84C71">
              <w:rPr>
                <w:sz w:val="20"/>
                <w:szCs w:val="20"/>
              </w:rPr>
              <w:t xml:space="preserve"> provide advice and recommendations on resources and priorities for actions to abate the threat of amphibian </w:t>
            </w:r>
            <w:proofErr w:type="spellStart"/>
            <w:r w:rsidRPr="00D84C71">
              <w:rPr>
                <w:sz w:val="20"/>
                <w:szCs w:val="20"/>
              </w:rPr>
              <w:t>chytrid</w:t>
            </w:r>
            <w:proofErr w:type="spellEnd"/>
            <w:r w:rsidRPr="00D84C71">
              <w:rPr>
                <w:sz w:val="20"/>
                <w:szCs w:val="20"/>
              </w:rPr>
              <w:t xml:space="preserve"> fungus in Australia and also provide key contact points to improve information flow and communication between states, regions and local groups.</w:t>
            </w:r>
          </w:p>
        </w:tc>
        <w:tc>
          <w:tcPr>
            <w:tcW w:w="1190" w:type="dxa"/>
          </w:tcPr>
          <w:p w14:paraId="4A3081FF" w14:textId="77777777" w:rsidR="00915B0B" w:rsidRPr="00BD6048" w:rsidRDefault="004675A3" w:rsidP="00915B0B">
            <w:pPr>
              <w:pStyle w:val="Table-textThreatAbatementplan"/>
              <w:rPr>
                <w:sz w:val="20"/>
                <w:szCs w:val="20"/>
              </w:rPr>
            </w:pPr>
            <w:r w:rsidRPr="00D84C71">
              <w:rPr>
                <w:sz w:val="20"/>
                <w:szCs w:val="20"/>
              </w:rPr>
              <w:lastRenderedPageBreak/>
              <w:t>High priority</w:t>
            </w:r>
          </w:p>
          <w:p w14:paraId="4A308200" w14:textId="77777777" w:rsidR="00915B0B" w:rsidRPr="00BD6048" w:rsidRDefault="004675A3" w:rsidP="00915B0B">
            <w:pPr>
              <w:pStyle w:val="Table-textThreatAbatementplan"/>
              <w:rPr>
                <w:sz w:val="20"/>
                <w:szCs w:val="20"/>
              </w:rPr>
            </w:pPr>
            <w:r w:rsidRPr="00D84C71">
              <w:rPr>
                <w:sz w:val="20"/>
                <w:szCs w:val="20"/>
              </w:rPr>
              <w:lastRenderedPageBreak/>
              <w:t>Years 1–5</w:t>
            </w:r>
          </w:p>
        </w:tc>
        <w:tc>
          <w:tcPr>
            <w:tcW w:w="1871" w:type="dxa"/>
          </w:tcPr>
          <w:p w14:paraId="4A308201" w14:textId="77777777" w:rsidR="00915B0B" w:rsidRPr="00BD6048" w:rsidRDefault="004675A3" w:rsidP="00915B0B">
            <w:pPr>
              <w:pStyle w:val="Table-textThreatAbatementplan"/>
              <w:rPr>
                <w:sz w:val="20"/>
                <w:szCs w:val="20"/>
              </w:rPr>
            </w:pPr>
            <w:r w:rsidRPr="00D84C71">
              <w:rPr>
                <w:sz w:val="20"/>
                <w:szCs w:val="20"/>
              </w:rPr>
              <w:lastRenderedPageBreak/>
              <w:t xml:space="preserve">National </w:t>
            </w:r>
            <w:proofErr w:type="spellStart"/>
            <w:r w:rsidRPr="00D84C71">
              <w:rPr>
                <w:sz w:val="20"/>
                <w:szCs w:val="20"/>
              </w:rPr>
              <w:t>Chytrid</w:t>
            </w:r>
            <w:proofErr w:type="spellEnd"/>
            <w:r w:rsidRPr="00D84C71">
              <w:rPr>
                <w:sz w:val="20"/>
                <w:szCs w:val="20"/>
              </w:rPr>
              <w:t xml:space="preserve"> Working Group </w:t>
            </w:r>
            <w:r>
              <w:rPr>
                <w:sz w:val="20"/>
                <w:szCs w:val="20"/>
              </w:rPr>
              <w:t xml:space="preserve">to have </w:t>
            </w:r>
            <w:r w:rsidRPr="00D84C71">
              <w:rPr>
                <w:sz w:val="20"/>
                <w:szCs w:val="20"/>
              </w:rPr>
              <w:t xml:space="preserve">met annually </w:t>
            </w:r>
            <w:r w:rsidRPr="00D84C71">
              <w:rPr>
                <w:sz w:val="20"/>
                <w:szCs w:val="20"/>
              </w:rPr>
              <w:lastRenderedPageBreak/>
              <w:t>and provide</w:t>
            </w:r>
            <w:r>
              <w:rPr>
                <w:sz w:val="20"/>
                <w:szCs w:val="20"/>
              </w:rPr>
              <w:t>d</w:t>
            </w:r>
            <w:r w:rsidRPr="00D84C71">
              <w:rPr>
                <w:sz w:val="20"/>
                <w:szCs w:val="20"/>
              </w:rPr>
              <w:t xml:space="preserve"> </w:t>
            </w:r>
            <w:r>
              <w:rPr>
                <w:sz w:val="20"/>
                <w:szCs w:val="20"/>
              </w:rPr>
              <w:t xml:space="preserve">timely </w:t>
            </w:r>
            <w:r w:rsidRPr="00D84C71">
              <w:rPr>
                <w:sz w:val="20"/>
                <w:szCs w:val="20"/>
              </w:rPr>
              <w:t xml:space="preserve">advice on progress and actions to abate the threat of </w:t>
            </w:r>
            <w:proofErr w:type="spellStart"/>
            <w:r w:rsidRPr="00D84C71">
              <w:rPr>
                <w:sz w:val="20"/>
                <w:szCs w:val="20"/>
              </w:rPr>
              <w:t>chytrid</w:t>
            </w:r>
            <w:proofErr w:type="spellEnd"/>
            <w:r>
              <w:rPr>
                <w:sz w:val="20"/>
                <w:szCs w:val="20"/>
              </w:rPr>
              <w:t xml:space="preserve"> fungus</w:t>
            </w:r>
            <w:r w:rsidRPr="00D84C71">
              <w:rPr>
                <w:sz w:val="20"/>
                <w:szCs w:val="20"/>
              </w:rPr>
              <w:t>.</w:t>
            </w:r>
          </w:p>
        </w:tc>
      </w:tr>
    </w:tbl>
    <w:p w14:paraId="4A308203" w14:textId="77777777" w:rsidR="00915B0B" w:rsidRDefault="00915B0B">
      <w:pPr>
        <w:pStyle w:val="NoParagraphStyle"/>
        <w:suppressAutoHyphens/>
        <w:rPr>
          <w:rFonts w:ascii="Times New Roman" w:hAnsi="Times New Roman" w:cs="Times New Roman"/>
        </w:rPr>
      </w:pPr>
    </w:p>
    <w:p w14:paraId="4A308204" w14:textId="77777777" w:rsidR="00915B0B" w:rsidRDefault="004675A3">
      <w:pPr>
        <w:widowControl/>
        <w:suppressAutoHyphens w:val="0"/>
        <w:autoSpaceDE/>
        <w:autoSpaceDN/>
        <w:adjustRightInd/>
        <w:spacing w:after="200" w:line="276" w:lineRule="auto"/>
        <w:textAlignment w:val="auto"/>
        <w:rPr>
          <w:rFonts w:eastAsiaTheme="majorEastAsia"/>
          <w:b/>
          <w:bCs/>
          <w:color w:val="auto"/>
          <w:sz w:val="40"/>
          <w:szCs w:val="40"/>
        </w:rPr>
      </w:pPr>
      <w:r>
        <w:rPr>
          <w:color w:val="auto"/>
          <w:sz w:val="40"/>
          <w:szCs w:val="40"/>
        </w:rPr>
        <w:br w:type="page"/>
      </w:r>
    </w:p>
    <w:p w14:paraId="4A308205" w14:textId="77777777" w:rsidR="00915B0B" w:rsidRDefault="004675A3">
      <w:pPr>
        <w:pStyle w:val="Heading1"/>
        <w:rPr>
          <w:rFonts w:ascii="Times New Roman" w:hAnsi="Times New Roman" w:cs="Times New Roman"/>
          <w:color w:val="auto"/>
          <w:sz w:val="40"/>
          <w:szCs w:val="40"/>
        </w:rPr>
      </w:pPr>
      <w:bookmarkStart w:id="158" w:name="_Toc256000197"/>
      <w:bookmarkStart w:id="159" w:name="_Toc256000177"/>
      <w:bookmarkStart w:id="160" w:name="_Toc256000157"/>
      <w:bookmarkStart w:id="161" w:name="_Toc256000137"/>
      <w:bookmarkStart w:id="162" w:name="_Toc256000117"/>
      <w:bookmarkStart w:id="163" w:name="_Toc256000097"/>
      <w:bookmarkStart w:id="164" w:name="_Toc256000077"/>
      <w:bookmarkStart w:id="165" w:name="_Toc256000057"/>
      <w:bookmarkStart w:id="166" w:name="_Toc256000037"/>
      <w:bookmarkStart w:id="167" w:name="_Toc256000017"/>
      <w:bookmarkStart w:id="168" w:name="_Toc388262319"/>
      <w:r w:rsidRPr="00D84C71">
        <w:rPr>
          <w:rFonts w:ascii="Times New Roman" w:hAnsi="Times New Roman" w:cs="Times New Roman"/>
          <w:color w:val="auto"/>
          <w:sz w:val="40"/>
          <w:szCs w:val="40"/>
        </w:rPr>
        <w:lastRenderedPageBreak/>
        <w:t>3.</w:t>
      </w:r>
      <w:r w:rsidRPr="00D84C71">
        <w:rPr>
          <w:rFonts w:ascii="Times New Roman" w:hAnsi="Times New Roman" w:cs="Times New Roman"/>
          <w:color w:val="auto"/>
          <w:sz w:val="40"/>
          <w:szCs w:val="40"/>
        </w:rPr>
        <w:tab/>
        <w:t>Duration, Review, Funding and Implementation</w:t>
      </w:r>
      <w:bookmarkEnd w:id="158"/>
      <w:bookmarkEnd w:id="159"/>
      <w:bookmarkEnd w:id="160"/>
      <w:bookmarkEnd w:id="161"/>
      <w:bookmarkEnd w:id="162"/>
      <w:bookmarkEnd w:id="163"/>
      <w:bookmarkEnd w:id="164"/>
      <w:bookmarkEnd w:id="165"/>
      <w:bookmarkEnd w:id="166"/>
      <w:bookmarkEnd w:id="167"/>
      <w:bookmarkEnd w:id="168"/>
    </w:p>
    <w:p w14:paraId="4A308206" w14:textId="77777777" w:rsidR="00915B0B" w:rsidRDefault="004675A3">
      <w:pPr>
        <w:pStyle w:val="Heading3"/>
      </w:pPr>
      <w:bookmarkStart w:id="169" w:name="_Toc256000198"/>
      <w:bookmarkStart w:id="170" w:name="_Toc256000178"/>
      <w:bookmarkStart w:id="171" w:name="_Toc256000158"/>
      <w:bookmarkStart w:id="172" w:name="_Toc256000138"/>
      <w:bookmarkStart w:id="173" w:name="_Toc256000118"/>
      <w:bookmarkStart w:id="174" w:name="_Toc256000098"/>
      <w:bookmarkStart w:id="175" w:name="_Toc256000078"/>
      <w:bookmarkStart w:id="176" w:name="_Toc256000058"/>
      <w:bookmarkStart w:id="177" w:name="_Toc256000038"/>
      <w:bookmarkStart w:id="178" w:name="_Toc256000018"/>
      <w:bookmarkStart w:id="179" w:name="_Toc388262320"/>
      <w:r w:rsidRPr="00A62B05">
        <w:t>3.1.</w:t>
      </w:r>
      <w:r w:rsidRPr="00A62B05">
        <w:tab/>
        <w:t>Duration and review of the plan</w:t>
      </w:r>
      <w:bookmarkEnd w:id="169"/>
      <w:bookmarkEnd w:id="170"/>
      <w:bookmarkEnd w:id="171"/>
      <w:bookmarkEnd w:id="172"/>
      <w:bookmarkEnd w:id="173"/>
      <w:bookmarkEnd w:id="174"/>
      <w:bookmarkEnd w:id="175"/>
      <w:bookmarkEnd w:id="176"/>
      <w:bookmarkEnd w:id="177"/>
      <w:bookmarkEnd w:id="178"/>
      <w:bookmarkEnd w:id="179"/>
    </w:p>
    <w:p w14:paraId="4A308207" w14:textId="77777777" w:rsidR="00915B0B" w:rsidRDefault="004675A3">
      <w:pPr>
        <w:pStyle w:val="Text"/>
        <w:rPr>
          <w:lang w:val="en-US" w:eastAsia="ja-JP"/>
        </w:rPr>
      </w:pPr>
      <w:r w:rsidRPr="00C007F9">
        <w:rPr>
          <w:lang w:val="en-US" w:eastAsia="ja-JP"/>
        </w:rPr>
        <w:t xml:space="preserve">Section 279 of the EPBC Act provides for the review of this TAP at any time and requires that it be reviewed by the Minister at intervals of no longer than five years. </w:t>
      </w:r>
      <w:r>
        <w:rPr>
          <w:lang w:val="en-US" w:eastAsia="ja-JP"/>
        </w:rPr>
        <w:t xml:space="preserve">Following the review of TAP </w:t>
      </w:r>
      <w:r w:rsidRPr="00C007F9">
        <w:rPr>
          <w:lang w:val="en-US" w:eastAsia="ja-JP"/>
        </w:rPr>
        <w:t>the Minister’s scientific advisory committee (the Threatened Species Scientific Committee), will be provided with updates of actions taken under this TAP to aid them in advising the Minister on the effectiveness of the TAP in abating the key threatening process.</w:t>
      </w:r>
    </w:p>
    <w:p w14:paraId="4A308208" w14:textId="77777777" w:rsidR="00915B0B" w:rsidRPr="00C007F9" w:rsidRDefault="00915B0B">
      <w:pPr>
        <w:pStyle w:val="Text"/>
        <w:rPr>
          <w:lang w:val="en-US" w:eastAsia="ja-JP"/>
        </w:rPr>
      </w:pPr>
    </w:p>
    <w:p w14:paraId="4A308209" w14:textId="77777777" w:rsidR="00915B0B" w:rsidRDefault="004675A3" w:rsidP="00915B0B">
      <w:pPr>
        <w:pStyle w:val="Heading3"/>
      </w:pPr>
      <w:bookmarkStart w:id="180" w:name="_Toc256000199"/>
      <w:bookmarkStart w:id="181" w:name="_Toc256000179"/>
      <w:bookmarkStart w:id="182" w:name="_Toc256000159"/>
      <w:bookmarkStart w:id="183" w:name="_Toc256000139"/>
      <w:bookmarkStart w:id="184" w:name="_Toc256000119"/>
      <w:bookmarkStart w:id="185" w:name="_Toc256000099"/>
      <w:bookmarkStart w:id="186" w:name="_Toc256000079"/>
      <w:bookmarkStart w:id="187" w:name="_Toc256000059"/>
      <w:bookmarkStart w:id="188" w:name="_Toc256000039"/>
      <w:bookmarkStart w:id="189" w:name="_Toc256000019"/>
      <w:r w:rsidRPr="00A62B05">
        <w:t>3.2.</w:t>
      </w:r>
      <w:r w:rsidRPr="00A62B05">
        <w:tab/>
        <w:t>Funding and implementation</w:t>
      </w:r>
      <w:bookmarkEnd w:id="180"/>
      <w:bookmarkEnd w:id="181"/>
      <w:bookmarkEnd w:id="182"/>
      <w:bookmarkEnd w:id="183"/>
      <w:bookmarkEnd w:id="184"/>
      <w:bookmarkEnd w:id="185"/>
      <w:bookmarkEnd w:id="186"/>
      <w:bookmarkEnd w:id="187"/>
      <w:bookmarkEnd w:id="188"/>
      <w:bookmarkEnd w:id="189"/>
    </w:p>
    <w:p w14:paraId="4A30820A" w14:textId="77777777" w:rsidR="00915B0B" w:rsidRPr="00C007F9" w:rsidRDefault="004675A3" w:rsidP="00915B0B">
      <w:pPr>
        <w:spacing w:after="170" w:line="280" w:lineRule="atLeast"/>
        <w:rPr>
          <w:rFonts w:ascii="Arial" w:hAnsi="Arial" w:cs="Arial"/>
          <w:sz w:val="20"/>
          <w:szCs w:val="20"/>
          <w:lang w:val="en-US" w:eastAsia="ja-JP"/>
        </w:rPr>
      </w:pPr>
      <w:r w:rsidRPr="00C007F9">
        <w:rPr>
          <w:rFonts w:ascii="Arial" w:hAnsi="Arial" w:cs="Arial"/>
          <w:sz w:val="20"/>
          <w:szCs w:val="20"/>
          <w:lang w:val="en-US" w:eastAsia="ja-JP"/>
        </w:rPr>
        <w:t xml:space="preserve">It is important to note that TAPs are not linked directly to any Australian Government funding programs. Each financial year, the Australian Government funds TAP development and implementation as part of a broader budget outcome related to biodiversity conservation (www.environment.gov.au/about/publications/budget/index.html). The Department allocates its annual budget to a range of competing biodiversity conservation priorities. </w:t>
      </w:r>
    </w:p>
    <w:p w14:paraId="4A30820B" w14:textId="77777777" w:rsidR="00915B0B" w:rsidRDefault="004675A3" w:rsidP="00915B0B">
      <w:pPr>
        <w:rPr>
          <w:rFonts w:ascii="Arial" w:hAnsi="Arial" w:cs="Arial"/>
          <w:sz w:val="20"/>
          <w:szCs w:val="20"/>
          <w:lang w:val="en-US" w:eastAsia="ja-JP"/>
        </w:rPr>
      </w:pPr>
      <w:r w:rsidRPr="0066641E">
        <w:rPr>
          <w:rFonts w:ascii="Arial" w:hAnsi="Arial" w:cs="Arial"/>
          <w:sz w:val="20"/>
          <w:szCs w:val="20"/>
          <w:lang w:val="en-US" w:eastAsia="ja-JP"/>
        </w:rPr>
        <w:t xml:space="preserve">This TAP provides a framework for undertaking targeted priority actions. Budgetary and other constraints may affect the achievement of the objectives of this plan, and as knowledge changes, proposed actions may be modified over the life of the plan. The Commonwealth is committed, via the EPBC Act, to implement the threat abatement plan to the extent to which it applies in Commonwealth areas. However, it should be noted that the Australian Government is unable to provide funding to cover all actions in this threat abatement plan across all of Australia and requires financial and implementation support from stakeholders. Partnerships amongst and between governments, non-government </w:t>
      </w:r>
      <w:proofErr w:type="spellStart"/>
      <w:r w:rsidRPr="0066641E">
        <w:rPr>
          <w:rFonts w:ascii="Arial" w:hAnsi="Arial" w:cs="Arial"/>
          <w:sz w:val="20"/>
          <w:szCs w:val="20"/>
          <w:lang w:val="en-US" w:eastAsia="ja-JP"/>
        </w:rPr>
        <w:t>organisations</w:t>
      </w:r>
      <w:proofErr w:type="spellEnd"/>
      <w:r w:rsidRPr="0066641E">
        <w:rPr>
          <w:rFonts w:ascii="Arial" w:hAnsi="Arial" w:cs="Arial"/>
          <w:sz w:val="20"/>
          <w:szCs w:val="20"/>
          <w:lang w:val="en-US" w:eastAsia="ja-JP"/>
        </w:rPr>
        <w:t>, community gr</w:t>
      </w:r>
      <w:r>
        <w:rPr>
          <w:rFonts w:ascii="Arial" w:hAnsi="Arial" w:cs="Arial"/>
          <w:sz w:val="20"/>
          <w:szCs w:val="20"/>
          <w:lang w:val="en-US" w:eastAsia="ja-JP"/>
        </w:rPr>
        <w:t>oups and individuals will be fundamental</w:t>
      </w:r>
      <w:r w:rsidRPr="0066641E">
        <w:rPr>
          <w:rFonts w:ascii="Arial" w:hAnsi="Arial" w:cs="Arial"/>
          <w:sz w:val="20"/>
          <w:szCs w:val="20"/>
          <w:lang w:val="en-US" w:eastAsia="ja-JP"/>
        </w:rPr>
        <w:t xml:space="preserve"> to successfully delivering significant reductions in the threat posed by </w:t>
      </w:r>
      <w:proofErr w:type="spellStart"/>
      <w:r w:rsidRPr="0066641E">
        <w:rPr>
          <w:rFonts w:ascii="Arial" w:hAnsi="Arial" w:cs="Arial"/>
          <w:sz w:val="20"/>
          <w:szCs w:val="20"/>
          <w:lang w:val="en-US" w:eastAsia="ja-JP"/>
        </w:rPr>
        <w:t>chytrid</w:t>
      </w:r>
      <w:proofErr w:type="spellEnd"/>
      <w:r w:rsidRPr="0066641E">
        <w:rPr>
          <w:rFonts w:ascii="Arial" w:hAnsi="Arial" w:cs="Arial"/>
          <w:sz w:val="20"/>
          <w:szCs w:val="20"/>
          <w:lang w:val="en-US" w:eastAsia="ja-JP"/>
        </w:rPr>
        <w:t>.</w:t>
      </w:r>
    </w:p>
    <w:p w14:paraId="4A30820C" w14:textId="77777777" w:rsidR="00915B0B" w:rsidRPr="0066641E" w:rsidRDefault="00915B0B" w:rsidP="00915B0B">
      <w:pPr>
        <w:rPr>
          <w:rFonts w:ascii="Arial" w:hAnsi="Arial" w:cs="Arial"/>
          <w:sz w:val="20"/>
          <w:szCs w:val="20"/>
          <w:lang w:val="en-US" w:eastAsia="ja-JP"/>
        </w:rPr>
      </w:pPr>
    </w:p>
    <w:p w14:paraId="4A30820D" w14:textId="77777777" w:rsidR="00915B0B" w:rsidRPr="0066641E" w:rsidRDefault="004675A3" w:rsidP="00915B0B">
      <w:pPr>
        <w:rPr>
          <w:rFonts w:ascii="Arial" w:hAnsi="Arial" w:cs="Arial"/>
          <w:sz w:val="20"/>
          <w:szCs w:val="20"/>
          <w:lang w:val="en-US" w:eastAsia="ja-JP"/>
        </w:rPr>
      </w:pPr>
      <w:r w:rsidRPr="0066641E">
        <w:rPr>
          <w:rFonts w:ascii="Arial" w:hAnsi="Arial" w:cs="Arial"/>
          <w:sz w:val="20"/>
          <w:szCs w:val="20"/>
          <w:lang w:val="en-US" w:eastAsia="ja-JP"/>
        </w:rPr>
        <w:t xml:space="preserve">Investment in many of the TAP actions will be determined by the level of resources that stakeholders commit to management of the problem. The Australian Government </w:t>
      </w:r>
      <w:proofErr w:type="spellStart"/>
      <w:r w:rsidRPr="0066641E">
        <w:rPr>
          <w:rFonts w:ascii="Arial" w:hAnsi="Arial" w:cs="Arial"/>
          <w:sz w:val="20"/>
          <w:szCs w:val="20"/>
          <w:lang w:val="en-US" w:eastAsia="ja-JP"/>
        </w:rPr>
        <w:t>recognises</w:t>
      </w:r>
      <w:proofErr w:type="spellEnd"/>
      <w:r w:rsidRPr="0066641E">
        <w:rPr>
          <w:rFonts w:ascii="Arial" w:hAnsi="Arial" w:cs="Arial"/>
          <w:sz w:val="20"/>
          <w:szCs w:val="20"/>
          <w:lang w:val="en-US" w:eastAsia="ja-JP"/>
        </w:rPr>
        <w:t xml:space="preserve"> that the capacity of each state or territory government to implement this TAP will be dependent on the resources of that state or territory and the methods of implementation they choose to adopt.</w:t>
      </w:r>
    </w:p>
    <w:p w14:paraId="4A30820E" w14:textId="77777777" w:rsidR="00915B0B" w:rsidRPr="0066641E" w:rsidRDefault="00915B0B" w:rsidP="00915B0B">
      <w:pPr>
        <w:rPr>
          <w:rFonts w:ascii="Arial" w:hAnsi="Arial" w:cs="Arial"/>
          <w:sz w:val="20"/>
          <w:szCs w:val="20"/>
          <w:lang w:val="en-US" w:eastAsia="ja-JP"/>
        </w:rPr>
      </w:pPr>
    </w:p>
    <w:p w14:paraId="4A30820F" w14:textId="77777777" w:rsidR="00915B0B" w:rsidRDefault="004675A3" w:rsidP="00915B0B">
      <w:pPr>
        <w:rPr>
          <w:rFonts w:ascii="Arial" w:hAnsi="Arial" w:cs="Arial"/>
          <w:sz w:val="20"/>
          <w:szCs w:val="20"/>
          <w:lang w:val="en-US" w:eastAsia="ja-JP"/>
        </w:rPr>
      </w:pPr>
      <w:r w:rsidRPr="0066641E">
        <w:rPr>
          <w:rFonts w:ascii="Arial" w:hAnsi="Arial" w:cs="Arial"/>
          <w:sz w:val="20"/>
          <w:szCs w:val="20"/>
          <w:lang w:val="en-US" w:eastAsia="ja-JP"/>
        </w:rPr>
        <w:t xml:space="preserve">Given the extent of the </w:t>
      </w:r>
      <w:proofErr w:type="spellStart"/>
      <w:r w:rsidRPr="0066641E">
        <w:rPr>
          <w:rFonts w:ascii="Arial" w:hAnsi="Arial" w:cs="Arial"/>
          <w:sz w:val="20"/>
          <w:szCs w:val="20"/>
          <w:lang w:val="en-US" w:eastAsia="ja-JP"/>
        </w:rPr>
        <w:t>chytrid</w:t>
      </w:r>
      <w:proofErr w:type="spellEnd"/>
      <w:r w:rsidRPr="0066641E">
        <w:rPr>
          <w:rFonts w:ascii="Arial" w:hAnsi="Arial" w:cs="Arial"/>
          <w:sz w:val="20"/>
          <w:szCs w:val="20"/>
          <w:lang w:val="en-US" w:eastAsia="ja-JP"/>
        </w:rPr>
        <w:t xml:space="preserve"> fungus across Australia, an indicative estimate of the costs involved to undertake the actions outlined in this plan </w:t>
      </w:r>
      <w:r>
        <w:rPr>
          <w:rFonts w:ascii="Arial" w:hAnsi="Arial" w:cs="Arial"/>
          <w:sz w:val="20"/>
          <w:szCs w:val="20"/>
          <w:lang w:val="en-US" w:eastAsia="ja-JP"/>
        </w:rPr>
        <w:t>is</w:t>
      </w:r>
      <w:r w:rsidRPr="0066641E">
        <w:rPr>
          <w:rFonts w:ascii="Arial" w:hAnsi="Arial" w:cs="Arial"/>
          <w:sz w:val="20"/>
          <w:szCs w:val="20"/>
          <w:lang w:val="en-US" w:eastAsia="ja-JP"/>
        </w:rPr>
        <w:t xml:space="preserve"> provided below. The costs provided will be highly variable depending on facilities, location and availability of skilled personnel. </w:t>
      </w:r>
      <w:r>
        <w:rPr>
          <w:rFonts w:ascii="Arial" w:hAnsi="Arial" w:cs="Arial"/>
          <w:sz w:val="20"/>
          <w:szCs w:val="20"/>
          <w:lang w:val="en-US" w:eastAsia="ja-JP"/>
        </w:rPr>
        <w:t>S</w:t>
      </w:r>
      <w:r w:rsidRPr="00D35510">
        <w:rPr>
          <w:rFonts w:ascii="Arial" w:hAnsi="Arial" w:cs="Arial"/>
          <w:sz w:val="20"/>
          <w:szCs w:val="20"/>
          <w:lang w:val="en-US" w:eastAsia="ja-JP"/>
        </w:rPr>
        <w:t xml:space="preserve">ome projects </w:t>
      </w:r>
      <w:r>
        <w:rPr>
          <w:rFonts w:ascii="Arial" w:hAnsi="Arial" w:cs="Arial"/>
          <w:sz w:val="20"/>
          <w:szCs w:val="20"/>
          <w:lang w:val="en-US" w:eastAsia="ja-JP"/>
        </w:rPr>
        <w:t>may</w:t>
      </w:r>
      <w:r w:rsidRPr="00D35510">
        <w:rPr>
          <w:rFonts w:ascii="Arial" w:hAnsi="Arial" w:cs="Arial"/>
          <w:sz w:val="20"/>
          <w:szCs w:val="20"/>
          <w:lang w:val="en-US" w:eastAsia="ja-JP"/>
        </w:rPr>
        <w:t xml:space="preserve"> be </w:t>
      </w:r>
      <w:r>
        <w:rPr>
          <w:rFonts w:ascii="Arial" w:hAnsi="Arial" w:cs="Arial"/>
          <w:sz w:val="20"/>
          <w:szCs w:val="20"/>
          <w:lang w:val="en-US" w:eastAsia="ja-JP"/>
        </w:rPr>
        <w:t xml:space="preserve">suitable to be </w:t>
      </w:r>
      <w:r w:rsidRPr="00D35510">
        <w:rPr>
          <w:rFonts w:ascii="Arial" w:hAnsi="Arial" w:cs="Arial"/>
          <w:sz w:val="20"/>
          <w:szCs w:val="20"/>
          <w:lang w:val="en-US" w:eastAsia="ja-JP"/>
        </w:rPr>
        <w:t>conducted by PhD students (or even volunteers) at a lower cost</w:t>
      </w:r>
      <w:r>
        <w:rPr>
          <w:rFonts w:ascii="Arial" w:hAnsi="Arial" w:cs="Arial"/>
          <w:sz w:val="20"/>
          <w:szCs w:val="20"/>
          <w:lang w:val="en-US" w:eastAsia="ja-JP"/>
        </w:rPr>
        <w:t>.</w:t>
      </w:r>
      <w:r w:rsidRPr="0066641E">
        <w:rPr>
          <w:rFonts w:ascii="Arial" w:hAnsi="Arial" w:cs="Arial"/>
          <w:sz w:val="20"/>
          <w:szCs w:val="20"/>
          <w:lang w:val="en-US" w:eastAsia="ja-JP"/>
        </w:rPr>
        <w:t xml:space="preserve"> Anyone looking to implement an action is strongly recommended to undertake their own budget exercise for their particular circumstances and outcomes sought.</w:t>
      </w:r>
    </w:p>
    <w:p w14:paraId="4A308210" w14:textId="77777777" w:rsidR="00915B0B" w:rsidRPr="0066641E" w:rsidRDefault="00915B0B" w:rsidP="00915B0B">
      <w:pPr>
        <w:rPr>
          <w:rFonts w:ascii="Arial" w:hAnsi="Arial" w:cs="Arial"/>
          <w:sz w:val="20"/>
          <w:szCs w:val="20"/>
          <w:lang w:val="en-US" w:eastAsia="ja-JP"/>
        </w:rPr>
      </w:pPr>
    </w:p>
    <w:tbl>
      <w:tblPr>
        <w:tblStyle w:val="TableGrid"/>
        <w:tblW w:w="0" w:type="auto"/>
        <w:tblLook w:val="00A0" w:firstRow="1" w:lastRow="0" w:firstColumn="1" w:lastColumn="0" w:noHBand="0" w:noVBand="0"/>
      </w:tblPr>
      <w:tblGrid>
        <w:gridCol w:w="3025"/>
        <w:gridCol w:w="3387"/>
        <w:gridCol w:w="3216"/>
      </w:tblGrid>
      <w:tr w:rsidR="00472AD4" w14:paraId="4A308214" w14:textId="77777777" w:rsidTr="00915B0B">
        <w:trPr>
          <w:cantSplit/>
          <w:tblHeader/>
        </w:trPr>
        <w:tc>
          <w:tcPr>
            <w:tcW w:w="3059" w:type="dxa"/>
            <w:shd w:val="clear" w:color="auto" w:fill="000000" w:themeFill="text1"/>
          </w:tcPr>
          <w:p w14:paraId="4A308211" w14:textId="77777777" w:rsidR="00915B0B" w:rsidRPr="003C68E2" w:rsidRDefault="004675A3" w:rsidP="00915B0B">
            <w:pPr>
              <w:rPr>
                <w:rFonts w:asciiTheme="minorHAnsi" w:hAnsiTheme="minorHAnsi"/>
                <w:b/>
                <w:color w:val="FFFFFF" w:themeColor="background1"/>
                <w:lang w:val="en-GB"/>
              </w:rPr>
            </w:pPr>
            <w:r w:rsidRPr="003C68E2">
              <w:rPr>
                <w:rFonts w:asciiTheme="minorHAnsi" w:hAnsiTheme="minorHAnsi"/>
                <w:b/>
                <w:color w:val="FFFFFF" w:themeColor="background1"/>
                <w:lang w:val="en-GB"/>
              </w:rPr>
              <w:t>Action</w:t>
            </w:r>
          </w:p>
        </w:tc>
        <w:tc>
          <w:tcPr>
            <w:tcW w:w="3428" w:type="dxa"/>
            <w:shd w:val="clear" w:color="auto" w:fill="000000" w:themeFill="text1"/>
          </w:tcPr>
          <w:p w14:paraId="4A308212" w14:textId="77777777" w:rsidR="00915B0B" w:rsidRPr="003C68E2" w:rsidRDefault="004675A3" w:rsidP="00915B0B">
            <w:pPr>
              <w:rPr>
                <w:rFonts w:asciiTheme="minorHAnsi" w:hAnsiTheme="minorHAnsi"/>
                <w:b/>
                <w:color w:val="FFFFFF" w:themeColor="background1"/>
                <w:lang w:val="en-GB"/>
              </w:rPr>
            </w:pPr>
            <w:r w:rsidRPr="003C68E2">
              <w:rPr>
                <w:rFonts w:asciiTheme="minorHAnsi" w:hAnsiTheme="minorHAnsi"/>
                <w:b/>
                <w:color w:val="FFFFFF" w:themeColor="background1"/>
                <w:lang w:val="en-GB"/>
              </w:rPr>
              <w:t>Costs anticipated or known at the time of TAP development for action items</w:t>
            </w:r>
          </w:p>
        </w:tc>
        <w:tc>
          <w:tcPr>
            <w:tcW w:w="3260" w:type="dxa"/>
            <w:shd w:val="clear" w:color="auto" w:fill="000000" w:themeFill="text1"/>
          </w:tcPr>
          <w:p w14:paraId="4A308213" w14:textId="77777777" w:rsidR="00915B0B" w:rsidRPr="003C68E2" w:rsidRDefault="004675A3" w:rsidP="00915B0B">
            <w:pPr>
              <w:rPr>
                <w:rFonts w:asciiTheme="minorHAnsi" w:hAnsiTheme="minorHAnsi"/>
                <w:b/>
                <w:color w:val="FFFFFF" w:themeColor="background1"/>
                <w:lang w:val="en-GB"/>
              </w:rPr>
            </w:pPr>
            <w:r w:rsidRPr="003C68E2">
              <w:rPr>
                <w:rFonts w:asciiTheme="minorHAnsi" w:hAnsiTheme="minorHAnsi"/>
                <w:b/>
                <w:color w:val="FFFFFF" w:themeColor="background1"/>
                <w:lang w:val="en-GB"/>
              </w:rPr>
              <w:t>Estimated total cost across TAP</w:t>
            </w:r>
          </w:p>
        </w:tc>
      </w:tr>
      <w:tr w:rsidR="00472AD4" w14:paraId="4A308219" w14:textId="77777777" w:rsidTr="00915B0B">
        <w:trPr>
          <w:cantSplit/>
        </w:trPr>
        <w:tc>
          <w:tcPr>
            <w:tcW w:w="3059" w:type="dxa"/>
          </w:tcPr>
          <w:p w14:paraId="4A308215"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 xml:space="preserve">Monitoring and survey activities. </w:t>
            </w:r>
          </w:p>
        </w:tc>
        <w:tc>
          <w:tcPr>
            <w:tcW w:w="3428" w:type="dxa"/>
          </w:tcPr>
          <w:p w14:paraId="4A308216" w14:textId="77777777" w:rsidR="00915B0B" w:rsidRPr="00140BF3" w:rsidRDefault="004675A3" w:rsidP="00915B0B">
            <w:pPr>
              <w:rPr>
                <w:rFonts w:ascii="Arial" w:hAnsi="Arial" w:cs="Arial"/>
                <w:sz w:val="20"/>
                <w:szCs w:val="20"/>
                <w:lang w:eastAsia="en-AU"/>
              </w:rPr>
            </w:pPr>
            <w:r w:rsidRPr="00140BF3">
              <w:rPr>
                <w:rFonts w:ascii="Arial" w:hAnsi="Arial" w:cs="Arial"/>
                <w:sz w:val="20"/>
                <w:szCs w:val="20"/>
                <w:lang w:eastAsia="en-AU"/>
              </w:rPr>
              <w:t>Costs will be dependent on the number and location of sites and species surveyed and the type of monitoring program required</w:t>
            </w:r>
            <w:r>
              <w:rPr>
                <w:rFonts w:ascii="Arial" w:hAnsi="Arial" w:cs="Arial"/>
                <w:sz w:val="20"/>
                <w:szCs w:val="20"/>
                <w:lang w:eastAsia="en-AU"/>
              </w:rPr>
              <w:t>.</w:t>
            </w:r>
          </w:p>
          <w:p w14:paraId="4A308217" w14:textId="77777777" w:rsidR="00915B0B" w:rsidRPr="00140BF3" w:rsidRDefault="00915B0B" w:rsidP="00915B0B">
            <w:pPr>
              <w:rPr>
                <w:rFonts w:ascii="Arial" w:hAnsi="Arial" w:cs="Arial"/>
                <w:sz w:val="20"/>
                <w:szCs w:val="20"/>
                <w:lang w:eastAsia="en-AU"/>
              </w:rPr>
            </w:pPr>
          </w:p>
        </w:tc>
        <w:tc>
          <w:tcPr>
            <w:tcW w:w="3260" w:type="dxa"/>
          </w:tcPr>
          <w:p w14:paraId="4A308218"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 xml:space="preserve">$2,800,000 over 5 years. </w:t>
            </w:r>
          </w:p>
        </w:tc>
      </w:tr>
      <w:tr w:rsidR="00472AD4" w14:paraId="4A308220" w14:textId="77777777" w:rsidTr="00915B0B">
        <w:trPr>
          <w:cantSplit/>
        </w:trPr>
        <w:tc>
          <w:tcPr>
            <w:tcW w:w="3059" w:type="dxa"/>
          </w:tcPr>
          <w:p w14:paraId="4A30821A"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lastRenderedPageBreak/>
              <w:t>Development of a Communication Strategy and community education</w:t>
            </w:r>
            <w:r>
              <w:rPr>
                <w:rFonts w:ascii="Arial" w:hAnsi="Arial" w:cs="Arial"/>
                <w:sz w:val="20"/>
                <w:szCs w:val="20"/>
                <w:lang w:val="en-GB"/>
              </w:rPr>
              <w:t>.</w:t>
            </w:r>
            <w:r w:rsidRPr="00140BF3">
              <w:rPr>
                <w:rFonts w:ascii="Arial" w:hAnsi="Arial" w:cs="Arial"/>
                <w:sz w:val="20"/>
                <w:szCs w:val="20"/>
                <w:lang w:val="en-GB"/>
              </w:rPr>
              <w:t xml:space="preserve"> </w:t>
            </w:r>
          </w:p>
        </w:tc>
        <w:tc>
          <w:tcPr>
            <w:tcW w:w="3428" w:type="dxa"/>
          </w:tcPr>
          <w:p w14:paraId="4A30821B"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$250,000 to develop Communication Strategy +</w:t>
            </w:r>
          </w:p>
          <w:p w14:paraId="4A30821C"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 xml:space="preserve"> $30,000 for general promotion per year.  </w:t>
            </w:r>
          </w:p>
          <w:p w14:paraId="4A30821D" w14:textId="77777777" w:rsidR="00915B0B" w:rsidRPr="00140BF3" w:rsidRDefault="00915B0B" w:rsidP="00915B0B">
            <w:pPr>
              <w:rPr>
                <w:rFonts w:ascii="Arial" w:hAnsi="Arial" w:cs="Arial"/>
                <w:sz w:val="20"/>
                <w:szCs w:val="20"/>
                <w:lang w:val="en-GB"/>
              </w:rPr>
            </w:pPr>
          </w:p>
        </w:tc>
        <w:tc>
          <w:tcPr>
            <w:tcW w:w="3260" w:type="dxa"/>
          </w:tcPr>
          <w:p w14:paraId="4A30821E"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$250,000 for initial development of Strategy.</w:t>
            </w:r>
          </w:p>
          <w:p w14:paraId="4A30821F"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 xml:space="preserve">$150,000 over 5 years for community education. </w:t>
            </w:r>
          </w:p>
        </w:tc>
      </w:tr>
      <w:tr w:rsidR="00472AD4" w14:paraId="4A308224" w14:textId="77777777" w:rsidTr="00915B0B">
        <w:trPr>
          <w:cantSplit/>
        </w:trPr>
        <w:tc>
          <w:tcPr>
            <w:tcW w:w="3059" w:type="dxa"/>
          </w:tcPr>
          <w:p w14:paraId="4A308221"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 xml:space="preserve">Continued identification and prioritisation of at-risk species for protection </w:t>
            </w:r>
            <w:r>
              <w:rPr>
                <w:rFonts w:ascii="Arial" w:hAnsi="Arial" w:cs="Arial"/>
                <w:sz w:val="20"/>
                <w:szCs w:val="20"/>
                <w:lang w:val="en-GB"/>
              </w:rPr>
              <w:t>—</w:t>
            </w:r>
            <w:r w:rsidRPr="00140BF3">
              <w:rPr>
                <w:rFonts w:ascii="Arial" w:hAnsi="Arial" w:cs="Arial"/>
                <w:sz w:val="20"/>
                <w:szCs w:val="20"/>
                <w:lang w:val="en-GB"/>
              </w:rPr>
              <w:t xml:space="preserve"> through risk assessment process</w:t>
            </w:r>
            <w:r>
              <w:rPr>
                <w:rFonts w:ascii="Arial" w:hAnsi="Arial" w:cs="Arial"/>
                <w:sz w:val="20"/>
                <w:szCs w:val="20"/>
                <w:lang w:val="en-GB"/>
              </w:rPr>
              <w:t>.</w:t>
            </w:r>
          </w:p>
        </w:tc>
        <w:tc>
          <w:tcPr>
            <w:tcW w:w="3428" w:type="dxa"/>
          </w:tcPr>
          <w:p w14:paraId="4A308222"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$25,000 per risk assessment, total costs will depend on number of assessments required.</w:t>
            </w:r>
          </w:p>
        </w:tc>
        <w:tc>
          <w:tcPr>
            <w:tcW w:w="3260" w:type="dxa"/>
          </w:tcPr>
          <w:p w14:paraId="4A308223"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 xml:space="preserve">Possibly $200,000 over 2 years. </w:t>
            </w:r>
          </w:p>
        </w:tc>
      </w:tr>
      <w:tr w:rsidR="00472AD4" w14:paraId="4A308228" w14:textId="77777777" w:rsidTr="00915B0B">
        <w:trPr>
          <w:cantSplit/>
        </w:trPr>
        <w:tc>
          <w:tcPr>
            <w:tcW w:w="3059" w:type="dxa"/>
          </w:tcPr>
          <w:p w14:paraId="4A308225"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Identification of priority areas for protection</w:t>
            </w:r>
            <w:r>
              <w:rPr>
                <w:rFonts w:ascii="Arial" w:hAnsi="Arial" w:cs="Arial"/>
                <w:sz w:val="20"/>
                <w:szCs w:val="20"/>
                <w:lang w:val="en-GB"/>
              </w:rPr>
              <w:t>.</w:t>
            </w:r>
          </w:p>
        </w:tc>
        <w:tc>
          <w:tcPr>
            <w:tcW w:w="3428" w:type="dxa"/>
          </w:tcPr>
          <w:p w14:paraId="4A308226"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 xml:space="preserve">$80,000 per regional review to identify priority areas, total costs will depend on number of reviews required. </w:t>
            </w:r>
          </w:p>
        </w:tc>
        <w:tc>
          <w:tcPr>
            <w:tcW w:w="3260" w:type="dxa"/>
          </w:tcPr>
          <w:p w14:paraId="4A308227"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 xml:space="preserve">Possibly up to $400,000. </w:t>
            </w:r>
          </w:p>
        </w:tc>
      </w:tr>
      <w:tr w:rsidR="00472AD4" w14:paraId="4A30822F" w14:textId="77777777" w:rsidTr="00915B0B">
        <w:trPr>
          <w:cantSplit/>
        </w:trPr>
        <w:tc>
          <w:tcPr>
            <w:tcW w:w="3059" w:type="dxa"/>
          </w:tcPr>
          <w:p w14:paraId="4A308229"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Development of regional management plans and establishment of recovery programs</w:t>
            </w:r>
            <w:r>
              <w:rPr>
                <w:rFonts w:ascii="Arial" w:hAnsi="Arial" w:cs="Arial"/>
                <w:sz w:val="20"/>
                <w:szCs w:val="20"/>
                <w:lang w:val="en-GB"/>
              </w:rPr>
              <w:t>.</w:t>
            </w:r>
            <w:r w:rsidRPr="00140BF3">
              <w:rPr>
                <w:rFonts w:ascii="Arial" w:hAnsi="Arial" w:cs="Arial"/>
                <w:sz w:val="20"/>
                <w:szCs w:val="20"/>
                <w:lang w:val="en-GB"/>
              </w:rPr>
              <w:t xml:space="preserve"> </w:t>
            </w:r>
          </w:p>
        </w:tc>
        <w:tc>
          <w:tcPr>
            <w:tcW w:w="3428" w:type="dxa"/>
          </w:tcPr>
          <w:p w14:paraId="4A30822A"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$10,000 for each regional plan, total costs will depend on number of plans required.</w:t>
            </w:r>
          </w:p>
          <w:p w14:paraId="4A30822B"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$280,000 per species to develop and implement recovery program</w:t>
            </w:r>
            <w:r>
              <w:rPr>
                <w:rFonts w:ascii="Arial" w:hAnsi="Arial" w:cs="Arial"/>
                <w:sz w:val="20"/>
                <w:szCs w:val="20"/>
                <w:lang w:val="en-GB"/>
              </w:rPr>
              <w:t>.</w:t>
            </w:r>
          </w:p>
          <w:p w14:paraId="4A30822C" w14:textId="77777777" w:rsidR="00915B0B" w:rsidRPr="00140BF3" w:rsidRDefault="00915B0B" w:rsidP="00915B0B">
            <w:pPr>
              <w:rPr>
                <w:rFonts w:ascii="Arial" w:hAnsi="Arial" w:cs="Arial"/>
                <w:sz w:val="20"/>
                <w:szCs w:val="20"/>
                <w:lang w:val="en-GB"/>
              </w:rPr>
            </w:pPr>
          </w:p>
        </w:tc>
        <w:tc>
          <w:tcPr>
            <w:tcW w:w="3260" w:type="dxa"/>
          </w:tcPr>
          <w:p w14:paraId="4A30822D"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Possibly up to $200,000 for 20 Regional plans.</w:t>
            </w:r>
          </w:p>
          <w:p w14:paraId="4A30822E"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$2,000,000 for 7 recovery programs over 5 years</w:t>
            </w:r>
            <w:r>
              <w:rPr>
                <w:rFonts w:ascii="Arial" w:hAnsi="Arial" w:cs="Arial"/>
                <w:sz w:val="20"/>
                <w:szCs w:val="20"/>
                <w:lang w:val="en-GB"/>
              </w:rPr>
              <w:t>.</w:t>
            </w:r>
          </w:p>
        </w:tc>
      </w:tr>
      <w:tr w:rsidR="00472AD4" w14:paraId="4A308235" w14:textId="77777777" w:rsidTr="00915B0B">
        <w:trPr>
          <w:cantSplit/>
        </w:trPr>
        <w:tc>
          <w:tcPr>
            <w:tcW w:w="3059" w:type="dxa"/>
          </w:tcPr>
          <w:p w14:paraId="4A308230"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Development and implementation of translocation and assisted colonisation strategies and hygiene protocols</w:t>
            </w:r>
            <w:r>
              <w:rPr>
                <w:rFonts w:ascii="Arial" w:hAnsi="Arial" w:cs="Arial"/>
                <w:sz w:val="20"/>
                <w:szCs w:val="20"/>
                <w:lang w:val="en-GB"/>
              </w:rPr>
              <w:t>.</w:t>
            </w:r>
            <w:r w:rsidRPr="00140BF3">
              <w:rPr>
                <w:rFonts w:ascii="Arial" w:hAnsi="Arial" w:cs="Arial"/>
                <w:sz w:val="20"/>
                <w:szCs w:val="20"/>
                <w:lang w:val="en-GB"/>
              </w:rPr>
              <w:t xml:space="preserve"> </w:t>
            </w:r>
          </w:p>
        </w:tc>
        <w:tc>
          <w:tcPr>
            <w:tcW w:w="3428" w:type="dxa"/>
            <w:shd w:val="clear" w:color="auto" w:fill="auto"/>
          </w:tcPr>
          <w:p w14:paraId="4A308231" w14:textId="77777777" w:rsidR="00915B0B" w:rsidRPr="00140BF3" w:rsidRDefault="004675A3" w:rsidP="00915B0B">
            <w:pPr>
              <w:rPr>
                <w:rFonts w:ascii="Arial" w:hAnsi="Arial" w:cs="Arial"/>
                <w:sz w:val="20"/>
                <w:szCs w:val="20"/>
                <w:lang w:eastAsia="en-AU"/>
              </w:rPr>
            </w:pPr>
            <w:r w:rsidRPr="00140BF3">
              <w:rPr>
                <w:rFonts w:ascii="Arial" w:hAnsi="Arial" w:cs="Arial"/>
                <w:sz w:val="20"/>
                <w:szCs w:val="20"/>
                <w:lang w:eastAsia="en-AU"/>
              </w:rPr>
              <w:t>Costs will be dependent on the requirements of the individual species and availability of suitable facilities.</w:t>
            </w:r>
          </w:p>
          <w:p w14:paraId="4A308232" w14:textId="77777777" w:rsidR="00915B0B" w:rsidRPr="00140BF3" w:rsidRDefault="00915B0B" w:rsidP="00915B0B">
            <w:pPr>
              <w:rPr>
                <w:rFonts w:ascii="Arial" w:hAnsi="Arial" w:cs="Arial"/>
                <w:sz w:val="20"/>
                <w:szCs w:val="20"/>
                <w:lang w:eastAsia="en-AU"/>
              </w:rPr>
            </w:pPr>
          </w:p>
          <w:p w14:paraId="4A308233" w14:textId="77777777" w:rsidR="00915B0B" w:rsidRPr="00140BF3" w:rsidRDefault="004675A3" w:rsidP="00915B0B">
            <w:pPr>
              <w:rPr>
                <w:rFonts w:ascii="Arial" w:hAnsi="Arial" w:cs="Arial"/>
                <w:sz w:val="20"/>
                <w:szCs w:val="20"/>
                <w:highlight w:val="yellow"/>
                <w:lang w:eastAsia="en-AU"/>
              </w:rPr>
            </w:pPr>
            <w:r w:rsidRPr="00140BF3">
              <w:rPr>
                <w:rFonts w:ascii="Arial" w:hAnsi="Arial" w:cs="Arial"/>
                <w:sz w:val="20"/>
                <w:szCs w:val="20"/>
                <w:lang w:eastAsia="en-AU"/>
              </w:rPr>
              <w:t>$150,000</w:t>
            </w:r>
            <w:r>
              <w:rPr>
                <w:rFonts w:ascii="Arial" w:hAnsi="Arial" w:cs="Arial"/>
                <w:sz w:val="20"/>
                <w:szCs w:val="20"/>
                <w:lang w:eastAsia="en-AU"/>
              </w:rPr>
              <w:t>–</w:t>
            </w:r>
            <w:r w:rsidRPr="00140BF3">
              <w:rPr>
                <w:rFonts w:ascii="Arial" w:hAnsi="Arial" w:cs="Arial"/>
                <w:sz w:val="20"/>
                <w:szCs w:val="20"/>
                <w:lang w:eastAsia="en-AU"/>
              </w:rPr>
              <w:t xml:space="preserve">$250,000 per species </w:t>
            </w:r>
            <w:r w:rsidRPr="00140BF3">
              <w:rPr>
                <w:rFonts w:ascii="Arial" w:hAnsi="Arial" w:cs="Arial"/>
                <w:sz w:val="20"/>
                <w:szCs w:val="20"/>
                <w:lang w:val="en-GB"/>
              </w:rPr>
              <w:t>to develop and implement translocation and assisted colonisation strategies and protocols</w:t>
            </w:r>
            <w:r>
              <w:rPr>
                <w:rFonts w:ascii="Arial" w:hAnsi="Arial" w:cs="Arial"/>
                <w:sz w:val="20"/>
                <w:szCs w:val="20"/>
                <w:lang w:val="en-GB"/>
              </w:rPr>
              <w:t>.</w:t>
            </w:r>
            <w:r w:rsidRPr="00140BF3">
              <w:rPr>
                <w:rFonts w:ascii="Arial" w:hAnsi="Arial" w:cs="Arial"/>
                <w:sz w:val="20"/>
                <w:szCs w:val="20"/>
                <w:lang w:val="en-GB"/>
              </w:rPr>
              <w:t xml:space="preserve"> </w:t>
            </w:r>
          </w:p>
        </w:tc>
        <w:tc>
          <w:tcPr>
            <w:tcW w:w="3260" w:type="dxa"/>
            <w:shd w:val="clear" w:color="auto" w:fill="auto"/>
          </w:tcPr>
          <w:p w14:paraId="4A308234" w14:textId="77777777" w:rsidR="00915B0B" w:rsidRPr="00140BF3" w:rsidRDefault="004675A3" w:rsidP="00915B0B">
            <w:pPr>
              <w:rPr>
                <w:rFonts w:ascii="Arial" w:hAnsi="Arial" w:cs="Arial"/>
                <w:sz w:val="20"/>
                <w:szCs w:val="20"/>
                <w:highlight w:val="yellow"/>
                <w:lang w:val="en-GB"/>
              </w:rPr>
            </w:pPr>
            <w:r w:rsidRPr="00140BF3">
              <w:rPr>
                <w:rFonts w:ascii="Arial" w:hAnsi="Arial" w:cs="Arial"/>
                <w:sz w:val="20"/>
                <w:szCs w:val="20"/>
                <w:lang w:val="en-GB"/>
              </w:rPr>
              <w:t>$1,500,000 over 5 years</w:t>
            </w:r>
            <w:r>
              <w:rPr>
                <w:rFonts w:ascii="Arial" w:hAnsi="Arial" w:cs="Arial"/>
                <w:sz w:val="20"/>
                <w:szCs w:val="20"/>
                <w:lang w:val="en-GB"/>
              </w:rPr>
              <w:t>.</w:t>
            </w:r>
          </w:p>
        </w:tc>
      </w:tr>
      <w:tr w:rsidR="00472AD4" w14:paraId="4A308239" w14:textId="77777777" w:rsidTr="00915B0B">
        <w:trPr>
          <w:cantSplit/>
        </w:trPr>
        <w:tc>
          <w:tcPr>
            <w:tcW w:w="3059" w:type="dxa"/>
          </w:tcPr>
          <w:p w14:paraId="4A308236"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Development of a Trigger Action Response Plan (to prevent extinctions)</w:t>
            </w:r>
            <w:r>
              <w:rPr>
                <w:rFonts w:ascii="Arial" w:hAnsi="Arial" w:cs="Arial"/>
                <w:sz w:val="20"/>
                <w:szCs w:val="20"/>
                <w:lang w:val="en-GB"/>
              </w:rPr>
              <w:t>.</w:t>
            </w:r>
          </w:p>
        </w:tc>
        <w:tc>
          <w:tcPr>
            <w:tcW w:w="3428" w:type="dxa"/>
            <w:shd w:val="clear" w:color="auto" w:fill="auto"/>
          </w:tcPr>
          <w:p w14:paraId="4A308237"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 xml:space="preserve">$80,000 </w:t>
            </w:r>
          </w:p>
        </w:tc>
        <w:tc>
          <w:tcPr>
            <w:tcW w:w="3260" w:type="dxa"/>
            <w:shd w:val="clear" w:color="auto" w:fill="auto"/>
          </w:tcPr>
          <w:p w14:paraId="4A308238"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$80,000</w:t>
            </w:r>
          </w:p>
        </w:tc>
      </w:tr>
      <w:tr w:rsidR="00472AD4" w14:paraId="4A30823F" w14:textId="77777777" w:rsidTr="00915B0B">
        <w:trPr>
          <w:cantSplit/>
        </w:trPr>
        <w:tc>
          <w:tcPr>
            <w:tcW w:w="3059" w:type="dxa"/>
          </w:tcPr>
          <w:p w14:paraId="4A30823A"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Development of husbandry protocols and establishment of insurance populations for high priority species</w:t>
            </w:r>
            <w:r>
              <w:rPr>
                <w:rFonts w:ascii="Arial" w:hAnsi="Arial" w:cs="Arial"/>
                <w:sz w:val="20"/>
                <w:szCs w:val="20"/>
                <w:lang w:val="en-GB"/>
              </w:rPr>
              <w:t>.</w:t>
            </w:r>
          </w:p>
        </w:tc>
        <w:tc>
          <w:tcPr>
            <w:tcW w:w="3428" w:type="dxa"/>
            <w:shd w:val="clear" w:color="auto" w:fill="auto"/>
          </w:tcPr>
          <w:p w14:paraId="4A30823B" w14:textId="77777777" w:rsidR="00915B0B" w:rsidRPr="00140BF3" w:rsidRDefault="004675A3" w:rsidP="00915B0B">
            <w:pPr>
              <w:rPr>
                <w:rFonts w:ascii="Arial" w:hAnsi="Arial" w:cs="Arial"/>
                <w:sz w:val="20"/>
                <w:szCs w:val="20"/>
                <w:lang w:eastAsia="en-AU"/>
              </w:rPr>
            </w:pPr>
            <w:r w:rsidRPr="00140BF3">
              <w:rPr>
                <w:rFonts w:ascii="Arial" w:hAnsi="Arial" w:cs="Arial"/>
                <w:sz w:val="20"/>
                <w:szCs w:val="20"/>
                <w:lang w:eastAsia="en-AU"/>
              </w:rPr>
              <w:t>Costs will be dependent on the requirements of the individual species and availability of suitable facilities.</w:t>
            </w:r>
          </w:p>
          <w:p w14:paraId="4A30823C" w14:textId="77777777" w:rsidR="00915B0B" w:rsidRPr="00140BF3" w:rsidRDefault="00915B0B" w:rsidP="00915B0B">
            <w:pPr>
              <w:rPr>
                <w:rFonts w:ascii="Arial" w:hAnsi="Arial" w:cs="Arial"/>
                <w:sz w:val="20"/>
                <w:szCs w:val="20"/>
                <w:lang w:eastAsia="en-AU"/>
              </w:rPr>
            </w:pPr>
          </w:p>
          <w:p w14:paraId="4A30823D" w14:textId="77777777" w:rsidR="00915B0B" w:rsidRPr="00140BF3" w:rsidRDefault="004675A3" w:rsidP="00915B0B">
            <w:pPr>
              <w:rPr>
                <w:rFonts w:ascii="Arial" w:hAnsi="Arial" w:cs="Arial"/>
                <w:sz w:val="20"/>
                <w:szCs w:val="20"/>
                <w:lang w:eastAsia="en-AU"/>
              </w:rPr>
            </w:pPr>
            <w:r w:rsidRPr="00140BF3">
              <w:rPr>
                <w:rFonts w:ascii="Arial" w:hAnsi="Arial" w:cs="Arial"/>
                <w:sz w:val="20"/>
                <w:szCs w:val="20"/>
                <w:lang w:eastAsia="en-AU"/>
              </w:rPr>
              <w:t>$150,000</w:t>
            </w:r>
            <w:r>
              <w:rPr>
                <w:rFonts w:ascii="Arial" w:hAnsi="Arial" w:cs="Arial"/>
                <w:sz w:val="20"/>
                <w:szCs w:val="20"/>
                <w:lang w:eastAsia="en-AU"/>
              </w:rPr>
              <w:t>–</w:t>
            </w:r>
            <w:r w:rsidRPr="00140BF3">
              <w:rPr>
                <w:rFonts w:ascii="Arial" w:hAnsi="Arial" w:cs="Arial"/>
                <w:sz w:val="20"/>
                <w:szCs w:val="20"/>
                <w:lang w:eastAsia="en-AU"/>
              </w:rPr>
              <w:t>$250,000 per species to develop husbandry protocols and establish insurance populations</w:t>
            </w:r>
            <w:r>
              <w:rPr>
                <w:rFonts w:ascii="Arial" w:hAnsi="Arial" w:cs="Arial"/>
                <w:sz w:val="20"/>
                <w:szCs w:val="20"/>
                <w:lang w:eastAsia="en-AU"/>
              </w:rPr>
              <w:t>.</w:t>
            </w:r>
          </w:p>
        </w:tc>
        <w:tc>
          <w:tcPr>
            <w:tcW w:w="3260" w:type="dxa"/>
            <w:shd w:val="clear" w:color="auto" w:fill="auto"/>
          </w:tcPr>
          <w:p w14:paraId="4A30823E"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$1,500,000 over 5 years</w:t>
            </w:r>
            <w:r>
              <w:rPr>
                <w:rFonts w:ascii="Arial" w:hAnsi="Arial" w:cs="Arial"/>
                <w:sz w:val="20"/>
                <w:szCs w:val="20"/>
                <w:lang w:val="en-GB"/>
              </w:rPr>
              <w:t>.</w:t>
            </w:r>
          </w:p>
        </w:tc>
      </w:tr>
      <w:tr w:rsidR="00472AD4" w14:paraId="4A308243" w14:textId="77777777" w:rsidTr="00915B0B">
        <w:trPr>
          <w:cantSplit/>
        </w:trPr>
        <w:tc>
          <w:tcPr>
            <w:tcW w:w="3059" w:type="dxa"/>
          </w:tcPr>
          <w:p w14:paraId="4A308240"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Genetic banking of high priority species</w:t>
            </w:r>
            <w:r>
              <w:rPr>
                <w:rFonts w:ascii="Arial" w:hAnsi="Arial" w:cs="Arial"/>
                <w:sz w:val="20"/>
                <w:szCs w:val="20"/>
                <w:lang w:val="en-GB"/>
              </w:rPr>
              <w:t>.</w:t>
            </w:r>
          </w:p>
        </w:tc>
        <w:tc>
          <w:tcPr>
            <w:tcW w:w="3428" w:type="dxa"/>
            <w:shd w:val="clear" w:color="auto" w:fill="auto"/>
          </w:tcPr>
          <w:p w14:paraId="4A308241" w14:textId="77777777" w:rsidR="00915B0B" w:rsidRPr="00140BF3" w:rsidRDefault="004675A3" w:rsidP="00915B0B">
            <w:pPr>
              <w:rPr>
                <w:rFonts w:ascii="Arial" w:hAnsi="Arial" w:cs="Arial"/>
                <w:sz w:val="20"/>
                <w:szCs w:val="20"/>
                <w:lang w:eastAsia="en-AU"/>
              </w:rPr>
            </w:pPr>
            <w:r w:rsidRPr="00140BF3">
              <w:rPr>
                <w:rFonts w:ascii="Arial" w:hAnsi="Arial" w:cs="Arial"/>
                <w:sz w:val="20"/>
                <w:szCs w:val="20"/>
                <w:lang w:eastAsia="en-AU"/>
              </w:rPr>
              <w:t>$</w:t>
            </w:r>
            <w:r>
              <w:rPr>
                <w:rFonts w:ascii="Arial" w:hAnsi="Arial" w:cs="Arial"/>
                <w:sz w:val="20"/>
                <w:szCs w:val="20"/>
                <w:lang w:eastAsia="en-AU"/>
              </w:rPr>
              <w:t>35,000-$85,000</w:t>
            </w:r>
            <w:r w:rsidRPr="00140BF3">
              <w:rPr>
                <w:rFonts w:ascii="Arial" w:hAnsi="Arial" w:cs="Arial"/>
                <w:sz w:val="20"/>
                <w:szCs w:val="20"/>
                <w:lang w:eastAsia="en-AU"/>
              </w:rPr>
              <w:t xml:space="preserve"> per species </w:t>
            </w:r>
            <w:r>
              <w:rPr>
                <w:rFonts w:ascii="Arial" w:hAnsi="Arial" w:cs="Arial"/>
                <w:sz w:val="20"/>
                <w:szCs w:val="20"/>
                <w:lang w:eastAsia="en-AU"/>
              </w:rPr>
              <w:t xml:space="preserve">(500 individuals per species) </w:t>
            </w:r>
            <w:r w:rsidRPr="00140BF3">
              <w:rPr>
                <w:rFonts w:ascii="Arial" w:hAnsi="Arial" w:cs="Arial"/>
                <w:sz w:val="20"/>
                <w:szCs w:val="20"/>
                <w:lang w:eastAsia="en-AU"/>
              </w:rPr>
              <w:t>to preserve genetic material and $</w:t>
            </w:r>
            <w:r>
              <w:rPr>
                <w:rFonts w:ascii="Arial" w:hAnsi="Arial" w:cs="Arial"/>
                <w:sz w:val="20"/>
                <w:szCs w:val="20"/>
                <w:lang w:eastAsia="en-AU"/>
              </w:rPr>
              <w:t>12,500</w:t>
            </w:r>
            <w:r w:rsidRPr="00140BF3">
              <w:rPr>
                <w:rFonts w:ascii="Arial" w:hAnsi="Arial" w:cs="Arial"/>
                <w:sz w:val="20"/>
                <w:szCs w:val="20"/>
                <w:lang w:eastAsia="en-AU"/>
              </w:rPr>
              <w:t xml:space="preserve"> per year to maintain samples at appropriate facility.</w:t>
            </w:r>
          </w:p>
        </w:tc>
        <w:tc>
          <w:tcPr>
            <w:tcW w:w="3260" w:type="dxa"/>
            <w:shd w:val="clear" w:color="auto" w:fill="auto"/>
          </w:tcPr>
          <w:p w14:paraId="4A308242"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w:t>
            </w:r>
            <w:r>
              <w:rPr>
                <w:rFonts w:ascii="Arial" w:hAnsi="Arial" w:cs="Arial"/>
                <w:sz w:val="20"/>
                <w:szCs w:val="20"/>
                <w:lang w:val="en-GB"/>
              </w:rPr>
              <w:t>97,500-$147,500</w:t>
            </w:r>
            <w:r w:rsidRPr="00140BF3">
              <w:rPr>
                <w:rFonts w:ascii="Arial" w:hAnsi="Arial" w:cs="Arial"/>
                <w:sz w:val="20"/>
                <w:szCs w:val="20"/>
                <w:lang w:val="en-GB"/>
              </w:rPr>
              <w:t xml:space="preserve"> </w:t>
            </w:r>
            <w:r>
              <w:rPr>
                <w:rFonts w:ascii="Arial" w:hAnsi="Arial" w:cs="Arial"/>
                <w:sz w:val="20"/>
                <w:szCs w:val="20"/>
                <w:lang w:val="en-GB"/>
              </w:rPr>
              <w:t xml:space="preserve">per species </w:t>
            </w:r>
            <w:r w:rsidRPr="00140BF3">
              <w:rPr>
                <w:rFonts w:ascii="Arial" w:hAnsi="Arial" w:cs="Arial"/>
                <w:sz w:val="20"/>
                <w:szCs w:val="20"/>
                <w:lang w:val="en-GB"/>
              </w:rPr>
              <w:t>over 5 years</w:t>
            </w:r>
            <w:r>
              <w:rPr>
                <w:rFonts w:ascii="Arial" w:hAnsi="Arial" w:cs="Arial"/>
                <w:sz w:val="20"/>
                <w:szCs w:val="20"/>
                <w:lang w:val="en-GB"/>
              </w:rPr>
              <w:t>.</w:t>
            </w:r>
          </w:p>
        </w:tc>
      </w:tr>
      <w:tr w:rsidR="00472AD4" w14:paraId="4A30824C" w14:textId="77777777" w:rsidTr="00915B0B">
        <w:trPr>
          <w:cantSplit/>
        </w:trPr>
        <w:tc>
          <w:tcPr>
            <w:tcW w:w="3059" w:type="dxa"/>
          </w:tcPr>
          <w:p w14:paraId="4A308244"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lastRenderedPageBreak/>
              <w:t xml:space="preserve">Research projects, including investigation of resistance, virulence of individual strains and environmental factors.  </w:t>
            </w:r>
          </w:p>
        </w:tc>
        <w:tc>
          <w:tcPr>
            <w:tcW w:w="3428" w:type="dxa"/>
          </w:tcPr>
          <w:p w14:paraId="4A308245"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$150,000</w:t>
            </w:r>
            <w:r>
              <w:rPr>
                <w:rFonts w:ascii="Arial" w:hAnsi="Arial" w:cs="Arial"/>
                <w:sz w:val="20"/>
                <w:szCs w:val="20"/>
                <w:lang w:val="en-GB"/>
              </w:rPr>
              <w:t>–</w:t>
            </w:r>
            <w:r w:rsidRPr="00140BF3">
              <w:rPr>
                <w:rFonts w:ascii="Arial" w:hAnsi="Arial" w:cs="Arial"/>
                <w:sz w:val="20"/>
                <w:szCs w:val="20"/>
                <w:lang w:val="en-GB"/>
              </w:rPr>
              <w:t>$250,000 annually per researcher.</w:t>
            </w:r>
          </w:p>
          <w:p w14:paraId="4A308246"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 xml:space="preserve">Costs to be determined for each project. </w:t>
            </w:r>
          </w:p>
          <w:p w14:paraId="4A308247" w14:textId="77777777" w:rsidR="00915B0B" w:rsidRPr="00140BF3" w:rsidRDefault="00915B0B" w:rsidP="00915B0B">
            <w:pPr>
              <w:rPr>
                <w:rFonts w:ascii="Arial" w:hAnsi="Arial" w:cs="Arial"/>
                <w:sz w:val="20"/>
                <w:szCs w:val="20"/>
                <w:lang w:val="en-GB"/>
              </w:rPr>
            </w:pPr>
          </w:p>
          <w:p w14:paraId="4A308248" w14:textId="77777777" w:rsidR="00915B0B" w:rsidRPr="00140BF3" w:rsidRDefault="00915B0B" w:rsidP="00915B0B">
            <w:pPr>
              <w:rPr>
                <w:rFonts w:ascii="Arial" w:hAnsi="Arial" w:cs="Arial"/>
                <w:sz w:val="20"/>
                <w:szCs w:val="20"/>
                <w:lang w:val="en-GB"/>
              </w:rPr>
            </w:pPr>
          </w:p>
          <w:p w14:paraId="4A308249" w14:textId="77777777" w:rsidR="00915B0B" w:rsidRPr="00140BF3" w:rsidRDefault="00915B0B" w:rsidP="00915B0B">
            <w:pPr>
              <w:rPr>
                <w:rFonts w:ascii="Arial" w:hAnsi="Arial" w:cs="Arial"/>
                <w:sz w:val="20"/>
                <w:szCs w:val="20"/>
                <w:lang w:val="en-GB"/>
              </w:rPr>
            </w:pPr>
          </w:p>
        </w:tc>
        <w:tc>
          <w:tcPr>
            <w:tcW w:w="3260" w:type="dxa"/>
          </w:tcPr>
          <w:p w14:paraId="4A30824A"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$4,200,000 over 5 years</w:t>
            </w:r>
            <w:r>
              <w:rPr>
                <w:rFonts w:ascii="Arial" w:hAnsi="Arial" w:cs="Arial"/>
                <w:sz w:val="20"/>
                <w:szCs w:val="20"/>
                <w:lang w:val="en-GB"/>
              </w:rPr>
              <w:t>.</w:t>
            </w:r>
          </w:p>
          <w:p w14:paraId="4A30824B" w14:textId="77777777" w:rsidR="00915B0B" w:rsidRPr="00140BF3" w:rsidRDefault="00915B0B" w:rsidP="00915B0B">
            <w:pPr>
              <w:rPr>
                <w:rFonts w:ascii="Arial" w:hAnsi="Arial" w:cs="Arial"/>
                <w:sz w:val="20"/>
                <w:szCs w:val="20"/>
                <w:lang w:val="en-GB"/>
              </w:rPr>
            </w:pPr>
          </w:p>
        </w:tc>
      </w:tr>
      <w:tr w:rsidR="00472AD4" w14:paraId="4A308253" w14:textId="77777777" w:rsidTr="00915B0B">
        <w:trPr>
          <w:cantSplit/>
        </w:trPr>
        <w:tc>
          <w:tcPr>
            <w:tcW w:w="3059" w:type="dxa"/>
          </w:tcPr>
          <w:p w14:paraId="4A30824D"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Development of coordinated reporting mechanisms and central data storage site</w:t>
            </w:r>
            <w:r>
              <w:rPr>
                <w:rFonts w:ascii="Arial" w:hAnsi="Arial" w:cs="Arial"/>
                <w:sz w:val="20"/>
                <w:szCs w:val="20"/>
                <w:lang w:val="en-GB"/>
              </w:rPr>
              <w:t>.</w:t>
            </w:r>
          </w:p>
        </w:tc>
        <w:tc>
          <w:tcPr>
            <w:tcW w:w="3428" w:type="dxa"/>
          </w:tcPr>
          <w:p w14:paraId="4A30824E"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$100,000 to establish national database.</w:t>
            </w:r>
          </w:p>
          <w:p w14:paraId="4A30824F"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$10,000 per state/territory for reporting annually for 5 years</w:t>
            </w:r>
            <w:r>
              <w:rPr>
                <w:rFonts w:ascii="Arial" w:hAnsi="Arial" w:cs="Arial"/>
                <w:sz w:val="20"/>
                <w:szCs w:val="20"/>
                <w:lang w:val="en-GB"/>
              </w:rPr>
              <w:t>.</w:t>
            </w:r>
          </w:p>
          <w:p w14:paraId="4A308250" w14:textId="77777777" w:rsidR="00915B0B" w:rsidRPr="00140BF3" w:rsidRDefault="00915B0B" w:rsidP="00915B0B">
            <w:pPr>
              <w:rPr>
                <w:rFonts w:ascii="Arial" w:hAnsi="Arial" w:cs="Arial"/>
                <w:sz w:val="20"/>
                <w:szCs w:val="20"/>
                <w:lang w:val="en-GB"/>
              </w:rPr>
            </w:pPr>
          </w:p>
        </w:tc>
        <w:tc>
          <w:tcPr>
            <w:tcW w:w="3260" w:type="dxa"/>
          </w:tcPr>
          <w:p w14:paraId="4A308251"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$100,000 to initially establish database</w:t>
            </w:r>
            <w:r>
              <w:rPr>
                <w:rFonts w:ascii="Arial" w:hAnsi="Arial" w:cs="Arial"/>
                <w:sz w:val="20"/>
                <w:szCs w:val="20"/>
                <w:lang w:val="en-GB"/>
              </w:rPr>
              <w:t>.</w:t>
            </w:r>
          </w:p>
          <w:p w14:paraId="4A308252"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$50,000 per state/territory over 5</w:t>
            </w:r>
            <w:r>
              <w:rPr>
                <w:rFonts w:ascii="Arial" w:hAnsi="Arial" w:cs="Arial"/>
                <w:sz w:val="20"/>
                <w:szCs w:val="20"/>
                <w:lang w:val="en-GB"/>
              </w:rPr>
              <w:t> </w:t>
            </w:r>
            <w:r w:rsidRPr="00140BF3">
              <w:rPr>
                <w:rFonts w:ascii="Arial" w:hAnsi="Arial" w:cs="Arial"/>
                <w:sz w:val="20"/>
                <w:szCs w:val="20"/>
                <w:lang w:val="en-GB"/>
              </w:rPr>
              <w:t>years.</w:t>
            </w:r>
          </w:p>
        </w:tc>
      </w:tr>
      <w:tr w:rsidR="00472AD4" w14:paraId="4A30825B" w14:textId="77777777" w:rsidTr="00915B0B">
        <w:trPr>
          <w:cantSplit/>
        </w:trPr>
        <w:tc>
          <w:tcPr>
            <w:tcW w:w="3059" w:type="dxa"/>
          </w:tcPr>
          <w:p w14:paraId="4A308254"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 xml:space="preserve">Support National </w:t>
            </w:r>
            <w:proofErr w:type="spellStart"/>
            <w:r w:rsidRPr="00140BF3">
              <w:rPr>
                <w:rFonts w:ascii="Arial" w:hAnsi="Arial" w:cs="Arial"/>
                <w:sz w:val="20"/>
                <w:szCs w:val="20"/>
                <w:lang w:val="en-GB"/>
              </w:rPr>
              <w:t>Chytrid</w:t>
            </w:r>
            <w:proofErr w:type="spellEnd"/>
            <w:r w:rsidRPr="00140BF3">
              <w:rPr>
                <w:rFonts w:ascii="Arial" w:hAnsi="Arial" w:cs="Arial"/>
                <w:sz w:val="20"/>
                <w:szCs w:val="20"/>
                <w:lang w:val="en-GB"/>
              </w:rPr>
              <w:t xml:space="preserve"> Working Group</w:t>
            </w:r>
            <w:r>
              <w:rPr>
                <w:rFonts w:ascii="Arial" w:hAnsi="Arial" w:cs="Arial"/>
                <w:sz w:val="20"/>
                <w:szCs w:val="20"/>
                <w:lang w:val="en-GB"/>
              </w:rPr>
              <w:t>.</w:t>
            </w:r>
            <w:r w:rsidRPr="00140BF3">
              <w:rPr>
                <w:rFonts w:ascii="Arial" w:hAnsi="Arial" w:cs="Arial"/>
                <w:sz w:val="20"/>
                <w:szCs w:val="20"/>
                <w:lang w:val="en-GB"/>
              </w:rPr>
              <w:t xml:space="preserve"> </w:t>
            </w:r>
          </w:p>
        </w:tc>
        <w:tc>
          <w:tcPr>
            <w:tcW w:w="3428" w:type="dxa"/>
          </w:tcPr>
          <w:p w14:paraId="4A308255"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 xml:space="preserve">$5,000 to $10,000 annually to facilitate meetings. </w:t>
            </w:r>
          </w:p>
          <w:p w14:paraId="4A308256" w14:textId="77777777" w:rsidR="00915B0B" w:rsidRPr="00140BF3" w:rsidRDefault="00915B0B" w:rsidP="00915B0B">
            <w:pPr>
              <w:rPr>
                <w:rFonts w:ascii="Arial" w:hAnsi="Arial" w:cs="Arial"/>
                <w:sz w:val="20"/>
                <w:szCs w:val="20"/>
                <w:lang w:val="en-GB"/>
              </w:rPr>
            </w:pPr>
          </w:p>
          <w:p w14:paraId="4A308257" w14:textId="77777777" w:rsidR="00915B0B" w:rsidRPr="00140BF3" w:rsidRDefault="00915B0B" w:rsidP="00915B0B">
            <w:pPr>
              <w:rPr>
                <w:rFonts w:ascii="Arial" w:hAnsi="Arial" w:cs="Arial"/>
                <w:sz w:val="20"/>
                <w:szCs w:val="20"/>
                <w:lang w:val="en-GB"/>
              </w:rPr>
            </w:pPr>
          </w:p>
        </w:tc>
        <w:tc>
          <w:tcPr>
            <w:tcW w:w="3260" w:type="dxa"/>
          </w:tcPr>
          <w:p w14:paraId="4A308258" w14:textId="77777777" w:rsidR="00915B0B" w:rsidRPr="00140BF3" w:rsidRDefault="004675A3" w:rsidP="00915B0B">
            <w:pPr>
              <w:rPr>
                <w:rFonts w:ascii="Arial" w:hAnsi="Arial" w:cs="Arial"/>
                <w:sz w:val="20"/>
                <w:szCs w:val="20"/>
                <w:lang w:val="en-GB"/>
              </w:rPr>
            </w:pPr>
            <w:r w:rsidRPr="00140BF3">
              <w:rPr>
                <w:rFonts w:ascii="Arial" w:hAnsi="Arial" w:cs="Arial"/>
                <w:sz w:val="20"/>
                <w:szCs w:val="20"/>
                <w:lang w:val="en-GB"/>
              </w:rPr>
              <w:t>$50,000 over 5 years.</w:t>
            </w:r>
          </w:p>
          <w:p w14:paraId="4A308259" w14:textId="77777777" w:rsidR="00915B0B" w:rsidRPr="00140BF3" w:rsidRDefault="00915B0B" w:rsidP="00915B0B">
            <w:pPr>
              <w:rPr>
                <w:rFonts w:ascii="Arial" w:hAnsi="Arial" w:cs="Arial"/>
                <w:sz w:val="20"/>
                <w:szCs w:val="20"/>
                <w:lang w:val="en-GB"/>
              </w:rPr>
            </w:pPr>
          </w:p>
          <w:p w14:paraId="4A30825A" w14:textId="77777777" w:rsidR="00915B0B" w:rsidRPr="00140BF3" w:rsidRDefault="00915B0B" w:rsidP="00915B0B">
            <w:pPr>
              <w:rPr>
                <w:rFonts w:ascii="Arial" w:hAnsi="Arial" w:cs="Arial"/>
                <w:sz w:val="20"/>
                <w:szCs w:val="20"/>
                <w:lang w:val="en-GB"/>
              </w:rPr>
            </w:pPr>
          </w:p>
        </w:tc>
      </w:tr>
    </w:tbl>
    <w:p w14:paraId="4A30825C" w14:textId="77777777" w:rsidR="00915B0B" w:rsidRDefault="00915B0B" w:rsidP="00915B0B">
      <w:pPr>
        <w:rPr>
          <w:lang w:val="en-GB"/>
        </w:rPr>
      </w:pPr>
    </w:p>
    <w:p w14:paraId="4A30825D" w14:textId="77777777" w:rsidR="00915B0B" w:rsidRDefault="00915B0B" w:rsidP="00915B0B">
      <w:pPr>
        <w:pStyle w:val="Text"/>
        <w:rPr>
          <w:rFonts w:cs="Times New Roman"/>
          <w:szCs w:val="24"/>
        </w:rPr>
      </w:pPr>
    </w:p>
    <w:p w14:paraId="4A30825E" w14:textId="77777777" w:rsidR="00915B0B" w:rsidRDefault="00915B0B" w:rsidP="00915B0B">
      <w:pPr>
        <w:pStyle w:val="Text"/>
        <w:rPr>
          <w:rFonts w:cs="Times New Roman"/>
          <w:szCs w:val="24"/>
        </w:rPr>
      </w:pPr>
    </w:p>
    <w:p w14:paraId="4A30825F" w14:textId="77777777" w:rsidR="00915B0B" w:rsidRDefault="004675A3">
      <w:pPr>
        <w:widowControl/>
        <w:suppressAutoHyphens w:val="0"/>
        <w:autoSpaceDE/>
        <w:autoSpaceDN/>
        <w:adjustRightInd/>
        <w:spacing w:after="200" w:line="276" w:lineRule="auto"/>
        <w:textAlignment w:val="auto"/>
        <w:rPr>
          <w:rFonts w:ascii="Arial" w:hAnsi="Arial"/>
          <w:spacing w:val="-2"/>
          <w:sz w:val="20"/>
          <w:lang w:val="en-GB"/>
        </w:rPr>
      </w:pPr>
      <w:r>
        <w:br w:type="page"/>
      </w:r>
    </w:p>
    <w:p w14:paraId="4A308260" w14:textId="77777777" w:rsidR="00915B0B" w:rsidRDefault="004675A3">
      <w:pPr>
        <w:pStyle w:val="Tableheadings"/>
        <w:rPr>
          <w:sz w:val="16"/>
          <w:szCs w:val="16"/>
        </w:rPr>
      </w:pPr>
      <w:r>
        <w:lastRenderedPageBreak/>
        <w:t xml:space="preserve">Table A: Amphibian species that are currently assessed to be under threat from the impacts of amphibian </w:t>
      </w:r>
      <w:proofErr w:type="spellStart"/>
      <w:r>
        <w:t>chytrid</w:t>
      </w:r>
      <w:proofErr w:type="spellEnd"/>
      <w:r>
        <w:t xml:space="preserve"> fungus</w:t>
      </w:r>
    </w:p>
    <w:tbl>
      <w:tblPr>
        <w:tblStyle w:val="MediumGrid31"/>
        <w:tblW w:w="9747" w:type="dxa"/>
        <w:tblLayout w:type="fixed"/>
        <w:tblLook w:val="0400" w:firstRow="0" w:lastRow="0" w:firstColumn="0" w:lastColumn="0" w:noHBand="0" w:noVBand="1"/>
      </w:tblPr>
      <w:tblGrid>
        <w:gridCol w:w="2235"/>
        <w:gridCol w:w="2976"/>
        <w:gridCol w:w="1701"/>
        <w:gridCol w:w="1276"/>
        <w:gridCol w:w="1559"/>
      </w:tblGrid>
      <w:tr w:rsidR="00472AD4" w14:paraId="4A308266"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2235" w:type="dxa"/>
          </w:tcPr>
          <w:p w14:paraId="4A308261" w14:textId="77777777" w:rsidR="00915B0B" w:rsidRPr="00BD6048" w:rsidRDefault="004675A3" w:rsidP="00915B0B">
            <w:pPr>
              <w:pStyle w:val="Table-headersThreatAbatementplan"/>
              <w:spacing w:before="0"/>
              <w:rPr>
                <w:rFonts w:asciiTheme="minorHAnsi" w:hAnsiTheme="minorHAnsi" w:cstheme="minorHAnsi"/>
                <w:sz w:val="20"/>
                <w:szCs w:val="20"/>
              </w:rPr>
            </w:pPr>
            <w:r w:rsidRPr="00D84C71">
              <w:rPr>
                <w:rFonts w:asciiTheme="minorHAnsi" w:hAnsiTheme="minorHAnsi" w:cstheme="minorHAnsi"/>
                <w:sz w:val="20"/>
                <w:szCs w:val="20"/>
              </w:rPr>
              <w:t>Scientific name</w:t>
            </w:r>
          </w:p>
        </w:tc>
        <w:tc>
          <w:tcPr>
            <w:tcW w:w="2976" w:type="dxa"/>
          </w:tcPr>
          <w:p w14:paraId="4A308262" w14:textId="77777777" w:rsidR="00915B0B" w:rsidRPr="00BD6048" w:rsidRDefault="004675A3" w:rsidP="00915B0B">
            <w:pPr>
              <w:pStyle w:val="Table-headersThreatAbatementplan"/>
              <w:spacing w:before="0"/>
              <w:rPr>
                <w:rFonts w:asciiTheme="minorHAnsi" w:hAnsiTheme="minorHAnsi" w:cstheme="minorHAnsi"/>
                <w:sz w:val="20"/>
                <w:szCs w:val="20"/>
              </w:rPr>
            </w:pPr>
            <w:r w:rsidRPr="00D84C71">
              <w:rPr>
                <w:rFonts w:asciiTheme="minorHAnsi" w:hAnsiTheme="minorHAnsi" w:cstheme="minorHAnsi"/>
                <w:sz w:val="20"/>
                <w:szCs w:val="20"/>
              </w:rPr>
              <w:t>Common name</w:t>
            </w:r>
          </w:p>
        </w:tc>
        <w:tc>
          <w:tcPr>
            <w:tcW w:w="1701" w:type="dxa"/>
          </w:tcPr>
          <w:p w14:paraId="4A308263" w14:textId="77777777" w:rsidR="00915B0B" w:rsidRDefault="004675A3" w:rsidP="00915B0B">
            <w:pPr>
              <w:pStyle w:val="Table-headersThreatAbatementplan"/>
              <w:spacing w:before="0"/>
              <w:rPr>
                <w:rFonts w:asciiTheme="minorHAnsi" w:hAnsiTheme="minorHAnsi" w:cstheme="minorHAnsi"/>
                <w:sz w:val="20"/>
                <w:szCs w:val="20"/>
              </w:rPr>
            </w:pPr>
            <w:r>
              <w:rPr>
                <w:rFonts w:asciiTheme="minorHAnsi" w:hAnsiTheme="minorHAnsi" w:cstheme="minorHAnsi"/>
                <w:sz w:val="20"/>
                <w:szCs w:val="20"/>
              </w:rPr>
              <w:t>Current status (extinction risk level)</w:t>
            </w:r>
          </w:p>
        </w:tc>
        <w:tc>
          <w:tcPr>
            <w:tcW w:w="1276" w:type="dxa"/>
          </w:tcPr>
          <w:p w14:paraId="4A308264" w14:textId="77777777" w:rsidR="00915B0B" w:rsidRPr="00BD6048" w:rsidRDefault="004675A3" w:rsidP="00915B0B">
            <w:pPr>
              <w:pStyle w:val="Table-headersThreatAbatementplan"/>
              <w:spacing w:before="0"/>
              <w:rPr>
                <w:rFonts w:asciiTheme="minorHAnsi" w:hAnsiTheme="minorHAnsi" w:cstheme="minorHAnsi"/>
                <w:sz w:val="20"/>
                <w:szCs w:val="20"/>
              </w:rPr>
            </w:pPr>
            <w:r w:rsidRPr="00D84C71">
              <w:rPr>
                <w:rFonts w:asciiTheme="minorHAnsi" w:hAnsiTheme="minorHAnsi" w:cstheme="minorHAnsi"/>
                <w:sz w:val="20"/>
                <w:szCs w:val="20"/>
              </w:rPr>
              <w:t>EPBC Act status</w:t>
            </w:r>
          </w:p>
        </w:tc>
        <w:tc>
          <w:tcPr>
            <w:tcW w:w="1559" w:type="dxa"/>
          </w:tcPr>
          <w:p w14:paraId="4A308265" w14:textId="77777777" w:rsidR="00915B0B" w:rsidRPr="00D84C71" w:rsidRDefault="004675A3" w:rsidP="00915B0B">
            <w:pPr>
              <w:pStyle w:val="Table-headersThreatAbatementplan"/>
              <w:spacing w:before="0"/>
              <w:rPr>
                <w:rFonts w:asciiTheme="minorHAnsi" w:hAnsiTheme="minorHAnsi" w:cstheme="minorHAnsi"/>
                <w:sz w:val="20"/>
                <w:szCs w:val="20"/>
              </w:rPr>
            </w:pPr>
            <w:r>
              <w:rPr>
                <w:rFonts w:asciiTheme="minorHAnsi" w:hAnsiTheme="minorHAnsi" w:cstheme="minorHAnsi"/>
                <w:sz w:val="20"/>
                <w:szCs w:val="20"/>
              </w:rPr>
              <w:t>Distribution</w:t>
            </w:r>
          </w:p>
        </w:tc>
      </w:tr>
      <w:tr w:rsidR="00472AD4" w14:paraId="4A30826C" w14:textId="77777777" w:rsidTr="00472AD4">
        <w:trPr>
          <w:trHeight w:val="60"/>
        </w:trPr>
        <w:tc>
          <w:tcPr>
            <w:tcW w:w="2235" w:type="dxa"/>
          </w:tcPr>
          <w:p w14:paraId="4A308267" w14:textId="77777777" w:rsidR="00915B0B" w:rsidRPr="00BD6048" w:rsidRDefault="004675A3" w:rsidP="00915B0B">
            <w:pPr>
              <w:pStyle w:val="Table-textThreatAbatementplan"/>
              <w:spacing w:before="0"/>
              <w:rPr>
                <w:rFonts w:asciiTheme="minorHAnsi" w:hAnsiTheme="minorHAnsi" w:cstheme="minorHAnsi"/>
                <w:sz w:val="20"/>
                <w:szCs w:val="20"/>
              </w:rPr>
            </w:pPr>
            <w:r w:rsidRPr="00D84C71">
              <w:rPr>
                <w:rStyle w:val="Table-textbold"/>
                <w:rFonts w:asciiTheme="minorHAnsi" w:hAnsiTheme="minorHAnsi" w:cstheme="minorHAnsi"/>
                <w:bCs/>
                <w:sz w:val="20"/>
                <w:szCs w:val="20"/>
              </w:rPr>
              <w:t>Amphibians</w:t>
            </w:r>
          </w:p>
        </w:tc>
        <w:tc>
          <w:tcPr>
            <w:tcW w:w="2976" w:type="dxa"/>
          </w:tcPr>
          <w:p w14:paraId="4A308268" w14:textId="77777777" w:rsidR="00915B0B" w:rsidRPr="00BD6048" w:rsidRDefault="00915B0B" w:rsidP="00915B0B">
            <w:pPr>
              <w:pStyle w:val="NoParagraphStyle"/>
              <w:suppressAutoHyphens/>
              <w:spacing w:line="240" w:lineRule="auto"/>
              <w:textAlignment w:val="auto"/>
              <w:rPr>
                <w:rFonts w:asciiTheme="minorHAnsi" w:hAnsiTheme="minorHAnsi" w:cstheme="minorHAnsi"/>
                <w:color w:val="auto"/>
                <w:sz w:val="20"/>
                <w:szCs w:val="20"/>
              </w:rPr>
            </w:pPr>
          </w:p>
        </w:tc>
        <w:tc>
          <w:tcPr>
            <w:tcW w:w="1701" w:type="dxa"/>
          </w:tcPr>
          <w:p w14:paraId="4A308269" w14:textId="77777777" w:rsidR="00915B0B" w:rsidRPr="00BD6048" w:rsidRDefault="00915B0B" w:rsidP="00915B0B">
            <w:pPr>
              <w:pStyle w:val="NoParagraphStyle"/>
              <w:suppressAutoHyphens/>
              <w:spacing w:line="240" w:lineRule="auto"/>
              <w:textAlignment w:val="auto"/>
              <w:rPr>
                <w:rFonts w:asciiTheme="minorHAnsi" w:hAnsiTheme="minorHAnsi" w:cstheme="minorHAnsi"/>
                <w:color w:val="auto"/>
                <w:sz w:val="20"/>
                <w:szCs w:val="20"/>
              </w:rPr>
            </w:pPr>
          </w:p>
        </w:tc>
        <w:tc>
          <w:tcPr>
            <w:tcW w:w="1276" w:type="dxa"/>
          </w:tcPr>
          <w:p w14:paraId="4A30826A" w14:textId="77777777" w:rsidR="00915B0B" w:rsidRPr="00BD6048" w:rsidRDefault="00915B0B" w:rsidP="00915B0B">
            <w:pPr>
              <w:pStyle w:val="NoParagraphStyle"/>
              <w:suppressAutoHyphens/>
              <w:spacing w:line="240" w:lineRule="auto"/>
              <w:textAlignment w:val="auto"/>
              <w:rPr>
                <w:rFonts w:asciiTheme="minorHAnsi" w:hAnsiTheme="minorHAnsi" w:cstheme="minorHAnsi"/>
                <w:color w:val="auto"/>
                <w:sz w:val="20"/>
                <w:szCs w:val="20"/>
              </w:rPr>
            </w:pPr>
          </w:p>
        </w:tc>
        <w:tc>
          <w:tcPr>
            <w:tcW w:w="1559" w:type="dxa"/>
          </w:tcPr>
          <w:p w14:paraId="4A30826B" w14:textId="77777777" w:rsidR="00915B0B" w:rsidRPr="00BD6048" w:rsidRDefault="00915B0B" w:rsidP="00915B0B">
            <w:pPr>
              <w:pStyle w:val="NoParagraphStyle"/>
              <w:suppressAutoHyphens/>
              <w:spacing w:line="240" w:lineRule="auto"/>
              <w:textAlignment w:val="auto"/>
              <w:rPr>
                <w:rFonts w:asciiTheme="minorHAnsi" w:hAnsiTheme="minorHAnsi" w:cstheme="minorHAnsi"/>
                <w:color w:val="auto"/>
                <w:sz w:val="20"/>
                <w:szCs w:val="20"/>
              </w:rPr>
            </w:pPr>
          </w:p>
        </w:tc>
      </w:tr>
      <w:tr w:rsidR="00472AD4" w14:paraId="4A308272"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2235" w:type="dxa"/>
          </w:tcPr>
          <w:p w14:paraId="4A30826D" w14:textId="77777777" w:rsidR="00915B0B" w:rsidRPr="00BD6048" w:rsidRDefault="004675A3" w:rsidP="00915B0B">
            <w:pPr>
              <w:rPr>
                <w:rFonts w:asciiTheme="minorHAnsi" w:hAnsiTheme="minorHAnsi" w:cstheme="minorHAnsi"/>
                <w:sz w:val="20"/>
                <w:szCs w:val="20"/>
              </w:rPr>
            </w:pPr>
            <w:proofErr w:type="spellStart"/>
            <w:r w:rsidRPr="00D84C71">
              <w:rPr>
                <w:rFonts w:asciiTheme="minorHAnsi" w:hAnsiTheme="minorHAnsi" w:cstheme="minorHAnsi"/>
                <w:i/>
                <w:sz w:val="20"/>
                <w:szCs w:val="20"/>
              </w:rPr>
              <w:t>Litoria</w:t>
            </w:r>
            <w:proofErr w:type="spellEnd"/>
            <w:r w:rsidRPr="00D84C71">
              <w:rPr>
                <w:rFonts w:asciiTheme="minorHAnsi" w:hAnsiTheme="minorHAnsi" w:cstheme="minorHAnsi"/>
                <w:i/>
                <w:sz w:val="20"/>
                <w:szCs w:val="20"/>
              </w:rPr>
              <w:t xml:space="preserve"> </w:t>
            </w:r>
            <w:proofErr w:type="spellStart"/>
            <w:r w:rsidRPr="00D84C71">
              <w:rPr>
                <w:rFonts w:asciiTheme="minorHAnsi" w:hAnsiTheme="minorHAnsi" w:cstheme="minorHAnsi"/>
                <w:i/>
                <w:sz w:val="20"/>
                <w:szCs w:val="20"/>
              </w:rPr>
              <w:t>nyakalensis</w:t>
            </w:r>
            <w:proofErr w:type="spellEnd"/>
          </w:p>
        </w:tc>
        <w:tc>
          <w:tcPr>
            <w:tcW w:w="2976" w:type="dxa"/>
          </w:tcPr>
          <w:p w14:paraId="4A30826E" w14:textId="77777777" w:rsidR="00915B0B" w:rsidRPr="00BD6048" w:rsidRDefault="004675A3" w:rsidP="00915B0B">
            <w:pPr>
              <w:rPr>
                <w:rFonts w:asciiTheme="minorHAnsi" w:hAnsiTheme="minorHAnsi" w:cstheme="minorHAnsi"/>
                <w:sz w:val="20"/>
                <w:szCs w:val="20"/>
              </w:rPr>
            </w:pPr>
            <w:r>
              <w:rPr>
                <w:rFonts w:asciiTheme="minorHAnsi" w:hAnsiTheme="minorHAnsi" w:cstheme="minorHAnsi"/>
                <w:sz w:val="20"/>
                <w:szCs w:val="20"/>
              </w:rPr>
              <w:t>M</w:t>
            </w:r>
            <w:r w:rsidRPr="00D84C71">
              <w:rPr>
                <w:rFonts w:asciiTheme="minorHAnsi" w:hAnsiTheme="minorHAnsi" w:cstheme="minorHAnsi"/>
                <w:sz w:val="20"/>
                <w:szCs w:val="20"/>
              </w:rPr>
              <w:t xml:space="preserve">ountain </w:t>
            </w:r>
            <w:proofErr w:type="spellStart"/>
            <w:r w:rsidRPr="00D84C71">
              <w:rPr>
                <w:rFonts w:asciiTheme="minorHAnsi" w:hAnsiTheme="minorHAnsi" w:cstheme="minorHAnsi"/>
                <w:sz w:val="20"/>
                <w:szCs w:val="20"/>
              </w:rPr>
              <w:t>mistfrog</w:t>
            </w:r>
            <w:proofErr w:type="spellEnd"/>
          </w:p>
        </w:tc>
        <w:tc>
          <w:tcPr>
            <w:tcW w:w="1701" w:type="dxa"/>
          </w:tcPr>
          <w:p w14:paraId="4A30826F"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Possibly extinct</w:t>
            </w:r>
          </w:p>
        </w:tc>
        <w:tc>
          <w:tcPr>
            <w:tcW w:w="1276" w:type="dxa"/>
          </w:tcPr>
          <w:p w14:paraId="4A308270" w14:textId="77777777" w:rsidR="00915B0B" w:rsidRPr="00BD6048" w:rsidRDefault="004675A3" w:rsidP="00915B0B">
            <w:pPr>
              <w:pStyle w:val="Table-textThreatAbatementplan"/>
              <w:spacing w:before="0"/>
              <w:rPr>
                <w:rFonts w:asciiTheme="minorHAnsi" w:hAnsiTheme="minorHAnsi" w:cstheme="minorHAnsi"/>
                <w:sz w:val="20"/>
                <w:szCs w:val="20"/>
              </w:rPr>
            </w:pPr>
            <w:r w:rsidRPr="00D84C71">
              <w:rPr>
                <w:rFonts w:asciiTheme="minorHAnsi" w:hAnsiTheme="minorHAnsi" w:cstheme="minorHAnsi"/>
                <w:sz w:val="20"/>
                <w:szCs w:val="20"/>
              </w:rPr>
              <w:t>CE</w:t>
            </w:r>
          </w:p>
        </w:tc>
        <w:tc>
          <w:tcPr>
            <w:tcW w:w="1559" w:type="dxa"/>
          </w:tcPr>
          <w:p w14:paraId="4A308271" w14:textId="77777777" w:rsidR="00915B0B" w:rsidRPr="00D84C71"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QLD</w:t>
            </w:r>
          </w:p>
        </w:tc>
      </w:tr>
      <w:tr w:rsidR="00472AD4" w14:paraId="4A308278" w14:textId="77777777" w:rsidTr="00472AD4">
        <w:trPr>
          <w:trHeight w:val="60"/>
        </w:trPr>
        <w:tc>
          <w:tcPr>
            <w:tcW w:w="2235" w:type="dxa"/>
          </w:tcPr>
          <w:p w14:paraId="4A308273" w14:textId="77777777" w:rsidR="00915B0B" w:rsidRPr="00BD6048" w:rsidRDefault="004675A3" w:rsidP="00915B0B">
            <w:pPr>
              <w:rPr>
                <w:rFonts w:asciiTheme="minorHAnsi" w:hAnsiTheme="minorHAnsi" w:cstheme="minorHAnsi"/>
                <w:sz w:val="20"/>
                <w:szCs w:val="20"/>
              </w:rPr>
            </w:pPr>
            <w:proofErr w:type="spellStart"/>
            <w:r w:rsidRPr="00D84C71">
              <w:rPr>
                <w:rFonts w:asciiTheme="minorHAnsi" w:hAnsiTheme="minorHAnsi" w:cstheme="minorHAnsi"/>
                <w:i/>
                <w:iCs/>
                <w:sz w:val="20"/>
                <w:szCs w:val="20"/>
              </w:rPr>
              <w:t>Taudactylus</w:t>
            </w:r>
            <w:proofErr w:type="spellEnd"/>
            <w:r w:rsidRPr="00D84C71">
              <w:rPr>
                <w:rFonts w:asciiTheme="minorHAnsi" w:hAnsiTheme="minorHAnsi" w:cstheme="minorHAnsi"/>
                <w:i/>
                <w:iCs/>
                <w:sz w:val="20"/>
                <w:szCs w:val="20"/>
              </w:rPr>
              <w:t xml:space="preserve"> </w:t>
            </w:r>
            <w:proofErr w:type="spellStart"/>
            <w:r w:rsidRPr="00D84C71">
              <w:rPr>
                <w:rFonts w:asciiTheme="minorHAnsi" w:hAnsiTheme="minorHAnsi" w:cstheme="minorHAnsi"/>
                <w:i/>
                <w:iCs/>
                <w:sz w:val="20"/>
                <w:szCs w:val="20"/>
              </w:rPr>
              <w:t>rheophilus</w:t>
            </w:r>
            <w:proofErr w:type="spellEnd"/>
          </w:p>
        </w:tc>
        <w:tc>
          <w:tcPr>
            <w:tcW w:w="2976" w:type="dxa"/>
          </w:tcPr>
          <w:p w14:paraId="4A308274" w14:textId="77777777" w:rsidR="00915B0B" w:rsidRPr="00BD6048" w:rsidRDefault="004675A3" w:rsidP="00915B0B">
            <w:pPr>
              <w:rPr>
                <w:rFonts w:asciiTheme="minorHAnsi" w:hAnsiTheme="minorHAnsi" w:cstheme="minorHAnsi"/>
                <w:sz w:val="20"/>
                <w:szCs w:val="20"/>
              </w:rPr>
            </w:pPr>
            <w:r w:rsidRPr="00D84C71">
              <w:rPr>
                <w:rFonts w:asciiTheme="minorHAnsi" w:hAnsiTheme="minorHAnsi" w:cstheme="minorHAnsi"/>
                <w:sz w:val="20"/>
                <w:szCs w:val="20"/>
              </w:rPr>
              <w:t xml:space="preserve">Tinkling frog </w:t>
            </w:r>
          </w:p>
        </w:tc>
        <w:tc>
          <w:tcPr>
            <w:tcW w:w="1701" w:type="dxa"/>
          </w:tcPr>
          <w:p w14:paraId="4A308275"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Possibly extinct</w:t>
            </w:r>
          </w:p>
        </w:tc>
        <w:tc>
          <w:tcPr>
            <w:tcW w:w="1276" w:type="dxa"/>
          </w:tcPr>
          <w:p w14:paraId="4A308276" w14:textId="77777777" w:rsidR="00915B0B" w:rsidRPr="00BD6048" w:rsidRDefault="004675A3" w:rsidP="00915B0B">
            <w:pPr>
              <w:pStyle w:val="Table-textThreatAbatementplan"/>
              <w:spacing w:before="0"/>
              <w:rPr>
                <w:rFonts w:asciiTheme="minorHAnsi" w:hAnsiTheme="minorHAnsi" w:cstheme="minorHAnsi"/>
                <w:sz w:val="20"/>
                <w:szCs w:val="20"/>
              </w:rPr>
            </w:pPr>
            <w:r w:rsidRPr="00D84C71">
              <w:rPr>
                <w:rFonts w:asciiTheme="minorHAnsi" w:hAnsiTheme="minorHAnsi" w:cstheme="minorHAnsi"/>
                <w:sz w:val="20"/>
                <w:szCs w:val="20"/>
              </w:rPr>
              <w:t>E</w:t>
            </w:r>
          </w:p>
        </w:tc>
        <w:tc>
          <w:tcPr>
            <w:tcW w:w="1559" w:type="dxa"/>
          </w:tcPr>
          <w:p w14:paraId="4A308277" w14:textId="77777777" w:rsidR="00915B0B" w:rsidRPr="00D84C71"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QLD</w:t>
            </w:r>
          </w:p>
        </w:tc>
      </w:tr>
      <w:tr w:rsidR="00472AD4" w14:paraId="4A30827E"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2235" w:type="dxa"/>
          </w:tcPr>
          <w:p w14:paraId="4A308279" w14:textId="77777777" w:rsidR="00915B0B" w:rsidRPr="00BD6048" w:rsidRDefault="004675A3" w:rsidP="00915B0B">
            <w:pPr>
              <w:rPr>
                <w:rFonts w:asciiTheme="minorHAnsi" w:hAnsiTheme="minorHAnsi" w:cstheme="minorHAnsi"/>
                <w:sz w:val="20"/>
                <w:szCs w:val="20"/>
              </w:rPr>
            </w:pPr>
            <w:proofErr w:type="spellStart"/>
            <w:r w:rsidRPr="00D84C71">
              <w:rPr>
                <w:rFonts w:asciiTheme="minorHAnsi" w:hAnsiTheme="minorHAnsi" w:cstheme="minorHAnsi"/>
                <w:i/>
                <w:sz w:val="20"/>
                <w:szCs w:val="20"/>
              </w:rPr>
              <w:t>Litoria</w:t>
            </w:r>
            <w:proofErr w:type="spellEnd"/>
            <w:r w:rsidRPr="00D84C71">
              <w:rPr>
                <w:rFonts w:asciiTheme="minorHAnsi" w:hAnsiTheme="minorHAnsi" w:cstheme="minorHAnsi"/>
                <w:i/>
                <w:sz w:val="20"/>
                <w:szCs w:val="20"/>
              </w:rPr>
              <w:t xml:space="preserve"> </w:t>
            </w:r>
            <w:proofErr w:type="spellStart"/>
            <w:r w:rsidRPr="00D84C71">
              <w:rPr>
                <w:rFonts w:asciiTheme="minorHAnsi" w:hAnsiTheme="minorHAnsi" w:cstheme="minorHAnsi"/>
                <w:i/>
                <w:sz w:val="20"/>
                <w:szCs w:val="20"/>
              </w:rPr>
              <w:t>piperata</w:t>
            </w:r>
            <w:proofErr w:type="spellEnd"/>
          </w:p>
        </w:tc>
        <w:tc>
          <w:tcPr>
            <w:tcW w:w="2976" w:type="dxa"/>
          </w:tcPr>
          <w:p w14:paraId="4A30827A" w14:textId="77777777" w:rsidR="00915B0B" w:rsidRPr="00BD6048" w:rsidRDefault="004675A3" w:rsidP="00915B0B">
            <w:pPr>
              <w:rPr>
                <w:rFonts w:asciiTheme="minorHAnsi" w:hAnsiTheme="minorHAnsi" w:cstheme="minorHAnsi"/>
                <w:sz w:val="20"/>
                <w:szCs w:val="20"/>
              </w:rPr>
            </w:pPr>
            <w:r>
              <w:rPr>
                <w:rFonts w:asciiTheme="minorHAnsi" w:hAnsiTheme="minorHAnsi" w:cstheme="minorHAnsi"/>
                <w:sz w:val="20"/>
                <w:szCs w:val="20"/>
              </w:rPr>
              <w:t>P</w:t>
            </w:r>
            <w:r w:rsidRPr="00D84C71">
              <w:rPr>
                <w:rFonts w:asciiTheme="minorHAnsi" w:hAnsiTheme="minorHAnsi" w:cstheme="minorHAnsi"/>
                <w:sz w:val="20"/>
                <w:szCs w:val="20"/>
              </w:rPr>
              <w:t xml:space="preserve">eppered tree frog </w:t>
            </w:r>
          </w:p>
        </w:tc>
        <w:tc>
          <w:tcPr>
            <w:tcW w:w="1701" w:type="dxa"/>
          </w:tcPr>
          <w:p w14:paraId="4A30827B"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Possibly extinct</w:t>
            </w:r>
          </w:p>
        </w:tc>
        <w:tc>
          <w:tcPr>
            <w:tcW w:w="1276" w:type="dxa"/>
          </w:tcPr>
          <w:p w14:paraId="4A30827C" w14:textId="77777777" w:rsidR="00915B0B" w:rsidRPr="00BD6048" w:rsidRDefault="004675A3" w:rsidP="00915B0B">
            <w:pPr>
              <w:pStyle w:val="Table-textThreatAbatementplan"/>
              <w:spacing w:before="0"/>
              <w:rPr>
                <w:rFonts w:asciiTheme="minorHAnsi" w:hAnsiTheme="minorHAnsi" w:cstheme="minorHAnsi"/>
                <w:sz w:val="20"/>
                <w:szCs w:val="20"/>
              </w:rPr>
            </w:pPr>
            <w:r w:rsidRPr="00D84C71">
              <w:rPr>
                <w:rFonts w:asciiTheme="minorHAnsi" w:hAnsiTheme="minorHAnsi" w:cstheme="minorHAnsi"/>
                <w:sz w:val="20"/>
                <w:szCs w:val="20"/>
              </w:rPr>
              <w:t>V</w:t>
            </w:r>
          </w:p>
        </w:tc>
        <w:tc>
          <w:tcPr>
            <w:tcW w:w="1559" w:type="dxa"/>
          </w:tcPr>
          <w:p w14:paraId="4A30827D" w14:textId="77777777" w:rsidR="00915B0B" w:rsidRPr="00D84C71"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NSW</w:t>
            </w:r>
          </w:p>
        </w:tc>
      </w:tr>
      <w:tr w:rsidR="00472AD4" w14:paraId="4A308284" w14:textId="77777777" w:rsidTr="00472AD4">
        <w:trPr>
          <w:trHeight w:val="60"/>
        </w:trPr>
        <w:tc>
          <w:tcPr>
            <w:tcW w:w="2235" w:type="dxa"/>
          </w:tcPr>
          <w:p w14:paraId="4A30827F" w14:textId="77777777" w:rsidR="00915B0B" w:rsidRPr="00BD6048" w:rsidRDefault="004675A3" w:rsidP="00915B0B">
            <w:pPr>
              <w:spacing w:before="170"/>
              <w:rPr>
                <w:rFonts w:asciiTheme="minorHAnsi" w:hAnsiTheme="minorHAnsi" w:cstheme="minorHAnsi"/>
                <w:i/>
                <w:sz w:val="20"/>
                <w:szCs w:val="20"/>
              </w:rPr>
            </w:pPr>
            <w:proofErr w:type="spellStart"/>
            <w:r w:rsidRPr="00D84C71">
              <w:rPr>
                <w:rFonts w:asciiTheme="minorHAnsi" w:hAnsiTheme="minorHAnsi" w:cstheme="minorHAnsi"/>
                <w:i/>
                <w:sz w:val="20"/>
                <w:szCs w:val="20"/>
              </w:rPr>
              <w:t>Litoria</w:t>
            </w:r>
            <w:proofErr w:type="spellEnd"/>
            <w:r w:rsidRPr="00D84C71">
              <w:rPr>
                <w:rFonts w:asciiTheme="minorHAnsi" w:hAnsiTheme="minorHAnsi" w:cstheme="minorHAnsi"/>
                <w:i/>
                <w:sz w:val="20"/>
                <w:szCs w:val="20"/>
              </w:rPr>
              <w:t xml:space="preserve"> </w:t>
            </w:r>
            <w:proofErr w:type="spellStart"/>
            <w:r w:rsidRPr="00D84C71">
              <w:rPr>
                <w:rFonts w:asciiTheme="minorHAnsi" w:hAnsiTheme="minorHAnsi" w:cstheme="minorHAnsi"/>
                <w:i/>
                <w:sz w:val="20"/>
                <w:szCs w:val="20"/>
              </w:rPr>
              <w:t>lorica</w:t>
            </w:r>
            <w:proofErr w:type="spellEnd"/>
          </w:p>
        </w:tc>
        <w:tc>
          <w:tcPr>
            <w:tcW w:w="2976" w:type="dxa"/>
          </w:tcPr>
          <w:p w14:paraId="4A308280" w14:textId="77777777" w:rsidR="00915B0B" w:rsidRPr="00BD6048" w:rsidRDefault="004675A3" w:rsidP="00915B0B">
            <w:pPr>
              <w:spacing w:before="170"/>
              <w:rPr>
                <w:rFonts w:asciiTheme="minorHAnsi" w:hAnsiTheme="minorHAnsi" w:cstheme="minorHAnsi"/>
                <w:sz w:val="20"/>
                <w:szCs w:val="20"/>
              </w:rPr>
            </w:pPr>
            <w:r>
              <w:rPr>
                <w:rFonts w:asciiTheme="minorHAnsi" w:hAnsiTheme="minorHAnsi" w:cstheme="minorHAnsi"/>
                <w:sz w:val="20"/>
                <w:szCs w:val="20"/>
              </w:rPr>
              <w:t>A</w:t>
            </w:r>
            <w:r w:rsidRPr="00D84C71">
              <w:rPr>
                <w:rFonts w:asciiTheme="minorHAnsi" w:hAnsiTheme="minorHAnsi" w:cstheme="minorHAnsi"/>
                <w:sz w:val="20"/>
                <w:szCs w:val="20"/>
              </w:rPr>
              <w:t xml:space="preserve">rmoured </w:t>
            </w:r>
            <w:proofErr w:type="spellStart"/>
            <w:r w:rsidRPr="00D84C71">
              <w:rPr>
                <w:rFonts w:asciiTheme="minorHAnsi" w:hAnsiTheme="minorHAnsi" w:cstheme="minorHAnsi"/>
                <w:sz w:val="20"/>
                <w:szCs w:val="20"/>
              </w:rPr>
              <w:t>mistfrog</w:t>
            </w:r>
            <w:proofErr w:type="spellEnd"/>
          </w:p>
        </w:tc>
        <w:tc>
          <w:tcPr>
            <w:tcW w:w="1701" w:type="dxa"/>
          </w:tcPr>
          <w:p w14:paraId="4A308281"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 xml:space="preserve">High </w:t>
            </w:r>
          </w:p>
        </w:tc>
        <w:tc>
          <w:tcPr>
            <w:tcW w:w="1276" w:type="dxa"/>
          </w:tcPr>
          <w:p w14:paraId="4A308282" w14:textId="77777777" w:rsidR="00915B0B" w:rsidRPr="00BD6048" w:rsidRDefault="004675A3" w:rsidP="00915B0B">
            <w:pPr>
              <w:pStyle w:val="Table-textThreatAbatementplan"/>
              <w:spacing w:before="0"/>
              <w:rPr>
                <w:rFonts w:asciiTheme="minorHAnsi" w:hAnsiTheme="minorHAnsi" w:cstheme="minorHAnsi"/>
                <w:sz w:val="20"/>
                <w:szCs w:val="20"/>
              </w:rPr>
            </w:pPr>
            <w:r w:rsidRPr="00D84C71">
              <w:rPr>
                <w:rFonts w:asciiTheme="minorHAnsi" w:hAnsiTheme="minorHAnsi" w:cstheme="minorHAnsi"/>
                <w:sz w:val="20"/>
                <w:szCs w:val="20"/>
              </w:rPr>
              <w:t>CE</w:t>
            </w:r>
          </w:p>
        </w:tc>
        <w:tc>
          <w:tcPr>
            <w:tcW w:w="1559" w:type="dxa"/>
          </w:tcPr>
          <w:p w14:paraId="4A308283" w14:textId="77777777" w:rsidR="00915B0B" w:rsidRPr="00D84C71"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QLD</w:t>
            </w:r>
          </w:p>
        </w:tc>
      </w:tr>
      <w:tr w:rsidR="00472AD4" w14:paraId="4A30828A"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2235" w:type="dxa"/>
          </w:tcPr>
          <w:p w14:paraId="4A308285" w14:textId="77777777" w:rsidR="00915B0B" w:rsidRPr="00BD6048" w:rsidRDefault="004675A3" w:rsidP="00915B0B">
            <w:pPr>
              <w:rPr>
                <w:rFonts w:asciiTheme="minorHAnsi" w:hAnsiTheme="minorHAnsi" w:cstheme="minorHAnsi"/>
                <w:sz w:val="20"/>
                <w:szCs w:val="20"/>
              </w:rPr>
            </w:pPr>
            <w:proofErr w:type="spellStart"/>
            <w:r w:rsidRPr="00D84C71">
              <w:rPr>
                <w:rFonts w:asciiTheme="minorHAnsi" w:hAnsiTheme="minorHAnsi" w:cstheme="minorHAnsi"/>
                <w:i/>
                <w:iCs/>
                <w:sz w:val="20"/>
                <w:szCs w:val="20"/>
              </w:rPr>
              <w:t>Pseudophryne</w:t>
            </w:r>
            <w:proofErr w:type="spellEnd"/>
            <w:r w:rsidRPr="00D84C71">
              <w:rPr>
                <w:rFonts w:asciiTheme="minorHAnsi" w:hAnsiTheme="minorHAnsi" w:cstheme="minorHAnsi"/>
                <w:i/>
                <w:iCs/>
                <w:sz w:val="20"/>
                <w:szCs w:val="20"/>
              </w:rPr>
              <w:t xml:space="preserve"> corroboree</w:t>
            </w:r>
          </w:p>
        </w:tc>
        <w:tc>
          <w:tcPr>
            <w:tcW w:w="2976" w:type="dxa"/>
          </w:tcPr>
          <w:p w14:paraId="4A308286" w14:textId="77777777" w:rsidR="00915B0B" w:rsidRPr="00BD6048" w:rsidRDefault="004675A3" w:rsidP="00915B0B">
            <w:pPr>
              <w:rPr>
                <w:rFonts w:asciiTheme="minorHAnsi" w:hAnsiTheme="minorHAnsi" w:cstheme="minorHAnsi"/>
                <w:sz w:val="20"/>
                <w:szCs w:val="20"/>
              </w:rPr>
            </w:pPr>
            <w:r>
              <w:rPr>
                <w:rFonts w:asciiTheme="minorHAnsi" w:hAnsiTheme="minorHAnsi" w:cstheme="minorHAnsi"/>
                <w:sz w:val="20"/>
                <w:szCs w:val="20"/>
              </w:rPr>
              <w:t>S</w:t>
            </w:r>
            <w:r w:rsidRPr="00D84C71">
              <w:rPr>
                <w:rFonts w:asciiTheme="minorHAnsi" w:hAnsiTheme="minorHAnsi" w:cstheme="minorHAnsi"/>
                <w:sz w:val="20"/>
                <w:szCs w:val="20"/>
              </w:rPr>
              <w:t xml:space="preserve">outhern corroboree frog </w:t>
            </w:r>
          </w:p>
        </w:tc>
        <w:tc>
          <w:tcPr>
            <w:tcW w:w="1701" w:type="dxa"/>
          </w:tcPr>
          <w:p w14:paraId="4A308287"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 xml:space="preserve">High </w:t>
            </w:r>
          </w:p>
        </w:tc>
        <w:tc>
          <w:tcPr>
            <w:tcW w:w="1276" w:type="dxa"/>
          </w:tcPr>
          <w:p w14:paraId="4A308288" w14:textId="77777777" w:rsidR="00915B0B" w:rsidRPr="00BD6048" w:rsidRDefault="004675A3" w:rsidP="00915B0B">
            <w:pPr>
              <w:pStyle w:val="Table-textThreatAbatementplan"/>
              <w:spacing w:before="0"/>
              <w:rPr>
                <w:rFonts w:asciiTheme="minorHAnsi" w:hAnsiTheme="minorHAnsi" w:cstheme="minorHAnsi"/>
                <w:sz w:val="20"/>
                <w:szCs w:val="20"/>
              </w:rPr>
            </w:pPr>
            <w:r w:rsidRPr="00D84C71">
              <w:rPr>
                <w:rFonts w:asciiTheme="minorHAnsi" w:hAnsiTheme="minorHAnsi" w:cstheme="minorHAnsi"/>
                <w:sz w:val="20"/>
                <w:szCs w:val="20"/>
              </w:rPr>
              <w:t>CE</w:t>
            </w:r>
          </w:p>
        </w:tc>
        <w:tc>
          <w:tcPr>
            <w:tcW w:w="1559" w:type="dxa"/>
          </w:tcPr>
          <w:p w14:paraId="4A308289" w14:textId="77777777" w:rsidR="00915B0B" w:rsidRPr="00D84C71"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NSW</w:t>
            </w:r>
          </w:p>
        </w:tc>
      </w:tr>
      <w:tr w:rsidR="00472AD4" w14:paraId="4A308290" w14:textId="77777777" w:rsidTr="00472AD4">
        <w:trPr>
          <w:trHeight w:val="60"/>
        </w:trPr>
        <w:tc>
          <w:tcPr>
            <w:tcW w:w="2235" w:type="dxa"/>
          </w:tcPr>
          <w:p w14:paraId="4A30828B" w14:textId="77777777" w:rsidR="00915B0B" w:rsidRPr="00BD6048" w:rsidRDefault="004675A3" w:rsidP="00915B0B">
            <w:pPr>
              <w:rPr>
                <w:rFonts w:asciiTheme="minorHAnsi" w:hAnsiTheme="minorHAnsi" w:cstheme="minorHAnsi"/>
                <w:i/>
                <w:sz w:val="20"/>
                <w:szCs w:val="20"/>
              </w:rPr>
            </w:pPr>
            <w:proofErr w:type="spellStart"/>
            <w:r w:rsidRPr="00D84C71">
              <w:rPr>
                <w:rFonts w:asciiTheme="minorHAnsi" w:hAnsiTheme="minorHAnsi" w:cstheme="minorHAnsi"/>
                <w:i/>
                <w:sz w:val="20"/>
                <w:szCs w:val="20"/>
              </w:rPr>
              <w:t>Pseudophryne</w:t>
            </w:r>
            <w:proofErr w:type="spellEnd"/>
            <w:r w:rsidRPr="00D84C71">
              <w:rPr>
                <w:rFonts w:asciiTheme="minorHAnsi" w:hAnsiTheme="minorHAnsi" w:cstheme="minorHAnsi"/>
                <w:i/>
                <w:sz w:val="20"/>
                <w:szCs w:val="20"/>
              </w:rPr>
              <w:t xml:space="preserve"> </w:t>
            </w:r>
            <w:proofErr w:type="spellStart"/>
            <w:r w:rsidRPr="00D84C71">
              <w:rPr>
                <w:rFonts w:asciiTheme="minorHAnsi" w:hAnsiTheme="minorHAnsi" w:cstheme="minorHAnsi"/>
                <w:i/>
                <w:sz w:val="20"/>
                <w:szCs w:val="20"/>
              </w:rPr>
              <w:t>pengilleyi</w:t>
            </w:r>
            <w:proofErr w:type="spellEnd"/>
          </w:p>
        </w:tc>
        <w:tc>
          <w:tcPr>
            <w:tcW w:w="2976" w:type="dxa"/>
          </w:tcPr>
          <w:p w14:paraId="4A30828C" w14:textId="77777777" w:rsidR="00915B0B" w:rsidRPr="00BD6048" w:rsidRDefault="004675A3" w:rsidP="00915B0B">
            <w:pPr>
              <w:rPr>
                <w:rFonts w:asciiTheme="minorHAnsi" w:hAnsiTheme="minorHAnsi" w:cstheme="minorHAnsi"/>
                <w:sz w:val="20"/>
                <w:szCs w:val="20"/>
              </w:rPr>
            </w:pPr>
            <w:r>
              <w:rPr>
                <w:rFonts w:asciiTheme="minorHAnsi" w:hAnsiTheme="minorHAnsi" w:cstheme="minorHAnsi"/>
                <w:sz w:val="20"/>
                <w:szCs w:val="20"/>
              </w:rPr>
              <w:t>N</w:t>
            </w:r>
            <w:r w:rsidRPr="00D84C71">
              <w:rPr>
                <w:rFonts w:asciiTheme="minorHAnsi" w:hAnsiTheme="minorHAnsi" w:cstheme="minorHAnsi"/>
                <w:sz w:val="20"/>
                <w:szCs w:val="20"/>
              </w:rPr>
              <w:t xml:space="preserve">orthern corroboree frog </w:t>
            </w:r>
          </w:p>
        </w:tc>
        <w:tc>
          <w:tcPr>
            <w:tcW w:w="1701" w:type="dxa"/>
          </w:tcPr>
          <w:p w14:paraId="4A30828D"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 xml:space="preserve">High </w:t>
            </w:r>
          </w:p>
        </w:tc>
        <w:tc>
          <w:tcPr>
            <w:tcW w:w="1276" w:type="dxa"/>
          </w:tcPr>
          <w:p w14:paraId="4A30828E" w14:textId="77777777" w:rsidR="00915B0B" w:rsidRPr="00BD6048" w:rsidRDefault="004675A3" w:rsidP="00915B0B">
            <w:pPr>
              <w:pStyle w:val="Table-textThreatAbatementplan"/>
              <w:spacing w:before="0"/>
              <w:rPr>
                <w:rFonts w:asciiTheme="minorHAnsi" w:hAnsiTheme="minorHAnsi" w:cstheme="minorHAnsi"/>
                <w:sz w:val="20"/>
                <w:szCs w:val="20"/>
              </w:rPr>
            </w:pPr>
            <w:r w:rsidRPr="00D84C71">
              <w:rPr>
                <w:rFonts w:asciiTheme="minorHAnsi" w:hAnsiTheme="minorHAnsi" w:cstheme="minorHAnsi"/>
                <w:sz w:val="20"/>
                <w:szCs w:val="20"/>
              </w:rPr>
              <w:t>CE</w:t>
            </w:r>
          </w:p>
        </w:tc>
        <w:tc>
          <w:tcPr>
            <w:tcW w:w="1559" w:type="dxa"/>
          </w:tcPr>
          <w:p w14:paraId="4A30828F" w14:textId="77777777" w:rsidR="00915B0B" w:rsidRPr="00D84C71"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ACT/NSW</w:t>
            </w:r>
          </w:p>
        </w:tc>
      </w:tr>
      <w:tr w:rsidR="00472AD4" w14:paraId="4A308296"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2235" w:type="dxa"/>
          </w:tcPr>
          <w:p w14:paraId="4A308291" w14:textId="77777777" w:rsidR="00915B0B" w:rsidRPr="00BD6048" w:rsidRDefault="004675A3" w:rsidP="00915B0B">
            <w:pPr>
              <w:rPr>
                <w:rFonts w:asciiTheme="minorHAnsi" w:hAnsiTheme="minorHAnsi" w:cstheme="minorHAnsi"/>
                <w:sz w:val="20"/>
                <w:szCs w:val="20"/>
              </w:rPr>
            </w:pPr>
            <w:proofErr w:type="spellStart"/>
            <w:r w:rsidRPr="00D84C71">
              <w:rPr>
                <w:rStyle w:val="Hyperlink"/>
                <w:rFonts w:asciiTheme="minorHAnsi" w:hAnsiTheme="minorHAnsi" w:cstheme="minorHAnsi"/>
                <w:i/>
                <w:color w:val="auto"/>
                <w:sz w:val="20"/>
                <w:szCs w:val="20"/>
                <w:u w:val="none"/>
              </w:rPr>
              <w:t>Taudactylus</w:t>
            </w:r>
            <w:proofErr w:type="spellEnd"/>
            <w:r w:rsidRPr="00D84C71">
              <w:rPr>
                <w:rStyle w:val="Hyperlink"/>
                <w:rFonts w:asciiTheme="minorHAnsi" w:hAnsiTheme="minorHAnsi" w:cstheme="minorHAnsi"/>
                <w:i/>
                <w:color w:val="auto"/>
                <w:sz w:val="20"/>
                <w:szCs w:val="20"/>
                <w:u w:val="none"/>
              </w:rPr>
              <w:t xml:space="preserve"> </w:t>
            </w:r>
            <w:proofErr w:type="spellStart"/>
            <w:r w:rsidRPr="00D84C71">
              <w:rPr>
                <w:rStyle w:val="Hyperlink"/>
                <w:rFonts w:asciiTheme="minorHAnsi" w:hAnsiTheme="minorHAnsi" w:cstheme="minorHAnsi"/>
                <w:i/>
                <w:color w:val="auto"/>
                <w:sz w:val="20"/>
                <w:szCs w:val="20"/>
                <w:u w:val="none"/>
              </w:rPr>
              <w:t>pleione</w:t>
            </w:r>
            <w:proofErr w:type="spellEnd"/>
          </w:p>
        </w:tc>
        <w:tc>
          <w:tcPr>
            <w:tcW w:w="2976" w:type="dxa"/>
          </w:tcPr>
          <w:p w14:paraId="4A308292" w14:textId="77777777" w:rsidR="00915B0B" w:rsidRPr="00BD6048" w:rsidRDefault="004675A3" w:rsidP="00915B0B">
            <w:pPr>
              <w:rPr>
                <w:rFonts w:asciiTheme="minorHAnsi" w:hAnsiTheme="minorHAnsi" w:cstheme="minorHAnsi"/>
                <w:sz w:val="20"/>
                <w:szCs w:val="20"/>
              </w:rPr>
            </w:pPr>
            <w:proofErr w:type="spellStart"/>
            <w:r w:rsidRPr="00D84C71">
              <w:rPr>
                <w:rFonts w:asciiTheme="minorHAnsi" w:hAnsiTheme="minorHAnsi" w:cstheme="minorHAnsi"/>
                <w:sz w:val="20"/>
                <w:szCs w:val="20"/>
              </w:rPr>
              <w:t>Kroombit</w:t>
            </w:r>
            <w:proofErr w:type="spellEnd"/>
            <w:r w:rsidRPr="00D84C71">
              <w:rPr>
                <w:rFonts w:asciiTheme="minorHAnsi" w:hAnsiTheme="minorHAnsi" w:cstheme="minorHAnsi"/>
                <w:sz w:val="20"/>
                <w:szCs w:val="20"/>
              </w:rPr>
              <w:t xml:space="preserve"> tinker frog/ Pleione’s torrent frog</w:t>
            </w:r>
          </w:p>
        </w:tc>
        <w:tc>
          <w:tcPr>
            <w:tcW w:w="1701" w:type="dxa"/>
          </w:tcPr>
          <w:p w14:paraId="4A308293"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 xml:space="preserve">High </w:t>
            </w:r>
          </w:p>
        </w:tc>
        <w:tc>
          <w:tcPr>
            <w:tcW w:w="1276" w:type="dxa"/>
          </w:tcPr>
          <w:p w14:paraId="4A308294" w14:textId="77777777" w:rsidR="00915B0B" w:rsidRPr="00BD6048" w:rsidRDefault="004675A3" w:rsidP="00915B0B">
            <w:pPr>
              <w:pStyle w:val="Table-textThreatAbatementplan"/>
              <w:spacing w:before="0"/>
              <w:rPr>
                <w:rFonts w:asciiTheme="minorHAnsi" w:hAnsiTheme="minorHAnsi" w:cstheme="minorHAnsi"/>
                <w:sz w:val="20"/>
                <w:szCs w:val="20"/>
              </w:rPr>
            </w:pPr>
            <w:r w:rsidRPr="00D84C71">
              <w:rPr>
                <w:rFonts w:asciiTheme="minorHAnsi" w:hAnsiTheme="minorHAnsi" w:cstheme="minorHAnsi"/>
                <w:sz w:val="20"/>
                <w:szCs w:val="20"/>
              </w:rPr>
              <w:t>CE</w:t>
            </w:r>
          </w:p>
        </w:tc>
        <w:tc>
          <w:tcPr>
            <w:tcW w:w="1559" w:type="dxa"/>
          </w:tcPr>
          <w:p w14:paraId="4A308295" w14:textId="77777777" w:rsidR="00915B0B" w:rsidRPr="00D84C71"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QLD</w:t>
            </w:r>
          </w:p>
        </w:tc>
      </w:tr>
      <w:tr w:rsidR="00472AD4" w14:paraId="4A30829C" w14:textId="77777777" w:rsidTr="00472AD4">
        <w:trPr>
          <w:trHeight w:val="60"/>
        </w:trPr>
        <w:tc>
          <w:tcPr>
            <w:tcW w:w="2235" w:type="dxa"/>
          </w:tcPr>
          <w:p w14:paraId="4A308297" w14:textId="77777777" w:rsidR="00915B0B" w:rsidRPr="00BD6048" w:rsidRDefault="004675A3" w:rsidP="00915B0B">
            <w:pPr>
              <w:rPr>
                <w:rFonts w:asciiTheme="minorHAnsi" w:hAnsiTheme="minorHAnsi" w:cstheme="minorHAnsi"/>
                <w:sz w:val="20"/>
                <w:szCs w:val="20"/>
              </w:rPr>
            </w:pPr>
            <w:proofErr w:type="spellStart"/>
            <w:r w:rsidRPr="00D84C71">
              <w:rPr>
                <w:rFonts w:asciiTheme="minorHAnsi" w:hAnsiTheme="minorHAnsi" w:cstheme="minorHAnsi"/>
                <w:i/>
                <w:iCs/>
                <w:sz w:val="20"/>
                <w:szCs w:val="20"/>
              </w:rPr>
              <w:t>Litoria</w:t>
            </w:r>
            <w:proofErr w:type="spellEnd"/>
            <w:r w:rsidRPr="00D84C71">
              <w:rPr>
                <w:rFonts w:asciiTheme="minorHAnsi" w:hAnsiTheme="minorHAnsi" w:cstheme="minorHAnsi"/>
                <w:i/>
                <w:iCs/>
                <w:sz w:val="20"/>
                <w:szCs w:val="20"/>
              </w:rPr>
              <w:t xml:space="preserve"> </w:t>
            </w:r>
            <w:proofErr w:type="spellStart"/>
            <w:r w:rsidRPr="00D84C71">
              <w:rPr>
                <w:rFonts w:asciiTheme="minorHAnsi" w:hAnsiTheme="minorHAnsi" w:cstheme="minorHAnsi"/>
                <w:i/>
                <w:iCs/>
                <w:sz w:val="20"/>
                <w:szCs w:val="20"/>
              </w:rPr>
              <w:t>castanea</w:t>
            </w:r>
            <w:proofErr w:type="spellEnd"/>
          </w:p>
        </w:tc>
        <w:tc>
          <w:tcPr>
            <w:tcW w:w="2976" w:type="dxa"/>
          </w:tcPr>
          <w:p w14:paraId="4A308298" w14:textId="77777777" w:rsidR="00915B0B" w:rsidRPr="00BD6048" w:rsidRDefault="004675A3" w:rsidP="00915B0B">
            <w:pPr>
              <w:rPr>
                <w:rFonts w:asciiTheme="minorHAnsi" w:hAnsiTheme="minorHAnsi" w:cstheme="minorHAnsi"/>
                <w:sz w:val="20"/>
                <w:szCs w:val="20"/>
              </w:rPr>
            </w:pPr>
            <w:r>
              <w:rPr>
                <w:rFonts w:asciiTheme="minorHAnsi" w:hAnsiTheme="minorHAnsi" w:cstheme="minorHAnsi"/>
                <w:sz w:val="20"/>
                <w:szCs w:val="20"/>
              </w:rPr>
              <w:t>Y</w:t>
            </w:r>
            <w:r w:rsidRPr="00D84C71">
              <w:rPr>
                <w:rFonts w:asciiTheme="minorHAnsi" w:hAnsiTheme="minorHAnsi" w:cstheme="minorHAnsi"/>
                <w:sz w:val="20"/>
                <w:szCs w:val="20"/>
              </w:rPr>
              <w:t>ellow-spotted tree frog/ yellow-spotted bell frog</w:t>
            </w:r>
          </w:p>
        </w:tc>
        <w:tc>
          <w:tcPr>
            <w:tcW w:w="1701" w:type="dxa"/>
          </w:tcPr>
          <w:p w14:paraId="4A308299"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High</w:t>
            </w:r>
          </w:p>
        </w:tc>
        <w:tc>
          <w:tcPr>
            <w:tcW w:w="1276" w:type="dxa"/>
          </w:tcPr>
          <w:p w14:paraId="4A30829A" w14:textId="77777777" w:rsidR="00915B0B" w:rsidRPr="00BD6048" w:rsidRDefault="004675A3" w:rsidP="00915B0B">
            <w:pPr>
              <w:pStyle w:val="Table-textThreatAbatementplan"/>
              <w:spacing w:before="0"/>
              <w:rPr>
                <w:rFonts w:asciiTheme="minorHAnsi" w:hAnsiTheme="minorHAnsi" w:cstheme="minorHAnsi"/>
                <w:sz w:val="20"/>
                <w:szCs w:val="20"/>
              </w:rPr>
            </w:pPr>
            <w:r w:rsidRPr="00D84C71">
              <w:rPr>
                <w:rFonts w:asciiTheme="minorHAnsi" w:hAnsiTheme="minorHAnsi" w:cstheme="minorHAnsi"/>
                <w:sz w:val="20"/>
                <w:szCs w:val="20"/>
              </w:rPr>
              <w:t>E</w:t>
            </w:r>
          </w:p>
        </w:tc>
        <w:tc>
          <w:tcPr>
            <w:tcW w:w="1559" w:type="dxa"/>
          </w:tcPr>
          <w:p w14:paraId="4A30829B" w14:textId="77777777" w:rsidR="00915B0B" w:rsidRPr="00D84C71"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NSW</w:t>
            </w:r>
          </w:p>
        </w:tc>
      </w:tr>
      <w:tr w:rsidR="00472AD4" w14:paraId="4A3082A2"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2235" w:type="dxa"/>
          </w:tcPr>
          <w:p w14:paraId="4A30829D" w14:textId="77777777" w:rsidR="00915B0B" w:rsidRPr="00BD6048" w:rsidRDefault="004675A3" w:rsidP="00915B0B">
            <w:pPr>
              <w:rPr>
                <w:rFonts w:asciiTheme="minorHAnsi" w:hAnsiTheme="minorHAnsi" w:cstheme="minorHAnsi"/>
                <w:sz w:val="20"/>
                <w:szCs w:val="20"/>
              </w:rPr>
            </w:pPr>
            <w:proofErr w:type="spellStart"/>
            <w:r w:rsidRPr="00D84C71">
              <w:rPr>
                <w:rFonts w:asciiTheme="minorHAnsi" w:hAnsiTheme="minorHAnsi" w:cstheme="minorHAnsi"/>
                <w:i/>
                <w:iCs/>
                <w:sz w:val="20"/>
                <w:szCs w:val="20"/>
              </w:rPr>
              <w:t>Litoria</w:t>
            </w:r>
            <w:proofErr w:type="spellEnd"/>
            <w:r w:rsidRPr="00D84C71">
              <w:rPr>
                <w:rFonts w:asciiTheme="minorHAnsi" w:hAnsiTheme="minorHAnsi" w:cstheme="minorHAnsi"/>
                <w:i/>
                <w:iCs/>
                <w:sz w:val="20"/>
                <w:szCs w:val="20"/>
              </w:rPr>
              <w:t xml:space="preserve"> </w:t>
            </w:r>
            <w:proofErr w:type="spellStart"/>
            <w:r w:rsidRPr="00D84C71">
              <w:rPr>
                <w:rFonts w:asciiTheme="minorHAnsi" w:hAnsiTheme="minorHAnsi" w:cstheme="minorHAnsi"/>
                <w:i/>
                <w:iCs/>
                <w:sz w:val="20"/>
                <w:szCs w:val="20"/>
              </w:rPr>
              <w:t>spenceri</w:t>
            </w:r>
            <w:proofErr w:type="spellEnd"/>
          </w:p>
        </w:tc>
        <w:tc>
          <w:tcPr>
            <w:tcW w:w="2976" w:type="dxa"/>
          </w:tcPr>
          <w:p w14:paraId="4A30829E" w14:textId="77777777" w:rsidR="00915B0B" w:rsidRPr="00BD6048" w:rsidRDefault="004675A3" w:rsidP="00915B0B">
            <w:pPr>
              <w:rPr>
                <w:rFonts w:asciiTheme="minorHAnsi" w:hAnsiTheme="minorHAnsi" w:cstheme="minorHAnsi"/>
                <w:sz w:val="20"/>
                <w:szCs w:val="20"/>
              </w:rPr>
            </w:pPr>
            <w:r>
              <w:rPr>
                <w:rFonts w:asciiTheme="minorHAnsi" w:hAnsiTheme="minorHAnsi" w:cstheme="minorHAnsi"/>
                <w:sz w:val="20"/>
                <w:szCs w:val="20"/>
              </w:rPr>
              <w:t>S</w:t>
            </w:r>
            <w:r w:rsidRPr="00D84C71">
              <w:rPr>
                <w:rFonts w:asciiTheme="minorHAnsi" w:hAnsiTheme="minorHAnsi" w:cstheme="minorHAnsi"/>
                <w:sz w:val="20"/>
                <w:szCs w:val="20"/>
              </w:rPr>
              <w:t>potted tree frog</w:t>
            </w:r>
          </w:p>
        </w:tc>
        <w:tc>
          <w:tcPr>
            <w:tcW w:w="1701" w:type="dxa"/>
          </w:tcPr>
          <w:p w14:paraId="4A30829F"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High</w:t>
            </w:r>
          </w:p>
        </w:tc>
        <w:tc>
          <w:tcPr>
            <w:tcW w:w="1276" w:type="dxa"/>
          </w:tcPr>
          <w:p w14:paraId="4A3082A0" w14:textId="77777777" w:rsidR="00915B0B" w:rsidRPr="00BD6048" w:rsidRDefault="004675A3" w:rsidP="00915B0B">
            <w:pPr>
              <w:pStyle w:val="Table-textThreatAbatementplan"/>
              <w:spacing w:before="0"/>
              <w:rPr>
                <w:rFonts w:asciiTheme="minorHAnsi" w:hAnsiTheme="minorHAnsi" w:cstheme="minorHAnsi"/>
                <w:sz w:val="20"/>
                <w:szCs w:val="20"/>
              </w:rPr>
            </w:pPr>
            <w:r w:rsidRPr="00D84C71">
              <w:rPr>
                <w:rFonts w:asciiTheme="minorHAnsi" w:hAnsiTheme="minorHAnsi" w:cstheme="minorHAnsi"/>
                <w:sz w:val="20"/>
                <w:szCs w:val="20"/>
              </w:rPr>
              <w:t>E</w:t>
            </w:r>
          </w:p>
        </w:tc>
        <w:tc>
          <w:tcPr>
            <w:tcW w:w="1559" w:type="dxa"/>
          </w:tcPr>
          <w:p w14:paraId="4A3082A1" w14:textId="77777777" w:rsidR="00915B0B" w:rsidRPr="00D84C71"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VIC/NSW</w:t>
            </w:r>
          </w:p>
        </w:tc>
      </w:tr>
      <w:tr w:rsidR="00472AD4" w14:paraId="4A3082A8" w14:textId="77777777" w:rsidTr="00472AD4">
        <w:trPr>
          <w:trHeight w:val="60"/>
        </w:trPr>
        <w:tc>
          <w:tcPr>
            <w:tcW w:w="2235" w:type="dxa"/>
          </w:tcPr>
          <w:p w14:paraId="4A3082A3" w14:textId="77777777" w:rsidR="00915B0B" w:rsidRPr="00BD6048" w:rsidRDefault="004675A3" w:rsidP="00915B0B">
            <w:pPr>
              <w:rPr>
                <w:rFonts w:asciiTheme="minorHAnsi" w:hAnsiTheme="minorHAnsi" w:cstheme="minorHAnsi"/>
                <w:sz w:val="20"/>
                <w:szCs w:val="20"/>
              </w:rPr>
            </w:pPr>
            <w:proofErr w:type="spellStart"/>
            <w:r w:rsidRPr="00D84C71">
              <w:rPr>
                <w:rFonts w:asciiTheme="minorHAnsi" w:hAnsiTheme="minorHAnsi" w:cstheme="minorHAnsi"/>
                <w:i/>
                <w:iCs/>
                <w:sz w:val="20"/>
                <w:szCs w:val="20"/>
              </w:rPr>
              <w:t>Philoria</w:t>
            </w:r>
            <w:proofErr w:type="spellEnd"/>
            <w:r w:rsidRPr="00D84C71">
              <w:rPr>
                <w:rFonts w:asciiTheme="minorHAnsi" w:hAnsiTheme="minorHAnsi" w:cstheme="minorHAnsi"/>
                <w:i/>
                <w:iCs/>
                <w:sz w:val="20"/>
                <w:szCs w:val="20"/>
              </w:rPr>
              <w:t xml:space="preserve"> </w:t>
            </w:r>
            <w:proofErr w:type="spellStart"/>
            <w:r w:rsidRPr="00D84C71">
              <w:rPr>
                <w:rFonts w:asciiTheme="minorHAnsi" w:hAnsiTheme="minorHAnsi" w:cstheme="minorHAnsi"/>
                <w:i/>
                <w:iCs/>
                <w:sz w:val="20"/>
                <w:szCs w:val="20"/>
              </w:rPr>
              <w:t>frosti</w:t>
            </w:r>
            <w:proofErr w:type="spellEnd"/>
          </w:p>
        </w:tc>
        <w:tc>
          <w:tcPr>
            <w:tcW w:w="2976" w:type="dxa"/>
          </w:tcPr>
          <w:p w14:paraId="4A3082A4" w14:textId="77777777" w:rsidR="00915B0B" w:rsidRPr="00BD6048" w:rsidRDefault="004675A3" w:rsidP="00915B0B">
            <w:pPr>
              <w:rPr>
                <w:rFonts w:asciiTheme="minorHAnsi" w:hAnsiTheme="minorHAnsi" w:cstheme="minorHAnsi"/>
                <w:sz w:val="20"/>
                <w:szCs w:val="20"/>
              </w:rPr>
            </w:pPr>
            <w:r w:rsidRPr="00D84C71">
              <w:rPr>
                <w:rFonts w:asciiTheme="minorHAnsi" w:hAnsiTheme="minorHAnsi" w:cstheme="minorHAnsi"/>
                <w:sz w:val="20"/>
                <w:szCs w:val="20"/>
              </w:rPr>
              <w:t xml:space="preserve">Baw </w:t>
            </w:r>
            <w:proofErr w:type="spellStart"/>
            <w:r w:rsidRPr="00D84C71">
              <w:rPr>
                <w:rFonts w:asciiTheme="minorHAnsi" w:hAnsiTheme="minorHAnsi" w:cstheme="minorHAnsi"/>
                <w:sz w:val="20"/>
                <w:szCs w:val="20"/>
              </w:rPr>
              <w:t>Baw</w:t>
            </w:r>
            <w:proofErr w:type="spellEnd"/>
            <w:r w:rsidRPr="00D84C71">
              <w:rPr>
                <w:rFonts w:asciiTheme="minorHAnsi" w:hAnsiTheme="minorHAnsi" w:cstheme="minorHAnsi"/>
                <w:sz w:val="20"/>
                <w:szCs w:val="20"/>
              </w:rPr>
              <w:t xml:space="preserve"> Frog</w:t>
            </w:r>
          </w:p>
        </w:tc>
        <w:tc>
          <w:tcPr>
            <w:tcW w:w="1701" w:type="dxa"/>
          </w:tcPr>
          <w:p w14:paraId="4A3082A5"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 xml:space="preserve">High </w:t>
            </w:r>
          </w:p>
        </w:tc>
        <w:tc>
          <w:tcPr>
            <w:tcW w:w="1276" w:type="dxa"/>
          </w:tcPr>
          <w:p w14:paraId="4A3082A6" w14:textId="77777777" w:rsidR="00915B0B" w:rsidRPr="00BD6048" w:rsidRDefault="004675A3" w:rsidP="00915B0B">
            <w:pPr>
              <w:pStyle w:val="Table-textThreatAbatementplan"/>
              <w:spacing w:before="0"/>
              <w:rPr>
                <w:rFonts w:asciiTheme="minorHAnsi" w:hAnsiTheme="minorHAnsi" w:cstheme="minorHAnsi"/>
                <w:sz w:val="20"/>
                <w:szCs w:val="20"/>
              </w:rPr>
            </w:pPr>
            <w:r w:rsidRPr="00D84C71">
              <w:rPr>
                <w:rFonts w:asciiTheme="minorHAnsi" w:hAnsiTheme="minorHAnsi" w:cstheme="minorHAnsi"/>
                <w:sz w:val="20"/>
                <w:szCs w:val="20"/>
              </w:rPr>
              <w:t>E</w:t>
            </w:r>
          </w:p>
        </w:tc>
        <w:tc>
          <w:tcPr>
            <w:tcW w:w="1559" w:type="dxa"/>
          </w:tcPr>
          <w:p w14:paraId="4A3082A7" w14:textId="77777777" w:rsidR="00915B0B" w:rsidRPr="00D84C71"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VIC</w:t>
            </w:r>
          </w:p>
        </w:tc>
      </w:tr>
      <w:tr w:rsidR="00472AD4" w14:paraId="4A3082AE"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2235" w:type="dxa"/>
          </w:tcPr>
          <w:p w14:paraId="4A3082A9" w14:textId="77777777" w:rsidR="00915B0B" w:rsidRPr="00D84C71" w:rsidRDefault="004675A3" w:rsidP="00915B0B">
            <w:pPr>
              <w:rPr>
                <w:rFonts w:asciiTheme="minorHAnsi" w:hAnsiTheme="minorHAnsi" w:cstheme="minorHAnsi"/>
                <w:i/>
                <w:sz w:val="20"/>
                <w:szCs w:val="20"/>
              </w:rPr>
            </w:pPr>
            <w:proofErr w:type="spellStart"/>
            <w:r>
              <w:rPr>
                <w:rFonts w:asciiTheme="minorHAnsi" w:hAnsiTheme="minorHAnsi" w:cstheme="minorHAnsi"/>
                <w:i/>
                <w:sz w:val="20"/>
                <w:szCs w:val="20"/>
              </w:rPr>
              <w:t>Litoria</w:t>
            </w:r>
            <w:proofErr w:type="spellEnd"/>
            <w:r>
              <w:rPr>
                <w:rFonts w:asciiTheme="minorHAnsi" w:hAnsiTheme="minorHAnsi" w:cstheme="minorHAnsi"/>
                <w:i/>
                <w:sz w:val="20"/>
                <w:szCs w:val="20"/>
              </w:rPr>
              <w:t xml:space="preserve"> </w:t>
            </w:r>
            <w:proofErr w:type="spellStart"/>
            <w:r>
              <w:rPr>
                <w:rFonts w:asciiTheme="minorHAnsi" w:hAnsiTheme="minorHAnsi" w:cstheme="minorHAnsi"/>
                <w:i/>
                <w:sz w:val="20"/>
                <w:szCs w:val="20"/>
              </w:rPr>
              <w:t>burrowsae</w:t>
            </w:r>
            <w:proofErr w:type="spellEnd"/>
          </w:p>
        </w:tc>
        <w:tc>
          <w:tcPr>
            <w:tcW w:w="2976" w:type="dxa"/>
          </w:tcPr>
          <w:p w14:paraId="4A3082AA" w14:textId="77777777" w:rsidR="00915B0B" w:rsidRPr="00D84C71" w:rsidRDefault="004675A3" w:rsidP="00915B0B">
            <w:pPr>
              <w:rPr>
                <w:rFonts w:asciiTheme="minorHAnsi" w:hAnsiTheme="minorHAnsi" w:cstheme="minorHAnsi"/>
                <w:sz w:val="20"/>
                <w:szCs w:val="20"/>
              </w:rPr>
            </w:pPr>
            <w:r>
              <w:rPr>
                <w:rFonts w:asciiTheme="minorHAnsi" w:hAnsiTheme="minorHAnsi" w:cstheme="minorHAnsi"/>
                <w:sz w:val="20"/>
                <w:szCs w:val="20"/>
              </w:rPr>
              <w:t>Tasmanian tree frog</w:t>
            </w:r>
          </w:p>
        </w:tc>
        <w:tc>
          <w:tcPr>
            <w:tcW w:w="1701" w:type="dxa"/>
          </w:tcPr>
          <w:p w14:paraId="4A3082AB"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High</w:t>
            </w:r>
          </w:p>
        </w:tc>
        <w:tc>
          <w:tcPr>
            <w:tcW w:w="1276" w:type="dxa"/>
          </w:tcPr>
          <w:p w14:paraId="4A3082AC" w14:textId="77777777" w:rsidR="00915B0B" w:rsidRPr="00D84C71"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Not listed</w:t>
            </w:r>
          </w:p>
        </w:tc>
        <w:tc>
          <w:tcPr>
            <w:tcW w:w="1559" w:type="dxa"/>
          </w:tcPr>
          <w:p w14:paraId="4A3082AD"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TAS</w:t>
            </w:r>
          </w:p>
        </w:tc>
      </w:tr>
      <w:tr w:rsidR="00472AD4" w14:paraId="4A3082B4" w14:textId="77777777" w:rsidTr="00472AD4">
        <w:trPr>
          <w:trHeight w:val="60"/>
        </w:trPr>
        <w:tc>
          <w:tcPr>
            <w:tcW w:w="2235" w:type="dxa"/>
          </w:tcPr>
          <w:p w14:paraId="4A3082AF" w14:textId="77777777" w:rsidR="00915B0B" w:rsidRPr="00BD6048" w:rsidRDefault="004675A3" w:rsidP="00915B0B">
            <w:pPr>
              <w:rPr>
                <w:rFonts w:asciiTheme="minorHAnsi" w:hAnsiTheme="minorHAnsi" w:cstheme="minorHAnsi"/>
                <w:sz w:val="20"/>
                <w:szCs w:val="20"/>
              </w:rPr>
            </w:pPr>
            <w:proofErr w:type="spellStart"/>
            <w:r w:rsidRPr="00D84C71">
              <w:rPr>
                <w:rFonts w:asciiTheme="minorHAnsi" w:hAnsiTheme="minorHAnsi" w:cstheme="minorHAnsi"/>
                <w:i/>
                <w:iCs/>
                <w:sz w:val="20"/>
                <w:szCs w:val="20"/>
              </w:rPr>
              <w:t>Litoria</w:t>
            </w:r>
            <w:proofErr w:type="spellEnd"/>
            <w:r w:rsidRPr="00D84C71">
              <w:rPr>
                <w:rFonts w:asciiTheme="minorHAnsi" w:hAnsiTheme="minorHAnsi" w:cstheme="minorHAnsi"/>
                <w:i/>
                <w:iCs/>
                <w:sz w:val="20"/>
                <w:szCs w:val="20"/>
              </w:rPr>
              <w:t xml:space="preserve"> </w:t>
            </w:r>
            <w:proofErr w:type="spellStart"/>
            <w:r w:rsidRPr="00D84C71">
              <w:rPr>
                <w:rFonts w:asciiTheme="minorHAnsi" w:hAnsiTheme="minorHAnsi" w:cstheme="minorHAnsi"/>
                <w:i/>
                <w:iCs/>
                <w:sz w:val="20"/>
                <w:szCs w:val="20"/>
              </w:rPr>
              <w:t>myola</w:t>
            </w:r>
            <w:proofErr w:type="spellEnd"/>
          </w:p>
        </w:tc>
        <w:tc>
          <w:tcPr>
            <w:tcW w:w="2976" w:type="dxa"/>
          </w:tcPr>
          <w:p w14:paraId="4A3082B0" w14:textId="77777777" w:rsidR="00915B0B" w:rsidRPr="00BD6048" w:rsidRDefault="004675A3" w:rsidP="00915B0B">
            <w:pPr>
              <w:rPr>
                <w:rFonts w:asciiTheme="minorHAnsi" w:hAnsiTheme="minorHAnsi" w:cstheme="minorHAnsi"/>
                <w:sz w:val="20"/>
                <w:szCs w:val="20"/>
              </w:rPr>
            </w:pPr>
            <w:r w:rsidRPr="00D84C71">
              <w:rPr>
                <w:rFonts w:asciiTheme="minorHAnsi" w:hAnsiTheme="minorHAnsi" w:cstheme="minorHAnsi"/>
                <w:sz w:val="20"/>
                <w:szCs w:val="20"/>
              </w:rPr>
              <w:t>Kuranda tree frog</w:t>
            </w:r>
          </w:p>
        </w:tc>
        <w:tc>
          <w:tcPr>
            <w:tcW w:w="1701" w:type="dxa"/>
          </w:tcPr>
          <w:p w14:paraId="4A3082B1"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Moderate-High</w:t>
            </w:r>
          </w:p>
        </w:tc>
        <w:tc>
          <w:tcPr>
            <w:tcW w:w="1276" w:type="dxa"/>
          </w:tcPr>
          <w:p w14:paraId="4A3082B2" w14:textId="77777777" w:rsidR="00915B0B" w:rsidRPr="00BD6048" w:rsidRDefault="004675A3" w:rsidP="00915B0B">
            <w:pPr>
              <w:pStyle w:val="Table-textThreatAbatementplan"/>
              <w:spacing w:before="0"/>
              <w:rPr>
                <w:rFonts w:asciiTheme="minorHAnsi" w:hAnsiTheme="minorHAnsi" w:cstheme="minorHAnsi"/>
                <w:sz w:val="20"/>
                <w:szCs w:val="20"/>
              </w:rPr>
            </w:pPr>
            <w:r w:rsidRPr="00D84C71">
              <w:rPr>
                <w:rFonts w:asciiTheme="minorHAnsi" w:hAnsiTheme="minorHAnsi" w:cstheme="minorHAnsi"/>
                <w:sz w:val="20"/>
                <w:szCs w:val="20"/>
              </w:rPr>
              <w:t>E</w:t>
            </w:r>
          </w:p>
        </w:tc>
        <w:tc>
          <w:tcPr>
            <w:tcW w:w="1559" w:type="dxa"/>
          </w:tcPr>
          <w:p w14:paraId="4A3082B3" w14:textId="77777777" w:rsidR="00915B0B" w:rsidRPr="00D84C71"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QLD</w:t>
            </w:r>
          </w:p>
        </w:tc>
      </w:tr>
      <w:tr w:rsidR="00472AD4" w14:paraId="4A3082BA"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2235" w:type="dxa"/>
          </w:tcPr>
          <w:p w14:paraId="4A3082B5" w14:textId="77777777" w:rsidR="00915B0B" w:rsidRPr="00BD6048" w:rsidRDefault="004675A3" w:rsidP="00915B0B">
            <w:pPr>
              <w:rPr>
                <w:rFonts w:asciiTheme="minorHAnsi" w:hAnsiTheme="minorHAnsi" w:cstheme="minorHAnsi"/>
                <w:sz w:val="20"/>
                <w:szCs w:val="20"/>
              </w:rPr>
            </w:pPr>
            <w:proofErr w:type="spellStart"/>
            <w:r w:rsidRPr="00D84C71">
              <w:rPr>
                <w:rFonts w:asciiTheme="minorHAnsi" w:hAnsiTheme="minorHAnsi" w:cstheme="minorHAnsi"/>
                <w:i/>
                <w:iCs/>
                <w:sz w:val="20"/>
                <w:szCs w:val="20"/>
              </w:rPr>
              <w:t>Mixophyes</w:t>
            </w:r>
            <w:proofErr w:type="spellEnd"/>
            <w:r w:rsidRPr="00D84C71">
              <w:rPr>
                <w:rFonts w:asciiTheme="minorHAnsi" w:hAnsiTheme="minorHAnsi" w:cstheme="minorHAnsi"/>
                <w:i/>
                <w:iCs/>
                <w:sz w:val="20"/>
                <w:szCs w:val="20"/>
              </w:rPr>
              <w:t xml:space="preserve"> </w:t>
            </w:r>
            <w:proofErr w:type="spellStart"/>
            <w:r w:rsidRPr="00D84C71">
              <w:rPr>
                <w:rFonts w:asciiTheme="minorHAnsi" w:hAnsiTheme="minorHAnsi" w:cstheme="minorHAnsi"/>
                <w:i/>
                <w:iCs/>
                <w:sz w:val="20"/>
                <w:szCs w:val="20"/>
              </w:rPr>
              <w:t>fleayi</w:t>
            </w:r>
            <w:proofErr w:type="spellEnd"/>
          </w:p>
        </w:tc>
        <w:tc>
          <w:tcPr>
            <w:tcW w:w="2976" w:type="dxa"/>
          </w:tcPr>
          <w:p w14:paraId="4A3082B6" w14:textId="77777777" w:rsidR="00915B0B" w:rsidRPr="00BD6048" w:rsidRDefault="004675A3" w:rsidP="00915B0B">
            <w:pPr>
              <w:rPr>
                <w:rFonts w:asciiTheme="minorHAnsi" w:hAnsiTheme="minorHAnsi" w:cstheme="minorHAnsi"/>
                <w:sz w:val="20"/>
                <w:szCs w:val="20"/>
              </w:rPr>
            </w:pPr>
            <w:proofErr w:type="spellStart"/>
            <w:r w:rsidRPr="00D84C71">
              <w:rPr>
                <w:rFonts w:asciiTheme="minorHAnsi" w:hAnsiTheme="minorHAnsi" w:cstheme="minorHAnsi"/>
                <w:sz w:val="20"/>
                <w:szCs w:val="20"/>
              </w:rPr>
              <w:t>Fleay’s</w:t>
            </w:r>
            <w:proofErr w:type="spellEnd"/>
            <w:r w:rsidRPr="00D84C71">
              <w:rPr>
                <w:rFonts w:asciiTheme="minorHAnsi" w:hAnsiTheme="minorHAnsi" w:cstheme="minorHAnsi"/>
                <w:sz w:val="20"/>
                <w:szCs w:val="20"/>
              </w:rPr>
              <w:t xml:space="preserve"> frog</w:t>
            </w:r>
          </w:p>
        </w:tc>
        <w:tc>
          <w:tcPr>
            <w:tcW w:w="1701" w:type="dxa"/>
          </w:tcPr>
          <w:p w14:paraId="4A3082B7" w14:textId="77777777" w:rsidR="00915B0B" w:rsidRDefault="004675A3" w:rsidP="00915B0B">
            <w:pPr>
              <w:pStyle w:val="NoParagraphStyle"/>
              <w:spacing w:line="240" w:lineRule="auto"/>
              <w:textAlignment w:val="auto"/>
              <w:rPr>
                <w:rFonts w:asciiTheme="minorHAnsi" w:hAnsiTheme="minorHAnsi" w:cstheme="minorHAnsi"/>
                <w:color w:val="auto"/>
                <w:sz w:val="20"/>
                <w:szCs w:val="20"/>
              </w:rPr>
            </w:pPr>
            <w:r>
              <w:rPr>
                <w:rFonts w:asciiTheme="minorHAnsi" w:hAnsiTheme="minorHAnsi" w:cstheme="minorHAnsi"/>
                <w:color w:val="auto"/>
                <w:sz w:val="20"/>
                <w:szCs w:val="20"/>
              </w:rPr>
              <w:t>Moderate</w:t>
            </w:r>
          </w:p>
        </w:tc>
        <w:tc>
          <w:tcPr>
            <w:tcW w:w="1276" w:type="dxa"/>
          </w:tcPr>
          <w:p w14:paraId="4A3082B8" w14:textId="77777777" w:rsidR="00915B0B" w:rsidRPr="00BD6048" w:rsidRDefault="004675A3" w:rsidP="00915B0B">
            <w:pPr>
              <w:pStyle w:val="NoParagraphStyle"/>
              <w:spacing w:line="240" w:lineRule="auto"/>
              <w:textAlignment w:val="auto"/>
              <w:rPr>
                <w:rFonts w:asciiTheme="minorHAnsi" w:hAnsiTheme="minorHAnsi" w:cstheme="minorHAnsi"/>
                <w:color w:val="auto"/>
                <w:sz w:val="20"/>
                <w:szCs w:val="20"/>
              </w:rPr>
            </w:pPr>
            <w:r w:rsidRPr="00D84C71">
              <w:rPr>
                <w:rFonts w:asciiTheme="minorHAnsi" w:hAnsiTheme="minorHAnsi" w:cstheme="minorHAnsi"/>
                <w:color w:val="auto"/>
                <w:sz w:val="20"/>
                <w:szCs w:val="20"/>
              </w:rPr>
              <w:t>E</w:t>
            </w:r>
          </w:p>
        </w:tc>
        <w:tc>
          <w:tcPr>
            <w:tcW w:w="1559" w:type="dxa"/>
          </w:tcPr>
          <w:p w14:paraId="4A3082B9" w14:textId="77777777" w:rsidR="00915B0B" w:rsidRPr="00D84C71" w:rsidRDefault="004675A3" w:rsidP="00915B0B">
            <w:pPr>
              <w:pStyle w:val="NoParagraphStyle"/>
              <w:spacing w:line="240" w:lineRule="auto"/>
              <w:textAlignment w:val="auto"/>
              <w:rPr>
                <w:rFonts w:asciiTheme="minorHAnsi" w:hAnsiTheme="minorHAnsi" w:cstheme="minorHAnsi"/>
                <w:color w:val="auto"/>
                <w:sz w:val="20"/>
                <w:szCs w:val="20"/>
              </w:rPr>
            </w:pPr>
            <w:r>
              <w:rPr>
                <w:rFonts w:asciiTheme="minorHAnsi" w:hAnsiTheme="minorHAnsi" w:cstheme="minorHAnsi"/>
                <w:color w:val="auto"/>
                <w:sz w:val="20"/>
                <w:szCs w:val="20"/>
              </w:rPr>
              <w:t>QLD/NSW</w:t>
            </w:r>
          </w:p>
        </w:tc>
      </w:tr>
      <w:tr w:rsidR="00472AD4" w14:paraId="4A3082C0" w14:textId="77777777" w:rsidTr="00472AD4">
        <w:trPr>
          <w:trHeight w:val="60"/>
        </w:trPr>
        <w:tc>
          <w:tcPr>
            <w:tcW w:w="2235" w:type="dxa"/>
          </w:tcPr>
          <w:p w14:paraId="4A3082BB" w14:textId="77777777" w:rsidR="00915B0B" w:rsidRPr="00BD6048" w:rsidRDefault="004675A3" w:rsidP="00915B0B">
            <w:pPr>
              <w:rPr>
                <w:rFonts w:asciiTheme="minorHAnsi" w:hAnsiTheme="minorHAnsi" w:cstheme="minorHAnsi"/>
                <w:sz w:val="20"/>
                <w:szCs w:val="20"/>
              </w:rPr>
            </w:pPr>
            <w:proofErr w:type="spellStart"/>
            <w:r>
              <w:rPr>
                <w:rFonts w:asciiTheme="minorHAnsi" w:hAnsiTheme="minorHAnsi" w:cstheme="minorHAnsi"/>
                <w:i/>
                <w:iCs/>
                <w:sz w:val="20"/>
                <w:szCs w:val="20"/>
              </w:rPr>
              <w:t>Litoria</w:t>
            </w:r>
            <w:proofErr w:type="spellEnd"/>
            <w:r w:rsidRPr="00D84C71">
              <w:rPr>
                <w:rFonts w:asciiTheme="minorHAnsi" w:hAnsiTheme="minorHAnsi" w:cstheme="minorHAnsi"/>
                <w:i/>
                <w:iCs/>
                <w:sz w:val="20"/>
                <w:szCs w:val="20"/>
              </w:rPr>
              <w:t xml:space="preserve"> </w:t>
            </w:r>
            <w:proofErr w:type="spellStart"/>
            <w:r w:rsidRPr="00D84C71">
              <w:rPr>
                <w:rFonts w:asciiTheme="minorHAnsi" w:hAnsiTheme="minorHAnsi" w:cstheme="minorHAnsi"/>
                <w:i/>
                <w:iCs/>
                <w:sz w:val="20"/>
                <w:szCs w:val="20"/>
              </w:rPr>
              <w:t>dayi</w:t>
            </w:r>
            <w:proofErr w:type="spellEnd"/>
          </w:p>
        </w:tc>
        <w:tc>
          <w:tcPr>
            <w:tcW w:w="2976" w:type="dxa"/>
          </w:tcPr>
          <w:p w14:paraId="4A3082BC" w14:textId="77777777" w:rsidR="00915B0B" w:rsidRPr="00BD6048" w:rsidRDefault="004675A3" w:rsidP="00915B0B">
            <w:pPr>
              <w:rPr>
                <w:rFonts w:asciiTheme="minorHAnsi" w:hAnsiTheme="minorHAnsi" w:cstheme="minorHAnsi"/>
                <w:sz w:val="20"/>
                <w:szCs w:val="20"/>
              </w:rPr>
            </w:pPr>
            <w:r>
              <w:rPr>
                <w:rFonts w:asciiTheme="minorHAnsi" w:hAnsiTheme="minorHAnsi" w:cstheme="minorHAnsi"/>
                <w:sz w:val="20"/>
                <w:szCs w:val="20"/>
              </w:rPr>
              <w:t>L</w:t>
            </w:r>
            <w:r w:rsidRPr="00D84C71">
              <w:rPr>
                <w:rFonts w:asciiTheme="minorHAnsi" w:hAnsiTheme="minorHAnsi" w:cstheme="minorHAnsi"/>
                <w:sz w:val="20"/>
                <w:szCs w:val="20"/>
              </w:rPr>
              <w:t xml:space="preserve">ace-eyed tree frog/ Australian </w:t>
            </w:r>
            <w:proofErr w:type="spellStart"/>
            <w:r w:rsidRPr="00D84C71">
              <w:rPr>
                <w:rFonts w:asciiTheme="minorHAnsi" w:hAnsiTheme="minorHAnsi" w:cstheme="minorHAnsi"/>
                <w:sz w:val="20"/>
                <w:szCs w:val="20"/>
              </w:rPr>
              <w:t>lacelid</w:t>
            </w:r>
            <w:proofErr w:type="spellEnd"/>
          </w:p>
        </w:tc>
        <w:tc>
          <w:tcPr>
            <w:tcW w:w="1701" w:type="dxa"/>
          </w:tcPr>
          <w:p w14:paraId="4A3082BD"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Moderate</w:t>
            </w:r>
          </w:p>
        </w:tc>
        <w:tc>
          <w:tcPr>
            <w:tcW w:w="1276" w:type="dxa"/>
          </w:tcPr>
          <w:p w14:paraId="4A3082BE" w14:textId="77777777" w:rsidR="00915B0B" w:rsidRPr="00BD6048" w:rsidRDefault="004675A3" w:rsidP="00915B0B">
            <w:pPr>
              <w:pStyle w:val="Table-textThreatAbatementplan"/>
              <w:spacing w:before="0"/>
              <w:rPr>
                <w:rFonts w:asciiTheme="minorHAnsi" w:hAnsiTheme="minorHAnsi" w:cstheme="minorHAnsi"/>
                <w:sz w:val="20"/>
                <w:szCs w:val="20"/>
              </w:rPr>
            </w:pPr>
            <w:r w:rsidRPr="00D84C71">
              <w:rPr>
                <w:rFonts w:asciiTheme="minorHAnsi" w:hAnsiTheme="minorHAnsi" w:cstheme="minorHAnsi"/>
                <w:sz w:val="20"/>
                <w:szCs w:val="20"/>
              </w:rPr>
              <w:t>E</w:t>
            </w:r>
          </w:p>
        </w:tc>
        <w:tc>
          <w:tcPr>
            <w:tcW w:w="1559" w:type="dxa"/>
          </w:tcPr>
          <w:p w14:paraId="4A3082BF" w14:textId="77777777" w:rsidR="00915B0B" w:rsidRPr="00D84C71"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QLD</w:t>
            </w:r>
          </w:p>
        </w:tc>
      </w:tr>
      <w:tr w:rsidR="00472AD4" w14:paraId="4A3082C6"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2235" w:type="dxa"/>
          </w:tcPr>
          <w:p w14:paraId="4A3082C1" w14:textId="77777777" w:rsidR="00915B0B" w:rsidRPr="00BD6048" w:rsidRDefault="004675A3" w:rsidP="00915B0B">
            <w:pPr>
              <w:rPr>
                <w:rFonts w:asciiTheme="minorHAnsi" w:hAnsiTheme="minorHAnsi" w:cstheme="minorHAnsi"/>
                <w:sz w:val="20"/>
                <w:szCs w:val="20"/>
              </w:rPr>
            </w:pPr>
            <w:proofErr w:type="spellStart"/>
            <w:r w:rsidRPr="00D84C71">
              <w:rPr>
                <w:rFonts w:asciiTheme="minorHAnsi" w:hAnsiTheme="minorHAnsi" w:cstheme="minorHAnsi"/>
                <w:i/>
                <w:iCs/>
                <w:sz w:val="20"/>
                <w:szCs w:val="20"/>
              </w:rPr>
              <w:t>Taudactylus</w:t>
            </w:r>
            <w:proofErr w:type="spellEnd"/>
            <w:r w:rsidRPr="00D84C71">
              <w:rPr>
                <w:rFonts w:asciiTheme="minorHAnsi" w:hAnsiTheme="minorHAnsi" w:cstheme="minorHAnsi"/>
                <w:i/>
                <w:iCs/>
                <w:sz w:val="20"/>
                <w:szCs w:val="20"/>
              </w:rPr>
              <w:t xml:space="preserve"> </w:t>
            </w:r>
            <w:proofErr w:type="spellStart"/>
            <w:r w:rsidRPr="00D84C71">
              <w:rPr>
                <w:rFonts w:asciiTheme="minorHAnsi" w:hAnsiTheme="minorHAnsi" w:cstheme="minorHAnsi"/>
                <w:i/>
                <w:iCs/>
                <w:sz w:val="20"/>
                <w:szCs w:val="20"/>
              </w:rPr>
              <w:t>eungellensis</w:t>
            </w:r>
            <w:proofErr w:type="spellEnd"/>
          </w:p>
        </w:tc>
        <w:tc>
          <w:tcPr>
            <w:tcW w:w="2976" w:type="dxa"/>
          </w:tcPr>
          <w:p w14:paraId="4A3082C2" w14:textId="77777777" w:rsidR="00915B0B" w:rsidRPr="00BD6048" w:rsidRDefault="004675A3" w:rsidP="00915B0B">
            <w:pPr>
              <w:rPr>
                <w:rFonts w:asciiTheme="minorHAnsi" w:hAnsiTheme="minorHAnsi" w:cstheme="minorHAnsi"/>
                <w:sz w:val="20"/>
                <w:szCs w:val="20"/>
              </w:rPr>
            </w:pPr>
            <w:r w:rsidRPr="00D84C71">
              <w:rPr>
                <w:rFonts w:asciiTheme="minorHAnsi" w:hAnsiTheme="minorHAnsi" w:cstheme="minorHAnsi"/>
                <w:sz w:val="20"/>
                <w:szCs w:val="20"/>
              </w:rPr>
              <w:t>Eungella day frog</w:t>
            </w:r>
          </w:p>
        </w:tc>
        <w:tc>
          <w:tcPr>
            <w:tcW w:w="1701" w:type="dxa"/>
          </w:tcPr>
          <w:p w14:paraId="4A3082C3" w14:textId="77777777" w:rsidR="00915B0B" w:rsidRDefault="004675A3" w:rsidP="00915B0B">
            <w:pPr>
              <w:pStyle w:val="NoParagraphStyle"/>
              <w:spacing w:line="240" w:lineRule="auto"/>
              <w:textAlignment w:val="auto"/>
              <w:rPr>
                <w:rFonts w:asciiTheme="minorHAnsi" w:hAnsiTheme="minorHAnsi" w:cstheme="minorHAnsi"/>
                <w:color w:val="auto"/>
                <w:sz w:val="20"/>
                <w:szCs w:val="20"/>
              </w:rPr>
            </w:pPr>
            <w:r>
              <w:rPr>
                <w:rFonts w:asciiTheme="minorHAnsi" w:hAnsiTheme="minorHAnsi" w:cstheme="minorHAnsi"/>
                <w:color w:val="auto"/>
                <w:sz w:val="20"/>
                <w:szCs w:val="20"/>
              </w:rPr>
              <w:t>Moderate</w:t>
            </w:r>
          </w:p>
        </w:tc>
        <w:tc>
          <w:tcPr>
            <w:tcW w:w="1276" w:type="dxa"/>
          </w:tcPr>
          <w:p w14:paraId="4A3082C4" w14:textId="77777777" w:rsidR="00915B0B" w:rsidRPr="00BD6048" w:rsidRDefault="004675A3" w:rsidP="00915B0B">
            <w:pPr>
              <w:pStyle w:val="NoParagraphStyle"/>
              <w:spacing w:line="240" w:lineRule="auto"/>
              <w:textAlignment w:val="auto"/>
              <w:rPr>
                <w:rFonts w:asciiTheme="minorHAnsi" w:hAnsiTheme="minorHAnsi" w:cstheme="minorHAnsi"/>
                <w:color w:val="auto"/>
                <w:sz w:val="20"/>
                <w:szCs w:val="20"/>
              </w:rPr>
            </w:pPr>
            <w:r w:rsidRPr="00D84C71">
              <w:rPr>
                <w:rFonts w:asciiTheme="minorHAnsi" w:hAnsiTheme="minorHAnsi" w:cstheme="minorHAnsi"/>
                <w:color w:val="auto"/>
                <w:sz w:val="20"/>
                <w:szCs w:val="20"/>
              </w:rPr>
              <w:t>E</w:t>
            </w:r>
          </w:p>
        </w:tc>
        <w:tc>
          <w:tcPr>
            <w:tcW w:w="1559" w:type="dxa"/>
          </w:tcPr>
          <w:p w14:paraId="4A3082C5" w14:textId="77777777" w:rsidR="00915B0B" w:rsidRPr="00D84C71" w:rsidRDefault="004675A3" w:rsidP="00915B0B">
            <w:pPr>
              <w:pStyle w:val="NoParagraphStyle"/>
              <w:spacing w:line="240" w:lineRule="auto"/>
              <w:textAlignment w:val="auto"/>
              <w:rPr>
                <w:rFonts w:asciiTheme="minorHAnsi" w:hAnsiTheme="minorHAnsi" w:cstheme="minorHAnsi"/>
                <w:color w:val="auto"/>
                <w:sz w:val="20"/>
                <w:szCs w:val="20"/>
              </w:rPr>
            </w:pPr>
            <w:r>
              <w:rPr>
                <w:rFonts w:asciiTheme="minorHAnsi" w:hAnsiTheme="minorHAnsi" w:cstheme="minorHAnsi"/>
                <w:color w:val="auto"/>
                <w:sz w:val="20"/>
                <w:szCs w:val="20"/>
              </w:rPr>
              <w:t>QLD</w:t>
            </w:r>
          </w:p>
        </w:tc>
      </w:tr>
      <w:tr w:rsidR="00472AD4" w14:paraId="4A3082CC" w14:textId="77777777" w:rsidTr="00472AD4">
        <w:trPr>
          <w:trHeight w:val="60"/>
        </w:trPr>
        <w:tc>
          <w:tcPr>
            <w:tcW w:w="2235" w:type="dxa"/>
          </w:tcPr>
          <w:p w14:paraId="4A3082C7" w14:textId="77777777" w:rsidR="00915B0B" w:rsidRPr="00BD6048" w:rsidRDefault="004675A3" w:rsidP="00915B0B">
            <w:pPr>
              <w:rPr>
                <w:rFonts w:asciiTheme="minorHAnsi" w:hAnsiTheme="minorHAnsi" w:cstheme="minorHAnsi"/>
                <w:sz w:val="20"/>
                <w:szCs w:val="20"/>
              </w:rPr>
            </w:pPr>
            <w:proofErr w:type="spellStart"/>
            <w:r w:rsidRPr="00D84C71">
              <w:rPr>
                <w:rFonts w:asciiTheme="minorHAnsi" w:hAnsiTheme="minorHAnsi" w:cstheme="minorHAnsi"/>
                <w:i/>
                <w:sz w:val="20"/>
                <w:szCs w:val="20"/>
              </w:rPr>
              <w:t>Heleioporus</w:t>
            </w:r>
            <w:proofErr w:type="spellEnd"/>
            <w:r w:rsidRPr="00D84C71">
              <w:rPr>
                <w:rFonts w:asciiTheme="minorHAnsi" w:hAnsiTheme="minorHAnsi" w:cstheme="minorHAnsi"/>
                <w:i/>
                <w:sz w:val="20"/>
                <w:szCs w:val="20"/>
              </w:rPr>
              <w:t xml:space="preserve"> </w:t>
            </w:r>
            <w:proofErr w:type="spellStart"/>
            <w:r w:rsidRPr="00D84C71">
              <w:rPr>
                <w:rFonts w:asciiTheme="minorHAnsi" w:hAnsiTheme="minorHAnsi" w:cstheme="minorHAnsi"/>
                <w:i/>
                <w:sz w:val="20"/>
                <w:szCs w:val="20"/>
              </w:rPr>
              <w:t>australiacus</w:t>
            </w:r>
            <w:proofErr w:type="spellEnd"/>
          </w:p>
        </w:tc>
        <w:tc>
          <w:tcPr>
            <w:tcW w:w="2976" w:type="dxa"/>
          </w:tcPr>
          <w:p w14:paraId="4A3082C8" w14:textId="77777777" w:rsidR="00915B0B" w:rsidRPr="00BD6048" w:rsidRDefault="004675A3" w:rsidP="00915B0B">
            <w:pPr>
              <w:rPr>
                <w:rFonts w:asciiTheme="minorHAnsi" w:hAnsiTheme="minorHAnsi" w:cstheme="minorHAnsi"/>
                <w:sz w:val="20"/>
                <w:szCs w:val="20"/>
              </w:rPr>
            </w:pPr>
            <w:r>
              <w:rPr>
                <w:rFonts w:asciiTheme="minorHAnsi" w:hAnsiTheme="minorHAnsi" w:cstheme="minorHAnsi"/>
                <w:sz w:val="20"/>
                <w:szCs w:val="20"/>
              </w:rPr>
              <w:t>G</w:t>
            </w:r>
            <w:r w:rsidRPr="00D84C71">
              <w:rPr>
                <w:rFonts w:asciiTheme="minorHAnsi" w:hAnsiTheme="minorHAnsi" w:cstheme="minorHAnsi"/>
                <w:sz w:val="20"/>
                <w:szCs w:val="20"/>
              </w:rPr>
              <w:t>iant burrowing frog</w:t>
            </w:r>
          </w:p>
        </w:tc>
        <w:tc>
          <w:tcPr>
            <w:tcW w:w="1701" w:type="dxa"/>
          </w:tcPr>
          <w:p w14:paraId="4A3082C9" w14:textId="77777777" w:rsidR="00915B0B" w:rsidRDefault="004675A3" w:rsidP="00915B0B">
            <w:pPr>
              <w:pStyle w:val="NoParagraphStyle"/>
              <w:spacing w:line="240" w:lineRule="auto"/>
              <w:textAlignment w:val="auto"/>
              <w:rPr>
                <w:rFonts w:asciiTheme="minorHAnsi" w:hAnsiTheme="minorHAnsi" w:cstheme="minorHAnsi"/>
                <w:color w:val="auto"/>
                <w:sz w:val="20"/>
                <w:szCs w:val="20"/>
              </w:rPr>
            </w:pPr>
            <w:r>
              <w:rPr>
                <w:rFonts w:asciiTheme="minorHAnsi" w:hAnsiTheme="minorHAnsi" w:cstheme="minorHAnsi"/>
                <w:color w:val="auto"/>
                <w:sz w:val="20"/>
                <w:szCs w:val="20"/>
              </w:rPr>
              <w:t>Moderate</w:t>
            </w:r>
          </w:p>
        </w:tc>
        <w:tc>
          <w:tcPr>
            <w:tcW w:w="1276" w:type="dxa"/>
          </w:tcPr>
          <w:p w14:paraId="4A3082CA" w14:textId="77777777" w:rsidR="00915B0B" w:rsidRPr="00BD6048" w:rsidRDefault="004675A3" w:rsidP="00915B0B">
            <w:pPr>
              <w:pStyle w:val="NoParagraphStyle"/>
              <w:spacing w:line="240" w:lineRule="auto"/>
              <w:textAlignment w:val="auto"/>
              <w:rPr>
                <w:rFonts w:asciiTheme="minorHAnsi" w:hAnsiTheme="minorHAnsi" w:cstheme="minorHAnsi"/>
                <w:color w:val="auto"/>
                <w:sz w:val="20"/>
                <w:szCs w:val="20"/>
              </w:rPr>
            </w:pPr>
            <w:r w:rsidRPr="00D84C71">
              <w:rPr>
                <w:rFonts w:asciiTheme="minorHAnsi" w:hAnsiTheme="minorHAnsi" w:cstheme="minorHAnsi"/>
                <w:color w:val="auto"/>
                <w:sz w:val="20"/>
                <w:szCs w:val="20"/>
              </w:rPr>
              <w:t>V</w:t>
            </w:r>
          </w:p>
        </w:tc>
        <w:tc>
          <w:tcPr>
            <w:tcW w:w="1559" w:type="dxa"/>
          </w:tcPr>
          <w:p w14:paraId="4A3082CB" w14:textId="77777777" w:rsidR="00915B0B" w:rsidRPr="00D84C71" w:rsidRDefault="004675A3" w:rsidP="00915B0B">
            <w:pPr>
              <w:pStyle w:val="NoParagraphStyle"/>
              <w:spacing w:line="240" w:lineRule="auto"/>
              <w:textAlignment w:val="auto"/>
              <w:rPr>
                <w:rFonts w:asciiTheme="minorHAnsi" w:hAnsiTheme="minorHAnsi" w:cstheme="minorHAnsi"/>
                <w:color w:val="auto"/>
                <w:sz w:val="20"/>
                <w:szCs w:val="20"/>
              </w:rPr>
            </w:pPr>
            <w:r>
              <w:rPr>
                <w:rFonts w:asciiTheme="minorHAnsi" w:hAnsiTheme="minorHAnsi" w:cstheme="minorHAnsi"/>
                <w:color w:val="auto"/>
                <w:sz w:val="20"/>
                <w:szCs w:val="20"/>
              </w:rPr>
              <w:t>NSW/VIC</w:t>
            </w:r>
          </w:p>
        </w:tc>
      </w:tr>
      <w:tr w:rsidR="00472AD4" w14:paraId="4A3082D2"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2235" w:type="dxa"/>
          </w:tcPr>
          <w:p w14:paraId="4A3082CD" w14:textId="77777777" w:rsidR="00915B0B" w:rsidRPr="00BD6048" w:rsidRDefault="004675A3" w:rsidP="00915B0B">
            <w:pPr>
              <w:rPr>
                <w:rFonts w:asciiTheme="minorHAnsi" w:hAnsiTheme="minorHAnsi" w:cstheme="minorHAnsi"/>
                <w:sz w:val="20"/>
                <w:szCs w:val="20"/>
              </w:rPr>
            </w:pPr>
            <w:proofErr w:type="spellStart"/>
            <w:r w:rsidRPr="00D84C71">
              <w:rPr>
                <w:rFonts w:asciiTheme="minorHAnsi" w:hAnsiTheme="minorHAnsi" w:cstheme="minorHAnsi"/>
                <w:i/>
                <w:sz w:val="20"/>
                <w:szCs w:val="20"/>
              </w:rPr>
              <w:t>Litoria</w:t>
            </w:r>
            <w:proofErr w:type="spellEnd"/>
            <w:r w:rsidRPr="00D84C71">
              <w:rPr>
                <w:rFonts w:asciiTheme="minorHAnsi" w:hAnsiTheme="minorHAnsi" w:cstheme="minorHAnsi"/>
                <w:i/>
                <w:sz w:val="20"/>
                <w:szCs w:val="20"/>
              </w:rPr>
              <w:t xml:space="preserve"> </w:t>
            </w:r>
            <w:proofErr w:type="spellStart"/>
            <w:r w:rsidRPr="00D84C71">
              <w:rPr>
                <w:rFonts w:asciiTheme="minorHAnsi" w:hAnsiTheme="minorHAnsi" w:cstheme="minorHAnsi"/>
                <w:i/>
                <w:sz w:val="20"/>
                <w:szCs w:val="20"/>
              </w:rPr>
              <w:t>littlejohni</w:t>
            </w:r>
            <w:proofErr w:type="spellEnd"/>
          </w:p>
        </w:tc>
        <w:tc>
          <w:tcPr>
            <w:tcW w:w="2976" w:type="dxa"/>
          </w:tcPr>
          <w:p w14:paraId="4A3082CE" w14:textId="77777777" w:rsidR="00915B0B" w:rsidRPr="00BD6048" w:rsidRDefault="004675A3" w:rsidP="00915B0B">
            <w:pPr>
              <w:rPr>
                <w:rFonts w:asciiTheme="minorHAnsi" w:hAnsiTheme="minorHAnsi" w:cstheme="minorHAnsi"/>
                <w:sz w:val="20"/>
                <w:szCs w:val="20"/>
              </w:rPr>
            </w:pPr>
            <w:r w:rsidRPr="00D84C71">
              <w:rPr>
                <w:rFonts w:asciiTheme="minorHAnsi" w:hAnsiTheme="minorHAnsi" w:cstheme="minorHAnsi"/>
                <w:sz w:val="20"/>
                <w:szCs w:val="20"/>
              </w:rPr>
              <w:t>Littlejohn’s tree frog/ Heath frog</w:t>
            </w:r>
          </w:p>
        </w:tc>
        <w:tc>
          <w:tcPr>
            <w:tcW w:w="1701" w:type="dxa"/>
          </w:tcPr>
          <w:p w14:paraId="4A3082CF" w14:textId="77777777" w:rsidR="00915B0B" w:rsidRDefault="004675A3" w:rsidP="00915B0B">
            <w:pPr>
              <w:pStyle w:val="NoParagraphStyle"/>
              <w:spacing w:line="240" w:lineRule="auto"/>
              <w:textAlignment w:val="auto"/>
              <w:rPr>
                <w:rFonts w:asciiTheme="minorHAnsi" w:hAnsiTheme="minorHAnsi" w:cstheme="minorHAnsi"/>
                <w:color w:val="auto"/>
                <w:sz w:val="20"/>
                <w:szCs w:val="20"/>
              </w:rPr>
            </w:pPr>
            <w:r>
              <w:rPr>
                <w:rFonts w:asciiTheme="minorHAnsi" w:hAnsiTheme="minorHAnsi" w:cstheme="minorHAnsi"/>
                <w:color w:val="auto"/>
                <w:sz w:val="20"/>
                <w:szCs w:val="20"/>
              </w:rPr>
              <w:t>Moderate</w:t>
            </w:r>
          </w:p>
        </w:tc>
        <w:tc>
          <w:tcPr>
            <w:tcW w:w="1276" w:type="dxa"/>
          </w:tcPr>
          <w:p w14:paraId="4A3082D0" w14:textId="77777777" w:rsidR="00915B0B" w:rsidRPr="00BD6048" w:rsidRDefault="004675A3" w:rsidP="00915B0B">
            <w:pPr>
              <w:pStyle w:val="NoParagraphStyle"/>
              <w:spacing w:line="240" w:lineRule="auto"/>
              <w:textAlignment w:val="auto"/>
              <w:rPr>
                <w:rFonts w:asciiTheme="minorHAnsi" w:hAnsiTheme="minorHAnsi" w:cstheme="minorHAnsi"/>
                <w:color w:val="auto"/>
                <w:sz w:val="20"/>
                <w:szCs w:val="20"/>
              </w:rPr>
            </w:pPr>
            <w:r w:rsidRPr="00D84C71">
              <w:rPr>
                <w:rFonts w:asciiTheme="minorHAnsi" w:hAnsiTheme="minorHAnsi" w:cstheme="minorHAnsi"/>
                <w:color w:val="auto"/>
                <w:sz w:val="20"/>
                <w:szCs w:val="20"/>
              </w:rPr>
              <w:t>V</w:t>
            </w:r>
          </w:p>
        </w:tc>
        <w:tc>
          <w:tcPr>
            <w:tcW w:w="1559" w:type="dxa"/>
          </w:tcPr>
          <w:p w14:paraId="4A3082D1" w14:textId="77777777" w:rsidR="00915B0B" w:rsidRPr="00D84C71" w:rsidRDefault="004675A3" w:rsidP="00915B0B">
            <w:pPr>
              <w:pStyle w:val="NoParagraphStyle"/>
              <w:spacing w:line="240" w:lineRule="auto"/>
              <w:textAlignment w:val="auto"/>
              <w:rPr>
                <w:rFonts w:asciiTheme="minorHAnsi" w:hAnsiTheme="minorHAnsi" w:cstheme="minorHAnsi"/>
                <w:color w:val="auto"/>
                <w:sz w:val="20"/>
                <w:szCs w:val="20"/>
              </w:rPr>
            </w:pPr>
            <w:r>
              <w:rPr>
                <w:rFonts w:asciiTheme="minorHAnsi" w:hAnsiTheme="minorHAnsi" w:cstheme="minorHAnsi"/>
                <w:color w:val="auto"/>
                <w:sz w:val="20"/>
                <w:szCs w:val="20"/>
              </w:rPr>
              <w:t>VIC/NSW</w:t>
            </w:r>
          </w:p>
        </w:tc>
      </w:tr>
      <w:tr w:rsidR="00472AD4" w14:paraId="4A3082D8" w14:textId="77777777" w:rsidTr="00472AD4">
        <w:trPr>
          <w:trHeight w:val="60"/>
        </w:trPr>
        <w:tc>
          <w:tcPr>
            <w:tcW w:w="2235" w:type="dxa"/>
          </w:tcPr>
          <w:p w14:paraId="4A3082D3" w14:textId="77777777" w:rsidR="00915B0B" w:rsidRPr="00BD6048" w:rsidRDefault="004675A3" w:rsidP="00915B0B">
            <w:pPr>
              <w:rPr>
                <w:rFonts w:asciiTheme="minorHAnsi" w:hAnsiTheme="minorHAnsi" w:cstheme="minorHAnsi"/>
                <w:sz w:val="20"/>
                <w:szCs w:val="20"/>
              </w:rPr>
            </w:pPr>
            <w:proofErr w:type="spellStart"/>
            <w:r w:rsidRPr="00D84C71">
              <w:rPr>
                <w:rFonts w:asciiTheme="minorHAnsi" w:hAnsiTheme="minorHAnsi" w:cstheme="minorHAnsi"/>
                <w:i/>
                <w:sz w:val="20"/>
                <w:szCs w:val="20"/>
              </w:rPr>
              <w:t>Litoria</w:t>
            </w:r>
            <w:proofErr w:type="spellEnd"/>
            <w:r w:rsidRPr="00D84C71">
              <w:rPr>
                <w:rFonts w:asciiTheme="minorHAnsi" w:hAnsiTheme="minorHAnsi" w:cstheme="minorHAnsi"/>
                <w:i/>
                <w:sz w:val="20"/>
                <w:szCs w:val="20"/>
              </w:rPr>
              <w:t xml:space="preserve"> </w:t>
            </w:r>
            <w:proofErr w:type="spellStart"/>
            <w:r w:rsidRPr="00D84C71">
              <w:rPr>
                <w:rFonts w:asciiTheme="minorHAnsi" w:hAnsiTheme="minorHAnsi" w:cstheme="minorHAnsi"/>
                <w:i/>
                <w:sz w:val="20"/>
                <w:szCs w:val="20"/>
              </w:rPr>
              <w:t>raniformis</w:t>
            </w:r>
            <w:proofErr w:type="spellEnd"/>
          </w:p>
        </w:tc>
        <w:tc>
          <w:tcPr>
            <w:tcW w:w="2976" w:type="dxa"/>
          </w:tcPr>
          <w:p w14:paraId="4A3082D4" w14:textId="77777777" w:rsidR="00915B0B" w:rsidRPr="00BD6048" w:rsidRDefault="004675A3" w:rsidP="00915B0B">
            <w:pPr>
              <w:rPr>
                <w:rFonts w:asciiTheme="minorHAnsi" w:hAnsiTheme="minorHAnsi" w:cstheme="minorHAnsi"/>
                <w:sz w:val="20"/>
                <w:szCs w:val="20"/>
              </w:rPr>
            </w:pPr>
            <w:r>
              <w:rPr>
                <w:rFonts w:asciiTheme="minorHAnsi" w:hAnsiTheme="minorHAnsi" w:cstheme="minorHAnsi"/>
                <w:sz w:val="20"/>
                <w:szCs w:val="20"/>
              </w:rPr>
              <w:t>G</w:t>
            </w:r>
            <w:r w:rsidRPr="00D84C71">
              <w:rPr>
                <w:rFonts w:asciiTheme="minorHAnsi" w:hAnsiTheme="minorHAnsi" w:cstheme="minorHAnsi"/>
                <w:sz w:val="20"/>
                <w:szCs w:val="20"/>
              </w:rPr>
              <w:t>rowling grass frog/southern bell frog/ green and golden frog/ warty swamp frog</w:t>
            </w:r>
          </w:p>
        </w:tc>
        <w:tc>
          <w:tcPr>
            <w:tcW w:w="1701" w:type="dxa"/>
          </w:tcPr>
          <w:p w14:paraId="4A3082D5"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Moderate</w:t>
            </w:r>
          </w:p>
        </w:tc>
        <w:tc>
          <w:tcPr>
            <w:tcW w:w="1276" w:type="dxa"/>
          </w:tcPr>
          <w:p w14:paraId="4A3082D6" w14:textId="77777777" w:rsidR="00915B0B" w:rsidRPr="00BD6048" w:rsidRDefault="004675A3" w:rsidP="00915B0B">
            <w:pPr>
              <w:pStyle w:val="Table-textThreatAbatementplan"/>
              <w:spacing w:before="0"/>
              <w:rPr>
                <w:rFonts w:asciiTheme="minorHAnsi" w:hAnsiTheme="minorHAnsi" w:cstheme="minorHAnsi"/>
                <w:sz w:val="20"/>
                <w:szCs w:val="20"/>
              </w:rPr>
            </w:pPr>
            <w:r w:rsidRPr="00D84C71">
              <w:rPr>
                <w:rFonts w:asciiTheme="minorHAnsi" w:hAnsiTheme="minorHAnsi" w:cstheme="minorHAnsi"/>
                <w:sz w:val="20"/>
                <w:szCs w:val="20"/>
              </w:rPr>
              <w:t>V</w:t>
            </w:r>
          </w:p>
        </w:tc>
        <w:tc>
          <w:tcPr>
            <w:tcW w:w="1559" w:type="dxa"/>
          </w:tcPr>
          <w:p w14:paraId="4A3082D7" w14:textId="77777777" w:rsidR="00915B0B" w:rsidRPr="00D84C71"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VIC/TAS/NSW/SA</w:t>
            </w:r>
          </w:p>
        </w:tc>
      </w:tr>
      <w:tr w:rsidR="00472AD4" w14:paraId="4A3082DE"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2235" w:type="dxa"/>
          </w:tcPr>
          <w:p w14:paraId="4A3082D9" w14:textId="77777777" w:rsidR="00915B0B" w:rsidRPr="00BD6048" w:rsidRDefault="004675A3" w:rsidP="00915B0B">
            <w:pPr>
              <w:rPr>
                <w:rFonts w:asciiTheme="minorHAnsi" w:hAnsiTheme="minorHAnsi" w:cstheme="minorHAnsi"/>
                <w:i/>
                <w:sz w:val="20"/>
                <w:szCs w:val="20"/>
              </w:rPr>
            </w:pPr>
            <w:proofErr w:type="spellStart"/>
            <w:r w:rsidRPr="00D84C71">
              <w:rPr>
                <w:rFonts w:asciiTheme="minorHAnsi" w:hAnsiTheme="minorHAnsi" w:cstheme="minorHAnsi"/>
                <w:i/>
                <w:sz w:val="20"/>
                <w:szCs w:val="20"/>
              </w:rPr>
              <w:t>Mixophyes</w:t>
            </w:r>
            <w:proofErr w:type="spellEnd"/>
            <w:r w:rsidRPr="00D84C71">
              <w:rPr>
                <w:rFonts w:asciiTheme="minorHAnsi" w:hAnsiTheme="minorHAnsi" w:cstheme="minorHAnsi"/>
                <w:i/>
                <w:sz w:val="20"/>
                <w:szCs w:val="20"/>
              </w:rPr>
              <w:t xml:space="preserve"> </w:t>
            </w:r>
            <w:proofErr w:type="spellStart"/>
            <w:r w:rsidRPr="00D84C71">
              <w:rPr>
                <w:rFonts w:asciiTheme="minorHAnsi" w:hAnsiTheme="minorHAnsi" w:cstheme="minorHAnsi"/>
                <w:i/>
                <w:sz w:val="20"/>
                <w:szCs w:val="20"/>
              </w:rPr>
              <w:t>balbus</w:t>
            </w:r>
            <w:proofErr w:type="spellEnd"/>
          </w:p>
        </w:tc>
        <w:tc>
          <w:tcPr>
            <w:tcW w:w="2976" w:type="dxa"/>
          </w:tcPr>
          <w:p w14:paraId="4A3082DA" w14:textId="77777777" w:rsidR="00915B0B" w:rsidRPr="00BD6048" w:rsidRDefault="004675A3" w:rsidP="00915B0B">
            <w:pPr>
              <w:rPr>
                <w:rFonts w:asciiTheme="minorHAnsi" w:hAnsiTheme="minorHAnsi" w:cstheme="minorHAnsi"/>
                <w:sz w:val="20"/>
                <w:szCs w:val="20"/>
              </w:rPr>
            </w:pPr>
            <w:r>
              <w:rPr>
                <w:rFonts w:asciiTheme="minorHAnsi" w:hAnsiTheme="minorHAnsi" w:cstheme="minorHAnsi"/>
                <w:sz w:val="20"/>
                <w:szCs w:val="20"/>
              </w:rPr>
              <w:t>S</w:t>
            </w:r>
            <w:r w:rsidRPr="00D84C71">
              <w:rPr>
                <w:rFonts w:asciiTheme="minorHAnsi" w:hAnsiTheme="minorHAnsi" w:cstheme="minorHAnsi"/>
                <w:sz w:val="20"/>
                <w:szCs w:val="20"/>
              </w:rPr>
              <w:t>tuttering frog/ southern barred frog (In Vic. only)</w:t>
            </w:r>
          </w:p>
        </w:tc>
        <w:tc>
          <w:tcPr>
            <w:tcW w:w="1701" w:type="dxa"/>
          </w:tcPr>
          <w:p w14:paraId="4A3082DB"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Moderate</w:t>
            </w:r>
          </w:p>
        </w:tc>
        <w:tc>
          <w:tcPr>
            <w:tcW w:w="1276" w:type="dxa"/>
          </w:tcPr>
          <w:p w14:paraId="4A3082DC" w14:textId="77777777" w:rsidR="00915B0B" w:rsidRPr="00BD6048" w:rsidRDefault="004675A3" w:rsidP="00915B0B">
            <w:pPr>
              <w:pStyle w:val="Table-textThreatAbatementplan"/>
              <w:spacing w:before="0"/>
              <w:rPr>
                <w:rFonts w:asciiTheme="minorHAnsi" w:hAnsiTheme="minorHAnsi" w:cstheme="minorHAnsi"/>
                <w:sz w:val="20"/>
                <w:szCs w:val="20"/>
              </w:rPr>
            </w:pPr>
            <w:r w:rsidRPr="00D84C71">
              <w:rPr>
                <w:rFonts w:asciiTheme="minorHAnsi" w:hAnsiTheme="minorHAnsi" w:cstheme="minorHAnsi"/>
                <w:sz w:val="20"/>
                <w:szCs w:val="20"/>
              </w:rPr>
              <w:t>V</w:t>
            </w:r>
          </w:p>
        </w:tc>
        <w:tc>
          <w:tcPr>
            <w:tcW w:w="1559" w:type="dxa"/>
          </w:tcPr>
          <w:p w14:paraId="4A3082DD" w14:textId="77777777" w:rsidR="00915B0B" w:rsidRPr="00D84C71"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VIC/NSW</w:t>
            </w:r>
          </w:p>
        </w:tc>
      </w:tr>
      <w:tr w:rsidR="00472AD4" w14:paraId="4A3082E4" w14:textId="77777777" w:rsidTr="00472AD4">
        <w:trPr>
          <w:trHeight w:val="60"/>
        </w:trPr>
        <w:tc>
          <w:tcPr>
            <w:tcW w:w="2235" w:type="dxa"/>
          </w:tcPr>
          <w:p w14:paraId="4A3082DF" w14:textId="77777777" w:rsidR="00915B0B" w:rsidRDefault="004675A3" w:rsidP="00915B0B">
            <w:pPr>
              <w:rPr>
                <w:rFonts w:asciiTheme="minorHAnsi" w:hAnsiTheme="minorHAnsi" w:cstheme="minorHAnsi"/>
                <w:i/>
                <w:sz w:val="20"/>
                <w:szCs w:val="20"/>
              </w:rPr>
            </w:pPr>
            <w:proofErr w:type="spellStart"/>
            <w:r>
              <w:rPr>
                <w:rFonts w:asciiTheme="minorHAnsi" w:hAnsiTheme="minorHAnsi" w:cstheme="minorHAnsi"/>
                <w:i/>
                <w:sz w:val="20"/>
                <w:szCs w:val="20"/>
              </w:rPr>
              <w:t>Litoria</w:t>
            </w:r>
            <w:proofErr w:type="spellEnd"/>
            <w:r>
              <w:rPr>
                <w:rFonts w:asciiTheme="minorHAnsi" w:hAnsiTheme="minorHAnsi" w:cstheme="minorHAnsi"/>
                <w:i/>
                <w:sz w:val="20"/>
                <w:szCs w:val="20"/>
              </w:rPr>
              <w:t xml:space="preserve"> </w:t>
            </w:r>
            <w:proofErr w:type="spellStart"/>
            <w:r>
              <w:rPr>
                <w:rFonts w:asciiTheme="minorHAnsi" w:hAnsiTheme="minorHAnsi" w:cstheme="minorHAnsi"/>
                <w:i/>
                <w:sz w:val="20"/>
                <w:szCs w:val="20"/>
              </w:rPr>
              <w:t>longirostis</w:t>
            </w:r>
            <w:proofErr w:type="spellEnd"/>
          </w:p>
        </w:tc>
        <w:tc>
          <w:tcPr>
            <w:tcW w:w="2976" w:type="dxa"/>
          </w:tcPr>
          <w:p w14:paraId="4A3082E0" w14:textId="77777777" w:rsidR="00915B0B" w:rsidRDefault="004675A3" w:rsidP="00915B0B">
            <w:pPr>
              <w:rPr>
                <w:rFonts w:asciiTheme="minorHAnsi" w:hAnsiTheme="minorHAnsi" w:cstheme="minorHAnsi"/>
                <w:sz w:val="20"/>
                <w:szCs w:val="20"/>
              </w:rPr>
            </w:pPr>
            <w:r w:rsidRPr="00475495">
              <w:rPr>
                <w:rFonts w:asciiTheme="minorHAnsi" w:hAnsiTheme="minorHAnsi" w:cstheme="minorHAnsi"/>
                <w:sz w:val="20"/>
                <w:szCs w:val="20"/>
              </w:rPr>
              <w:t xml:space="preserve">Long-snouted </w:t>
            </w:r>
            <w:r>
              <w:rPr>
                <w:rFonts w:asciiTheme="minorHAnsi" w:hAnsiTheme="minorHAnsi" w:cstheme="minorHAnsi"/>
                <w:sz w:val="20"/>
                <w:szCs w:val="20"/>
              </w:rPr>
              <w:t>f</w:t>
            </w:r>
            <w:r w:rsidRPr="00475495">
              <w:rPr>
                <w:rFonts w:asciiTheme="minorHAnsi" w:hAnsiTheme="minorHAnsi" w:cstheme="minorHAnsi"/>
                <w:sz w:val="20"/>
                <w:szCs w:val="20"/>
              </w:rPr>
              <w:t>rog</w:t>
            </w:r>
          </w:p>
        </w:tc>
        <w:tc>
          <w:tcPr>
            <w:tcW w:w="1701" w:type="dxa"/>
          </w:tcPr>
          <w:p w14:paraId="4A3082E1"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Moderate</w:t>
            </w:r>
          </w:p>
        </w:tc>
        <w:tc>
          <w:tcPr>
            <w:tcW w:w="1276" w:type="dxa"/>
          </w:tcPr>
          <w:p w14:paraId="4A3082E2"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Not listed</w:t>
            </w:r>
          </w:p>
        </w:tc>
        <w:tc>
          <w:tcPr>
            <w:tcW w:w="1559" w:type="dxa"/>
          </w:tcPr>
          <w:p w14:paraId="4A3082E3"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QLD</w:t>
            </w:r>
          </w:p>
        </w:tc>
      </w:tr>
      <w:tr w:rsidR="00472AD4" w14:paraId="4A3082EA"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2235" w:type="dxa"/>
          </w:tcPr>
          <w:p w14:paraId="4A3082E5" w14:textId="77777777" w:rsidR="00915B0B" w:rsidRDefault="004675A3" w:rsidP="00915B0B">
            <w:pPr>
              <w:rPr>
                <w:rFonts w:asciiTheme="minorHAnsi" w:hAnsiTheme="minorHAnsi" w:cstheme="minorHAnsi"/>
                <w:i/>
                <w:sz w:val="20"/>
                <w:szCs w:val="20"/>
              </w:rPr>
            </w:pPr>
            <w:proofErr w:type="spellStart"/>
            <w:r>
              <w:rPr>
                <w:rFonts w:asciiTheme="minorHAnsi" w:hAnsiTheme="minorHAnsi" w:cstheme="minorHAnsi"/>
                <w:i/>
                <w:sz w:val="20"/>
                <w:szCs w:val="20"/>
              </w:rPr>
              <w:t>Crinia</w:t>
            </w:r>
            <w:proofErr w:type="spellEnd"/>
            <w:r>
              <w:rPr>
                <w:rFonts w:asciiTheme="minorHAnsi" w:hAnsiTheme="minorHAnsi" w:cstheme="minorHAnsi"/>
                <w:i/>
                <w:sz w:val="20"/>
                <w:szCs w:val="20"/>
              </w:rPr>
              <w:t xml:space="preserve"> nimbus</w:t>
            </w:r>
          </w:p>
        </w:tc>
        <w:tc>
          <w:tcPr>
            <w:tcW w:w="2976" w:type="dxa"/>
          </w:tcPr>
          <w:p w14:paraId="4A3082E6" w14:textId="77777777" w:rsidR="00915B0B" w:rsidRDefault="004675A3" w:rsidP="00915B0B">
            <w:pPr>
              <w:rPr>
                <w:rFonts w:asciiTheme="minorHAnsi" w:hAnsiTheme="minorHAnsi" w:cstheme="minorHAnsi"/>
                <w:sz w:val="20"/>
                <w:szCs w:val="20"/>
              </w:rPr>
            </w:pPr>
            <w:r>
              <w:rPr>
                <w:rFonts w:asciiTheme="minorHAnsi" w:hAnsiTheme="minorHAnsi" w:cstheme="minorHAnsi"/>
                <w:sz w:val="20"/>
                <w:szCs w:val="20"/>
              </w:rPr>
              <w:t xml:space="preserve">Moss </w:t>
            </w:r>
            <w:proofErr w:type="spellStart"/>
            <w:r>
              <w:rPr>
                <w:rFonts w:asciiTheme="minorHAnsi" w:hAnsiTheme="minorHAnsi" w:cstheme="minorHAnsi"/>
                <w:sz w:val="20"/>
                <w:szCs w:val="20"/>
              </w:rPr>
              <w:t>froglet</w:t>
            </w:r>
            <w:proofErr w:type="spellEnd"/>
          </w:p>
        </w:tc>
        <w:tc>
          <w:tcPr>
            <w:tcW w:w="1701" w:type="dxa"/>
          </w:tcPr>
          <w:p w14:paraId="4A3082E7"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Moderate</w:t>
            </w:r>
          </w:p>
        </w:tc>
        <w:tc>
          <w:tcPr>
            <w:tcW w:w="1276" w:type="dxa"/>
          </w:tcPr>
          <w:p w14:paraId="4A3082E8"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Not listed</w:t>
            </w:r>
          </w:p>
        </w:tc>
        <w:tc>
          <w:tcPr>
            <w:tcW w:w="1559" w:type="dxa"/>
          </w:tcPr>
          <w:p w14:paraId="4A3082E9"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TAS</w:t>
            </w:r>
          </w:p>
        </w:tc>
      </w:tr>
      <w:tr w:rsidR="00472AD4" w14:paraId="4A3082F0" w14:textId="77777777" w:rsidTr="00472AD4">
        <w:trPr>
          <w:trHeight w:val="60"/>
        </w:trPr>
        <w:tc>
          <w:tcPr>
            <w:tcW w:w="2235" w:type="dxa"/>
          </w:tcPr>
          <w:p w14:paraId="4A3082EB" w14:textId="77777777" w:rsidR="00915B0B" w:rsidRDefault="004675A3" w:rsidP="00915B0B">
            <w:pPr>
              <w:rPr>
                <w:rFonts w:asciiTheme="minorHAnsi" w:hAnsiTheme="minorHAnsi" w:cstheme="minorHAnsi"/>
                <w:i/>
                <w:sz w:val="20"/>
                <w:szCs w:val="20"/>
              </w:rPr>
            </w:pPr>
            <w:proofErr w:type="spellStart"/>
            <w:r>
              <w:rPr>
                <w:rFonts w:asciiTheme="minorHAnsi" w:hAnsiTheme="minorHAnsi" w:cstheme="minorHAnsi"/>
                <w:i/>
                <w:sz w:val="20"/>
                <w:szCs w:val="20"/>
              </w:rPr>
              <w:t>Pseudophryne</w:t>
            </w:r>
            <w:proofErr w:type="spellEnd"/>
            <w:r>
              <w:rPr>
                <w:rFonts w:asciiTheme="minorHAnsi" w:hAnsiTheme="minorHAnsi" w:cstheme="minorHAnsi"/>
                <w:i/>
                <w:sz w:val="20"/>
                <w:szCs w:val="20"/>
              </w:rPr>
              <w:t xml:space="preserve"> </w:t>
            </w:r>
            <w:proofErr w:type="spellStart"/>
            <w:r>
              <w:rPr>
                <w:rFonts w:asciiTheme="minorHAnsi" w:hAnsiTheme="minorHAnsi" w:cstheme="minorHAnsi"/>
                <w:i/>
                <w:sz w:val="20"/>
                <w:szCs w:val="20"/>
              </w:rPr>
              <w:t>semiarmorata</w:t>
            </w:r>
            <w:proofErr w:type="spellEnd"/>
          </w:p>
        </w:tc>
        <w:tc>
          <w:tcPr>
            <w:tcW w:w="2976" w:type="dxa"/>
          </w:tcPr>
          <w:p w14:paraId="4A3082EC" w14:textId="77777777" w:rsidR="00915B0B" w:rsidRDefault="004675A3" w:rsidP="00915B0B">
            <w:pPr>
              <w:rPr>
                <w:rFonts w:asciiTheme="minorHAnsi" w:hAnsiTheme="minorHAnsi" w:cstheme="minorHAnsi"/>
                <w:sz w:val="20"/>
                <w:szCs w:val="20"/>
              </w:rPr>
            </w:pPr>
            <w:r>
              <w:rPr>
                <w:rFonts w:asciiTheme="minorHAnsi" w:hAnsiTheme="minorHAnsi" w:cstheme="minorHAnsi"/>
                <w:sz w:val="20"/>
                <w:szCs w:val="20"/>
              </w:rPr>
              <w:t xml:space="preserve">Southern </w:t>
            </w:r>
            <w:proofErr w:type="spellStart"/>
            <w:r>
              <w:rPr>
                <w:rFonts w:asciiTheme="minorHAnsi" w:hAnsiTheme="minorHAnsi" w:cstheme="minorHAnsi"/>
                <w:sz w:val="20"/>
                <w:szCs w:val="20"/>
              </w:rPr>
              <w:t>toadlet</w:t>
            </w:r>
            <w:proofErr w:type="spellEnd"/>
          </w:p>
        </w:tc>
        <w:tc>
          <w:tcPr>
            <w:tcW w:w="1701" w:type="dxa"/>
          </w:tcPr>
          <w:p w14:paraId="4A3082ED"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Moderate</w:t>
            </w:r>
          </w:p>
        </w:tc>
        <w:tc>
          <w:tcPr>
            <w:tcW w:w="1276" w:type="dxa"/>
          </w:tcPr>
          <w:p w14:paraId="4A3082EE"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Not listed</w:t>
            </w:r>
          </w:p>
        </w:tc>
        <w:tc>
          <w:tcPr>
            <w:tcW w:w="1559" w:type="dxa"/>
          </w:tcPr>
          <w:p w14:paraId="4A3082EF"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VIC/TAS</w:t>
            </w:r>
          </w:p>
        </w:tc>
      </w:tr>
      <w:tr w:rsidR="00472AD4" w14:paraId="4A3082F6"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2235" w:type="dxa"/>
          </w:tcPr>
          <w:p w14:paraId="4A3082F1" w14:textId="77777777" w:rsidR="00915B0B" w:rsidRDefault="004675A3" w:rsidP="00915B0B">
            <w:pPr>
              <w:rPr>
                <w:rFonts w:asciiTheme="minorHAnsi" w:hAnsiTheme="minorHAnsi" w:cstheme="minorHAnsi"/>
                <w:i/>
                <w:sz w:val="20"/>
                <w:szCs w:val="20"/>
              </w:rPr>
            </w:pPr>
            <w:proofErr w:type="spellStart"/>
            <w:r>
              <w:rPr>
                <w:rFonts w:asciiTheme="minorHAnsi" w:hAnsiTheme="minorHAnsi" w:cstheme="minorHAnsi"/>
                <w:i/>
                <w:sz w:val="20"/>
                <w:szCs w:val="20"/>
              </w:rPr>
              <w:t>Uperoleia</w:t>
            </w:r>
            <w:proofErr w:type="spellEnd"/>
            <w:r>
              <w:rPr>
                <w:rFonts w:asciiTheme="minorHAnsi" w:hAnsiTheme="minorHAnsi" w:cstheme="minorHAnsi"/>
                <w:i/>
                <w:sz w:val="20"/>
                <w:szCs w:val="20"/>
              </w:rPr>
              <w:t xml:space="preserve"> martini</w:t>
            </w:r>
          </w:p>
        </w:tc>
        <w:tc>
          <w:tcPr>
            <w:tcW w:w="2976" w:type="dxa"/>
          </w:tcPr>
          <w:p w14:paraId="4A3082F2" w14:textId="77777777" w:rsidR="00915B0B" w:rsidRDefault="004675A3" w:rsidP="00915B0B">
            <w:pPr>
              <w:rPr>
                <w:rFonts w:asciiTheme="minorHAnsi" w:hAnsiTheme="minorHAnsi" w:cstheme="minorHAnsi"/>
                <w:sz w:val="20"/>
                <w:szCs w:val="20"/>
              </w:rPr>
            </w:pPr>
            <w:r>
              <w:rPr>
                <w:rFonts w:asciiTheme="minorHAnsi" w:hAnsiTheme="minorHAnsi" w:cstheme="minorHAnsi"/>
                <w:sz w:val="20"/>
                <w:szCs w:val="20"/>
              </w:rPr>
              <w:t xml:space="preserve">Martin’s </w:t>
            </w:r>
            <w:proofErr w:type="spellStart"/>
            <w:r>
              <w:rPr>
                <w:rFonts w:asciiTheme="minorHAnsi" w:hAnsiTheme="minorHAnsi" w:cstheme="minorHAnsi"/>
                <w:sz w:val="20"/>
                <w:szCs w:val="20"/>
              </w:rPr>
              <w:t>toadlet</w:t>
            </w:r>
            <w:proofErr w:type="spellEnd"/>
          </w:p>
        </w:tc>
        <w:tc>
          <w:tcPr>
            <w:tcW w:w="1701" w:type="dxa"/>
          </w:tcPr>
          <w:p w14:paraId="4A3082F3"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Moderate</w:t>
            </w:r>
          </w:p>
        </w:tc>
        <w:tc>
          <w:tcPr>
            <w:tcW w:w="1276" w:type="dxa"/>
          </w:tcPr>
          <w:p w14:paraId="4A3082F4"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Not listed</w:t>
            </w:r>
          </w:p>
        </w:tc>
        <w:tc>
          <w:tcPr>
            <w:tcW w:w="1559" w:type="dxa"/>
          </w:tcPr>
          <w:p w14:paraId="4A3082F5"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VIC/NSW</w:t>
            </w:r>
          </w:p>
        </w:tc>
      </w:tr>
      <w:tr w:rsidR="00472AD4" w14:paraId="4A3082FC" w14:textId="77777777" w:rsidTr="00472AD4">
        <w:trPr>
          <w:trHeight w:val="60"/>
        </w:trPr>
        <w:tc>
          <w:tcPr>
            <w:tcW w:w="2235" w:type="dxa"/>
          </w:tcPr>
          <w:p w14:paraId="4A3082F7" w14:textId="77777777" w:rsidR="00915B0B" w:rsidRDefault="004675A3" w:rsidP="00915B0B">
            <w:pPr>
              <w:rPr>
                <w:rFonts w:asciiTheme="minorHAnsi" w:hAnsiTheme="minorHAnsi" w:cstheme="minorHAnsi"/>
                <w:i/>
                <w:sz w:val="20"/>
                <w:szCs w:val="20"/>
              </w:rPr>
            </w:pPr>
            <w:proofErr w:type="spellStart"/>
            <w:r>
              <w:rPr>
                <w:rFonts w:asciiTheme="minorHAnsi" w:hAnsiTheme="minorHAnsi" w:cstheme="minorHAnsi"/>
                <w:i/>
                <w:sz w:val="20"/>
                <w:szCs w:val="20"/>
              </w:rPr>
              <w:t>Pseudophryne</w:t>
            </w:r>
            <w:proofErr w:type="spellEnd"/>
            <w:r>
              <w:rPr>
                <w:rFonts w:asciiTheme="minorHAnsi" w:hAnsiTheme="minorHAnsi" w:cstheme="minorHAnsi"/>
                <w:i/>
                <w:sz w:val="20"/>
                <w:szCs w:val="20"/>
              </w:rPr>
              <w:t xml:space="preserve"> </w:t>
            </w:r>
            <w:proofErr w:type="spellStart"/>
            <w:r>
              <w:rPr>
                <w:rFonts w:asciiTheme="minorHAnsi" w:hAnsiTheme="minorHAnsi" w:cstheme="minorHAnsi"/>
                <w:i/>
                <w:sz w:val="20"/>
                <w:szCs w:val="20"/>
              </w:rPr>
              <w:t>bibroni</w:t>
            </w:r>
            <w:proofErr w:type="spellEnd"/>
          </w:p>
        </w:tc>
        <w:tc>
          <w:tcPr>
            <w:tcW w:w="2976" w:type="dxa"/>
          </w:tcPr>
          <w:p w14:paraId="4A3082F8" w14:textId="77777777" w:rsidR="00915B0B" w:rsidRDefault="004675A3" w:rsidP="00915B0B">
            <w:pPr>
              <w:rPr>
                <w:rFonts w:asciiTheme="minorHAnsi" w:hAnsiTheme="minorHAnsi" w:cstheme="minorHAnsi"/>
                <w:sz w:val="20"/>
                <w:szCs w:val="20"/>
              </w:rPr>
            </w:pPr>
            <w:proofErr w:type="spellStart"/>
            <w:r>
              <w:rPr>
                <w:rFonts w:asciiTheme="minorHAnsi" w:hAnsiTheme="minorHAnsi" w:cstheme="minorHAnsi"/>
                <w:sz w:val="20"/>
                <w:szCs w:val="20"/>
              </w:rPr>
              <w:t>Bibron’s</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toadlet</w:t>
            </w:r>
            <w:proofErr w:type="spellEnd"/>
          </w:p>
        </w:tc>
        <w:tc>
          <w:tcPr>
            <w:tcW w:w="1701" w:type="dxa"/>
          </w:tcPr>
          <w:p w14:paraId="4A3082F9"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Moderate</w:t>
            </w:r>
          </w:p>
        </w:tc>
        <w:tc>
          <w:tcPr>
            <w:tcW w:w="1276" w:type="dxa"/>
          </w:tcPr>
          <w:p w14:paraId="4A3082FA"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Not listed</w:t>
            </w:r>
          </w:p>
        </w:tc>
        <w:tc>
          <w:tcPr>
            <w:tcW w:w="1559" w:type="dxa"/>
          </w:tcPr>
          <w:p w14:paraId="4A3082FB"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VIC/NSW</w:t>
            </w:r>
          </w:p>
        </w:tc>
      </w:tr>
      <w:tr w:rsidR="00472AD4" w14:paraId="4A308302"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2235" w:type="dxa"/>
          </w:tcPr>
          <w:p w14:paraId="4A3082FD" w14:textId="77777777" w:rsidR="00915B0B" w:rsidRDefault="004675A3" w:rsidP="00915B0B">
            <w:pPr>
              <w:rPr>
                <w:rFonts w:asciiTheme="minorHAnsi" w:hAnsiTheme="minorHAnsi" w:cstheme="minorHAnsi"/>
                <w:i/>
                <w:sz w:val="20"/>
                <w:szCs w:val="20"/>
              </w:rPr>
            </w:pPr>
            <w:proofErr w:type="spellStart"/>
            <w:r>
              <w:rPr>
                <w:rFonts w:asciiTheme="minorHAnsi" w:hAnsiTheme="minorHAnsi" w:cstheme="minorHAnsi"/>
                <w:i/>
                <w:sz w:val="20"/>
                <w:szCs w:val="20"/>
              </w:rPr>
              <w:t>Litoria</w:t>
            </w:r>
            <w:proofErr w:type="spellEnd"/>
            <w:r>
              <w:rPr>
                <w:rFonts w:asciiTheme="minorHAnsi" w:hAnsiTheme="minorHAnsi" w:cstheme="minorHAnsi"/>
                <w:i/>
                <w:sz w:val="20"/>
                <w:szCs w:val="20"/>
              </w:rPr>
              <w:t xml:space="preserve"> </w:t>
            </w:r>
            <w:proofErr w:type="spellStart"/>
            <w:r>
              <w:rPr>
                <w:rFonts w:asciiTheme="minorHAnsi" w:hAnsiTheme="minorHAnsi" w:cstheme="minorHAnsi"/>
                <w:i/>
                <w:sz w:val="20"/>
                <w:szCs w:val="20"/>
              </w:rPr>
              <w:t>kroombitensis</w:t>
            </w:r>
            <w:proofErr w:type="spellEnd"/>
          </w:p>
        </w:tc>
        <w:tc>
          <w:tcPr>
            <w:tcW w:w="2976" w:type="dxa"/>
          </w:tcPr>
          <w:p w14:paraId="4A3082FE" w14:textId="77777777" w:rsidR="00915B0B" w:rsidRDefault="004675A3" w:rsidP="00915B0B">
            <w:pPr>
              <w:rPr>
                <w:rFonts w:asciiTheme="minorHAnsi" w:hAnsiTheme="minorHAnsi" w:cstheme="minorHAnsi"/>
                <w:sz w:val="20"/>
                <w:szCs w:val="20"/>
              </w:rPr>
            </w:pPr>
            <w:proofErr w:type="spellStart"/>
            <w:r>
              <w:rPr>
                <w:rFonts w:asciiTheme="minorHAnsi" w:hAnsiTheme="minorHAnsi" w:cstheme="minorHAnsi"/>
                <w:sz w:val="20"/>
                <w:szCs w:val="20"/>
              </w:rPr>
              <w:t>Kroombit</w:t>
            </w:r>
            <w:proofErr w:type="spellEnd"/>
            <w:r>
              <w:rPr>
                <w:rFonts w:asciiTheme="minorHAnsi" w:hAnsiTheme="minorHAnsi" w:cstheme="minorHAnsi"/>
                <w:sz w:val="20"/>
                <w:szCs w:val="20"/>
              </w:rPr>
              <w:t xml:space="preserve"> tree frog</w:t>
            </w:r>
          </w:p>
        </w:tc>
        <w:tc>
          <w:tcPr>
            <w:tcW w:w="1701" w:type="dxa"/>
          </w:tcPr>
          <w:p w14:paraId="4A3082FF"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Moderate</w:t>
            </w:r>
          </w:p>
        </w:tc>
        <w:tc>
          <w:tcPr>
            <w:tcW w:w="1276" w:type="dxa"/>
          </w:tcPr>
          <w:p w14:paraId="4A308300"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Not listed</w:t>
            </w:r>
          </w:p>
        </w:tc>
        <w:tc>
          <w:tcPr>
            <w:tcW w:w="1559" w:type="dxa"/>
          </w:tcPr>
          <w:p w14:paraId="4A308301"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QLD</w:t>
            </w:r>
          </w:p>
        </w:tc>
      </w:tr>
      <w:tr w:rsidR="00472AD4" w14:paraId="4A308308" w14:textId="77777777" w:rsidTr="00472AD4">
        <w:trPr>
          <w:trHeight w:val="60"/>
        </w:trPr>
        <w:tc>
          <w:tcPr>
            <w:tcW w:w="2235" w:type="dxa"/>
          </w:tcPr>
          <w:p w14:paraId="4A308303" w14:textId="77777777" w:rsidR="00915B0B" w:rsidRPr="00BD6048" w:rsidRDefault="004675A3" w:rsidP="00915B0B">
            <w:pPr>
              <w:rPr>
                <w:rFonts w:asciiTheme="minorHAnsi" w:hAnsiTheme="minorHAnsi" w:cstheme="minorHAnsi"/>
                <w:sz w:val="20"/>
                <w:szCs w:val="20"/>
              </w:rPr>
            </w:pPr>
            <w:proofErr w:type="spellStart"/>
            <w:r w:rsidRPr="00D84C71">
              <w:rPr>
                <w:rFonts w:asciiTheme="minorHAnsi" w:hAnsiTheme="minorHAnsi" w:cstheme="minorHAnsi"/>
                <w:i/>
                <w:iCs/>
                <w:sz w:val="20"/>
                <w:szCs w:val="20"/>
              </w:rPr>
              <w:t>Litoria</w:t>
            </w:r>
            <w:proofErr w:type="spellEnd"/>
            <w:r w:rsidRPr="00D84C71">
              <w:rPr>
                <w:rFonts w:asciiTheme="minorHAnsi" w:hAnsiTheme="minorHAnsi" w:cstheme="minorHAnsi"/>
                <w:i/>
                <w:iCs/>
                <w:sz w:val="20"/>
                <w:szCs w:val="20"/>
              </w:rPr>
              <w:t xml:space="preserve"> </w:t>
            </w:r>
            <w:proofErr w:type="spellStart"/>
            <w:r w:rsidRPr="00D84C71">
              <w:rPr>
                <w:rFonts w:asciiTheme="minorHAnsi" w:hAnsiTheme="minorHAnsi" w:cstheme="minorHAnsi"/>
                <w:i/>
                <w:iCs/>
                <w:sz w:val="20"/>
                <w:szCs w:val="20"/>
              </w:rPr>
              <w:t>nannotis</w:t>
            </w:r>
            <w:proofErr w:type="spellEnd"/>
          </w:p>
        </w:tc>
        <w:tc>
          <w:tcPr>
            <w:tcW w:w="2976" w:type="dxa"/>
          </w:tcPr>
          <w:p w14:paraId="4A308304" w14:textId="77777777" w:rsidR="00915B0B" w:rsidRPr="00BD6048" w:rsidRDefault="004675A3" w:rsidP="00915B0B">
            <w:pPr>
              <w:rPr>
                <w:rFonts w:asciiTheme="minorHAnsi" w:hAnsiTheme="minorHAnsi" w:cstheme="minorHAnsi"/>
                <w:sz w:val="20"/>
                <w:szCs w:val="20"/>
              </w:rPr>
            </w:pPr>
            <w:r>
              <w:rPr>
                <w:rFonts w:asciiTheme="minorHAnsi" w:hAnsiTheme="minorHAnsi" w:cstheme="minorHAnsi"/>
                <w:sz w:val="20"/>
                <w:szCs w:val="20"/>
              </w:rPr>
              <w:t>W</w:t>
            </w:r>
            <w:r w:rsidRPr="00D84C71">
              <w:rPr>
                <w:rFonts w:asciiTheme="minorHAnsi" w:hAnsiTheme="minorHAnsi" w:cstheme="minorHAnsi"/>
                <w:sz w:val="20"/>
                <w:szCs w:val="20"/>
              </w:rPr>
              <w:t xml:space="preserve">aterfall frog/ torrent tree frog </w:t>
            </w:r>
          </w:p>
        </w:tc>
        <w:tc>
          <w:tcPr>
            <w:tcW w:w="1701" w:type="dxa"/>
          </w:tcPr>
          <w:p w14:paraId="4A308305"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Lower-Moderate</w:t>
            </w:r>
          </w:p>
        </w:tc>
        <w:tc>
          <w:tcPr>
            <w:tcW w:w="1276" w:type="dxa"/>
          </w:tcPr>
          <w:p w14:paraId="4A308306" w14:textId="77777777" w:rsidR="00915B0B" w:rsidRPr="00BD6048" w:rsidRDefault="004675A3" w:rsidP="00915B0B">
            <w:pPr>
              <w:pStyle w:val="Table-textThreatAbatementplan"/>
              <w:spacing w:before="0"/>
              <w:rPr>
                <w:rFonts w:asciiTheme="minorHAnsi" w:hAnsiTheme="minorHAnsi" w:cstheme="minorHAnsi"/>
                <w:sz w:val="20"/>
                <w:szCs w:val="20"/>
              </w:rPr>
            </w:pPr>
            <w:r w:rsidRPr="00D84C71">
              <w:rPr>
                <w:rFonts w:asciiTheme="minorHAnsi" w:hAnsiTheme="minorHAnsi" w:cstheme="minorHAnsi"/>
                <w:sz w:val="20"/>
                <w:szCs w:val="20"/>
              </w:rPr>
              <w:t>E</w:t>
            </w:r>
          </w:p>
        </w:tc>
        <w:tc>
          <w:tcPr>
            <w:tcW w:w="1559" w:type="dxa"/>
          </w:tcPr>
          <w:p w14:paraId="4A308307" w14:textId="77777777" w:rsidR="00915B0B" w:rsidRPr="00D84C71"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QLD</w:t>
            </w:r>
          </w:p>
        </w:tc>
      </w:tr>
      <w:tr w:rsidR="00472AD4" w14:paraId="4A30830E"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2235" w:type="dxa"/>
          </w:tcPr>
          <w:p w14:paraId="4A308309" w14:textId="77777777" w:rsidR="00915B0B" w:rsidRPr="00BD6048" w:rsidRDefault="004675A3" w:rsidP="00915B0B">
            <w:pPr>
              <w:rPr>
                <w:rFonts w:asciiTheme="minorHAnsi" w:hAnsiTheme="minorHAnsi" w:cstheme="minorHAnsi"/>
                <w:sz w:val="20"/>
                <w:szCs w:val="20"/>
              </w:rPr>
            </w:pPr>
            <w:proofErr w:type="spellStart"/>
            <w:r w:rsidRPr="00D84C71">
              <w:rPr>
                <w:rFonts w:asciiTheme="minorHAnsi" w:hAnsiTheme="minorHAnsi" w:cstheme="minorHAnsi"/>
                <w:i/>
                <w:iCs/>
                <w:sz w:val="20"/>
                <w:szCs w:val="20"/>
              </w:rPr>
              <w:t>Litoria</w:t>
            </w:r>
            <w:proofErr w:type="spellEnd"/>
            <w:r w:rsidRPr="00D84C71">
              <w:rPr>
                <w:rFonts w:asciiTheme="minorHAnsi" w:hAnsiTheme="minorHAnsi" w:cstheme="minorHAnsi"/>
                <w:i/>
                <w:iCs/>
                <w:sz w:val="20"/>
                <w:szCs w:val="20"/>
              </w:rPr>
              <w:t xml:space="preserve"> </w:t>
            </w:r>
            <w:proofErr w:type="spellStart"/>
            <w:r w:rsidRPr="00D84C71">
              <w:rPr>
                <w:rFonts w:asciiTheme="minorHAnsi" w:hAnsiTheme="minorHAnsi" w:cstheme="minorHAnsi"/>
                <w:i/>
                <w:iCs/>
                <w:sz w:val="20"/>
                <w:szCs w:val="20"/>
              </w:rPr>
              <w:t>rheocola</w:t>
            </w:r>
            <w:proofErr w:type="spellEnd"/>
          </w:p>
        </w:tc>
        <w:tc>
          <w:tcPr>
            <w:tcW w:w="2976" w:type="dxa"/>
          </w:tcPr>
          <w:p w14:paraId="4A30830A" w14:textId="77777777" w:rsidR="00915B0B" w:rsidRPr="00BD6048" w:rsidRDefault="004675A3" w:rsidP="00915B0B">
            <w:pPr>
              <w:rPr>
                <w:rFonts w:asciiTheme="minorHAnsi" w:hAnsiTheme="minorHAnsi" w:cstheme="minorHAnsi"/>
                <w:sz w:val="20"/>
                <w:szCs w:val="20"/>
              </w:rPr>
            </w:pPr>
            <w:r>
              <w:rPr>
                <w:rFonts w:asciiTheme="minorHAnsi" w:hAnsiTheme="minorHAnsi" w:cstheme="minorHAnsi"/>
                <w:sz w:val="20"/>
                <w:szCs w:val="20"/>
              </w:rPr>
              <w:t>C</w:t>
            </w:r>
            <w:r w:rsidRPr="00D84C71">
              <w:rPr>
                <w:rFonts w:asciiTheme="minorHAnsi" w:hAnsiTheme="minorHAnsi" w:cstheme="minorHAnsi"/>
                <w:sz w:val="20"/>
                <w:szCs w:val="20"/>
              </w:rPr>
              <w:t xml:space="preserve">ommon </w:t>
            </w:r>
            <w:proofErr w:type="spellStart"/>
            <w:r w:rsidRPr="00D84C71">
              <w:rPr>
                <w:rFonts w:asciiTheme="minorHAnsi" w:hAnsiTheme="minorHAnsi" w:cstheme="minorHAnsi"/>
                <w:sz w:val="20"/>
                <w:szCs w:val="20"/>
              </w:rPr>
              <w:t>mistfrog</w:t>
            </w:r>
            <w:proofErr w:type="spellEnd"/>
          </w:p>
        </w:tc>
        <w:tc>
          <w:tcPr>
            <w:tcW w:w="1701" w:type="dxa"/>
          </w:tcPr>
          <w:p w14:paraId="4A30830B"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Lower-Moderate</w:t>
            </w:r>
          </w:p>
        </w:tc>
        <w:tc>
          <w:tcPr>
            <w:tcW w:w="1276" w:type="dxa"/>
          </w:tcPr>
          <w:p w14:paraId="4A30830C" w14:textId="77777777" w:rsidR="00915B0B" w:rsidRPr="00BD6048" w:rsidRDefault="004675A3" w:rsidP="00915B0B">
            <w:pPr>
              <w:pStyle w:val="Table-textThreatAbatementplan"/>
              <w:spacing w:before="0"/>
              <w:rPr>
                <w:rFonts w:asciiTheme="minorHAnsi" w:hAnsiTheme="minorHAnsi" w:cstheme="minorHAnsi"/>
                <w:sz w:val="20"/>
                <w:szCs w:val="20"/>
              </w:rPr>
            </w:pPr>
            <w:r w:rsidRPr="00D84C71">
              <w:rPr>
                <w:rFonts w:asciiTheme="minorHAnsi" w:hAnsiTheme="minorHAnsi" w:cstheme="minorHAnsi"/>
                <w:sz w:val="20"/>
                <w:szCs w:val="20"/>
              </w:rPr>
              <w:t>E</w:t>
            </w:r>
          </w:p>
        </w:tc>
        <w:tc>
          <w:tcPr>
            <w:tcW w:w="1559" w:type="dxa"/>
          </w:tcPr>
          <w:p w14:paraId="4A30830D" w14:textId="77777777" w:rsidR="00915B0B" w:rsidRPr="00D84C71"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QLD</w:t>
            </w:r>
          </w:p>
        </w:tc>
      </w:tr>
      <w:tr w:rsidR="00472AD4" w14:paraId="4A308314" w14:textId="77777777" w:rsidTr="00472AD4">
        <w:trPr>
          <w:trHeight w:val="60"/>
        </w:trPr>
        <w:tc>
          <w:tcPr>
            <w:tcW w:w="2235" w:type="dxa"/>
          </w:tcPr>
          <w:p w14:paraId="4A30830F" w14:textId="77777777" w:rsidR="00915B0B" w:rsidRDefault="004675A3" w:rsidP="00915B0B">
            <w:pPr>
              <w:rPr>
                <w:rFonts w:asciiTheme="minorHAnsi" w:hAnsiTheme="minorHAnsi" w:cstheme="minorHAnsi"/>
                <w:i/>
                <w:sz w:val="20"/>
                <w:szCs w:val="20"/>
              </w:rPr>
            </w:pPr>
            <w:proofErr w:type="spellStart"/>
            <w:r>
              <w:rPr>
                <w:rFonts w:asciiTheme="minorHAnsi" w:hAnsiTheme="minorHAnsi" w:cstheme="minorHAnsi"/>
                <w:i/>
                <w:sz w:val="20"/>
                <w:szCs w:val="20"/>
              </w:rPr>
              <w:t>Litoria</w:t>
            </w:r>
            <w:proofErr w:type="spellEnd"/>
            <w:r>
              <w:rPr>
                <w:rFonts w:asciiTheme="minorHAnsi" w:hAnsiTheme="minorHAnsi" w:cstheme="minorHAnsi"/>
                <w:i/>
                <w:sz w:val="20"/>
                <w:szCs w:val="20"/>
              </w:rPr>
              <w:t xml:space="preserve"> </w:t>
            </w:r>
            <w:proofErr w:type="spellStart"/>
            <w:r>
              <w:rPr>
                <w:rFonts w:asciiTheme="minorHAnsi" w:hAnsiTheme="minorHAnsi" w:cstheme="minorHAnsi"/>
                <w:i/>
                <w:sz w:val="20"/>
                <w:szCs w:val="20"/>
              </w:rPr>
              <w:t>pearsoniana</w:t>
            </w:r>
            <w:proofErr w:type="spellEnd"/>
          </w:p>
        </w:tc>
        <w:tc>
          <w:tcPr>
            <w:tcW w:w="2976" w:type="dxa"/>
          </w:tcPr>
          <w:p w14:paraId="4A308310" w14:textId="77777777" w:rsidR="00915B0B" w:rsidRDefault="004675A3" w:rsidP="00915B0B">
            <w:pPr>
              <w:rPr>
                <w:rFonts w:asciiTheme="minorHAnsi" w:hAnsiTheme="minorHAnsi" w:cstheme="minorHAnsi"/>
                <w:sz w:val="20"/>
                <w:szCs w:val="20"/>
              </w:rPr>
            </w:pPr>
            <w:r>
              <w:rPr>
                <w:rFonts w:asciiTheme="minorHAnsi" w:hAnsiTheme="minorHAnsi" w:cstheme="minorHAnsi"/>
                <w:sz w:val="20"/>
                <w:szCs w:val="20"/>
              </w:rPr>
              <w:t>Pearson’s tree frog/ Cascade tree frog</w:t>
            </w:r>
          </w:p>
        </w:tc>
        <w:tc>
          <w:tcPr>
            <w:tcW w:w="1701" w:type="dxa"/>
          </w:tcPr>
          <w:p w14:paraId="4A308311"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Lower-Moderate</w:t>
            </w:r>
          </w:p>
        </w:tc>
        <w:tc>
          <w:tcPr>
            <w:tcW w:w="1276" w:type="dxa"/>
          </w:tcPr>
          <w:p w14:paraId="4A308312"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Not listed</w:t>
            </w:r>
          </w:p>
        </w:tc>
        <w:tc>
          <w:tcPr>
            <w:tcW w:w="1559" w:type="dxa"/>
          </w:tcPr>
          <w:p w14:paraId="4A308313"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QLD</w:t>
            </w:r>
          </w:p>
        </w:tc>
      </w:tr>
      <w:tr w:rsidR="00472AD4" w14:paraId="4A30831A"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2235" w:type="dxa"/>
          </w:tcPr>
          <w:p w14:paraId="4A308315" w14:textId="77777777" w:rsidR="00915B0B" w:rsidRPr="00BD6048" w:rsidRDefault="004675A3" w:rsidP="00915B0B">
            <w:pPr>
              <w:rPr>
                <w:rFonts w:asciiTheme="minorHAnsi" w:hAnsiTheme="minorHAnsi" w:cstheme="minorHAnsi"/>
                <w:i/>
                <w:sz w:val="20"/>
                <w:szCs w:val="20"/>
              </w:rPr>
            </w:pPr>
            <w:proofErr w:type="spellStart"/>
            <w:r w:rsidRPr="00D84C71">
              <w:rPr>
                <w:rFonts w:asciiTheme="minorHAnsi" w:hAnsiTheme="minorHAnsi" w:cstheme="minorHAnsi"/>
                <w:i/>
                <w:sz w:val="20"/>
                <w:szCs w:val="20"/>
              </w:rPr>
              <w:lastRenderedPageBreak/>
              <w:t>Litoria</w:t>
            </w:r>
            <w:proofErr w:type="spellEnd"/>
            <w:r w:rsidRPr="00D84C71">
              <w:rPr>
                <w:rFonts w:asciiTheme="minorHAnsi" w:hAnsiTheme="minorHAnsi" w:cstheme="minorHAnsi"/>
                <w:i/>
                <w:sz w:val="20"/>
                <w:szCs w:val="20"/>
              </w:rPr>
              <w:t xml:space="preserve"> </w:t>
            </w:r>
            <w:proofErr w:type="spellStart"/>
            <w:r w:rsidRPr="00D84C71">
              <w:rPr>
                <w:rFonts w:asciiTheme="minorHAnsi" w:hAnsiTheme="minorHAnsi" w:cstheme="minorHAnsi"/>
                <w:i/>
                <w:sz w:val="20"/>
                <w:szCs w:val="20"/>
              </w:rPr>
              <w:t>aurea</w:t>
            </w:r>
            <w:proofErr w:type="spellEnd"/>
          </w:p>
        </w:tc>
        <w:tc>
          <w:tcPr>
            <w:tcW w:w="2976" w:type="dxa"/>
          </w:tcPr>
          <w:p w14:paraId="4A308316" w14:textId="77777777" w:rsidR="00915B0B" w:rsidRPr="00BD6048" w:rsidRDefault="004675A3" w:rsidP="00915B0B">
            <w:pPr>
              <w:rPr>
                <w:rFonts w:asciiTheme="minorHAnsi" w:hAnsiTheme="minorHAnsi" w:cstheme="minorHAnsi"/>
                <w:sz w:val="20"/>
                <w:szCs w:val="20"/>
              </w:rPr>
            </w:pPr>
            <w:r>
              <w:rPr>
                <w:rFonts w:asciiTheme="minorHAnsi" w:hAnsiTheme="minorHAnsi" w:cstheme="minorHAnsi"/>
                <w:sz w:val="20"/>
                <w:szCs w:val="20"/>
              </w:rPr>
              <w:t>G</w:t>
            </w:r>
            <w:r w:rsidRPr="00D84C71">
              <w:rPr>
                <w:rFonts w:asciiTheme="minorHAnsi" w:hAnsiTheme="minorHAnsi" w:cstheme="minorHAnsi"/>
                <w:sz w:val="20"/>
                <w:szCs w:val="20"/>
              </w:rPr>
              <w:t xml:space="preserve">reen and golden bell frog </w:t>
            </w:r>
          </w:p>
        </w:tc>
        <w:tc>
          <w:tcPr>
            <w:tcW w:w="1701" w:type="dxa"/>
          </w:tcPr>
          <w:p w14:paraId="4A308317"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Lower-Moderate</w:t>
            </w:r>
          </w:p>
        </w:tc>
        <w:tc>
          <w:tcPr>
            <w:tcW w:w="1276" w:type="dxa"/>
          </w:tcPr>
          <w:p w14:paraId="4A308318" w14:textId="77777777" w:rsidR="00915B0B" w:rsidRPr="00BD6048" w:rsidRDefault="004675A3" w:rsidP="00915B0B">
            <w:pPr>
              <w:pStyle w:val="Table-textThreatAbatementplan"/>
              <w:spacing w:before="0"/>
              <w:rPr>
                <w:rFonts w:asciiTheme="minorHAnsi" w:hAnsiTheme="minorHAnsi" w:cstheme="minorHAnsi"/>
                <w:sz w:val="20"/>
                <w:szCs w:val="20"/>
              </w:rPr>
            </w:pPr>
            <w:r w:rsidRPr="00D84C71">
              <w:rPr>
                <w:rFonts w:asciiTheme="minorHAnsi" w:hAnsiTheme="minorHAnsi" w:cstheme="minorHAnsi"/>
                <w:sz w:val="20"/>
                <w:szCs w:val="20"/>
              </w:rPr>
              <w:t>V</w:t>
            </w:r>
          </w:p>
        </w:tc>
        <w:tc>
          <w:tcPr>
            <w:tcW w:w="1559" w:type="dxa"/>
          </w:tcPr>
          <w:p w14:paraId="4A308319" w14:textId="77777777" w:rsidR="00915B0B" w:rsidRPr="00D84C71"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VIC/NSW</w:t>
            </w:r>
          </w:p>
        </w:tc>
      </w:tr>
      <w:tr w:rsidR="00472AD4" w14:paraId="4A308320" w14:textId="77777777" w:rsidTr="00472AD4">
        <w:trPr>
          <w:trHeight w:val="60"/>
        </w:trPr>
        <w:tc>
          <w:tcPr>
            <w:tcW w:w="2235" w:type="dxa"/>
          </w:tcPr>
          <w:p w14:paraId="4A30831B" w14:textId="77777777" w:rsidR="00915B0B" w:rsidRPr="00BD6048" w:rsidRDefault="004675A3" w:rsidP="00915B0B">
            <w:pPr>
              <w:rPr>
                <w:rFonts w:asciiTheme="minorHAnsi" w:hAnsiTheme="minorHAnsi" w:cstheme="minorHAnsi"/>
                <w:sz w:val="20"/>
                <w:szCs w:val="20"/>
              </w:rPr>
            </w:pPr>
            <w:proofErr w:type="spellStart"/>
            <w:r w:rsidRPr="00D84C71">
              <w:rPr>
                <w:rFonts w:asciiTheme="minorHAnsi" w:hAnsiTheme="minorHAnsi" w:cstheme="minorHAnsi"/>
                <w:i/>
                <w:iCs/>
                <w:sz w:val="20"/>
                <w:szCs w:val="20"/>
              </w:rPr>
              <w:t>Mixophyes</w:t>
            </w:r>
            <w:proofErr w:type="spellEnd"/>
            <w:r w:rsidRPr="00D84C71">
              <w:rPr>
                <w:rFonts w:asciiTheme="minorHAnsi" w:hAnsiTheme="minorHAnsi" w:cstheme="minorHAnsi"/>
                <w:i/>
                <w:iCs/>
                <w:sz w:val="20"/>
                <w:szCs w:val="20"/>
              </w:rPr>
              <w:t xml:space="preserve"> </w:t>
            </w:r>
            <w:proofErr w:type="spellStart"/>
            <w:r w:rsidRPr="00D84C71">
              <w:rPr>
                <w:rFonts w:asciiTheme="minorHAnsi" w:hAnsiTheme="minorHAnsi" w:cstheme="minorHAnsi"/>
                <w:i/>
                <w:iCs/>
                <w:sz w:val="20"/>
                <w:szCs w:val="20"/>
              </w:rPr>
              <w:t>iteratus</w:t>
            </w:r>
            <w:proofErr w:type="spellEnd"/>
          </w:p>
        </w:tc>
        <w:tc>
          <w:tcPr>
            <w:tcW w:w="2976" w:type="dxa"/>
          </w:tcPr>
          <w:p w14:paraId="4A30831C" w14:textId="77777777" w:rsidR="00915B0B" w:rsidRPr="00BD6048" w:rsidRDefault="004675A3" w:rsidP="00915B0B">
            <w:pPr>
              <w:rPr>
                <w:rFonts w:asciiTheme="minorHAnsi" w:hAnsiTheme="minorHAnsi" w:cstheme="minorHAnsi"/>
                <w:sz w:val="20"/>
                <w:szCs w:val="20"/>
              </w:rPr>
            </w:pPr>
            <w:r>
              <w:rPr>
                <w:rFonts w:asciiTheme="minorHAnsi" w:hAnsiTheme="minorHAnsi" w:cstheme="minorHAnsi"/>
                <w:sz w:val="20"/>
                <w:szCs w:val="20"/>
              </w:rPr>
              <w:t>G</w:t>
            </w:r>
            <w:r w:rsidRPr="00D84C71">
              <w:rPr>
                <w:rFonts w:asciiTheme="minorHAnsi" w:hAnsiTheme="minorHAnsi" w:cstheme="minorHAnsi"/>
                <w:sz w:val="20"/>
                <w:szCs w:val="20"/>
              </w:rPr>
              <w:t xml:space="preserve">iant barred frog/ southern barred frog </w:t>
            </w:r>
          </w:p>
        </w:tc>
        <w:tc>
          <w:tcPr>
            <w:tcW w:w="1701" w:type="dxa"/>
          </w:tcPr>
          <w:p w14:paraId="4A30831D"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Lower</w:t>
            </w:r>
          </w:p>
        </w:tc>
        <w:tc>
          <w:tcPr>
            <w:tcW w:w="1276" w:type="dxa"/>
          </w:tcPr>
          <w:p w14:paraId="4A30831E" w14:textId="77777777" w:rsidR="00915B0B" w:rsidRPr="00BD6048" w:rsidRDefault="004675A3" w:rsidP="00915B0B">
            <w:pPr>
              <w:pStyle w:val="Table-textThreatAbatementplan"/>
              <w:spacing w:before="0"/>
              <w:rPr>
                <w:rFonts w:asciiTheme="minorHAnsi" w:hAnsiTheme="minorHAnsi" w:cstheme="minorHAnsi"/>
                <w:sz w:val="20"/>
                <w:szCs w:val="20"/>
              </w:rPr>
            </w:pPr>
            <w:r w:rsidRPr="00D84C71">
              <w:rPr>
                <w:rFonts w:asciiTheme="minorHAnsi" w:hAnsiTheme="minorHAnsi" w:cstheme="minorHAnsi"/>
                <w:sz w:val="20"/>
                <w:szCs w:val="20"/>
              </w:rPr>
              <w:t>E</w:t>
            </w:r>
          </w:p>
        </w:tc>
        <w:tc>
          <w:tcPr>
            <w:tcW w:w="1559" w:type="dxa"/>
          </w:tcPr>
          <w:p w14:paraId="4A30831F" w14:textId="77777777" w:rsidR="00915B0B" w:rsidRPr="00D84C71"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QLD/NSW</w:t>
            </w:r>
          </w:p>
        </w:tc>
      </w:tr>
      <w:tr w:rsidR="00472AD4" w14:paraId="4A308326"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2235" w:type="dxa"/>
          </w:tcPr>
          <w:p w14:paraId="4A308321" w14:textId="77777777" w:rsidR="00915B0B" w:rsidRPr="00BD6048" w:rsidRDefault="004675A3" w:rsidP="00915B0B">
            <w:pPr>
              <w:rPr>
                <w:rFonts w:asciiTheme="minorHAnsi" w:hAnsiTheme="minorHAnsi" w:cstheme="minorHAnsi"/>
                <w:sz w:val="20"/>
                <w:szCs w:val="20"/>
              </w:rPr>
            </w:pPr>
            <w:proofErr w:type="spellStart"/>
            <w:r w:rsidRPr="00D84C71">
              <w:rPr>
                <w:rFonts w:asciiTheme="minorHAnsi" w:hAnsiTheme="minorHAnsi" w:cstheme="minorHAnsi"/>
                <w:i/>
                <w:iCs/>
                <w:sz w:val="20"/>
                <w:szCs w:val="20"/>
              </w:rPr>
              <w:t>Litoria</w:t>
            </w:r>
            <w:proofErr w:type="spellEnd"/>
            <w:r w:rsidRPr="00D84C71">
              <w:rPr>
                <w:rFonts w:asciiTheme="minorHAnsi" w:hAnsiTheme="minorHAnsi" w:cstheme="minorHAnsi"/>
                <w:i/>
                <w:iCs/>
                <w:sz w:val="20"/>
                <w:szCs w:val="20"/>
              </w:rPr>
              <w:t xml:space="preserve"> </w:t>
            </w:r>
            <w:proofErr w:type="spellStart"/>
            <w:r w:rsidRPr="00D84C71">
              <w:rPr>
                <w:rFonts w:asciiTheme="minorHAnsi" w:hAnsiTheme="minorHAnsi" w:cstheme="minorHAnsi"/>
                <w:i/>
                <w:iCs/>
                <w:sz w:val="20"/>
                <w:szCs w:val="20"/>
              </w:rPr>
              <w:t>booroolongensis</w:t>
            </w:r>
            <w:proofErr w:type="spellEnd"/>
          </w:p>
        </w:tc>
        <w:tc>
          <w:tcPr>
            <w:tcW w:w="2976" w:type="dxa"/>
          </w:tcPr>
          <w:p w14:paraId="4A308322" w14:textId="77777777" w:rsidR="00915B0B" w:rsidRPr="00BD6048" w:rsidRDefault="004675A3" w:rsidP="00915B0B">
            <w:pPr>
              <w:rPr>
                <w:rFonts w:asciiTheme="minorHAnsi" w:hAnsiTheme="minorHAnsi" w:cstheme="minorHAnsi"/>
                <w:sz w:val="20"/>
                <w:szCs w:val="20"/>
              </w:rPr>
            </w:pPr>
            <w:proofErr w:type="spellStart"/>
            <w:r w:rsidRPr="00D84C71">
              <w:rPr>
                <w:rFonts w:asciiTheme="minorHAnsi" w:hAnsiTheme="minorHAnsi" w:cstheme="minorHAnsi"/>
                <w:sz w:val="20"/>
                <w:szCs w:val="20"/>
              </w:rPr>
              <w:t>Booroolong</w:t>
            </w:r>
            <w:proofErr w:type="spellEnd"/>
            <w:r w:rsidRPr="00D84C71">
              <w:rPr>
                <w:rFonts w:asciiTheme="minorHAnsi" w:hAnsiTheme="minorHAnsi" w:cstheme="minorHAnsi"/>
                <w:sz w:val="20"/>
                <w:szCs w:val="20"/>
              </w:rPr>
              <w:t xml:space="preserve"> frog</w:t>
            </w:r>
          </w:p>
        </w:tc>
        <w:tc>
          <w:tcPr>
            <w:tcW w:w="1701" w:type="dxa"/>
          </w:tcPr>
          <w:p w14:paraId="4A308323"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Lower</w:t>
            </w:r>
          </w:p>
        </w:tc>
        <w:tc>
          <w:tcPr>
            <w:tcW w:w="1276" w:type="dxa"/>
          </w:tcPr>
          <w:p w14:paraId="4A308324" w14:textId="77777777" w:rsidR="00915B0B" w:rsidRPr="00BD6048" w:rsidRDefault="004675A3" w:rsidP="00915B0B">
            <w:pPr>
              <w:pStyle w:val="Table-textThreatAbatementplan"/>
              <w:spacing w:before="0"/>
              <w:rPr>
                <w:rFonts w:asciiTheme="minorHAnsi" w:hAnsiTheme="minorHAnsi" w:cstheme="minorHAnsi"/>
                <w:sz w:val="20"/>
                <w:szCs w:val="20"/>
              </w:rPr>
            </w:pPr>
            <w:r w:rsidRPr="00D84C71">
              <w:rPr>
                <w:rFonts w:asciiTheme="minorHAnsi" w:hAnsiTheme="minorHAnsi" w:cstheme="minorHAnsi"/>
                <w:sz w:val="20"/>
                <w:szCs w:val="20"/>
              </w:rPr>
              <w:t>E</w:t>
            </w:r>
          </w:p>
        </w:tc>
        <w:tc>
          <w:tcPr>
            <w:tcW w:w="1559" w:type="dxa"/>
          </w:tcPr>
          <w:p w14:paraId="4A308325" w14:textId="77777777" w:rsidR="00915B0B" w:rsidRPr="00D84C71"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VIC/NSW</w:t>
            </w:r>
          </w:p>
        </w:tc>
      </w:tr>
      <w:tr w:rsidR="00472AD4" w14:paraId="4A30832C" w14:textId="77777777" w:rsidTr="00472AD4">
        <w:trPr>
          <w:trHeight w:val="60"/>
        </w:trPr>
        <w:tc>
          <w:tcPr>
            <w:tcW w:w="2235" w:type="dxa"/>
          </w:tcPr>
          <w:p w14:paraId="4A308327" w14:textId="77777777" w:rsidR="00915B0B" w:rsidRDefault="004675A3" w:rsidP="00915B0B">
            <w:pPr>
              <w:rPr>
                <w:rFonts w:asciiTheme="minorHAnsi" w:hAnsiTheme="minorHAnsi" w:cstheme="minorHAnsi"/>
                <w:i/>
                <w:sz w:val="20"/>
                <w:szCs w:val="20"/>
              </w:rPr>
            </w:pPr>
            <w:proofErr w:type="spellStart"/>
            <w:r>
              <w:rPr>
                <w:rFonts w:asciiTheme="minorHAnsi" w:hAnsiTheme="minorHAnsi" w:cstheme="minorHAnsi"/>
                <w:i/>
                <w:sz w:val="20"/>
                <w:szCs w:val="20"/>
              </w:rPr>
              <w:t>Adelotus</w:t>
            </w:r>
            <w:proofErr w:type="spellEnd"/>
            <w:r>
              <w:rPr>
                <w:rFonts w:asciiTheme="minorHAnsi" w:hAnsiTheme="minorHAnsi" w:cstheme="minorHAnsi"/>
                <w:i/>
                <w:sz w:val="20"/>
                <w:szCs w:val="20"/>
              </w:rPr>
              <w:t xml:space="preserve"> brevis</w:t>
            </w:r>
          </w:p>
        </w:tc>
        <w:tc>
          <w:tcPr>
            <w:tcW w:w="2976" w:type="dxa"/>
          </w:tcPr>
          <w:p w14:paraId="4A308328" w14:textId="77777777" w:rsidR="00915B0B" w:rsidRDefault="004675A3" w:rsidP="00915B0B">
            <w:pPr>
              <w:rPr>
                <w:rFonts w:asciiTheme="minorHAnsi" w:hAnsiTheme="minorHAnsi" w:cstheme="minorHAnsi"/>
                <w:sz w:val="20"/>
                <w:szCs w:val="20"/>
              </w:rPr>
            </w:pPr>
            <w:r>
              <w:rPr>
                <w:rFonts w:asciiTheme="minorHAnsi" w:hAnsiTheme="minorHAnsi" w:cstheme="minorHAnsi"/>
                <w:sz w:val="20"/>
                <w:szCs w:val="20"/>
              </w:rPr>
              <w:t>Tusked frog</w:t>
            </w:r>
          </w:p>
        </w:tc>
        <w:tc>
          <w:tcPr>
            <w:tcW w:w="1701" w:type="dxa"/>
          </w:tcPr>
          <w:p w14:paraId="4A308329"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Lower</w:t>
            </w:r>
          </w:p>
        </w:tc>
        <w:tc>
          <w:tcPr>
            <w:tcW w:w="1276" w:type="dxa"/>
          </w:tcPr>
          <w:p w14:paraId="4A30832A"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Not listed</w:t>
            </w:r>
          </w:p>
        </w:tc>
        <w:tc>
          <w:tcPr>
            <w:tcW w:w="1559" w:type="dxa"/>
          </w:tcPr>
          <w:p w14:paraId="4A30832B"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QLD/NSW</w:t>
            </w:r>
          </w:p>
        </w:tc>
      </w:tr>
      <w:tr w:rsidR="00472AD4" w14:paraId="4A308332"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2235" w:type="dxa"/>
          </w:tcPr>
          <w:p w14:paraId="4A30832D" w14:textId="77777777" w:rsidR="00915B0B" w:rsidRDefault="004675A3" w:rsidP="00915B0B">
            <w:pPr>
              <w:rPr>
                <w:rFonts w:asciiTheme="minorHAnsi" w:hAnsiTheme="minorHAnsi" w:cstheme="minorHAnsi"/>
                <w:i/>
                <w:sz w:val="20"/>
                <w:szCs w:val="20"/>
              </w:rPr>
            </w:pPr>
            <w:proofErr w:type="spellStart"/>
            <w:r>
              <w:rPr>
                <w:rFonts w:asciiTheme="minorHAnsi" w:hAnsiTheme="minorHAnsi" w:cstheme="minorHAnsi"/>
                <w:i/>
                <w:sz w:val="20"/>
                <w:szCs w:val="20"/>
              </w:rPr>
              <w:t>Litoria</w:t>
            </w:r>
            <w:proofErr w:type="spellEnd"/>
            <w:r>
              <w:rPr>
                <w:rFonts w:asciiTheme="minorHAnsi" w:hAnsiTheme="minorHAnsi" w:cstheme="minorHAnsi"/>
                <w:i/>
                <w:sz w:val="20"/>
                <w:szCs w:val="20"/>
              </w:rPr>
              <w:t xml:space="preserve"> </w:t>
            </w:r>
            <w:proofErr w:type="spellStart"/>
            <w:r>
              <w:rPr>
                <w:rFonts w:asciiTheme="minorHAnsi" w:hAnsiTheme="minorHAnsi" w:cstheme="minorHAnsi"/>
                <w:i/>
                <w:sz w:val="20"/>
                <w:szCs w:val="20"/>
              </w:rPr>
              <w:t>serrata</w:t>
            </w:r>
            <w:proofErr w:type="spellEnd"/>
          </w:p>
        </w:tc>
        <w:tc>
          <w:tcPr>
            <w:tcW w:w="2976" w:type="dxa"/>
          </w:tcPr>
          <w:p w14:paraId="4A30832E" w14:textId="77777777" w:rsidR="00915B0B" w:rsidRDefault="004675A3" w:rsidP="00915B0B">
            <w:pPr>
              <w:rPr>
                <w:rFonts w:asciiTheme="minorHAnsi" w:hAnsiTheme="minorHAnsi" w:cstheme="minorHAnsi"/>
                <w:sz w:val="20"/>
                <w:szCs w:val="20"/>
              </w:rPr>
            </w:pPr>
            <w:r>
              <w:rPr>
                <w:rFonts w:asciiTheme="minorHAnsi" w:hAnsiTheme="minorHAnsi" w:cstheme="minorHAnsi"/>
                <w:sz w:val="20"/>
                <w:szCs w:val="20"/>
              </w:rPr>
              <w:t>Green-eyed tree frog</w:t>
            </w:r>
          </w:p>
        </w:tc>
        <w:tc>
          <w:tcPr>
            <w:tcW w:w="1701" w:type="dxa"/>
          </w:tcPr>
          <w:p w14:paraId="4A30832F"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Lower</w:t>
            </w:r>
          </w:p>
        </w:tc>
        <w:tc>
          <w:tcPr>
            <w:tcW w:w="1276" w:type="dxa"/>
          </w:tcPr>
          <w:p w14:paraId="4A308330"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Not listed</w:t>
            </w:r>
          </w:p>
        </w:tc>
        <w:tc>
          <w:tcPr>
            <w:tcW w:w="1559" w:type="dxa"/>
          </w:tcPr>
          <w:p w14:paraId="4A308331" w14:textId="77777777" w:rsidR="00915B0B" w:rsidRDefault="004675A3" w:rsidP="00915B0B">
            <w:pPr>
              <w:pStyle w:val="Table-textThreatAbatementplan"/>
              <w:spacing w:before="0"/>
              <w:rPr>
                <w:rFonts w:asciiTheme="minorHAnsi" w:hAnsiTheme="minorHAnsi" w:cstheme="minorHAnsi"/>
                <w:sz w:val="20"/>
                <w:szCs w:val="20"/>
              </w:rPr>
            </w:pPr>
            <w:r>
              <w:rPr>
                <w:rFonts w:asciiTheme="minorHAnsi" w:hAnsiTheme="minorHAnsi" w:cstheme="minorHAnsi"/>
                <w:sz w:val="20"/>
                <w:szCs w:val="20"/>
              </w:rPr>
              <w:t>QLD</w:t>
            </w:r>
          </w:p>
        </w:tc>
      </w:tr>
    </w:tbl>
    <w:p w14:paraId="4A308333" w14:textId="77777777" w:rsidR="00915B0B" w:rsidRPr="00BD6048" w:rsidRDefault="004675A3" w:rsidP="00915B0B">
      <w:pPr>
        <w:pStyle w:val="NotesThreatAbatementplan"/>
        <w:rPr>
          <w:sz w:val="20"/>
          <w:szCs w:val="20"/>
        </w:rPr>
      </w:pPr>
      <w:r w:rsidRPr="00D84C71">
        <w:rPr>
          <w:sz w:val="20"/>
          <w:szCs w:val="20"/>
        </w:rPr>
        <w:t>CE = critically endangered; E = endangered; V = vulnerable</w:t>
      </w:r>
    </w:p>
    <w:p w14:paraId="4A308334" w14:textId="77777777" w:rsidR="00915B0B" w:rsidRDefault="00915B0B" w:rsidP="00915B0B">
      <w:pPr>
        <w:pStyle w:val="NotesThreatAbatementplan"/>
      </w:pPr>
    </w:p>
    <w:p w14:paraId="4A308335" w14:textId="77777777" w:rsidR="00915B0B" w:rsidRDefault="00915B0B" w:rsidP="00915B0B">
      <w:pPr>
        <w:pStyle w:val="NotesThreatAbatementplan"/>
      </w:pPr>
    </w:p>
    <w:p w14:paraId="4A308336" w14:textId="77777777" w:rsidR="00915B0B" w:rsidRDefault="004675A3">
      <w:pPr>
        <w:pStyle w:val="Tableheadings"/>
        <w:rPr>
          <w:b/>
          <w:bCs/>
        </w:rPr>
      </w:pPr>
      <w:r>
        <w:t xml:space="preserve">Table B: Amphibian species listed under the EPBC Act as having gone extinct from the impacts of amphibian </w:t>
      </w:r>
      <w:proofErr w:type="spellStart"/>
      <w:r>
        <w:t>chytrid</w:t>
      </w:r>
      <w:proofErr w:type="spellEnd"/>
      <w:r>
        <w:t xml:space="preserve"> fungus</w:t>
      </w:r>
    </w:p>
    <w:tbl>
      <w:tblPr>
        <w:tblStyle w:val="MediumGrid31"/>
        <w:tblW w:w="0" w:type="auto"/>
        <w:tblLayout w:type="fixed"/>
        <w:tblLook w:val="0400" w:firstRow="0" w:lastRow="0" w:firstColumn="0" w:lastColumn="0" w:noHBand="0" w:noVBand="1"/>
      </w:tblPr>
      <w:tblGrid>
        <w:gridCol w:w="2384"/>
        <w:gridCol w:w="5720"/>
        <w:gridCol w:w="1750"/>
      </w:tblGrid>
      <w:tr w:rsidR="00472AD4" w14:paraId="4A30833A"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2384" w:type="dxa"/>
          </w:tcPr>
          <w:p w14:paraId="4A308337" w14:textId="77777777" w:rsidR="00915B0B" w:rsidRPr="00BD6048" w:rsidRDefault="004675A3" w:rsidP="00915B0B">
            <w:pPr>
              <w:pStyle w:val="Table-headersThreatAbatementplan"/>
              <w:spacing w:before="0"/>
              <w:rPr>
                <w:sz w:val="20"/>
                <w:szCs w:val="20"/>
              </w:rPr>
            </w:pPr>
            <w:r w:rsidRPr="00D84C71">
              <w:rPr>
                <w:sz w:val="20"/>
                <w:szCs w:val="20"/>
              </w:rPr>
              <w:t>Scientific name</w:t>
            </w:r>
          </w:p>
        </w:tc>
        <w:tc>
          <w:tcPr>
            <w:tcW w:w="5720" w:type="dxa"/>
          </w:tcPr>
          <w:p w14:paraId="4A308338" w14:textId="77777777" w:rsidR="00915B0B" w:rsidRPr="00BD6048" w:rsidRDefault="004675A3" w:rsidP="00915B0B">
            <w:pPr>
              <w:pStyle w:val="Table-headersThreatAbatementplan"/>
              <w:spacing w:before="0"/>
              <w:rPr>
                <w:sz w:val="20"/>
                <w:szCs w:val="20"/>
              </w:rPr>
            </w:pPr>
            <w:r w:rsidRPr="00D84C71">
              <w:rPr>
                <w:sz w:val="20"/>
                <w:szCs w:val="20"/>
              </w:rPr>
              <w:t>Common name</w:t>
            </w:r>
          </w:p>
        </w:tc>
        <w:tc>
          <w:tcPr>
            <w:tcW w:w="1750" w:type="dxa"/>
          </w:tcPr>
          <w:p w14:paraId="4A308339" w14:textId="77777777" w:rsidR="00915B0B" w:rsidRPr="00BD6048" w:rsidRDefault="004675A3" w:rsidP="00915B0B">
            <w:pPr>
              <w:pStyle w:val="Table-headersThreatAbatementplan"/>
              <w:spacing w:before="0"/>
              <w:rPr>
                <w:sz w:val="20"/>
                <w:szCs w:val="20"/>
              </w:rPr>
            </w:pPr>
            <w:r w:rsidRPr="00D84C71">
              <w:rPr>
                <w:sz w:val="20"/>
                <w:szCs w:val="20"/>
              </w:rPr>
              <w:t>EPBC Act status</w:t>
            </w:r>
          </w:p>
        </w:tc>
      </w:tr>
      <w:tr w:rsidR="00472AD4" w14:paraId="4A30833E" w14:textId="77777777" w:rsidTr="00472AD4">
        <w:trPr>
          <w:trHeight w:val="60"/>
        </w:trPr>
        <w:tc>
          <w:tcPr>
            <w:tcW w:w="2384" w:type="dxa"/>
          </w:tcPr>
          <w:p w14:paraId="4A30833B" w14:textId="77777777" w:rsidR="00915B0B" w:rsidRPr="00BD6048" w:rsidRDefault="004675A3" w:rsidP="00915B0B">
            <w:pPr>
              <w:pStyle w:val="Table-textThreatAbatementplan"/>
              <w:spacing w:before="0"/>
              <w:rPr>
                <w:sz w:val="20"/>
                <w:szCs w:val="20"/>
              </w:rPr>
            </w:pPr>
            <w:proofErr w:type="spellStart"/>
            <w:r w:rsidRPr="00D84C71">
              <w:rPr>
                <w:i/>
                <w:iCs/>
                <w:sz w:val="20"/>
                <w:szCs w:val="20"/>
              </w:rPr>
              <w:t>Rheobatrachus</w:t>
            </w:r>
            <w:proofErr w:type="spellEnd"/>
            <w:r w:rsidRPr="00D84C71">
              <w:rPr>
                <w:i/>
                <w:iCs/>
                <w:sz w:val="20"/>
                <w:szCs w:val="20"/>
              </w:rPr>
              <w:t xml:space="preserve"> </w:t>
            </w:r>
            <w:proofErr w:type="spellStart"/>
            <w:r w:rsidRPr="00D84C71">
              <w:rPr>
                <w:i/>
                <w:iCs/>
                <w:sz w:val="20"/>
                <w:szCs w:val="20"/>
              </w:rPr>
              <w:t>silus</w:t>
            </w:r>
            <w:proofErr w:type="spellEnd"/>
          </w:p>
        </w:tc>
        <w:tc>
          <w:tcPr>
            <w:tcW w:w="5720" w:type="dxa"/>
          </w:tcPr>
          <w:p w14:paraId="4A30833C" w14:textId="77777777" w:rsidR="00915B0B" w:rsidRPr="00BD6048" w:rsidRDefault="004675A3" w:rsidP="00915B0B">
            <w:pPr>
              <w:pStyle w:val="Table-textThreatAbatementplan"/>
              <w:spacing w:before="0"/>
              <w:rPr>
                <w:sz w:val="20"/>
                <w:szCs w:val="20"/>
              </w:rPr>
            </w:pPr>
            <w:r w:rsidRPr="00D84C71">
              <w:rPr>
                <w:sz w:val="20"/>
                <w:szCs w:val="20"/>
              </w:rPr>
              <w:t>southern gastric-brooding frog</w:t>
            </w:r>
          </w:p>
        </w:tc>
        <w:tc>
          <w:tcPr>
            <w:tcW w:w="1750" w:type="dxa"/>
          </w:tcPr>
          <w:p w14:paraId="4A30833D" w14:textId="77777777" w:rsidR="00915B0B" w:rsidRPr="00BD6048" w:rsidRDefault="004675A3" w:rsidP="00915B0B">
            <w:pPr>
              <w:pStyle w:val="Table-textThreatAbatementplan"/>
              <w:spacing w:before="0"/>
              <w:rPr>
                <w:sz w:val="20"/>
                <w:szCs w:val="20"/>
              </w:rPr>
            </w:pPr>
            <w:r w:rsidRPr="00D84C71">
              <w:rPr>
                <w:sz w:val="20"/>
                <w:szCs w:val="20"/>
              </w:rPr>
              <w:t>EX</w:t>
            </w:r>
          </w:p>
        </w:tc>
      </w:tr>
      <w:tr w:rsidR="00472AD4" w14:paraId="4A308342"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2384" w:type="dxa"/>
          </w:tcPr>
          <w:p w14:paraId="4A30833F" w14:textId="77777777" w:rsidR="00915B0B" w:rsidRPr="00BD6048" w:rsidRDefault="004675A3" w:rsidP="00915B0B">
            <w:pPr>
              <w:rPr>
                <w:rFonts w:ascii="Arial" w:hAnsi="Arial" w:cs="Arial"/>
                <w:sz w:val="20"/>
                <w:szCs w:val="20"/>
              </w:rPr>
            </w:pPr>
            <w:proofErr w:type="spellStart"/>
            <w:r w:rsidRPr="00D84C71">
              <w:rPr>
                <w:rFonts w:ascii="Arial" w:hAnsi="Arial" w:cs="Arial"/>
                <w:i/>
                <w:iCs/>
                <w:sz w:val="20"/>
                <w:szCs w:val="20"/>
              </w:rPr>
              <w:t>Rheobatrachus</w:t>
            </w:r>
            <w:proofErr w:type="spellEnd"/>
            <w:r w:rsidRPr="00D84C71">
              <w:rPr>
                <w:rFonts w:ascii="Arial" w:hAnsi="Arial" w:cs="Arial"/>
                <w:i/>
                <w:iCs/>
                <w:sz w:val="20"/>
                <w:szCs w:val="20"/>
              </w:rPr>
              <w:t xml:space="preserve"> </w:t>
            </w:r>
            <w:proofErr w:type="spellStart"/>
            <w:r w:rsidRPr="00D84C71">
              <w:rPr>
                <w:rFonts w:ascii="Arial" w:hAnsi="Arial" w:cs="Arial"/>
                <w:i/>
                <w:iCs/>
                <w:sz w:val="20"/>
                <w:szCs w:val="20"/>
              </w:rPr>
              <w:t>vitellinus</w:t>
            </w:r>
            <w:proofErr w:type="spellEnd"/>
          </w:p>
        </w:tc>
        <w:tc>
          <w:tcPr>
            <w:tcW w:w="5720" w:type="dxa"/>
          </w:tcPr>
          <w:p w14:paraId="4A308340" w14:textId="77777777" w:rsidR="00915B0B" w:rsidRPr="00BD6048" w:rsidRDefault="004675A3" w:rsidP="00915B0B">
            <w:pPr>
              <w:rPr>
                <w:rFonts w:ascii="Arial" w:hAnsi="Arial" w:cs="Arial"/>
                <w:sz w:val="20"/>
                <w:szCs w:val="20"/>
              </w:rPr>
            </w:pPr>
            <w:r w:rsidRPr="00D84C71">
              <w:rPr>
                <w:rFonts w:ascii="Arial" w:hAnsi="Arial" w:cs="Arial"/>
                <w:sz w:val="20"/>
                <w:szCs w:val="20"/>
              </w:rPr>
              <w:t>northern gastric-brooding frog/Eungella gastric</w:t>
            </w:r>
            <w:r>
              <w:rPr>
                <w:rFonts w:ascii="Arial" w:hAnsi="Arial" w:cs="Arial"/>
                <w:sz w:val="20"/>
                <w:szCs w:val="20"/>
              </w:rPr>
              <w:t>-</w:t>
            </w:r>
            <w:r w:rsidRPr="00D84C71">
              <w:rPr>
                <w:rFonts w:ascii="Arial" w:hAnsi="Arial" w:cs="Arial"/>
                <w:sz w:val="20"/>
                <w:szCs w:val="20"/>
              </w:rPr>
              <w:t xml:space="preserve">brooding frog </w:t>
            </w:r>
          </w:p>
        </w:tc>
        <w:tc>
          <w:tcPr>
            <w:tcW w:w="1750" w:type="dxa"/>
          </w:tcPr>
          <w:p w14:paraId="4A308341" w14:textId="77777777" w:rsidR="00915B0B" w:rsidRPr="00BD6048" w:rsidRDefault="004675A3" w:rsidP="00915B0B">
            <w:pPr>
              <w:pStyle w:val="Table-textThreatAbatementplan"/>
              <w:spacing w:before="0"/>
              <w:rPr>
                <w:sz w:val="20"/>
                <w:szCs w:val="20"/>
              </w:rPr>
            </w:pPr>
            <w:r w:rsidRPr="00D84C71">
              <w:rPr>
                <w:sz w:val="20"/>
                <w:szCs w:val="20"/>
              </w:rPr>
              <w:t>EX</w:t>
            </w:r>
          </w:p>
        </w:tc>
      </w:tr>
      <w:tr w:rsidR="00472AD4" w14:paraId="4A308346" w14:textId="77777777" w:rsidTr="00472AD4">
        <w:trPr>
          <w:trHeight w:val="302"/>
        </w:trPr>
        <w:tc>
          <w:tcPr>
            <w:tcW w:w="2384" w:type="dxa"/>
          </w:tcPr>
          <w:p w14:paraId="4A308343" w14:textId="77777777" w:rsidR="00915B0B" w:rsidRPr="00BD6048" w:rsidRDefault="004675A3" w:rsidP="00915B0B">
            <w:pPr>
              <w:rPr>
                <w:rFonts w:ascii="Arial" w:hAnsi="Arial" w:cs="Arial"/>
                <w:sz w:val="20"/>
                <w:szCs w:val="20"/>
              </w:rPr>
            </w:pPr>
            <w:proofErr w:type="spellStart"/>
            <w:r w:rsidRPr="00D84C71">
              <w:rPr>
                <w:rFonts w:ascii="Arial" w:hAnsi="Arial" w:cs="Arial"/>
                <w:i/>
                <w:iCs/>
                <w:sz w:val="20"/>
                <w:szCs w:val="20"/>
              </w:rPr>
              <w:t>Taudactylus</w:t>
            </w:r>
            <w:proofErr w:type="spellEnd"/>
            <w:r w:rsidRPr="00D84C71">
              <w:rPr>
                <w:rFonts w:ascii="Arial" w:hAnsi="Arial" w:cs="Arial"/>
                <w:i/>
                <w:iCs/>
                <w:sz w:val="20"/>
                <w:szCs w:val="20"/>
              </w:rPr>
              <w:t xml:space="preserve"> </w:t>
            </w:r>
            <w:proofErr w:type="spellStart"/>
            <w:r w:rsidRPr="00D84C71">
              <w:rPr>
                <w:rFonts w:ascii="Arial" w:hAnsi="Arial" w:cs="Arial"/>
                <w:i/>
                <w:iCs/>
                <w:sz w:val="20"/>
                <w:szCs w:val="20"/>
              </w:rPr>
              <w:t>acutirostris</w:t>
            </w:r>
            <w:proofErr w:type="spellEnd"/>
            <w:r w:rsidRPr="00D84C71">
              <w:rPr>
                <w:rFonts w:ascii="Arial" w:hAnsi="Arial" w:cs="Arial"/>
                <w:sz w:val="20"/>
                <w:szCs w:val="20"/>
              </w:rPr>
              <w:t xml:space="preserve"> </w:t>
            </w:r>
          </w:p>
        </w:tc>
        <w:tc>
          <w:tcPr>
            <w:tcW w:w="5720" w:type="dxa"/>
          </w:tcPr>
          <w:p w14:paraId="4A308344" w14:textId="77777777" w:rsidR="00915B0B" w:rsidRPr="00BD6048" w:rsidRDefault="004675A3" w:rsidP="00915B0B">
            <w:pPr>
              <w:rPr>
                <w:rFonts w:ascii="Arial" w:hAnsi="Arial" w:cs="Arial"/>
                <w:sz w:val="20"/>
                <w:szCs w:val="20"/>
              </w:rPr>
            </w:pPr>
            <w:r w:rsidRPr="00D84C71">
              <w:rPr>
                <w:rFonts w:ascii="Arial" w:hAnsi="Arial" w:cs="Arial"/>
                <w:sz w:val="20"/>
                <w:szCs w:val="20"/>
              </w:rPr>
              <w:t>sharp-snouted day f</w:t>
            </w:r>
            <w:r>
              <w:rPr>
                <w:rFonts w:ascii="Arial" w:hAnsi="Arial" w:cs="Arial"/>
                <w:sz w:val="20"/>
                <w:szCs w:val="20"/>
              </w:rPr>
              <w:t>r</w:t>
            </w:r>
            <w:r w:rsidRPr="00D84C71">
              <w:rPr>
                <w:rFonts w:ascii="Arial" w:hAnsi="Arial" w:cs="Arial"/>
                <w:sz w:val="20"/>
                <w:szCs w:val="20"/>
              </w:rPr>
              <w:t>og/ sharp-snouted torrent frog</w:t>
            </w:r>
          </w:p>
        </w:tc>
        <w:tc>
          <w:tcPr>
            <w:tcW w:w="1750" w:type="dxa"/>
          </w:tcPr>
          <w:p w14:paraId="4A308345" w14:textId="77777777" w:rsidR="00915B0B" w:rsidRPr="00BD6048" w:rsidRDefault="004675A3" w:rsidP="00915B0B">
            <w:pPr>
              <w:pStyle w:val="Table-textThreatAbatementplan"/>
              <w:spacing w:before="0"/>
              <w:rPr>
                <w:sz w:val="20"/>
                <w:szCs w:val="20"/>
              </w:rPr>
            </w:pPr>
            <w:r w:rsidRPr="00D84C71">
              <w:rPr>
                <w:sz w:val="20"/>
                <w:szCs w:val="20"/>
              </w:rPr>
              <w:t>EX</w:t>
            </w:r>
          </w:p>
        </w:tc>
      </w:tr>
      <w:tr w:rsidR="00472AD4" w14:paraId="4A30834A" w14:textId="77777777" w:rsidTr="00472AD4">
        <w:trPr>
          <w:cnfStyle w:val="000000100000" w:firstRow="0" w:lastRow="0" w:firstColumn="0" w:lastColumn="0" w:oddVBand="0" w:evenVBand="0" w:oddHBand="1" w:evenHBand="0" w:firstRowFirstColumn="0" w:firstRowLastColumn="0" w:lastRowFirstColumn="0" w:lastRowLastColumn="0"/>
          <w:trHeight w:val="60"/>
        </w:trPr>
        <w:tc>
          <w:tcPr>
            <w:tcW w:w="2384" w:type="dxa"/>
          </w:tcPr>
          <w:p w14:paraId="4A308347" w14:textId="77777777" w:rsidR="00915B0B" w:rsidRPr="00BD6048" w:rsidRDefault="004675A3" w:rsidP="00915B0B">
            <w:pPr>
              <w:rPr>
                <w:rFonts w:ascii="Arial" w:hAnsi="Arial" w:cs="Arial"/>
                <w:sz w:val="20"/>
                <w:szCs w:val="20"/>
              </w:rPr>
            </w:pPr>
            <w:proofErr w:type="spellStart"/>
            <w:r w:rsidRPr="00D84C71">
              <w:rPr>
                <w:rFonts w:ascii="Arial" w:hAnsi="Arial" w:cs="Arial"/>
                <w:i/>
                <w:iCs/>
                <w:sz w:val="20"/>
                <w:szCs w:val="20"/>
              </w:rPr>
              <w:t>Taudactylus</w:t>
            </w:r>
            <w:proofErr w:type="spellEnd"/>
            <w:r w:rsidRPr="00D84C71">
              <w:rPr>
                <w:rFonts w:ascii="Arial" w:hAnsi="Arial" w:cs="Arial"/>
                <w:i/>
                <w:iCs/>
                <w:sz w:val="20"/>
                <w:szCs w:val="20"/>
              </w:rPr>
              <w:t xml:space="preserve"> </w:t>
            </w:r>
            <w:proofErr w:type="spellStart"/>
            <w:r w:rsidRPr="00D84C71">
              <w:rPr>
                <w:rFonts w:ascii="Arial" w:hAnsi="Arial" w:cs="Arial"/>
                <w:i/>
                <w:iCs/>
                <w:sz w:val="20"/>
                <w:szCs w:val="20"/>
              </w:rPr>
              <w:t>diurnus</w:t>
            </w:r>
            <w:proofErr w:type="spellEnd"/>
          </w:p>
        </w:tc>
        <w:tc>
          <w:tcPr>
            <w:tcW w:w="5720" w:type="dxa"/>
          </w:tcPr>
          <w:p w14:paraId="4A308348" w14:textId="77777777" w:rsidR="00915B0B" w:rsidRPr="00BD6048" w:rsidRDefault="004675A3" w:rsidP="00915B0B">
            <w:pPr>
              <w:rPr>
                <w:rFonts w:ascii="Arial" w:hAnsi="Arial" w:cs="Arial"/>
                <w:sz w:val="20"/>
                <w:szCs w:val="20"/>
              </w:rPr>
            </w:pPr>
            <w:r w:rsidRPr="00D84C71">
              <w:rPr>
                <w:rFonts w:ascii="Arial" w:hAnsi="Arial" w:cs="Arial"/>
                <w:sz w:val="20"/>
                <w:szCs w:val="20"/>
              </w:rPr>
              <w:t>southern day frog/ Mt Glorious torrent frog</w:t>
            </w:r>
          </w:p>
        </w:tc>
        <w:tc>
          <w:tcPr>
            <w:tcW w:w="1750" w:type="dxa"/>
          </w:tcPr>
          <w:p w14:paraId="4A308349" w14:textId="77777777" w:rsidR="00915B0B" w:rsidRPr="00BD6048" w:rsidRDefault="004675A3" w:rsidP="00915B0B">
            <w:pPr>
              <w:pStyle w:val="Table-textThreatAbatementplan"/>
              <w:spacing w:before="0"/>
              <w:rPr>
                <w:sz w:val="20"/>
                <w:szCs w:val="20"/>
              </w:rPr>
            </w:pPr>
            <w:r w:rsidRPr="00D84C71">
              <w:rPr>
                <w:sz w:val="20"/>
                <w:szCs w:val="20"/>
              </w:rPr>
              <w:t>EX</w:t>
            </w:r>
          </w:p>
        </w:tc>
      </w:tr>
    </w:tbl>
    <w:p w14:paraId="4A30834B" w14:textId="77777777" w:rsidR="00915B0B" w:rsidRDefault="00915B0B" w:rsidP="00915B0B">
      <w:pPr>
        <w:pStyle w:val="NotesThreatAbatementplan"/>
      </w:pPr>
    </w:p>
    <w:p w14:paraId="4A30834C" w14:textId="77777777" w:rsidR="00915B0B" w:rsidRDefault="004675A3">
      <w:pPr>
        <w:pStyle w:val="Heading1"/>
        <w:rPr>
          <w:color w:val="auto"/>
          <w:w w:val="90"/>
          <w:sz w:val="40"/>
          <w:szCs w:val="40"/>
        </w:rPr>
      </w:pPr>
      <w:r>
        <w:rPr>
          <w:w w:val="90"/>
        </w:rPr>
        <w:br w:type="page"/>
      </w:r>
      <w:bookmarkStart w:id="190" w:name="_Toc256000200"/>
      <w:bookmarkStart w:id="191" w:name="_Toc256000180"/>
      <w:bookmarkStart w:id="192" w:name="_Toc256000160"/>
      <w:bookmarkStart w:id="193" w:name="_Toc256000140"/>
      <w:bookmarkStart w:id="194" w:name="_Toc256000120"/>
      <w:bookmarkStart w:id="195" w:name="_Toc256000100"/>
      <w:bookmarkStart w:id="196" w:name="_Toc256000080"/>
      <w:bookmarkStart w:id="197" w:name="_Toc256000060"/>
      <w:bookmarkStart w:id="198" w:name="_Toc256000040"/>
      <w:bookmarkStart w:id="199" w:name="_Toc256000020"/>
      <w:bookmarkStart w:id="200" w:name="_Toc388262321"/>
      <w:r w:rsidRPr="00D84C71">
        <w:rPr>
          <w:rFonts w:ascii="Times New Roman" w:hAnsi="Times New Roman" w:cs="Times New Roman"/>
          <w:color w:val="auto"/>
          <w:w w:val="90"/>
          <w:sz w:val="40"/>
          <w:szCs w:val="40"/>
        </w:rPr>
        <w:lastRenderedPageBreak/>
        <w:t>Glossary</w:t>
      </w:r>
      <w:bookmarkEnd w:id="190"/>
      <w:bookmarkEnd w:id="191"/>
      <w:bookmarkEnd w:id="192"/>
      <w:bookmarkEnd w:id="193"/>
      <w:bookmarkEnd w:id="194"/>
      <w:bookmarkEnd w:id="195"/>
      <w:bookmarkEnd w:id="196"/>
      <w:bookmarkEnd w:id="197"/>
      <w:bookmarkEnd w:id="198"/>
      <w:bookmarkEnd w:id="199"/>
      <w:bookmarkEnd w:id="200"/>
    </w:p>
    <w:tbl>
      <w:tblPr>
        <w:tblW w:w="0" w:type="auto"/>
        <w:tblInd w:w="8" w:type="dxa"/>
        <w:tblLayout w:type="fixed"/>
        <w:tblCellMar>
          <w:left w:w="0" w:type="dxa"/>
          <w:right w:w="0" w:type="dxa"/>
        </w:tblCellMar>
        <w:tblLook w:val="0000" w:firstRow="0" w:lastRow="0" w:firstColumn="0" w:lastColumn="0" w:noHBand="0" w:noVBand="0"/>
      </w:tblPr>
      <w:tblGrid>
        <w:gridCol w:w="1977"/>
        <w:gridCol w:w="7237"/>
      </w:tblGrid>
      <w:tr w:rsidR="00472AD4" w14:paraId="4A308357" w14:textId="77777777" w:rsidTr="00915B0B">
        <w:trPr>
          <w:trHeight w:val="66"/>
        </w:trPr>
        <w:tc>
          <w:tcPr>
            <w:tcW w:w="1977" w:type="dxa"/>
            <w:tcMar>
              <w:top w:w="0" w:type="dxa"/>
              <w:left w:w="0" w:type="dxa"/>
              <w:bottom w:w="510" w:type="dxa"/>
              <w:right w:w="170" w:type="dxa"/>
            </w:tcMar>
          </w:tcPr>
          <w:p w14:paraId="4A30834D" w14:textId="77777777" w:rsidR="00915B0B" w:rsidRPr="009E65A8" w:rsidRDefault="004675A3">
            <w:pPr>
              <w:pStyle w:val="Text"/>
              <w:spacing w:before="190"/>
              <w:rPr>
                <w:rStyle w:val="TextBold"/>
                <w:b w:val="0"/>
                <w:bCs/>
              </w:rPr>
            </w:pPr>
            <w:r w:rsidRPr="009E65A8">
              <w:rPr>
                <w:b/>
              </w:rPr>
              <w:t>Assisted colonisation</w:t>
            </w:r>
          </w:p>
          <w:p w14:paraId="4A30834E" w14:textId="77777777" w:rsidR="00915B0B" w:rsidRDefault="00915B0B">
            <w:pPr>
              <w:pStyle w:val="Text"/>
              <w:spacing w:before="190"/>
              <w:rPr>
                <w:rStyle w:val="TextBold"/>
                <w:bCs/>
              </w:rPr>
            </w:pPr>
          </w:p>
          <w:p w14:paraId="4A30834F" w14:textId="77777777" w:rsidR="00915B0B" w:rsidRPr="00C972C9" w:rsidRDefault="004675A3">
            <w:pPr>
              <w:pStyle w:val="Text"/>
              <w:spacing w:before="190"/>
              <w:rPr>
                <w:rStyle w:val="TextBold"/>
                <w:bCs/>
                <w:i/>
              </w:rPr>
            </w:pPr>
            <w:r w:rsidRPr="005573C3">
              <w:rPr>
                <w:rStyle w:val="TextBold"/>
                <w:bCs/>
                <w:i/>
              </w:rPr>
              <w:t xml:space="preserve">B. </w:t>
            </w:r>
            <w:proofErr w:type="spellStart"/>
            <w:r w:rsidRPr="005573C3">
              <w:rPr>
                <w:rStyle w:val="TextBold"/>
                <w:bCs/>
                <w:i/>
              </w:rPr>
              <w:t>dendrobatidis</w:t>
            </w:r>
            <w:proofErr w:type="spellEnd"/>
          </w:p>
          <w:p w14:paraId="4A308350" w14:textId="77777777" w:rsidR="00915B0B" w:rsidRDefault="00915B0B">
            <w:pPr>
              <w:pStyle w:val="Text"/>
              <w:spacing w:before="190"/>
              <w:rPr>
                <w:rStyle w:val="TextBold"/>
                <w:bCs/>
              </w:rPr>
            </w:pPr>
          </w:p>
          <w:p w14:paraId="4A308351" w14:textId="77777777" w:rsidR="00915B0B" w:rsidRPr="00375174" w:rsidRDefault="004675A3">
            <w:pPr>
              <w:pStyle w:val="Text"/>
              <w:spacing w:before="190"/>
              <w:rPr>
                <w:b/>
                <w:bCs/>
              </w:rPr>
            </w:pPr>
            <w:proofErr w:type="spellStart"/>
            <w:r>
              <w:rPr>
                <w:rStyle w:val="TextBold"/>
                <w:bCs/>
              </w:rPr>
              <w:t>Chytridiomycosis</w:t>
            </w:r>
            <w:proofErr w:type="spellEnd"/>
          </w:p>
        </w:tc>
        <w:tc>
          <w:tcPr>
            <w:tcW w:w="7237" w:type="dxa"/>
            <w:tcMar>
              <w:top w:w="0" w:type="dxa"/>
              <w:left w:w="0" w:type="dxa"/>
              <w:bottom w:w="510" w:type="dxa"/>
              <w:right w:w="0" w:type="dxa"/>
            </w:tcMar>
          </w:tcPr>
          <w:p w14:paraId="4A308352" w14:textId="77777777" w:rsidR="00915B0B" w:rsidRDefault="004675A3">
            <w:pPr>
              <w:pStyle w:val="Text"/>
              <w:spacing w:before="190"/>
              <w:rPr>
                <w:i/>
              </w:rPr>
            </w:pPr>
            <w:r>
              <w:t>Helping species colonis</w:t>
            </w:r>
            <w:r w:rsidRPr="0081250D">
              <w:t>e areas within or immediately adjacent to their current or former ranges that appear to be suitable habitats for that species</w:t>
            </w:r>
            <w:r>
              <w:t>.</w:t>
            </w:r>
          </w:p>
          <w:p w14:paraId="4A308353" w14:textId="77777777" w:rsidR="00915B0B" w:rsidRDefault="00915B0B">
            <w:pPr>
              <w:pStyle w:val="Text"/>
              <w:spacing w:before="190"/>
              <w:rPr>
                <w:i/>
              </w:rPr>
            </w:pPr>
          </w:p>
          <w:p w14:paraId="4A308354" w14:textId="77777777" w:rsidR="00915B0B" w:rsidRDefault="004675A3">
            <w:pPr>
              <w:pStyle w:val="Text"/>
              <w:spacing w:before="190"/>
              <w:rPr>
                <w:i/>
              </w:rPr>
            </w:pPr>
            <w:proofErr w:type="spellStart"/>
            <w:r w:rsidRPr="002033E6">
              <w:rPr>
                <w:i/>
              </w:rPr>
              <w:t>Batrachochyt</w:t>
            </w:r>
            <w:r>
              <w:rPr>
                <w:i/>
              </w:rPr>
              <w:t>r</w:t>
            </w:r>
            <w:r w:rsidRPr="002033E6">
              <w:rPr>
                <w:i/>
              </w:rPr>
              <w:t>ium</w:t>
            </w:r>
            <w:proofErr w:type="spellEnd"/>
            <w:r w:rsidRPr="002033E6">
              <w:rPr>
                <w:i/>
              </w:rPr>
              <w:t xml:space="preserve"> </w:t>
            </w:r>
            <w:proofErr w:type="spellStart"/>
            <w:r w:rsidRPr="002033E6">
              <w:rPr>
                <w:i/>
              </w:rPr>
              <w:t>dendrobatidis</w:t>
            </w:r>
            <w:proofErr w:type="spellEnd"/>
            <w:r>
              <w:rPr>
                <w:i/>
              </w:rPr>
              <w:t xml:space="preserve"> (</w:t>
            </w:r>
            <w:proofErr w:type="spellStart"/>
            <w:r>
              <w:rPr>
                <w:i/>
              </w:rPr>
              <w:t>Bd</w:t>
            </w:r>
            <w:proofErr w:type="spellEnd"/>
            <w:r>
              <w:rPr>
                <w:i/>
              </w:rPr>
              <w:t>)</w:t>
            </w:r>
          </w:p>
          <w:p w14:paraId="4A308355" w14:textId="77777777" w:rsidR="00915B0B" w:rsidRDefault="00915B0B">
            <w:pPr>
              <w:pStyle w:val="Text"/>
              <w:spacing w:before="190"/>
            </w:pPr>
          </w:p>
          <w:p w14:paraId="4A308356" w14:textId="77777777" w:rsidR="00915B0B" w:rsidRDefault="004675A3" w:rsidP="00915B0B">
            <w:pPr>
              <w:pStyle w:val="Text"/>
              <w:spacing w:before="190"/>
            </w:pPr>
            <w:r>
              <w:t xml:space="preserve">The state of being infected with </w:t>
            </w:r>
            <w:proofErr w:type="spellStart"/>
            <w:r w:rsidRPr="002033E6">
              <w:rPr>
                <w:i/>
              </w:rPr>
              <w:t>Batrachochyt</w:t>
            </w:r>
            <w:r>
              <w:rPr>
                <w:i/>
              </w:rPr>
              <w:t>r</w:t>
            </w:r>
            <w:r w:rsidRPr="002033E6">
              <w:rPr>
                <w:i/>
              </w:rPr>
              <w:t>ium</w:t>
            </w:r>
            <w:proofErr w:type="spellEnd"/>
            <w:r w:rsidRPr="002033E6">
              <w:rPr>
                <w:i/>
              </w:rPr>
              <w:t xml:space="preserve"> </w:t>
            </w:r>
            <w:proofErr w:type="spellStart"/>
            <w:r w:rsidRPr="002033E6">
              <w:rPr>
                <w:i/>
              </w:rPr>
              <w:t>dendrobatidis</w:t>
            </w:r>
            <w:proofErr w:type="spellEnd"/>
            <w:r>
              <w:t xml:space="preserve">. Amphibians can have </w:t>
            </w:r>
            <w:proofErr w:type="spellStart"/>
            <w:r>
              <w:t>chytridiomycosis</w:t>
            </w:r>
            <w:proofErr w:type="spellEnd"/>
            <w:r>
              <w:t xml:space="preserve"> without showing clinical signs (</w:t>
            </w:r>
            <w:proofErr w:type="spellStart"/>
            <w:r>
              <w:t>aclinical</w:t>
            </w:r>
            <w:proofErr w:type="spellEnd"/>
            <w:r>
              <w:t xml:space="preserve"> </w:t>
            </w:r>
            <w:proofErr w:type="spellStart"/>
            <w:r>
              <w:t>chytridiomycosis</w:t>
            </w:r>
            <w:proofErr w:type="spellEnd"/>
            <w:r>
              <w:t xml:space="preserve">) or can show clinical signs (mild, severe) or death. The term was proposed by Berger </w:t>
            </w:r>
            <w:r w:rsidRPr="00480505">
              <w:rPr>
                <w:i/>
              </w:rPr>
              <w:t>et al</w:t>
            </w:r>
            <w:r w:rsidRPr="00584FF3">
              <w:rPr>
                <w:i/>
              </w:rPr>
              <w:t>.</w:t>
            </w:r>
            <w:r>
              <w:t xml:space="preserve"> (1998).</w:t>
            </w:r>
          </w:p>
        </w:tc>
      </w:tr>
      <w:tr w:rsidR="00472AD4" w14:paraId="4A30835A" w14:textId="77777777" w:rsidTr="00915B0B">
        <w:trPr>
          <w:trHeight w:val="66"/>
        </w:trPr>
        <w:tc>
          <w:tcPr>
            <w:tcW w:w="1977" w:type="dxa"/>
            <w:tcMar>
              <w:top w:w="0" w:type="dxa"/>
              <w:left w:w="0" w:type="dxa"/>
              <w:bottom w:w="510" w:type="dxa"/>
              <w:right w:w="170" w:type="dxa"/>
            </w:tcMar>
          </w:tcPr>
          <w:p w14:paraId="4A308358" w14:textId="77777777" w:rsidR="00915B0B" w:rsidRDefault="004675A3">
            <w:pPr>
              <w:pStyle w:val="Text"/>
              <w:spacing w:before="190"/>
              <w:rPr>
                <w:rStyle w:val="TextBold"/>
                <w:bCs/>
              </w:rPr>
            </w:pPr>
            <w:r>
              <w:rPr>
                <w:rStyle w:val="TextBold"/>
                <w:bCs/>
              </w:rPr>
              <w:t>CSIRO</w:t>
            </w:r>
          </w:p>
        </w:tc>
        <w:tc>
          <w:tcPr>
            <w:tcW w:w="7237" w:type="dxa"/>
            <w:tcMar>
              <w:top w:w="0" w:type="dxa"/>
              <w:left w:w="0" w:type="dxa"/>
              <w:bottom w:w="510" w:type="dxa"/>
              <w:right w:w="0" w:type="dxa"/>
            </w:tcMar>
          </w:tcPr>
          <w:p w14:paraId="4A308359" w14:textId="77777777" w:rsidR="00915B0B" w:rsidRDefault="004675A3" w:rsidP="00915B0B">
            <w:pPr>
              <w:pStyle w:val="Text"/>
              <w:spacing w:before="190"/>
            </w:pPr>
            <w:r>
              <w:t>Commonwealth Scientific and Industrial Research Organisation</w:t>
            </w:r>
          </w:p>
        </w:tc>
      </w:tr>
      <w:tr w:rsidR="00472AD4" w14:paraId="4A30835E" w14:textId="77777777" w:rsidTr="00915B0B">
        <w:trPr>
          <w:trHeight w:val="66"/>
        </w:trPr>
        <w:tc>
          <w:tcPr>
            <w:tcW w:w="1977" w:type="dxa"/>
            <w:tcMar>
              <w:top w:w="0" w:type="dxa"/>
              <w:left w:w="0" w:type="dxa"/>
              <w:bottom w:w="510" w:type="dxa"/>
              <w:right w:w="170" w:type="dxa"/>
            </w:tcMar>
          </w:tcPr>
          <w:p w14:paraId="4A30835B" w14:textId="77777777" w:rsidR="00915B0B" w:rsidRDefault="004675A3">
            <w:pPr>
              <w:pStyle w:val="Text"/>
              <w:spacing w:before="190"/>
              <w:rPr>
                <w:rStyle w:val="TextBold"/>
                <w:bCs/>
              </w:rPr>
            </w:pPr>
            <w:r>
              <w:rPr>
                <w:rStyle w:val="TextBold"/>
                <w:bCs/>
              </w:rPr>
              <w:t>EPBC Act</w:t>
            </w:r>
          </w:p>
          <w:p w14:paraId="4A30835C" w14:textId="77777777" w:rsidR="00915B0B" w:rsidRDefault="00915B0B">
            <w:pPr>
              <w:pStyle w:val="Text"/>
              <w:spacing w:before="190"/>
              <w:rPr>
                <w:rStyle w:val="TextBold"/>
                <w:bCs/>
              </w:rPr>
            </w:pPr>
          </w:p>
        </w:tc>
        <w:tc>
          <w:tcPr>
            <w:tcW w:w="7237" w:type="dxa"/>
            <w:tcMar>
              <w:top w:w="0" w:type="dxa"/>
              <w:left w:w="0" w:type="dxa"/>
              <w:bottom w:w="510" w:type="dxa"/>
              <w:right w:w="0" w:type="dxa"/>
            </w:tcMar>
          </w:tcPr>
          <w:p w14:paraId="4A30835D" w14:textId="77777777" w:rsidR="00915B0B" w:rsidRDefault="004675A3">
            <w:pPr>
              <w:pStyle w:val="Text"/>
              <w:spacing w:before="190"/>
            </w:pPr>
            <w:r>
              <w:t xml:space="preserve">The </w:t>
            </w:r>
            <w:r>
              <w:rPr>
                <w:rStyle w:val="TextItalic"/>
                <w:iCs/>
              </w:rPr>
              <w:t>Environment Protection and Biodiversity Conservation Act 1999,</w:t>
            </w:r>
            <w:r>
              <w:t xml:space="preserve"> </w:t>
            </w:r>
            <w:r>
              <w:br/>
              <w:t>the Australian Government’s environment legislation.</w:t>
            </w:r>
          </w:p>
        </w:tc>
      </w:tr>
      <w:tr w:rsidR="00472AD4" w14:paraId="4A308361" w14:textId="77777777" w:rsidTr="00915B0B">
        <w:trPr>
          <w:trHeight w:val="66"/>
        </w:trPr>
        <w:tc>
          <w:tcPr>
            <w:tcW w:w="1977" w:type="dxa"/>
            <w:tcMar>
              <w:top w:w="0" w:type="dxa"/>
              <w:left w:w="0" w:type="dxa"/>
              <w:bottom w:w="510" w:type="dxa"/>
              <w:right w:w="170" w:type="dxa"/>
            </w:tcMar>
          </w:tcPr>
          <w:p w14:paraId="4A30835F" w14:textId="77777777" w:rsidR="00915B0B" w:rsidRDefault="004675A3">
            <w:pPr>
              <w:pStyle w:val="Text"/>
              <w:spacing w:before="190"/>
              <w:rPr>
                <w:rStyle w:val="TextBold"/>
                <w:bCs/>
              </w:rPr>
            </w:pPr>
            <w:r>
              <w:rPr>
                <w:rStyle w:val="TextBold"/>
                <w:bCs/>
              </w:rPr>
              <w:t>Genetic banking</w:t>
            </w:r>
          </w:p>
        </w:tc>
        <w:tc>
          <w:tcPr>
            <w:tcW w:w="7237" w:type="dxa"/>
            <w:tcMar>
              <w:top w:w="0" w:type="dxa"/>
              <w:left w:w="0" w:type="dxa"/>
              <w:bottom w:w="510" w:type="dxa"/>
              <w:right w:w="0" w:type="dxa"/>
            </w:tcMar>
          </w:tcPr>
          <w:p w14:paraId="4A308360" w14:textId="77777777" w:rsidR="00915B0B" w:rsidRDefault="004675A3" w:rsidP="00915B0B">
            <w:pPr>
              <w:pStyle w:val="Text"/>
              <w:spacing w:before="190"/>
            </w:pPr>
            <w:r>
              <w:t xml:space="preserve">The freezing of living tissue such as sperm and eggs at very </w:t>
            </w:r>
            <w:r w:rsidRPr="003923F6">
              <w:t xml:space="preserve">low temperatures to preserve living cells </w:t>
            </w:r>
            <w:r>
              <w:t>for conservation purposes.</w:t>
            </w:r>
          </w:p>
        </w:tc>
      </w:tr>
      <w:tr w:rsidR="00472AD4" w14:paraId="4A308367" w14:textId="77777777" w:rsidTr="00915B0B">
        <w:trPr>
          <w:trHeight w:val="66"/>
        </w:trPr>
        <w:tc>
          <w:tcPr>
            <w:tcW w:w="1977" w:type="dxa"/>
            <w:tcMar>
              <w:top w:w="0" w:type="dxa"/>
              <w:left w:w="0" w:type="dxa"/>
              <w:bottom w:w="510" w:type="dxa"/>
              <w:right w:w="170" w:type="dxa"/>
            </w:tcMar>
          </w:tcPr>
          <w:p w14:paraId="4A308362" w14:textId="77777777" w:rsidR="00915B0B" w:rsidRDefault="004675A3">
            <w:pPr>
              <w:pStyle w:val="Text"/>
              <w:spacing w:before="190"/>
            </w:pPr>
            <w:r>
              <w:rPr>
                <w:rStyle w:val="TextBold"/>
                <w:bCs/>
              </w:rPr>
              <w:t>Key threatening process</w:t>
            </w:r>
          </w:p>
        </w:tc>
        <w:tc>
          <w:tcPr>
            <w:tcW w:w="7237" w:type="dxa"/>
            <w:tcMar>
              <w:top w:w="0" w:type="dxa"/>
              <w:left w:w="0" w:type="dxa"/>
              <w:bottom w:w="510" w:type="dxa"/>
              <w:right w:w="0" w:type="dxa"/>
            </w:tcMar>
          </w:tcPr>
          <w:p w14:paraId="4A308363" w14:textId="77777777" w:rsidR="00915B0B" w:rsidRDefault="004675A3">
            <w:pPr>
              <w:pStyle w:val="Text"/>
              <w:spacing w:before="190"/>
            </w:pPr>
            <w:r>
              <w:t>A threatening process listed under the EPBC Act that meets any of the following criteria:</w:t>
            </w:r>
          </w:p>
          <w:p w14:paraId="4A308364" w14:textId="77777777" w:rsidR="00915B0B" w:rsidRDefault="004675A3">
            <w:pPr>
              <w:pStyle w:val="bullets"/>
            </w:pPr>
            <w:r>
              <w:t>could cause a native species or an ecological community to become eligible for listing in any category, other than conservation dependent</w:t>
            </w:r>
          </w:p>
          <w:p w14:paraId="4A308365" w14:textId="77777777" w:rsidR="00915B0B" w:rsidRDefault="004675A3">
            <w:pPr>
              <w:pStyle w:val="bullets"/>
            </w:pPr>
            <w:r>
              <w:t>could cause a listed threatened species or a listed threatened ecological community to become eligible to be listed in another category representing a higher degree of endangerment</w:t>
            </w:r>
          </w:p>
          <w:p w14:paraId="4A308366" w14:textId="77777777" w:rsidR="00915B0B" w:rsidRDefault="004675A3">
            <w:pPr>
              <w:pStyle w:val="bullets"/>
            </w:pPr>
            <w:proofErr w:type="gramStart"/>
            <w:r>
              <w:t>adversely</w:t>
            </w:r>
            <w:proofErr w:type="gramEnd"/>
            <w:r>
              <w:t xml:space="preserve"> affects two or more listed threatened species (other than conservation dependent species) or two or more listed threatened ecological communities.</w:t>
            </w:r>
          </w:p>
        </w:tc>
      </w:tr>
      <w:tr w:rsidR="00472AD4" w14:paraId="4A308372" w14:textId="77777777" w:rsidTr="00915B0B">
        <w:trPr>
          <w:trHeight w:val="66"/>
        </w:trPr>
        <w:tc>
          <w:tcPr>
            <w:tcW w:w="1977" w:type="dxa"/>
            <w:tcMar>
              <w:top w:w="0" w:type="dxa"/>
              <w:left w:w="0" w:type="dxa"/>
              <w:bottom w:w="510" w:type="dxa"/>
              <w:right w:w="170" w:type="dxa"/>
            </w:tcMar>
          </w:tcPr>
          <w:p w14:paraId="4A308368" w14:textId="77777777" w:rsidR="00915B0B" w:rsidRDefault="004675A3">
            <w:pPr>
              <w:pStyle w:val="Text"/>
              <w:spacing w:before="190"/>
            </w:pPr>
            <w:r>
              <w:rPr>
                <w:rStyle w:val="TextBold"/>
                <w:bCs/>
              </w:rPr>
              <w:t>Matter of national environmental significance</w:t>
            </w:r>
          </w:p>
        </w:tc>
        <w:tc>
          <w:tcPr>
            <w:tcW w:w="7237" w:type="dxa"/>
            <w:tcMar>
              <w:top w:w="0" w:type="dxa"/>
              <w:left w:w="0" w:type="dxa"/>
              <w:bottom w:w="510" w:type="dxa"/>
              <w:right w:w="0" w:type="dxa"/>
            </w:tcMar>
          </w:tcPr>
          <w:p w14:paraId="4A308369" w14:textId="77777777" w:rsidR="00915B0B" w:rsidRDefault="004675A3">
            <w:pPr>
              <w:pStyle w:val="Text"/>
              <w:spacing w:before="190"/>
            </w:pPr>
            <w:r>
              <w:t xml:space="preserve">A matter defined and protected under the EPBC Act. In 2016 there </w:t>
            </w:r>
            <w:r>
              <w:br/>
              <w:t>were eight:</w:t>
            </w:r>
          </w:p>
          <w:p w14:paraId="4A30836A" w14:textId="77777777" w:rsidR="00915B0B" w:rsidRDefault="004675A3">
            <w:pPr>
              <w:pStyle w:val="bullets"/>
            </w:pPr>
            <w:r>
              <w:t>World Heritage properties</w:t>
            </w:r>
          </w:p>
          <w:p w14:paraId="4A30836B" w14:textId="77777777" w:rsidR="00915B0B" w:rsidRDefault="004675A3">
            <w:pPr>
              <w:pStyle w:val="bullets"/>
            </w:pPr>
            <w:r>
              <w:t>National Heritage places</w:t>
            </w:r>
          </w:p>
          <w:p w14:paraId="4A30836C" w14:textId="77777777" w:rsidR="00915B0B" w:rsidRDefault="004675A3">
            <w:pPr>
              <w:pStyle w:val="bullets"/>
            </w:pPr>
            <w:r>
              <w:t xml:space="preserve">wetlands of international importance (listed under the </w:t>
            </w:r>
            <w:proofErr w:type="spellStart"/>
            <w:r>
              <w:t>Ramsar</w:t>
            </w:r>
            <w:proofErr w:type="spellEnd"/>
            <w:r>
              <w:t xml:space="preserve"> Convention)</w:t>
            </w:r>
          </w:p>
          <w:p w14:paraId="4A30836D" w14:textId="77777777" w:rsidR="00915B0B" w:rsidRDefault="004675A3">
            <w:pPr>
              <w:pStyle w:val="bullets"/>
            </w:pPr>
            <w:r>
              <w:lastRenderedPageBreak/>
              <w:t>listed threatened species and ecological communities</w:t>
            </w:r>
          </w:p>
          <w:p w14:paraId="4A30836E" w14:textId="77777777" w:rsidR="00915B0B" w:rsidRDefault="004675A3">
            <w:pPr>
              <w:pStyle w:val="bullets"/>
            </w:pPr>
            <w:r>
              <w:t>migratory species protected under international agreements</w:t>
            </w:r>
          </w:p>
          <w:p w14:paraId="4A30836F" w14:textId="77777777" w:rsidR="00915B0B" w:rsidRDefault="004675A3">
            <w:pPr>
              <w:pStyle w:val="bullets"/>
            </w:pPr>
            <w:r>
              <w:t>Commonwealth marine areas</w:t>
            </w:r>
          </w:p>
          <w:p w14:paraId="4A308370" w14:textId="77777777" w:rsidR="00915B0B" w:rsidRDefault="004675A3">
            <w:pPr>
              <w:pStyle w:val="bullets"/>
            </w:pPr>
            <w:r>
              <w:t xml:space="preserve">the </w:t>
            </w:r>
            <w:smartTag w:uri="urn:schemas-microsoft-com:office:smarttags" w:element="City">
              <w:smartTag w:uri="urn:schemas-microsoft-com:office:smarttags" w:element="City">
                <w:r>
                  <w:t>Great Barrier Reef</w:t>
                </w:r>
              </w:smartTag>
              <w:r>
                <w:t xml:space="preserve"> </w:t>
              </w:r>
              <w:smartTag w:uri="urn:schemas-microsoft-com:office:smarttags" w:element="City">
                <w:r>
                  <w:t>Marine</w:t>
                </w:r>
              </w:smartTag>
              <w:r>
                <w:t xml:space="preserve"> </w:t>
              </w:r>
              <w:smartTag w:uri="urn:schemas-microsoft-com:office:smarttags" w:element="City">
                <w:r>
                  <w:t>Park</w:t>
                </w:r>
              </w:smartTag>
            </w:smartTag>
          </w:p>
          <w:p w14:paraId="4A308371" w14:textId="77777777" w:rsidR="00915B0B" w:rsidRDefault="004675A3" w:rsidP="00915B0B">
            <w:pPr>
              <w:pStyle w:val="bullets"/>
            </w:pPr>
            <w:r>
              <w:t>nuclear actions (including uranium mines).</w:t>
            </w:r>
          </w:p>
        </w:tc>
      </w:tr>
      <w:tr w:rsidR="00472AD4" w14:paraId="4A308379" w14:textId="77777777" w:rsidTr="00915B0B">
        <w:trPr>
          <w:trHeight w:val="66"/>
        </w:trPr>
        <w:tc>
          <w:tcPr>
            <w:tcW w:w="1977" w:type="dxa"/>
            <w:tcMar>
              <w:top w:w="0" w:type="dxa"/>
              <w:left w:w="0" w:type="dxa"/>
              <w:bottom w:w="510" w:type="dxa"/>
              <w:right w:w="170" w:type="dxa"/>
            </w:tcMar>
          </w:tcPr>
          <w:p w14:paraId="4A308373" w14:textId="77777777" w:rsidR="00915B0B" w:rsidRDefault="004675A3">
            <w:pPr>
              <w:pStyle w:val="Text"/>
              <w:spacing w:before="190"/>
              <w:rPr>
                <w:rStyle w:val="TextBold"/>
                <w:bCs/>
              </w:rPr>
            </w:pPr>
            <w:r>
              <w:rPr>
                <w:rStyle w:val="TextBold"/>
                <w:bCs/>
              </w:rPr>
              <w:lastRenderedPageBreak/>
              <w:t>Reintroduction</w:t>
            </w:r>
          </w:p>
          <w:p w14:paraId="4A308374" w14:textId="77777777" w:rsidR="00915B0B" w:rsidRDefault="00915B0B">
            <w:pPr>
              <w:pStyle w:val="Text"/>
              <w:spacing w:before="190"/>
              <w:rPr>
                <w:rStyle w:val="TextBold"/>
                <w:bCs/>
              </w:rPr>
            </w:pPr>
          </w:p>
          <w:p w14:paraId="4A308375" w14:textId="77777777" w:rsidR="00915B0B" w:rsidRDefault="004675A3">
            <w:pPr>
              <w:pStyle w:val="Text"/>
              <w:spacing w:before="190"/>
            </w:pPr>
            <w:r>
              <w:rPr>
                <w:rStyle w:val="TextBold"/>
                <w:bCs/>
              </w:rPr>
              <w:t>TAP</w:t>
            </w:r>
          </w:p>
        </w:tc>
        <w:tc>
          <w:tcPr>
            <w:tcW w:w="7237" w:type="dxa"/>
            <w:tcMar>
              <w:top w:w="0" w:type="dxa"/>
              <w:left w:w="0" w:type="dxa"/>
              <w:bottom w:w="510" w:type="dxa"/>
              <w:right w:w="0" w:type="dxa"/>
            </w:tcMar>
          </w:tcPr>
          <w:p w14:paraId="4A308376" w14:textId="77777777" w:rsidR="00915B0B" w:rsidRDefault="004675A3">
            <w:pPr>
              <w:pStyle w:val="Text"/>
              <w:spacing w:before="190"/>
            </w:pPr>
            <w:r>
              <w:t>Reestablishment of a species into its former range.</w:t>
            </w:r>
          </w:p>
          <w:p w14:paraId="4A308377" w14:textId="77777777" w:rsidR="00915B0B" w:rsidRDefault="00915B0B">
            <w:pPr>
              <w:pStyle w:val="Text"/>
              <w:spacing w:before="190"/>
            </w:pPr>
          </w:p>
          <w:p w14:paraId="4A308378" w14:textId="77777777" w:rsidR="00915B0B" w:rsidRDefault="004675A3">
            <w:pPr>
              <w:pStyle w:val="Text"/>
              <w:spacing w:before="190"/>
            </w:pPr>
            <w:r>
              <w:t>See: Threat abatement plan.</w:t>
            </w:r>
          </w:p>
        </w:tc>
      </w:tr>
      <w:tr w:rsidR="00472AD4" w14:paraId="4A30837C" w14:textId="77777777" w:rsidTr="00915B0B">
        <w:trPr>
          <w:trHeight w:val="66"/>
        </w:trPr>
        <w:tc>
          <w:tcPr>
            <w:tcW w:w="1977" w:type="dxa"/>
            <w:tcMar>
              <w:top w:w="0" w:type="dxa"/>
              <w:left w:w="0" w:type="dxa"/>
              <w:bottom w:w="510" w:type="dxa"/>
              <w:right w:w="170" w:type="dxa"/>
            </w:tcMar>
          </w:tcPr>
          <w:p w14:paraId="4A30837A" w14:textId="77777777" w:rsidR="00915B0B" w:rsidRDefault="004675A3">
            <w:pPr>
              <w:pStyle w:val="Text"/>
              <w:spacing w:before="190"/>
            </w:pPr>
            <w:r>
              <w:rPr>
                <w:rStyle w:val="TextBold"/>
                <w:bCs/>
              </w:rPr>
              <w:t xml:space="preserve">Threat </w:t>
            </w:r>
            <w:r>
              <w:rPr>
                <w:rStyle w:val="TextBold"/>
                <w:bCs/>
              </w:rPr>
              <w:br/>
              <w:t>abatement plan</w:t>
            </w:r>
          </w:p>
        </w:tc>
        <w:tc>
          <w:tcPr>
            <w:tcW w:w="7237" w:type="dxa"/>
            <w:tcMar>
              <w:top w:w="0" w:type="dxa"/>
              <w:left w:w="0" w:type="dxa"/>
              <w:bottom w:w="510" w:type="dxa"/>
              <w:right w:w="0" w:type="dxa"/>
            </w:tcMar>
          </w:tcPr>
          <w:p w14:paraId="4A30837B" w14:textId="77777777" w:rsidR="00915B0B" w:rsidRDefault="004675A3" w:rsidP="00915B0B">
            <w:pPr>
              <w:pStyle w:val="Text"/>
              <w:spacing w:before="190"/>
            </w:pPr>
            <w:r>
              <w:t>A plan made or adopted under section 270B of the EPBC Act that establishes a national framework to guide and coordinate Australia’s response to the impacts of a key threatening process.</w:t>
            </w:r>
          </w:p>
        </w:tc>
      </w:tr>
      <w:tr w:rsidR="00472AD4" w14:paraId="4A30837F" w14:textId="77777777" w:rsidTr="00915B0B">
        <w:trPr>
          <w:trHeight w:val="66"/>
        </w:trPr>
        <w:tc>
          <w:tcPr>
            <w:tcW w:w="1977" w:type="dxa"/>
            <w:tcMar>
              <w:top w:w="0" w:type="dxa"/>
              <w:left w:w="0" w:type="dxa"/>
              <w:bottom w:w="510" w:type="dxa"/>
              <w:right w:w="170" w:type="dxa"/>
            </w:tcMar>
          </w:tcPr>
          <w:p w14:paraId="4A30837D" w14:textId="77777777" w:rsidR="00915B0B" w:rsidRDefault="004675A3">
            <w:pPr>
              <w:pStyle w:val="Text"/>
              <w:spacing w:before="190"/>
            </w:pPr>
            <w:r>
              <w:rPr>
                <w:rStyle w:val="TextBold"/>
                <w:bCs/>
              </w:rPr>
              <w:t>Threatened species</w:t>
            </w:r>
          </w:p>
        </w:tc>
        <w:tc>
          <w:tcPr>
            <w:tcW w:w="7237" w:type="dxa"/>
            <w:tcMar>
              <w:top w:w="0" w:type="dxa"/>
              <w:left w:w="0" w:type="dxa"/>
              <w:bottom w:w="510" w:type="dxa"/>
              <w:right w:w="0" w:type="dxa"/>
            </w:tcMar>
          </w:tcPr>
          <w:p w14:paraId="4A30837E" w14:textId="77777777" w:rsidR="00915B0B" w:rsidRDefault="004675A3">
            <w:pPr>
              <w:pStyle w:val="Text"/>
              <w:spacing w:before="190"/>
            </w:pPr>
            <w:r>
              <w:t>A species listed under the EPBC Act as being critically endangered, endangered, vulnerable or conservation dependent.</w:t>
            </w:r>
          </w:p>
        </w:tc>
      </w:tr>
      <w:tr w:rsidR="00472AD4" w14:paraId="4A308382" w14:textId="77777777" w:rsidTr="00915B0B">
        <w:trPr>
          <w:trHeight w:val="66"/>
        </w:trPr>
        <w:tc>
          <w:tcPr>
            <w:tcW w:w="1977" w:type="dxa"/>
            <w:tcMar>
              <w:top w:w="0" w:type="dxa"/>
              <w:left w:w="0" w:type="dxa"/>
              <w:bottom w:w="510" w:type="dxa"/>
              <w:right w:w="170" w:type="dxa"/>
            </w:tcMar>
          </w:tcPr>
          <w:p w14:paraId="4A308380" w14:textId="77777777" w:rsidR="00915B0B" w:rsidRDefault="004675A3">
            <w:pPr>
              <w:pStyle w:val="Text"/>
              <w:spacing w:before="190"/>
            </w:pPr>
            <w:r>
              <w:rPr>
                <w:rStyle w:val="TextBold"/>
                <w:bCs/>
              </w:rPr>
              <w:t>Threatening process</w:t>
            </w:r>
          </w:p>
        </w:tc>
        <w:tc>
          <w:tcPr>
            <w:tcW w:w="7237" w:type="dxa"/>
            <w:tcMar>
              <w:top w:w="0" w:type="dxa"/>
              <w:left w:w="0" w:type="dxa"/>
              <w:bottom w:w="510" w:type="dxa"/>
              <w:right w:w="0" w:type="dxa"/>
            </w:tcMar>
          </w:tcPr>
          <w:p w14:paraId="4A308381" w14:textId="77777777" w:rsidR="00915B0B" w:rsidRDefault="004675A3" w:rsidP="00915B0B">
            <w:pPr>
              <w:pStyle w:val="Text"/>
              <w:spacing w:before="190"/>
            </w:pPr>
            <w:r>
              <w:t>A process that threatens, or may threaten, the survival, abundance or evolutionary development of a native species or ecological community.</w:t>
            </w:r>
          </w:p>
        </w:tc>
      </w:tr>
      <w:tr w:rsidR="00472AD4" w14:paraId="4A308385" w14:textId="77777777" w:rsidTr="00915B0B">
        <w:trPr>
          <w:trHeight w:val="66"/>
        </w:trPr>
        <w:tc>
          <w:tcPr>
            <w:tcW w:w="1977" w:type="dxa"/>
            <w:tcMar>
              <w:top w:w="0" w:type="dxa"/>
              <w:left w:w="0" w:type="dxa"/>
              <w:bottom w:w="510" w:type="dxa"/>
              <w:right w:w="170" w:type="dxa"/>
            </w:tcMar>
          </w:tcPr>
          <w:p w14:paraId="4A308383" w14:textId="77777777" w:rsidR="00915B0B" w:rsidRPr="009E25B6" w:rsidRDefault="004675A3">
            <w:pPr>
              <w:pStyle w:val="Text"/>
              <w:spacing w:before="190"/>
              <w:rPr>
                <w:b/>
              </w:rPr>
            </w:pPr>
            <w:r w:rsidRPr="009E25B6">
              <w:rPr>
                <w:b/>
              </w:rPr>
              <w:t>Translocation</w:t>
            </w:r>
          </w:p>
        </w:tc>
        <w:tc>
          <w:tcPr>
            <w:tcW w:w="7237" w:type="dxa"/>
            <w:tcMar>
              <w:top w:w="0" w:type="dxa"/>
              <w:left w:w="0" w:type="dxa"/>
              <w:bottom w:w="510" w:type="dxa"/>
              <w:right w:w="0" w:type="dxa"/>
            </w:tcMar>
          </w:tcPr>
          <w:p w14:paraId="4A308384" w14:textId="77777777" w:rsidR="00915B0B" w:rsidRDefault="004675A3" w:rsidP="00915B0B">
            <w:pPr>
              <w:pStyle w:val="Text"/>
              <w:spacing w:before="190"/>
            </w:pPr>
            <w:r>
              <w:t>Helping species colonis</w:t>
            </w:r>
            <w:r w:rsidRPr="0081250D">
              <w:t xml:space="preserve">e areas </w:t>
            </w:r>
            <w:r>
              <w:t xml:space="preserve">outside of their historical range, in this context, for conservation purposes. </w:t>
            </w:r>
          </w:p>
        </w:tc>
      </w:tr>
    </w:tbl>
    <w:p w14:paraId="4A308386" w14:textId="77777777" w:rsidR="00915B0B" w:rsidRDefault="00915B0B">
      <w:pPr>
        <w:pStyle w:val="Text"/>
        <w:spacing w:before="190"/>
      </w:pPr>
    </w:p>
    <w:p w14:paraId="4A308387" w14:textId="77777777" w:rsidR="00915B0B" w:rsidRDefault="00915B0B">
      <w:pPr>
        <w:pStyle w:val="Text"/>
      </w:pPr>
    </w:p>
    <w:p w14:paraId="4A308388" w14:textId="77777777" w:rsidR="00915B0B" w:rsidRDefault="004675A3">
      <w:pPr>
        <w:pStyle w:val="Heading1"/>
        <w:rPr>
          <w:color w:val="auto"/>
          <w:sz w:val="40"/>
          <w:szCs w:val="40"/>
        </w:rPr>
      </w:pPr>
      <w:r>
        <w:br w:type="page"/>
      </w:r>
      <w:bookmarkStart w:id="201" w:name="_Toc256000201"/>
      <w:bookmarkStart w:id="202" w:name="_Toc256000181"/>
      <w:bookmarkStart w:id="203" w:name="_Toc256000161"/>
      <w:bookmarkStart w:id="204" w:name="_Toc256000141"/>
      <w:bookmarkStart w:id="205" w:name="_Toc256000121"/>
      <w:bookmarkStart w:id="206" w:name="_Toc256000101"/>
      <w:bookmarkStart w:id="207" w:name="_Toc256000081"/>
      <w:bookmarkStart w:id="208" w:name="_Toc256000061"/>
      <w:bookmarkStart w:id="209" w:name="_Toc256000041"/>
      <w:bookmarkStart w:id="210" w:name="_Toc256000021"/>
      <w:bookmarkStart w:id="211" w:name="_Toc388262322"/>
      <w:r w:rsidRPr="00D84C71">
        <w:rPr>
          <w:rFonts w:ascii="Times New Roman" w:hAnsi="Times New Roman" w:cs="Times New Roman"/>
          <w:color w:val="auto"/>
          <w:sz w:val="40"/>
          <w:szCs w:val="40"/>
        </w:rPr>
        <w:lastRenderedPageBreak/>
        <w:t>References</w:t>
      </w:r>
      <w:bookmarkEnd w:id="201"/>
      <w:bookmarkEnd w:id="202"/>
      <w:bookmarkEnd w:id="203"/>
      <w:bookmarkEnd w:id="204"/>
      <w:bookmarkEnd w:id="205"/>
      <w:bookmarkEnd w:id="206"/>
      <w:bookmarkEnd w:id="207"/>
      <w:bookmarkEnd w:id="208"/>
      <w:bookmarkEnd w:id="209"/>
      <w:bookmarkEnd w:id="210"/>
      <w:bookmarkEnd w:id="211"/>
    </w:p>
    <w:p w14:paraId="4A308389" w14:textId="77777777" w:rsidR="00915B0B" w:rsidRPr="00140BF3" w:rsidRDefault="004675A3" w:rsidP="00915B0B">
      <w:pPr>
        <w:pStyle w:val="BodyText3"/>
        <w:spacing w:before="240"/>
        <w:ind w:left="709" w:hanging="709"/>
        <w:rPr>
          <w:rFonts w:ascii="Arial" w:hAnsi="Arial" w:cs="Arial"/>
          <w:b w:val="0"/>
          <w:sz w:val="20"/>
        </w:rPr>
      </w:pPr>
      <w:r w:rsidRPr="00140BF3">
        <w:rPr>
          <w:rFonts w:ascii="Arial" w:hAnsi="Arial" w:cs="Arial"/>
          <w:b w:val="0"/>
          <w:sz w:val="20"/>
        </w:rPr>
        <w:t xml:space="preserve">Alford RA, </w:t>
      </w:r>
      <w:proofErr w:type="spellStart"/>
      <w:r w:rsidRPr="00140BF3">
        <w:rPr>
          <w:rFonts w:ascii="Arial" w:hAnsi="Arial" w:cs="Arial"/>
          <w:b w:val="0"/>
          <w:sz w:val="20"/>
        </w:rPr>
        <w:t>Skerratt</w:t>
      </w:r>
      <w:proofErr w:type="spellEnd"/>
      <w:r w:rsidRPr="00140BF3">
        <w:rPr>
          <w:rFonts w:ascii="Arial" w:hAnsi="Arial" w:cs="Arial"/>
          <w:b w:val="0"/>
          <w:sz w:val="20"/>
        </w:rPr>
        <w:t xml:space="preserve"> LF, Berger L, </w:t>
      </w:r>
      <w:proofErr w:type="spellStart"/>
      <w:r w:rsidRPr="00140BF3">
        <w:rPr>
          <w:rFonts w:ascii="Arial" w:hAnsi="Arial" w:cs="Arial"/>
          <w:b w:val="0"/>
          <w:sz w:val="20"/>
        </w:rPr>
        <w:t>Speare</w:t>
      </w:r>
      <w:proofErr w:type="spellEnd"/>
      <w:r w:rsidRPr="00140BF3">
        <w:rPr>
          <w:rFonts w:ascii="Arial" w:hAnsi="Arial" w:cs="Arial"/>
          <w:b w:val="0"/>
          <w:sz w:val="20"/>
        </w:rPr>
        <w:t xml:space="preserve"> R, Bell S, Kenyon N, Rowley JJL, </w:t>
      </w:r>
      <w:proofErr w:type="spellStart"/>
      <w:r w:rsidRPr="00140BF3">
        <w:rPr>
          <w:rFonts w:ascii="Arial" w:hAnsi="Arial" w:cs="Arial"/>
          <w:b w:val="0"/>
          <w:sz w:val="20"/>
        </w:rPr>
        <w:t>Hauselberger</w:t>
      </w:r>
      <w:proofErr w:type="spellEnd"/>
      <w:r w:rsidRPr="00140BF3">
        <w:rPr>
          <w:rFonts w:ascii="Arial" w:hAnsi="Arial" w:cs="Arial"/>
          <w:b w:val="0"/>
          <w:sz w:val="20"/>
        </w:rPr>
        <w:t xml:space="preserve"> K, Young S, </w:t>
      </w:r>
      <w:proofErr w:type="spellStart"/>
      <w:r w:rsidRPr="00140BF3">
        <w:rPr>
          <w:rFonts w:ascii="Arial" w:hAnsi="Arial" w:cs="Arial"/>
          <w:b w:val="0"/>
          <w:sz w:val="20"/>
        </w:rPr>
        <w:t>Voyles</w:t>
      </w:r>
      <w:proofErr w:type="spellEnd"/>
      <w:r w:rsidRPr="00140BF3">
        <w:rPr>
          <w:rFonts w:ascii="Arial" w:hAnsi="Arial" w:cs="Arial"/>
          <w:b w:val="0"/>
          <w:sz w:val="20"/>
        </w:rPr>
        <w:t xml:space="preserve"> J, </w:t>
      </w:r>
      <w:proofErr w:type="spellStart"/>
      <w:r w:rsidRPr="00140BF3">
        <w:rPr>
          <w:rFonts w:ascii="Arial" w:hAnsi="Arial" w:cs="Arial"/>
          <w:b w:val="0"/>
          <w:sz w:val="20"/>
        </w:rPr>
        <w:t>Puschendorf</w:t>
      </w:r>
      <w:proofErr w:type="spellEnd"/>
      <w:r w:rsidRPr="00140BF3">
        <w:rPr>
          <w:rFonts w:ascii="Arial" w:hAnsi="Arial" w:cs="Arial"/>
          <w:b w:val="0"/>
          <w:sz w:val="20"/>
        </w:rPr>
        <w:t xml:space="preserve"> R, </w:t>
      </w:r>
      <w:proofErr w:type="spellStart"/>
      <w:r w:rsidRPr="00140BF3">
        <w:rPr>
          <w:rFonts w:ascii="Arial" w:hAnsi="Arial" w:cs="Arial"/>
          <w:b w:val="0"/>
          <w:sz w:val="20"/>
        </w:rPr>
        <w:t>Cashins</w:t>
      </w:r>
      <w:proofErr w:type="spellEnd"/>
      <w:r w:rsidRPr="00140BF3">
        <w:rPr>
          <w:rFonts w:ascii="Arial" w:hAnsi="Arial" w:cs="Arial"/>
          <w:b w:val="0"/>
          <w:sz w:val="20"/>
        </w:rPr>
        <w:t xml:space="preserve"> S, Webb R, Campbell R and Mendez D (2010). Final Report to Department of the Environment and Heritage on work completed for RFT 43/2004, “Experimental research to obtain a better understanding of the pathogenesis of </w:t>
      </w:r>
      <w:proofErr w:type="spellStart"/>
      <w:r w:rsidRPr="00140BF3">
        <w:rPr>
          <w:rFonts w:ascii="Arial" w:hAnsi="Arial" w:cs="Arial"/>
          <w:b w:val="0"/>
          <w:sz w:val="20"/>
        </w:rPr>
        <w:t>chytridiomycosis</w:t>
      </w:r>
      <w:proofErr w:type="spellEnd"/>
      <w:r w:rsidRPr="00140BF3">
        <w:rPr>
          <w:rFonts w:ascii="Arial" w:hAnsi="Arial" w:cs="Arial"/>
          <w:b w:val="0"/>
          <w:sz w:val="20"/>
        </w:rPr>
        <w:t xml:space="preserve">, and the susceptibility and resistance of key amphibian species to </w:t>
      </w:r>
      <w:proofErr w:type="spellStart"/>
      <w:r w:rsidRPr="00140BF3">
        <w:rPr>
          <w:rFonts w:ascii="Arial" w:hAnsi="Arial" w:cs="Arial"/>
          <w:b w:val="0"/>
          <w:sz w:val="20"/>
        </w:rPr>
        <w:t>chytridiomycosis</w:t>
      </w:r>
      <w:proofErr w:type="spellEnd"/>
      <w:r w:rsidRPr="00140BF3">
        <w:rPr>
          <w:rFonts w:ascii="Arial" w:hAnsi="Arial" w:cs="Arial"/>
          <w:b w:val="0"/>
          <w:sz w:val="20"/>
        </w:rPr>
        <w:t xml:space="preserve"> in Australia”. Accessed Mar 201</w:t>
      </w:r>
      <w:r>
        <w:rPr>
          <w:rFonts w:ascii="Arial" w:hAnsi="Arial" w:cs="Arial"/>
          <w:b w:val="0"/>
          <w:sz w:val="20"/>
        </w:rPr>
        <w:t>6</w:t>
      </w:r>
      <w:r w:rsidRPr="00140BF3">
        <w:rPr>
          <w:rFonts w:ascii="Arial" w:hAnsi="Arial" w:cs="Arial"/>
          <w:b w:val="0"/>
          <w:sz w:val="20"/>
        </w:rPr>
        <w:t xml:space="preserve">. Available from: </w:t>
      </w:r>
      <w:r w:rsidRPr="007D0C44">
        <w:rPr>
          <w:rFonts w:ascii="Arial" w:hAnsi="Arial" w:cs="Arial"/>
          <w:b w:val="0"/>
          <w:sz w:val="20"/>
        </w:rPr>
        <w:t>http://www.environment.gov.au/biodiversity/invasive-species/publications/experimental-research-pathogenesis-chytridiomycosis</w:t>
      </w:r>
      <w:r>
        <w:rPr>
          <w:rFonts w:ascii="Arial" w:hAnsi="Arial" w:cs="Arial"/>
          <w:b w:val="0"/>
          <w:sz w:val="20"/>
        </w:rPr>
        <w:t>.</w:t>
      </w:r>
    </w:p>
    <w:p w14:paraId="4A30838A" w14:textId="77777777" w:rsidR="00915B0B" w:rsidRDefault="004675A3">
      <w:pPr>
        <w:pStyle w:val="BodyText3"/>
        <w:spacing w:before="240"/>
        <w:ind w:left="709" w:hanging="709"/>
        <w:rPr>
          <w:rFonts w:ascii="Arial" w:hAnsi="Arial" w:cs="Arial"/>
          <w:b w:val="0"/>
          <w:sz w:val="20"/>
        </w:rPr>
      </w:pPr>
      <w:r>
        <w:rPr>
          <w:rFonts w:ascii="Arial" w:hAnsi="Arial" w:cs="Arial"/>
          <w:b w:val="0"/>
          <w:sz w:val="20"/>
        </w:rPr>
        <w:t>Bosch J, Sanchez-Tome E, Fernandez-</w:t>
      </w:r>
      <w:proofErr w:type="spellStart"/>
      <w:r>
        <w:rPr>
          <w:rFonts w:ascii="Arial" w:hAnsi="Arial" w:cs="Arial"/>
          <w:b w:val="0"/>
          <w:sz w:val="20"/>
        </w:rPr>
        <w:t>Loras</w:t>
      </w:r>
      <w:proofErr w:type="spellEnd"/>
      <w:r>
        <w:rPr>
          <w:rFonts w:ascii="Arial" w:hAnsi="Arial" w:cs="Arial"/>
          <w:b w:val="0"/>
          <w:sz w:val="20"/>
        </w:rPr>
        <w:t xml:space="preserve"> A, Oliver JA, Fisher MC and Garner TWJ (2015). Successful elimination of a lethal wildlife infectious disease in nature. Biology Letters, Vol 11, November 2015.</w:t>
      </w:r>
    </w:p>
    <w:p w14:paraId="4A30838B" w14:textId="77777777" w:rsidR="00915B0B" w:rsidRDefault="004675A3">
      <w:pPr>
        <w:pStyle w:val="BodyText3"/>
        <w:spacing w:before="240"/>
        <w:ind w:left="709" w:hanging="709"/>
        <w:rPr>
          <w:rFonts w:ascii="Arial" w:hAnsi="Arial" w:cs="Arial"/>
          <w:b w:val="0"/>
          <w:sz w:val="20"/>
        </w:rPr>
      </w:pPr>
      <w:proofErr w:type="spellStart"/>
      <w:r>
        <w:rPr>
          <w:rFonts w:ascii="Arial" w:hAnsi="Arial" w:cs="Arial"/>
          <w:b w:val="0"/>
          <w:sz w:val="20"/>
        </w:rPr>
        <w:t>Brannelly</w:t>
      </w:r>
      <w:proofErr w:type="spellEnd"/>
      <w:r>
        <w:rPr>
          <w:rFonts w:ascii="Arial" w:hAnsi="Arial" w:cs="Arial"/>
          <w:b w:val="0"/>
          <w:sz w:val="20"/>
        </w:rPr>
        <w:t xml:space="preserve"> LA, Hunter DA, </w:t>
      </w:r>
      <w:proofErr w:type="spellStart"/>
      <w:r>
        <w:rPr>
          <w:rFonts w:ascii="Arial" w:hAnsi="Arial" w:cs="Arial"/>
          <w:b w:val="0"/>
          <w:sz w:val="20"/>
        </w:rPr>
        <w:t>Skerratt</w:t>
      </w:r>
      <w:proofErr w:type="spellEnd"/>
      <w:r>
        <w:rPr>
          <w:rFonts w:ascii="Arial" w:hAnsi="Arial" w:cs="Arial"/>
          <w:b w:val="0"/>
          <w:sz w:val="20"/>
        </w:rPr>
        <w:t xml:space="preserve"> LF, Scheele BC, </w:t>
      </w:r>
      <w:proofErr w:type="spellStart"/>
      <w:r>
        <w:rPr>
          <w:rFonts w:ascii="Arial" w:hAnsi="Arial" w:cs="Arial"/>
          <w:b w:val="0"/>
          <w:sz w:val="20"/>
        </w:rPr>
        <w:t>Lenger</w:t>
      </w:r>
      <w:proofErr w:type="spellEnd"/>
      <w:r>
        <w:rPr>
          <w:rFonts w:ascii="Arial" w:hAnsi="Arial" w:cs="Arial"/>
          <w:b w:val="0"/>
          <w:sz w:val="20"/>
        </w:rPr>
        <w:t xml:space="preserve"> D, McFadden S, Harlow PS and Berger L (2015). </w:t>
      </w:r>
      <w:proofErr w:type="spellStart"/>
      <w:r>
        <w:rPr>
          <w:rFonts w:ascii="Arial" w:hAnsi="Arial" w:cs="Arial"/>
          <w:b w:val="0"/>
          <w:sz w:val="20"/>
        </w:rPr>
        <w:t>Chytrid</w:t>
      </w:r>
      <w:proofErr w:type="spellEnd"/>
      <w:r>
        <w:rPr>
          <w:rFonts w:ascii="Arial" w:hAnsi="Arial" w:cs="Arial"/>
          <w:b w:val="0"/>
          <w:sz w:val="20"/>
        </w:rPr>
        <w:t xml:space="preserve"> infection and post-release fitness in the reintroduction of an endangered alpine tree frog. Animal Conservation, </w:t>
      </w:r>
      <w:proofErr w:type="spellStart"/>
      <w:r w:rsidRPr="00791C24">
        <w:rPr>
          <w:rFonts w:ascii="Arial" w:hAnsi="Arial" w:cs="Arial"/>
          <w:b w:val="0"/>
          <w:sz w:val="20"/>
        </w:rPr>
        <w:t>doi</w:t>
      </w:r>
      <w:proofErr w:type="spellEnd"/>
      <w:r w:rsidRPr="00791C24">
        <w:rPr>
          <w:rFonts w:ascii="Arial" w:hAnsi="Arial" w:cs="Arial"/>
          <w:b w:val="0"/>
          <w:sz w:val="20"/>
        </w:rPr>
        <w:t>: 10.1111/acv.12230</w:t>
      </w:r>
      <w:r>
        <w:rPr>
          <w:rFonts w:ascii="Arial" w:hAnsi="Arial" w:cs="Arial"/>
          <w:b w:val="0"/>
          <w:sz w:val="20"/>
        </w:rPr>
        <w:t>.</w:t>
      </w:r>
    </w:p>
    <w:p w14:paraId="4A30838C" w14:textId="77777777" w:rsidR="00915B0B" w:rsidRDefault="004675A3">
      <w:pPr>
        <w:pStyle w:val="BodyText3"/>
        <w:spacing w:before="240"/>
        <w:ind w:left="709" w:hanging="709"/>
        <w:rPr>
          <w:rFonts w:ascii="Arial" w:hAnsi="Arial" w:cs="Arial"/>
          <w:b w:val="0"/>
          <w:sz w:val="20"/>
        </w:rPr>
      </w:pPr>
      <w:r>
        <w:rPr>
          <w:rFonts w:ascii="Arial" w:hAnsi="Arial" w:cs="Arial"/>
          <w:b w:val="0"/>
          <w:sz w:val="20"/>
        </w:rPr>
        <w:t xml:space="preserve">Buck JC, Rohr JR and </w:t>
      </w:r>
      <w:proofErr w:type="spellStart"/>
      <w:r>
        <w:rPr>
          <w:rFonts w:ascii="Arial" w:hAnsi="Arial" w:cs="Arial"/>
          <w:b w:val="0"/>
          <w:sz w:val="20"/>
        </w:rPr>
        <w:t>Blaustein</w:t>
      </w:r>
      <w:proofErr w:type="spellEnd"/>
      <w:r>
        <w:rPr>
          <w:rFonts w:ascii="Arial" w:hAnsi="Arial" w:cs="Arial"/>
          <w:b w:val="0"/>
          <w:sz w:val="20"/>
        </w:rPr>
        <w:t xml:space="preserve"> AR (2015). Effects of nutrient supplementation on host-pathogen dynamics of the amphibian </w:t>
      </w:r>
      <w:proofErr w:type="spellStart"/>
      <w:r>
        <w:rPr>
          <w:rFonts w:ascii="Arial" w:hAnsi="Arial" w:cs="Arial"/>
          <w:b w:val="0"/>
          <w:sz w:val="20"/>
        </w:rPr>
        <w:t>chytrid</w:t>
      </w:r>
      <w:proofErr w:type="spellEnd"/>
      <w:r>
        <w:rPr>
          <w:rFonts w:ascii="Arial" w:hAnsi="Arial" w:cs="Arial"/>
          <w:b w:val="0"/>
          <w:sz w:val="20"/>
        </w:rPr>
        <w:t xml:space="preserve"> fungus: a community approach. Freshwater Biology, Vol 61, pp110–120. </w:t>
      </w:r>
    </w:p>
    <w:p w14:paraId="4A30838D" w14:textId="77777777" w:rsidR="00915B0B" w:rsidRDefault="004675A3">
      <w:pPr>
        <w:pStyle w:val="BodyText3"/>
        <w:spacing w:before="240"/>
        <w:ind w:left="709" w:hanging="709"/>
        <w:rPr>
          <w:rFonts w:ascii="Arial" w:hAnsi="Arial" w:cs="Arial"/>
          <w:b w:val="0"/>
          <w:sz w:val="20"/>
        </w:rPr>
      </w:pPr>
      <w:proofErr w:type="spellStart"/>
      <w:r w:rsidRPr="00677BE3">
        <w:rPr>
          <w:rFonts w:ascii="Arial" w:hAnsi="Arial" w:cs="Arial"/>
          <w:b w:val="0"/>
          <w:sz w:val="20"/>
        </w:rPr>
        <w:t>Clemann</w:t>
      </w:r>
      <w:proofErr w:type="spellEnd"/>
      <w:r w:rsidRPr="00677BE3">
        <w:rPr>
          <w:rFonts w:ascii="Arial" w:hAnsi="Arial" w:cs="Arial"/>
          <w:b w:val="0"/>
          <w:sz w:val="20"/>
        </w:rPr>
        <w:t xml:space="preserve"> N, Hunter D, </w:t>
      </w:r>
      <w:proofErr w:type="spellStart"/>
      <w:r w:rsidRPr="00677BE3">
        <w:rPr>
          <w:rFonts w:ascii="Arial" w:hAnsi="Arial" w:cs="Arial"/>
          <w:b w:val="0"/>
          <w:sz w:val="20"/>
        </w:rPr>
        <w:t>Scroggie</w:t>
      </w:r>
      <w:proofErr w:type="spellEnd"/>
      <w:r w:rsidRPr="00677BE3">
        <w:rPr>
          <w:rFonts w:ascii="Arial" w:hAnsi="Arial" w:cs="Arial"/>
          <w:b w:val="0"/>
          <w:sz w:val="20"/>
        </w:rPr>
        <w:t xml:space="preserve"> M, </w:t>
      </w:r>
      <w:proofErr w:type="spellStart"/>
      <w:r w:rsidRPr="00677BE3">
        <w:rPr>
          <w:rFonts w:ascii="Arial" w:hAnsi="Arial" w:cs="Arial"/>
          <w:b w:val="0"/>
          <w:sz w:val="20"/>
        </w:rPr>
        <w:t>Pietsch</w:t>
      </w:r>
      <w:proofErr w:type="spellEnd"/>
      <w:r w:rsidRPr="00677BE3">
        <w:rPr>
          <w:rFonts w:ascii="Arial" w:hAnsi="Arial" w:cs="Arial"/>
          <w:b w:val="0"/>
          <w:sz w:val="20"/>
        </w:rPr>
        <w:t xml:space="preserve"> R and Hollis G. (2009/10). Vanishing frogs: prevalence of the Amphibian </w:t>
      </w:r>
      <w:proofErr w:type="spellStart"/>
      <w:r w:rsidRPr="00677BE3">
        <w:rPr>
          <w:rFonts w:ascii="Arial" w:hAnsi="Arial" w:cs="Arial"/>
          <w:b w:val="0"/>
          <w:sz w:val="20"/>
        </w:rPr>
        <w:t>Chytrid</w:t>
      </w:r>
      <w:proofErr w:type="spellEnd"/>
      <w:r w:rsidRPr="00677BE3">
        <w:rPr>
          <w:rFonts w:ascii="Arial" w:hAnsi="Arial" w:cs="Arial"/>
          <w:b w:val="0"/>
          <w:sz w:val="20"/>
        </w:rPr>
        <w:t xml:space="preserve"> Fungus (</w:t>
      </w:r>
      <w:proofErr w:type="spellStart"/>
      <w:r w:rsidRPr="00677BE3">
        <w:rPr>
          <w:rFonts w:ascii="Arial" w:hAnsi="Arial" w:cs="Arial"/>
          <w:b w:val="0"/>
          <w:i/>
          <w:iCs/>
          <w:sz w:val="20"/>
        </w:rPr>
        <w:t>Batrachochytrium</w:t>
      </w:r>
      <w:proofErr w:type="spellEnd"/>
      <w:r w:rsidRPr="00677BE3">
        <w:rPr>
          <w:rFonts w:ascii="Arial" w:hAnsi="Arial" w:cs="Arial"/>
          <w:b w:val="0"/>
          <w:i/>
          <w:iCs/>
          <w:sz w:val="20"/>
        </w:rPr>
        <w:t xml:space="preserve"> </w:t>
      </w:r>
      <w:proofErr w:type="spellStart"/>
      <w:r w:rsidRPr="00677BE3">
        <w:rPr>
          <w:rFonts w:ascii="Arial" w:hAnsi="Arial" w:cs="Arial"/>
          <w:b w:val="0"/>
          <w:i/>
          <w:iCs/>
          <w:sz w:val="20"/>
        </w:rPr>
        <w:t>dendrobatidis</w:t>
      </w:r>
      <w:proofErr w:type="spellEnd"/>
      <w:r w:rsidRPr="00677BE3">
        <w:rPr>
          <w:rFonts w:ascii="Arial" w:hAnsi="Arial" w:cs="Arial"/>
          <w:b w:val="0"/>
          <w:sz w:val="20"/>
        </w:rPr>
        <w:t xml:space="preserve">) in populations of key species in the Australian Alps. Arthur </w:t>
      </w:r>
      <w:proofErr w:type="spellStart"/>
      <w:r w:rsidRPr="00677BE3">
        <w:rPr>
          <w:rFonts w:ascii="Arial" w:hAnsi="Arial" w:cs="Arial"/>
          <w:b w:val="0"/>
          <w:sz w:val="20"/>
        </w:rPr>
        <w:t>Rylah</w:t>
      </w:r>
      <w:proofErr w:type="spellEnd"/>
      <w:r w:rsidRPr="00677BE3">
        <w:rPr>
          <w:rFonts w:ascii="Arial" w:hAnsi="Arial" w:cs="Arial"/>
          <w:b w:val="0"/>
          <w:sz w:val="20"/>
        </w:rPr>
        <w:t xml:space="preserve"> Institute for Environmental Research, Department of Sustainability and Environment, Heidelberg, Victoria.</w:t>
      </w:r>
    </w:p>
    <w:p w14:paraId="4A30838E" w14:textId="77777777" w:rsidR="00915B0B" w:rsidRDefault="004675A3">
      <w:pPr>
        <w:pStyle w:val="BodyText3"/>
        <w:spacing w:before="240"/>
        <w:ind w:left="709" w:hanging="709"/>
        <w:rPr>
          <w:rFonts w:ascii="Arial" w:hAnsi="Arial" w:cs="Arial"/>
          <w:b w:val="0"/>
          <w:color w:val="000000"/>
          <w:sz w:val="20"/>
        </w:rPr>
      </w:pPr>
      <w:r w:rsidRPr="003D6DBF">
        <w:rPr>
          <w:rFonts w:ascii="Arial" w:hAnsi="Arial" w:cs="Arial"/>
          <w:b w:val="0"/>
          <w:color w:val="000000"/>
          <w:sz w:val="20"/>
        </w:rPr>
        <w:t xml:space="preserve">Commonwealth Scientific and Industrial Research Organisation (CSIRO), Australian Bureau of Meteorology </w:t>
      </w:r>
      <w:r>
        <w:rPr>
          <w:rFonts w:ascii="Arial" w:hAnsi="Arial" w:cs="Arial"/>
          <w:b w:val="0"/>
          <w:color w:val="000000"/>
          <w:sz w:val="20"/>
        </w:rPr>
        <w:t>(</w:t>
      </w:r>
      <w:r w:rsidRPr="003D6DBF">
        <w:rPr>
          <w:rFonts w:ascii="Arial" w:hAnsi="Arial" w:cs="Arial"/>
          <w:b w:val="0"/>
          <w:color w:val="000000"/>
          <w:sz w:val="20"/>
        </w:rPr>
        <w:t>2007–2012</w:t>
      </w:r>
      <w:r>
        <w:rPr>
          <w:rFonts w:ascii="Arial" w:hAnsi="Arial" w:cs="Arial"/>
          <w:b w:val="0"/>
          <w:color w:val="000000"/>
          <w:sz w:val="20"/>
        </w:rPr>
        <w:t>)</w:t>
      </w:r>
      <w:r w:rsidRPr="003D6DBF">
        <w:rPr>
          <w:rFonts w:ascii="Arial" w:hAnsi="Arial" w:cs="Arial"/>
          <w:b w:val="0"/>
          <w:color w:val="000000"/>
          <w:sz w:val="20"/>
        </w:rPr>
        <w:t xml:space="preserve">, </w:t>
      </w:r>
      <w:r w:rsidRPr="003D6DBF">
        <w:rPr>
          <w:rFonts w:ascii="Arial" w:hAnsi="Arial" w:cs="Arial"/>
          <w:b w:val="0"/>
          <w:i/>
          <w:iCs/>
          <w:color w:val="000000"/>
          <w:sz w:val="20"/>
        </w:rPr>
        <w:t xml:space="preserve">Climate change in Australia—Technical report </w:t>
      </w:r>
      <w:r w:rsidRPr="003D6DBF">
        <w:rPr>
          <w:rFonts w:ascii="Arial" w:hAnsi="Arial" w:cs="Arial"/>
          <w:b w:val="0"/>
          <w:color w:val="000000"/>
          <w:sz w:val="20"/>
        </w:rPr>
        <w:t>(website), p. 148, &lt;www.climatechangeinaustralia.gov.au&gt;.</w:t>
      </w:r>
    </w:p>
    <w:p w14:paraId="4A30838F" w14:textId="77777777" w:rsidR="00915B0B" w:rsidRDefault="004675A3">
      <w:pPr>
        <w:pStyle w:val="BodyText3"/>
        <w:spacing w:before="240"/>
        <w:ind w:left="709" w:hanging="709"/>
        <w:rPr>
          <w:rFonts w:ascii="Arial" w:hAnsi="Arial" w:cs="Arial"/>
          <w:b w:val="0"/>
          <w:bCs/>
          <w:sz w:val="20"/>
        </w:rPr>
      </w:pPr>
      <w:r w:rsidRPr="003D6DBF">
        <w:rPr>
          <w:rFonts w:ascii="Arial" w:hAnsi="Arial" w:cs="Arial"/>
          <w:b w:val="0"/>
          <w:color w:val="000000"/>
          <w:sz w:val="20"/>
        </w:rPr>
        <w:t>CSIRO—see Commonwealth Scientific and Industrial Research Organisation.</w:t>
      </w:r>
    </w:p>
    <w:p w14:paraId="4A308390" w14:textId="77777777" w:rsidR="00915B0B" w:rsidRDefault="004675A3">
      <w:pPr>
        <w:pStyle w:val="BodyText3"/>
        <w:spacing w:before="240"/>
        <w:ind w:left="709" w:hanging="709"/>
        <w:rPr>
          <w:rStyle w:val="Hyperlink"/>
          <w:rFonts w:ascii="Arial" w:hAnsi="Arial" w:cs="Arial"/>
          <w:b w:val="0"/>
          <w:sz w:val="20"/>
        </w:rPr>
      </w:pPr>
      <w:r w:rsidRPr="00677BE3">
        <w:rPr>
          <w:rFonts w:ascii="Arial" w:hAnsi="Arial" w:cs="Arial"/>
          <w:b w:val="0"/>
          <w:bCs/>
          <w:sz w:val="20"/>
        </w:rPr>
        <w:t xml:space="preserve">DEH (Department of the Environment and Heritage) (2006). </w:t>
      </w:r>
      <w:r w:rsidRPr="00677BE3">
        <w:rPr>
          <w:rFonts w:ascii="Arial" w:hAnsi="Arial" w:cs="Arial"/>
          <w:b w:val="0"/>
          <w:bCs/>
          <w:iCs/>
          <w:sz w:val="20"/>
          <w:lang w:val="en-GB"/>
        </w:rPr>
        <w:t xml:space="preserve">Threat abatement plan for infection of amphibians with </w:t>
      </w:r>
      <w:proofErr w:type="spellStart"/>
      <w:r w:rsidRPr="00677BE3">
        <w:rPr>
          <w:rFonts w:ascii="Arial" w:hAnsi="Arial" w:cs="Arial"/>
          <w:b w:val="0"/>
          <w:bCs/>
          <w:iCs/>
          <w:sz w:val="20"/>
          <w:lang w:val="en-GB"/>
        </w:rPr>
        <w:t>chytrid</w:t>
      </w:r>
      <w:proofErr w:type="spellEnd"/>
      <w:r w:rsidRPr="00677BE3">
        <w:rPr>
          <w:rFonts w:ascii="Arial" w:hAnsi="Arial" w:cs="Arial"/>
          <w:b w:val="0"/>
          <w:bCs/>
          <w:iCs/>
          <w:sz w:val="20"/>
          <w:lang w:val="en-GB"/>
        </w:rPr>
        <w:t xml:space="preserve"> fungus resulting in </w:t>
      </w:r>
      <w:proofErr w:type="spellStart"/>
      <w:r w:rsidRPr="00677BE3">
        <w:rPr>
          <w:rFonts w:ascii="Arial" w:hAnsi="Arial" w:cs="Arial"/>
          <w:b w:val="0"/>
          <w:bCs/>
          <w:iCs/>
          <w:sz w:val="20"/>
          <w:lang w:val="en-GB"/>
        </w:rPr>
        <w:t>chytridiomycosis</w:t>
      </w:r>
      <w:proofErr w:type="spellEnd"/>
      <w:r w:rsidRPr="00677BE3">
        <w:rPr>
          <w:rFonts w:ascii="Arial" w:hAnsi="Arial" w:cs="Arial"/>
          <w:b w:val="0"/>
          <w:bCs/>
          <w:iCs/>
          <w:sz w:val="20"/>
          <w:lang w:val="en-GB"/>
        </w:rPr>
        <w:t>.</w:t>
      </w:r>
      <w:r w:rsidRPr="00677BE3">
        <w:rPr>
          <w:rFonts w:ascii="Arial" w:hAnsi="Arial" w:cs="Arial"/>
          <w:b w:val="0"/>
          <w:bCs/>
          <w:sz w:val="20"/>
        </w:rPr>
        <w:t xml:space="preserve"> Commonwealth of Australia. Available </w:t>
      </w:r>
      <w:r>
        <w:rPr>
          <w:rFonts w:ascii="Arial" w:hAnsi="Arial" w:cs="Arial"/>
          <w:b w:val="0"/>
          <w:bCs/>
          <w:sz w:val="20"/>
        </w:rPr>
        <w:t>from</w:t>
      </w:r>
      <w:r w:rsidRPr="00677BE3">
        <w:rPr>
          <w:rFonts w:ascii="Arial" w:hAnsi="Arial" w:cs="Arial"/>
          <w:b w:val="0"/>
          <w:bCs/>
          <w:sz w:val="20"/>
        </w:rPr>
        <w:t>:</w:t>
      </w:r>
      <w:r w:rsidRPr="00677BE3">
        <w:rPr>
          <w:rFonts w:ascii="Arial" w:hAnsi="Arial" w:cs="Arial"/>
          <w:b w:val="0"/>
          <w:bCs/>
          <w:sz w:val="20"/>
        </w:rPr>
        <w:br/>
      </w:r>
      <w:hyperlink r:id="rId24" w:history="1">
        <w:r w:rsidRPr="00CC224E">
          <w:rPr>
            <w:rStyle w:val="Hyperlink"/>
            <w:rFonts w:ascii="Arial" w:hAnsi="Arial" w:cs="Arial"/>
            <w:b w:val="0"/>
            <w:sz w:val="20"/>
          </w:rPr>
          <w:t>http://www.environment.gov.au/system/files/resources/8d01e983-3619-4d83-9b5a-6f9fb4d34e3b/files/chytrid-report.pdf</w:t>
        </w:r>
      </w:hyperlink>
    </w:p>
    <w:p w14:paraId="4A308391" w14:textId="77777777" w:rsidR="00915B0B" w:rsidRDefault="004675A3">
      <w:pPr>
        <w:pStyle w:val="BodyText3"/>
        <w:spacing w:before="240"/>
        <w:ind w:left="709" w:hanging="709"/>
        <w:rPr>
          <w:rStyle w:val="Hyperlink"/>
          <w:rFonts w:ascii="Arial" w:eastAsiaTheme="majorEastAsia" w:hAnsi="Arial" w:cs="Arial"/>
          <w:b w:val="0"/>
          <w:bCs/>
          <w:sz w:val="20"/>
          <w:szCs w:val="28"/>
        </w:rPr>
      </w:pPr>
      <w:r>
        <w:rPr>
          <w:rFonts w:ascii="Arial" w:hAnsi="Arial" w:cs="Arial"/>
          <w:b w:val="0"/>
          <w:bCs/>
          <w:sz w:val="20"/>
        </w:rPr>
        <w:t xml:space="preserve">DPIW (Department of Primary Industries and Water) (2008). Strategy for managing wildlife disease in the Tasmanian Wilderness World Heritage Area 2008. Annie Philips and Michael </w:t>
      </w:r>
      <w:proofErr w:type="spellStart"/>
      <w:r>
        <w:rPr>
          <w:rFonts w:ascii="Arial" w:hAnsi="Arial" w:cs="Arial"/>
          <w:b w:val="0"/>
          <w:bCs/>
          <w:sz w:val="20"/>
        </w:rPr>
        <w:t>Dressen</w:t>
      </w:r>
      <w:proofErr w:type="spellEnd"/>
      <w:r>
        <w:rPr>
          <w:rFonts w:ascii="Arial" w:hAnsi="Arial" w:cs="Arial"/>
          <w:b w:val="0"/>
          <w:bCs/>
          <w:sz w:val="20"/>
        </w:rPr>
        <w:t xml:space="preserve">.  </w:t>
      </w:r>
    </w:p>
    <w:p w14:paraId="4A308392" w14:textId="77777777" w:rsidR="00915B0B" w:rsidRDefault="004675A3">
      <w:pPr>
        <w:pStyle w:val="BodyText3"/>
        <w:spacing w:before="240"/>
        <w:ind w:left="709" w:hanging="709"/>
        <w:rPr>
          <w:rFonts w:ascii="Arial" w:hAnsi="Arial" w:cs="Arial"/>
          <w:b w:val="0"/>
          <w:bCs/>
          <w:sz w:val="20"/>
        </w:rPr>
      </w:pPr>
      <w:proofErr w:type="spellStart"/>
      <w:r w:rsidRPr="00677BE3">
        <w:rPr>
          <w:rFonts w:ascii="Arial" w:hAnsi="Arial" w:cs="Arial"/>
          <w:b w:val="0"/>
          <w:bCs/>
          <w:sz w:val="20"/>
        </w:rPr>
        <w:t>DSEWPaC</w:t>
      </w:r>
      <w:proofErr w:type="spellEnd"/>
      <w:r w:rsidRPr="00677BE3">
        <w:rPr>
          <w:rFonts w:ascii="Arial" w:hAnsi="Arial" w:cs="Arial"/>
          <w:b w:val="0"/>
          <w:bCs/>
          <w:sz w:val="20"/>
        </w:rPr>
        <w:t xml:space="preserve"> (Department of Sustainability, Environment, Water, Population and Communities) (2012). Review of the </w:t>
      </w:r>
      <w:r w:rsidRPr="00677BE3">
        <w:rPr>
          <w:rFonts w:ascii="Arial" w:hAnsi="Arial" w:cs="Arial"/>
          <w:b w:val="0"/>
          <w:bCs/>
          <w:iCs/>
          <w:sz w:val="20"/>
          <w:lang w:val="en-GB"/>
        </w:rPr>
        <w:t xml:space="preserve">Threat abatement plan for infection of amphibians with </w:t>
      </w:r>
      <w:proofErr w:type="spellStart"/>
      <w:r w:rsidRPr="00677BE3">
        <w:rPr>
          <w:rFonts w:ascii="Arial" w:hAnsi="Arial" w:cs="Arial"/>
          <w:b w:val="0"/>
          <w:bCs/>
          <w:iCs/>
          <w:sz w:val="20"/>
          <w:lang w:val="en-GB"/>
        </w:rPr>
        <w:t>chytrid</w:t>
      </w:r>
      <w:proofErr w:type="spellEnd"/>
      <w:r w:rsidRPr="00677BE3">
        <w:rPr>
          <w:rFonts w:ascii="Arial" w:hAnsi="Arial" w:cs="Arial"/>
          <w:b w:val="0"/>
          <w:bCs/>
          <w:iCs/>
          <w:sz w:val="20"/>
          <w:lang w:val="en-GB"/>
        </w:rPr>
        <w:t xml:space="preserve"> fungus resulting in </w:t>
      </w:r>
      <w:proofErr w:type="spellStart"/>
      <w:r w:rsidRPr="00677BE3">
        <w:rPr>
          <w:rFonts w:ascii="Arial" w:hAnsi="Arial" w:cs="Arial"/>
          <w:b w:val="0"/>
          <w:bCs/>
          <w:iCs/>
          <w:sz w:val="20"/>
          <w:lang w:val="en-GB"/>
        </w:rPr>
        <w:t>chytridiomycosis</w:t>
      </w:r>
      <w:proofErr w:type="spellEnd"/>
      <w:r w:rsidRPr="00677BE3">
        <w:rPr>
          <w:rFonts w:ascii="Arial" w:hAnsi="Arial" w:cs="Arial"/>
          <w:b w:val="0"/>
          <w:bCs/>
          <w:iCs/>
          <w:sz w:val="20"/>
          <w:lang w:val="en-GB"/>
        </w:rPr>
        <w:t xml:space="preserve"> (2006)</w:t>
      </w:r>
      <w:r w:rsidRPr="00677BE3">
        <w:rPr>
          <w:rFonts w:ascii="Arial" w:hAnsi="Arial" w:cs="Arial"/>
          <w:b w:val="0"/>
          <w:bCs/>
          <w:sz w:val="20"/>
        </w:rPr>
        <w:t xml:space="preserve">.  Available </w:t>
      </w:r>
      <w:r>
        <w:rPr>
          <w:rFonts w:ascii="Arial" w:hAnsi="Arial" w:cs="Arial"/>
          <w:b w:val="0"/>
          <w:bCs/>
          <w:sz w:val="20"/>
        </w:rPr>
        <w:t>from</w:t>
      </w:r>
      <w:r w:rsidRPr="00677BE3">
        <w:rPr>
          <w:rFonts w:ascii="Arial" w:hAnsi="Arial" w:cs="Arial"/>
          <w:b w:val="0"/>
          <w:bCs/>
          <w:sz w:val="20"/>
        </w:rPr>
        <w:t xml:space="preserve">: </w:t>
      </w:r>
      <w:hyperlink r:id="rId25" w:history="1">
        <w:r w:rsidRPr="00675D5A">
          <w:rPr>
            <w:rStyle w:val="Hyperlink"/>
            <w:rFonts w:ascii="Arial" w:hAnsi="Arial" w:cs="Arial"/>
            <w:b w:val="0"/>
            <w:bCs/>
            <w:sz w:val="20"/>
          </w:rPr>
          <w:t>http://www.environment.gov.au/system/files/resources/8d01e983-3619-4d83-9b5a-6f9fb4d34e3b/files/tap-review-chytrid.pdf</w:t>
        </w:r>
      </w:hyperlink>
    </w:p>
    <w:p w14:paraId="4A308393" w14:textId="77777777" w:rsidR="00915B0B" w:rsidRDefault="004675A3">
      <w:pPr>
        <w:pStyle w:val="BodyText3"/>
        <w:spacing w:before="240"/>
        <w:ind w:left="709" w:hanging="709"/>
        <w:rPr>
          <w:rFonts w:ascii="Arial" w:hAnsi="Arial" w:cs="Arial"/>
          <w:b w:val="0"/>
          <w:bCs/>
          <w:sz w:val="20"/>
        </w:rPr>
      </w:pPr>
      <w:proofErr w:type="spellStart"/>
      <w:r w:rsidRPr="00677BE3">
        <w:rPr>
          <w:rFonts w:ascii="Arial" w:hAnsi="Arial" w:cs="Arial"/>
          <w:b w:val="0"/>
          <w:bCs/>
          <w:sz w:val="20"/>
        </w:rPr>
        <w:t>DSEWPaC</w:t>
      </w:r>
      <w:proofErr w:type="spellEnd"/>
      <w:r w:rsidRPr="00677BE3">
        <w:rPr>
          <w:rFonts w:ascii="Arial" w:hAnsi="Arial" w:cs="Arial"/>
          <w:b w:val="0"/>
          <w:bCs/>
          <w:sz w:val="20"/>
        </w:rPr>
        <w:t xml:space="preserve"> (Department of Sustainability, Environment, Water, Population and Communities) (201</w:t>
      </w:r>
      <w:r>
        <w:rPr>
          <w:rFonts w:ascii="Arial" w:hAnsi="Arial" w:cs="Arial"/>
          <w:b w:val="0"/>
          <w:bCs/>
          <w:sz w:val="20"/>
        </w:rPr>
        <w:t>3</w:t>
      </w:r>
      <w:r w:rsidRPr="00677BE3">
        <w:rPr>
          <w:rFonts w:ascii="Arial" w:hAnsi="Arial" w:cs="Arial"/>
          <w:b w:val="0"/>
          <w:bCs/>
          <w:sz w:val="20"/>
        </w:rPr>
        <w:t xml:space="preserve">). </w:t>
      </w:r>
      <w:r>
        <w:rPr>
          <w:rFonts w:ascii="Arial" w:hAnsi="Arial" w:cs="Arial"/>
          <w:b w:val="0"/>
          <w:bCs/>
          <w:sz w:val="20"/>
        </w:rPr>
        <w:t>C</w:t>
      </w:r>
      <w:proofErr w:type="spellStart"/>
      <w:r w:rsidRPr="00677BE3">
        <w:rPr>
          <w:rFonts w:ascii="Arial" w:hAnsi="Arial" w:cs="Arial"/>
          <w:b w:val="0"/>
          <w:bCs/>
          <w:iCs/>
          <w:sz w:val="20"/>
          <w:lang w:val="en-GB"/>
        </w:rPr>
        <w:t>hytridiomycosis</w:t>
      </w:r>
      <w:proofErr w:type="spellEnd"/>
      <w:r>
        <w:rPr>
          <w:rFonts w:ascii="Arial" w:hAnsi="Arial" w:cs="Arial"/>
          <w:b w:val="0"/>
          <w:bCs/>
          <w:iCs/>
          <w:sz w:val="20"/>
          <w:lang w:val="en-GB"/>
        </w:rPr>
        <w:t xml:space="preserve"> (Amphibian </w:t>
      </w:r>
      <w:proofErr w:type="spellStart"/>
      <w:r>
        <w:rPr>
          <w:rFonts w:ascii="Arial" w:hAnsi="Arial" w:cs="Arial"/>
          <w:b w:val="0"/>
          <w:bCs/>
          <w:iCs/>
          <w:sz w:val="20"/>
          <w:lang w:val="en-GB"/>
        </w:rPr>
        <w:t>chytrid</w:t>
      </w:r>
      <w:proofErr w:type="spellEnd"/>
      <w:r>
        <w:rPr>
          <w:rFonts w:ascii="Arial" w:hAnsi="Arial" w:cs="Arial"/>
          <w:b w:val="0"/>
          <w:bCs/>
          <w:iCs/>
          <w:sz w:val="20"/>
          <w:lang w:val="en-GB"/>
        </w:rPr>
        <w:t xml:space="preserve"> fungus disease) — Fact sheet</w:t>
      </w:r>
      <w:r w:rsidRPr="00677BE3">
        <w:rPr>
          <w:rFonts w:ascii="Arial" w:hAnsi="Arial" w:cs="Arial"/>
          <w:b w:val="0"/>
          <w:bCs/>
          <w:sz w:val="20"/>
        </w:rPr>
        <w:t xml:space="preserve">.  Available </w:t>
      </w:r>
      <w:r>
        <w:rPr>
          <w:rFonts w:ascii="Arial" w:hAnsi="Arial" w:cs="Arial"/>
          <w:b w:val="0"/>
          <w:bCs/>
          <w:sz w:val="20"/>
        </w:rPr>
        <w:t>from</w:t>
      </w:r>
      <w:r w:rsidRPr="00677BE3">
        <w:rPr>
          <w:rFonts w:ascii="Arial" w:hAnsi="Arial" w:cs="Arial"/>
          <w:b w:val="0"/>
          <w:bCs/>
          <w:sz w:val="20"/>
        </w:rPr>
        <w:t>:</w:t>
      </w:r>
      <w:r>
        <w:rPr>
          <w:rFonts w:ascii="Arial" w:hAnsi="Arial" w:cs="Arial"/>
          <w:b w:val="0"/>
          <w:bCs/>
          <w:sz w:val="20"/>
        </w:rPr>
        <w:t xml:space="preserve"> </w:t>
      </w:r>
      <w:hyperlink r:id="rId26" w:history="1">
        <w:r w:rsidRPr="00EC59EA">
          <w:rPr>
            <w:rStyle w:val="Hyperlink"/>
            <w:rFonts w:ascii="Arial" w:hAnsi="Arial" w:cs="Arial"/>
            <w:b w:val="0"/>
            <w:bCs/>
            <w:sz w:val="20"/>
          </w:rPr>
          <w:t>http://www.environment.gov.au/biodiversity/invasive-species/publications/factsheet-chytridiomycosis-amphibian-chytrid-fungus-disease</w:t>
        </w:r>
      </w:hyperlink>
    </w:p>
    <w:p w14:paraId="4A308394" w14:textId="77777777" w:rsidR="00915B0B" w:rsidRDefault="004675A3">
      <w:pPr>
        <w:pStyle w:val="BodyText3"/>
        <w:spacing w:before="240"/>
        <w:ind w:left="709" w:hanging="709"/>
        <w:rPr>
          <w:rFonts w:ascii="Arial" w:hAnsi="Arial" w:cs="Arial"/>
          <w:b w:val="0"/>
          <w:bCs/>
          <w:sz w:val="20"/>
        </w:rPr>
      </w:pPr>
      <w:r>
        <w:rPr>
          <w:rFonts w:ascii="Arial" w:hAnsi="Arial" w:cs="Arial"/>
          <w:b w:val="0"/>
          <w:bCs/>
          <w:sz w:val="20"/>
        </w:rPr>
        <w:t xml:space="preserve">Heard GW, Thomas CD, Hodgson JA, </w:t>
      </w:r>
      <w:proofErr w:type="spellStart"/>
      <w:r>
        <w:rPr>
          <w:rFonts w:ascii="Arial" w:hAnsi="Arial" w:cs="Arial"/>
          <w:b w:val="0"/>
          <w:bCs/>
          <w:sz w:val="20"/>
        </w:rPr>
        <w:t>Scroggie</w:t>
      </w:r>
      <w:proofErr w:type="spellEnd"/>
      <w:r>
        <w:rPr>
          <w:rFonts w:ascii="Arial" w:hAnsi="Arial" w:cs="Arial"/>
          <w:b w:val="0"/>
          <w:bCs/>
          <w:sz w:val="20"/>
        </w:rPr>
        <w:t xml:space="preserve"> MP, Ramsey DSL and </w:t>
      </w:r>
      <w:proofErr w:type="spellStart"/>
      <w:r>
        <w:rPr>
          <w:rFonts w:ascii="Arial" w:hAnsi="Arial" w:cs="Arial"/>
          <w:b w:val="0"/>
          <w:bCs/>
          <w:sz w:val="20"/>
        </w:rPr>
        <w:t>Clemann</w:t>
      </w:r>
      <w:proofErr w:type="spellEnd"/>
      <w:r>
        <w:rPr>
          <w:rFonts w:ascii="Arial" w:hAnsi="Arial" w:cs="Arial"/>
          <w:b w:val="0"/>
          <w:bCs/>
          <w:sz w:val="20"/>
        </w:rPr>
        <w:t xml:space="preserve"> N (2015). </w:t>
      </w:r>
      <w:proofErr w:type="spellStart"/>
      <w:r>
        <w:rPr>
          <w:rFonts w:ascii="Arial" w:hAnsi="Arial" w:cs="Arial"/>
          <w:b w:val="0"/>
          <w:bCs/>
          <w:sz w:val="20"/>
        </w:rPr>
        <w:t>Refugia</w:t>
      </w:r>
      <w:proofErr w:type="spellEnd"/>
      <w:r>
        <w:rPr>
          <w:rFonts w:ascii="Arial" w:hAnsi="Arial" w:cs="Arial"/>
          <w:b w:val="0"/>
          <w:bCs/>
          <w:sz w:val="20"/>
        </w:rPr>
        <w:t xml:space="preserve"> and connectivity sustain amphibian </w:t>
      </w:r>
      <w:proofErr w:type="spellStart"/>
      <w:r>
        <w:rPr>
          <w:rFonts w:ascii="Arial" w:hAnsi="Arial" w:cs="Arial"/>
          <w:b w:val="0"/>
          <w:bCs/>
          <w:sz w:val="20"/>
        </w:rPr>
        <w:t>metapopulations</w:t>
      </w:r>
      <w:proofErr w:type="spellEnd"/>
      <w:r>
        <w:rPr>
          <w:rFonts w:ascii="Arial" w:hAnsi="Arial" w:cs="Arial"/>
          <w:b w:val="0"/>
          <w:bCs/>
          <w:sz w:val="20"/>
        </w:rPr>
        <w:t xml:space="preserve"> afflicted by disease. Ecology Letters DOI: 10.1111/</w:t>
      </w:r>
      <w:proofErr w:type="spellStart"/>
      <w:r>
        <w:rPr>
          <w:rFonts w:ascii="Arial" w:hAnsi="Arial" w:cs="Arial"/>
          <w:b w:val="0"/>
          <w:bCs/>
          <w:sz w:val="20"/>
        </w:rPr>
        <w:t>ele</w:t>
      </w:r>
      <w:proofErr w:type="spellEnd"/>
      <w:r>
        <w:rPr>
          <w:rFonts w:ascii="Arial" w:hAnsi="Arial" w:cs="Arial"/>
          <w:b w:val="0"/>
          <w:bCs/>
          <w:sz w:val="20"/>
        </w:rPr>
        <w:t>. 12463</w:t>
      </w:r>
    </w:p>
    <w:p w14:paraId="4A308395" w14:textId="77777777" w:rsidR="00915B0B" w:rsidRDefault="004675A3">
      <w:pPr>
        <w:pStyle w:val="BodyText3"/>
        <w:spacing w:before="240"/>
        <w:ind w:left="709" w:hanging="709"/>
        <w:rPr>
          <w:rFonts w:ascii="Arial" w:hAnsi="Arial" w:cs="Arial"/>
          <w:bCs/>
          <w:sz w:val="20"/>
        </w:rPr>
      </w:pPr>
      <w:r w:rsidRPr="00140BF3">
        <w:rPr>
          <w:rFonts w:ascii="Arial" w:hAnsi="Arial" w:cs="Arial"/>
          <w:b w:val="0"/>
          <w:bCs/>
          <w:sz w:val="20"/>
        </w:rPr>
        <w:t xml:space="preserve">James TY, </w:t>
      </w:r>
      <w:proofErr w:type="spellStart"/>
      <w:r w:rsidRPr="00140BF3">
        <w:rPr>
          <w:rFonts w:ascii="Arial" w:hAnsi="Arial" w:cs="Arial"/>
          <w:b w:val="0"/>
          <w:bCs/>
          <w:sz w:val="20"/>
        </w:rPr>
        <w:t>Litvintseva</w:t>
      </w:r>
      <w:proofErr w:type="spellEnd"/>
      <w:r w:rsidRPr="00140BF3">
        <w:rPr>
          <w:rFonts w:ascii="Arial" w:hAnsi="Arial" w:cs="Arial"/>
          <w:b w:val="0"/>
          <w:bCs/>
          <w:sz w:val="20"/>
        </w:rPr>
        <w:t xml:space="preserve"> AP, </w:t>
      </w:r>
      <w:proofErr w:type="spellStart"/>
      <w:r w:rsidRPr="00140BF3">
        <w:rPr>
          <w:rFonts w:ascii="Arial" w:hAnsi="Arial" w:cs="Arial"/>
          <w:b w:val="0"/>
          <w:bCs/>
          <w:sz w:val="20"/>
        </w:rPr>
        <w:t>Vilgalys</w:t>
      </w:r>
      <w:proofErr w:type="spellEnd"/>
      <w:r w:rsidRPr="00140BF3">
        <w:rPr>
          <w:rFonts w:ascii="Arial" w:hAnsi="Arial" w:cs="Arial"/>
          <w:b w:val="0"/>
          <w:bCs/>
          <w:sz w:val="20"/>
        </w:rPr>
        <w:t xml:space="preserve"> R, Morgan JAT, Taylor JW</w:t>
      </w:r>
      <w:r>
        <w:rPr>
          <w:rFonts w:ascii="Arial" w:hAnsi="Arial" w:cs="Arial"/>
          <w:b w:val="0"/>
          <w:bCs/>
          <w:sz w:val="20"/>
        </w:rPr>
        <w:t>,</w:t>
      </w:r>
      <w:r w:rsidRPr="00140BF3">
        <w:rPr>
          <w:rFonts w:ascii="Arial" w:hAnsi="Arial" w:cs="Arial"/>
          <w:b w:val="0"/>
          <w:bCs/>
          <w:sz w:val="20"/>
        </w:rPr>
        <w:t xml:space="preserve"> Fisher MC</w:t>
      </w:r>
      <w:r>
        <w:rPr>
          <w:rFonts w:ascii="Arial" w:hAnsi="Arial" w:cs="Arial"/>
          <w:b w:val="0"/>
          <w:bCs/>
          <w:sz w:val="20"/>
        </w:rPr>
        <w:t xml:space="preserve">, Berger L, Weldon C, do </w:t>
      </w:r>
      <w:proofErr w:type="spellStart"/>
      <w:r>
        <w:rPr>
          <w:rFonts w:ascii="Arial" w:hAnsi="Arial" w:cs="Arial"/>
          <w:b w:val="0"/>
          <w:bCs/>
          <w:sz w:val="20"/>
        </w:rPr>
        <w:t>Preez</w:t>
      </w:r>
      <w:proofErr w:type="spellEnd"/>
      <w:r>
        <w:rPr>
          <w:rFonts w:ascii="Arial" w:hAnsi="Arial" w:cs="Arial"/>
          <w:b w:val="0"/>
          <w:bCs/>
          <w:sz w:val="20"/>
        </w:rPr>
        <w:t xml:space="preserve"> L and </w:t>
      </w:r>
      <w:proofErr w:type="spellStart"/>
      <w:r>
        <w:rPr>
          <w:rFonts w:ascii="Arial" w:hAnsi="Arial" w:cs="Arial"/>
          <w:b w:val="0"/>
          <w:bCs/>
          <w:sz w:val="20"/>
        </w:rPr>
        <w:t>Longcore</w:t>
      </w:r>
      <w:proofErr w:type="spellEnd"/>
      <w:r>
        <w:rPr>
          <w:rFonts w:ascii="Arial" w:hAnsi="Arial" w:cs="Arial"/>
          <w:b w:val="0"/>
          <w:bCs/>
          <w:sz w:val="20"/>
        </w:rPr>
        <w:t xml:space="preserve"> JE (2009)</w:t>
      </w:r>
      <w:r w:rsidRPr="00140BF3">
        <w:rPr>
          <w:rFonts w:ascii="Arial" w:hAnsi="Arial" w:cs="Arial"/>
          <w:b w:val="0"/>
          <w:bCs/>
          <w:sz w:val="20"/>
        </w:rPr>
        <w:t xml:space="preserve">. </w:t>
      </w:r>
      <w:hyperlink r:id="rId27" w:history="1">
        <w:r w:rsidRPr="00140BF3">
          <w:rPr>
            <w:rFonts w:ascii="Arial" w:hAnsi="Arial" w:cs="Arial"/>
            <w:b w:val="0"/>
            <w:bCs/>
            <w:sz w:val="20"/>
          </w:rPr>
          <w:t xml:space="preserve">Rapid global expansion of the fungal disease </w:t>
        </w:r>
        <w:proofErr w:type="spellStart"/>
        <w:r w:rsidRPr="00140BF3">
          <w:rPr>
            <w:rFonts w:ascii="Arial" w:hAnsi="Arial" w:cs="Arial"/>
            <w:b w:val="0"/>
            <w:bCs/>
            <w:sz w:val="20"/>
          </w:rPr>
          <w:t>chytridiomycosis</w:t>
        </w:r>
        <w:proofErr w:type="spellEnd"/>
        <w:r w:rsidRPr="00140BF3">
          <w:rPr>
            <w:rFonts w:ascii="Arial" w:hAnsi="Arial" w:cs="Arial"/>
            <w:b w:val="0"/>
            <w:bCs/>
            <w:sz w:val="20"/>
          </w:rPr>
          <w:t xml:space="preserve"> into declining and healthy amphibian populations</w:t>
        </w:r>
      </w:hyperlink>
      <w:r w:rsidRPr="00140BF3">
        <w:rPr>
          <w:rFonts w:ascii="Arial" w:hAnsi="Arial" w:cs="Arial"/>
          <w:b w:val="0"/>
          <w:bCs/>
          <w:sz w:val="20"/>
        </w:rPr>
        <w:t xml:space="preserve">. </w:t>
      </w:r>
      <w:proofErr w:type="spellStart"/>
      <w:r w:rsidRPr="00140BF3">
        <w:rPr>
          <w:rFonts w:ascii="Arial" w:hAnsi="Arial" w:cs="Arial"/>
          <w:b w:val="0"/>
          <w:bCs/>
          <w:sz w:val="20"/>
        </w:rPr>
        <w:t>PLoS</w:t>
      </w:r>
      <w:proofErr w:type="spellEnd"/>
      <w:r w:rsidRPr="00140BF3">
        <w:rPr>
          <w:rFonts w:ascii="Arial" w:hAnsi="Arial" w:cs="Arial"/>
          <w:b w:val="0"/>
          <w:bCs/>
          <w:sz w:val="20"/>
        </w:rPr>
        <w:t xml:space="preserve"> pathogens 5 (5), e1000458</w:t>
      </w:r>
    </w:p>
    <w:p w14:paraId="4A308396" w14:textId="77777777" w:rsidR="00915B0B" w:rsidRPr="00993E56" w:rsidRDefault="004675A3" w:rsidP="00915B0B">
      <w:pPr>
        <w:pStyle w:val="BodyText3"/>
        <w:spacing w:before="240"/>
        <w:ind w:left="709" w:hanging="709"/>
        <w:rPr>
          <w:rFonts w:ascii="Arial" w:hAnsi="Arial" w:cs="Arial"/>
          <w:b w:val="0"/>
          <w:bCs/>
          <w:sz w:val="20"/>
        </w:rPr>
      </w:pPr>
      <w:proofErr w:type="spellStart"/>
      <w:r w:rsidRPr="00140BF3">
        <w:rPr>
          <w:rFonts w:ascii="Arial" w:hAnsi="Arial" w:cs="Arial"/>
          <w:b w:val="0"/>
          <w:bCs/>
          <w:sz w:val="20"/>
        </w:rPr>
        <w:t>Kriger</w:t>
      </w:r>
      <w:proofErr w:type="spellEnd"/>
      <w:r w:rsidRPr="00140BF3">
        <w:rPr>
          <w:rFonts w:ascii="Arial" w:hAnsi="Arial" w:cs="Arial"/>
          <w:b w:val="0"/>
          <w:bCs/>
          <w:sz w:val="20"/>
        </w:rPr>
        <w:t xml:space="preserve"> KM, and Hero J-M (2006). Survivorship in wild frogs infected with </w:t>
      </w:r>
      <w:proofErr w:type="spellStart"/>
      <w:r w:rsidRPr="00140BF3">
        <w:rPr>
          <w:rFonts w:ascii="Arial" w:hAnsi="Arial" w:cs="Arial"/>
          <w:b w:val="0"/>
          <w:bCs/>
          <w:sz w:val="20"/>
        </w:rPr>
        <w:t>chytridiomycosis</w:t>
      </w:r>
      <w:proofErr w:type="spellEnd"/>
      <w:r w:rsidRPr="00140BF3">
        <w:rPr>
          <w:rFonts w:ascii="Arial" w:hAnsi="Arial" w:cs="Arial"/>
          <w:b w:val="0"/>
          <w:bCs/>
          <w:sz w:val="20"/>
        </w:rPr>
        <w:t xml:space="preserve">. </w:t>
      </w:r>
      <w:proofErr w:type="spellStart"/>
      <w:r w:rsidRPr="00140BF3">
        <w:rPr>
          <w:rFonts w:ascii="Arial" w:hAnsi="Arial" w:cs="Arial"/>
          <w:b w:val="0"/>
          <w:bCs/>
          <w:sz w:val="20"/>
        </w:rPr>
        <w:t>Ecohealth</w:t>
      </w:r>
      <w:proofErr w:type="spellEnd"/>
      <w:r w:rsidRPr="00140BF3">
        <w:rPr>
          <w:rFonts w:ascii="Arial" w:hAnsi="Arial" w:cs="Arial"/>
          <w:b w:val="0"/>
          <w:bCs/>
          <w:sz w:val="20"/>
        </w:rPr>
        <w:t xml:space="preserve"> Vol 3, pp 171</w:t>
      </w:r>
      <w:r>
        <w:rPr>
          <w:rFonts w:ascii="Arial" w:hAnsi="Arial" w:cs="Arial"/>
          <w:b w:val="0"/>
          <w:bCs/>
          <w:sz w:val="20"/>
        </w:rPr>
        <w:t>–</w:t>
      </w:r>
      <w:r w:rsidRPr="00140BF3">
        <w:rPr>
          <w:rFonts w:ascii="Arial" w:hAnsi="Arial" w:cs="Arial"/>
          <w:b w:val="0"/>
          <w:bCs/>
          <w:sz w:val="20"/>
        </w:rPr>
        <w:t>177.</w:t>
      </w:r>
    </w:p>
    <w:p w14:paraId="4A308397" w14:textId="77777777" w:rsidR="00915B0B" w:rsidRPr="00140BF3" w:rsidRDefault="004675A3" w:rsidP="00915B0B">
      <w:pPr>
        <w:pStyle w:val="BodyText3"/>
        <w:spacing w:before="240"/>
        <w:ind w:left="709" w:hanging="709"/>
        <w:rPr>
          <w:rFonts w:ascii="Arial" w:hAnsi="Arial" w:cs="Arial"/>
          <w:b w:val="0"/>
          <w:bCs/>
          <w:sz w:val="20"/>
        </w:rPr>
      </w:pPr>
      <w:proofErr w:type="spellStart"/>
      <w:r w:rsidRPr="00140BF3">
        <w:rPr>
          <w:rFonts w:ascii="Arial" w:hAnsi="Arial" w:cs="Arial"/>
          <w:b w:val="0"/>
          <w:bCs/>
          <w:sz w:val="20"/>
        </w:rPr>
        <w:lastRenderedPageBreak/>
        <w:t>Mahony</w:t>
      </w:r>
      <w:proofErr w:type="spellEnd"/>
      <w:r>
        <w:rPr>
          <w:rFonts w:ascii="Arial" w:hAnsi="Arial" w:cs="Arial"/>
          <w:b w:val="0"/>
          <w:bCs/>
          <w:sz w:val="20"/>
        </w:rPr>
        <w:t xml:space="preserve"> M</w:t>
      </w:r>
      <w:r w:rsidRPr="00140BF3">
        <w:rPr>
          <w:rFonts w:ascii="Arial" w:hAnsi="Arial" w:cs="Arial"/>
          <w:b w:val="0"/>
          <w:bCs/>
          <w:sz w:val="20"/>
        </w:rPr>
        <w:t xml:space="preserve"> and </w:t>
      </w:r>
      <w:proofErr w:type="spellStart"/>
      <w:r w:rsidRPr="00140BF3">
        <w:rPr>
          <w:rFonts w:ascii="Arial" w:hAnsi="Arial" w:cs="Arial"/>
          <w:b w:val="0"/>
          <w:bCs/>
          <w:sz w:val="20"/>
        </w:rPr>
        <w:t>Clulow</w:t>
      </w:r>
      <w:proofErr w:type="spellEnd"/>
      <w:r w:rsidRPr="00140BF3">
        <w:rPr>
          <w:rFonts w:ascii="Arial" w:hAnsi="Arial" w:cs="Arial"/>
          <w:b w:val="0"/>
          <w:bCs/>
          <w:sz w:val="20"/>
        </w:rPr>
        <w:t xml:space="preserve"> (unpublished report) Cryopreservation and Reconstitution Technologies: A Proposal to Establish A Genome Resource Bank For Threatened Australian Amphibians.</w:t>
      </w:r>
    </w:p>
    <w:p w14:paraId="4A308398" w14:textId="77777777" w:rsidR="00915B0B" w:rsidRPr="00140BF3" w:rsidRDefault="004675A3" w:rsidP="00915B0B">
      <w:pPr>
        <w:pStyle w:val="BodyText3"/>
        <w:spacing w:before="240"/>
        <w:ind w:left="709" w:hanging="709"/>
        <w:rPr>
          <w:rFonts w:ascii="Arial" w:hAnsi="Arial" w:cs="Arial"/>
          <w:b w:val="0"/>
          <w:bCs/>
          <w:sz w:val="20"/>
        </w:rPr>
      </w:pPr>
      <w:r w:rsidRPr="00140BF3">
        <w:rPr>
          <w:rFonts w:ascii="Arial" w:hAnsi="Arial" w:cs="Arial"/>
          <w:b w:val="0"/>
          <w:bCs/>
          <w:sz w:val="20"/>
        </w:rPr>
        <w:t xml:space="preserve">McMahon TA, </w:t>
      </w:r>
      <w:proofErr w:type="spellStart"/>
      <w:r w:rsidRPr="00140BF3">
        <w:rPr>
          <w:rFonts w:ascii="Arial" w:hAnsi="Arial" w:cs="Arial"/>
          <w:b w:val="0"/>
          <w:bCs/>
          <w:sz w:val="20"/>
        </w:rPr>
        <w:t>Brannelly</w:t>
      </w:r>
      <w:proofErr w:type="spellEnd"/>
      <w:r w:rsidRPr="00140BF3">
        <w:rPr>
          <w:rFonts w:ascii="Arial" w:hAnsi="Arial" w:cs="Arial"/>
          <w:b w:val="0"/>
          <w:bCs/>
          <w:sz w:val="20"/>
        </w:rPr>
        <w:t xml:space="preserve"> LA, Chatfield MWH, Johnson PTJ, Joseph MB, McKenzie VJ, Richards-</w:t>
      </w:r>
      <w:proofErr w:type="spellStart"/>
      <w:r w:rsidRPr="00140BF3">
        <w:rPr>
          <w:rFonts w:ascii="Arial" w:hAnsi="Arial" w:cs="Arial"/>
          <w:b w:val="0"/>
          <w:bCs/>
          <w:sz w:val="20"/>
        </w:rPr>
        <w:t>Zawacki</w:t>
      </w:r>
      <w:proofErr w:type="spellEnd"/>
      <w:r w:rsidRPr="00140BF3">
        <w:rPr>
          <w:rFonts w:ascii="Arial" w:hAnsi="Arial" w:cs="Arial"/>
          <w:b w:val="0"/>
          <w:bCs/>
          <w:sz w:val="20"/>
        </w:rPr>
        <w:t xml:space="preserve"> CL, </w:t>
      </w:r>
      <w:proofErr w:type="spellStart"/>
      <w:r w:rsidRPr="00140BF3">
        <w:rPr>
          <w:rFonts w:ascii="Arial" w:hAnsi="Arial" w:cs="Arial"/>
          <w:b w:val="0"/>
          <w:bCs/>
          <w:sz w:val="20"/>
        </w:rPr>
        <w:t>Venesky</w:t>
      </w:r>
      <w:proofErr w:type="spellEnd"/>
      <w:r w:rsidRPr="00140BF3">
        <w:rPr>
          <w:rFonts w:ascii="Arial" w:hAnsi="Arial" w:cs="Arial"/>
          <w:b w:val="0"/>
          <w:bCs/>
          <w:sz w:val="20"/>
        </w:rPr>
        <w:t xml:space="preserve"> MD and Rohr JR (2012). </w:t>
      </w:r>
      <w:proofErr w:type="spellStart"/>
      <w:r w:rsidRPr="00140BF3">
        <w:rPr>
          <w:rFonts w:ascii="Arial" w:hAnsi="Arial" w:cs="Arial"/>
          <w:b w:val="0"/>
          <w:bCs/>
          <w:sz w:val="20"/>
        </w:rPr>
        <w:t>Chytrid</w:t>
      </w:r>
      <w:proofErr w:type="spellEnd"/>
      <w:r w:rsidRPr="00140BF3">
        <w:rPr>
          <w:rFonts w:ascii="Arial" w:hAnsi="Arial" w:cs="Arial"/>
          <w:b w:val="0"/>
          <w:bCs/>
          <w:sz w:val="20"/>
        </w:rPr>
        <w:t xml:space="preserve"> fungus </w:t>
      </w:r>
      <w:proofErr w:type="spellStart"/>
      <w:r w:rsidRPr="00742CAB">
        <w:rPr>
          <w:rFonts w:ascii="Arial" w:hAnsi="Arial" w:cs="Arial"/>
          <w:b w:val="0"/>
          <w:bCs/>
          <w:i/>
          <w:sz w:val="20"/>
        </w:rPr>
        <w:t>Batrachochytrium</w:t>
      </w:r>
      <w:proofErr w:type="spellEnd"/>
      <w:r w:rsidRPr="00742CAB">
        <w:rPr>
          <w:rFonts w:ascii="Arial" w:hAnsi="Arial" w:cs="Arial"/>
          <w:b w:val="0"/>
          <w:bCs/>
          <w:i/>
          <w:sz w:val="20"/>
        </w:rPr>
        <w:t xml:space="preserve"> </w:t>
      </w:r>
      <w:proofErr w:type="spellStart"/>
      <w:r w:rsidRPr="00742CAB">
        <w:rPr>
          <w:rFonts w:ascii="Arial" w:hAnsi="Arial" w:cs="Arial"/>
          <w:b w:val="0"/>
          <w:bCs/>
          <w:i/>
          <w:sz w:val="20"/>
        </w:rPr>
        <w:t>dendrobatidis</w:t>
      </w:r>
      <w:proofErr w:type="spellEnd"/>
      <w:r w:rsidRPr="00140BF3">
        <w:rPr>
          <w:rFonts w:ascii="Arial" w:hAnsi="Arial" w:cs="Arial"/>
          <w:b w:val="0"/>
          <w:bCs/>
          <w:sz w:val="20"/>
        </w:rPr>
        <w:t xml:space="preserve"> has </w:t>
      </w:r>
      <w:proofErr w:type="spellStart"/>
      <w:r w:rsidRPr="00140BF3">
        <w:rPr>
          <w:rFonts w:ascii="Arial" w:hAnsi="Arial" w:cs="Arial"/>
          <w:b w:val="0"/>
          <w:bCs/>
          <w:sz w:val="20"/>
        </w:rPr>
        <w:t>nonamphibian</w:t>
      </w:r>
      <w:proofErr w:type="spellEnd"/>
      <w:r w:rsidRPr="00140BF3">
        <w:rPr>
          <w:rFonts w:ascii="Arial" w:hAnsi="Arial" w:cs="Arial"/>
          <w:b w:val="0"/>
          <w:bCs/>
          <w:sz w:val="20"/>
        </w:rPr>
        <w:t xml:space="preserve"> hosts and releases chemicals that cause pathology in the absence of infection. PNAS </w:t>
      </w:r>
      <w:proofErr w:type="spellStart"/>
      <w:r w:rsidRPr="00140BF3">
        <w:rPr>
          <w:rFonts w:ascii="Arial" w:hAnsi="Arial" w:cs="Arial"/>
          <w:b w:val="0"/>
          <w:bCs/>
          <w:sz w:val="20"/>
        </w:rPr>
        <w:t>vol</w:t>
      </w:r>
      <w:proofErr w:type="spellEnd"/>
      <w:r w:rsidRPr="00140BF3">
        <w:rPr>
          <w:rFonts w:ascii="Arial" w:hAnsi="Arial" w:cs="Arial"/>
          <w:b w:val="0"/>
          <w:bCs/>
          <w:sz w:val="20"/>
        </w:rPr>
        <w:t xml:space="preserve"> 110 no.1, 210</w:t>
      </w:r>
      <w:r>
        <w:rPr>
          <w:rFonts w:ascii="Arial" w:hAnsi="Arial" w:cs="Arial"/>
          <w:b w:val="0"/>
          <w:bCs/>
          <w:sz w:val="20"/>
        </w:rPr>
        <w:t>–</w:t>
      </w:r>
      <w:r w:rsidRPr="00140BF3">
        <w:rPr>
          <w:rFonts w:ascii="Arial" w:hAnsi="Arial" w:cs="Arial"/>
          <w:b w:val="0"/>
          <w:bCs/>
          <w:sz w:val="20"/>
        </w:rPr>
        <w:t>215.</w:t>
      </w:r>
    </w:p>
    <w:p w14:paraId="4A308399" w14:textId="77777777" w:rsidR="00915B0B" w:rsidRPr="00140BF3" w:rsidRDefault="004675A3" w:rsidP="00915B0B">
      <w:pPr>
        <w:pStyle w:val="BodyText3"/>
        <w:spacing w:before="240"/>
        <w:ind w:left="709" w:hanging="709"/>
        <w:rPr>
          <w:rFonts w:ascii="Arial" w:hAnsi="Arial" w:cs="Arial"/>
          <w:b w:val="0"/>
          <w:bCs/>
          <w:sz w:val="20"/>
        </w:rPr>
      </w:pPr>
      <w:r w:rsidRPr="00140BF3">
        <w:rPr>
          <w:rFonts w:ascii="Arial" w:hAnsi="Arial" w:cs="Arial"/>
          <w:b w:val="0"/>
          <w:bCs/>
          <w:sz w:val="20"/>
        </w:rPr>
        <w:t xml:space="preserve">Murray KA, </w:t>
      </w:r>
      <w:proofErr w:type="spellStart"/>
      <w:r w:rsidRPr="00140BF3">
        <w:rPr>
          <w:rFonts w:ascii="Arial" w:hAnsi="Arial" w:cs="Arial"/>
          <w:b w:val="0"/>
          <w:bCs/>
          <w:sz w:val="20"/>
        </w:rPr>
        <w:t>Retallick</w:t>
      </w:r>
      <w:proofErr w:type="spellEnd"/>
      <w:r w:rsidRPr="00140BF3">
        <w:rPr>
          <w:rFonts w:ascii="Arial" w:hAnsi="Arial" w:cs="Arial"/>
          <w:b w:val="0"/>
          <w:bCs/>
          <w:sz w:val="20"/>
        </w:rPr>
        <w:t xml:space="preserve"> R, McDonald KR, Mendez D, </w:t>
      </w:r>
      <w:proofErr w:type="spellStart"/>
      <w:r w:rsidRPr="00140BF3">
        <w:rPr>
          <w:rFonts w:ascii="Arial" w:hAnsi="Arial" w:cs="Arial"/>
          <w:b w:val="0"/>
          <w:bCs/>
          <w:sz w:val="20"/>
        </w:rPr>
        <w:t>Aplin</w:t>
      </w:r>
      <w:proofErr w:type="spellEnd"/>
      <w:r w:rsidRPr="00140BF3">
        <w:rPr>
          <w:rFonts w:ascii="Arial" w:hAnsi="Arial" w:cs="Arial"/>
          <w:b w:val="0"/>
          <w:bCs/>
          <w:sz w:val="20"/>
        </w:rPr>
        <w:t xml:space="preserve"> K, Kirkpatrick P, Berger L, Hunter D, Hines HB, Campbell R, </w:t>
      </w:r>
      <w:proofErr w:type="spellStart"/>
      <w:r w:rsidRPr="00140BF3">
        <w:rPr>
          <w:rFonts w:ascii="Arial" w:hAnsi="Arial" w:cs="Arial"/>
          <w:b w:val="0"/>
          <w:bCs/>
          <w:sz w:val="20"/>
        </w:rPr>
        <w:t>Pauza</w:t>
      </w:r>
      <w:proofErr w:type="spellEnd"/>
      <w:r w:rsidRPr="00140BF3">
        <w:rPr>
          <w:rFonts w:ascii="Arial" w:hAnsi="Arial" w:cs="Arial"/>
          <w:b w:val="0"/>
          <w:bCs/>
          <w:sz w:val="20"/>
        </w:rPr>
        <w:t xml:space="preserve"> M, </w:t>
      </w:r>
      <w:proofErr w:type="spellStart"/>
      <w:r w:rsidRPr="00140BF3">
        <w:rPr>
          <w:rFonts w:ascii="Arial" w:hAnsi="Arial" w:cs="Arial"/>
          <w:b w:val="0"/>
          <w:bCs/>
          <w:sz w:val="20"/>
        </w:rPr>
        <w:t>Driessen</w:t>
      </w:r>
      <w:proofErr w:type="spellEnd"/>
      <w:r w:rsidRPr="00140BF3">
        <w:rPr>
          <w:rFonts w:ascii="Arial" w:hAnsi="Arial" w:cs="Arial"/>
          <w:b w:val="0"/>
          <w:bCs/>
          <w:sz w:val="20"/>
        </w:rPr>
        <w:t xml:space="preserve"> M, </w:t>
      </w:r>
      <w:proofErr w:type="spellStart"/>
      <w:r w:rsidRPr="00140BF3">
        <w:rPr>
          <w:rFonts w:ascii="Arial" w:hAnsi="Arial" w:cs="Arial"/>
          <w:b w:val="0"/>
          <w:bCs/>
          <w:sz w:val="20"/>
        </w:rPr>
        <w:t>Speare</w:t>
      </w:r>
      <w:proofErr w:type="spellEnd"/>
      <w:r w:rsidRPr="00140BF3">
        <w:rPr>
          <w:rFonts w:ascii="Arial" w:hAnsi="Arial" w:cs="Arial"/>
          <w:b w:val="0"/>
          <w:bCs/>
          <w:sz w:val="20"/>
        </w:rPr>
        <w:t xml:space="preserve"> R, Richards SJ, </w:t>
      </w:r>
      <w:proofErr w:type="spellStart"/>
      <w:r w:rsidRPr="00140BF3">
        <w:rPr>
          <w:rFonts w:ascii="Arial" w:hAnsi="Arial" w:cs="Arial"/>
          <w:b w:val="0"/>
          <w:bCs/>
          <w:sz w:val="20"/>
        </w:rPr>
        <w:t>Mahony</w:t>
      </w:r>
      <w:proofErr w:type="spellEnd"/>
      <w:r w:rsidRPr="00140BF3">
        <w:rPr>
          <w:rFonts w:ascii="Arial" w:hAnsi="Arial" w:cs="Arial"/>
          <w:b w:val="0"/>
          <w:bCs/>
          <w:sz w:val="20"/>
        </w:rPr>
        <w:t xml:space="preserve"> M, Freeman A, </w:t>
      </w:r>
      <w:proofErr w:type="spellStart"/>
      <w:r w:rsidRPr="00140BF3">
        <w:rPr>
          <w:rFonts w:ascii="Arial" w:hAnsi="Arial" w:cs="Arial"/>
          <w:b w:val="0"/>
          <w:bCs/>
          <w:sz w:val="20"/>
        </w:rPr>
        <w:t>Phillott</w:t>
      </w:r>
      <w:proofErr w:type="spellEnd"/>
      <w:r w:rsidRPr="00140BF3">
        <w:rPr>
          <w:rFonts w:ascii="Arial" w:hAnsi="Arial" w:cs="Arial"/>
          <w:b w:val="0"/>
          <w:bCs/>
          <w:sz w:val="20"/>
        </w:rPr>
        <w:t xml:space="preserve"> AD, Hero J-M, Driscoll D, </w:t>
      </w:r>
      <w:proofErr w:type="spellStart"/>
      <w:r w:rsidRPr="00140BF3">
        <w:rPr>
          <w:rFonts w:ascii="Arial" w:hAnsi="Arial" w:cs="Arial"/>
          <w:b w:val="0"/>
          <w:bCs/>
          <w:sz w:val="20"/>
        </w:rPr>
        <w:t>Puschendorf</w:t>
      </w:r>
      <w:proofErr w:type="spellEnd"/>
      <w:r w:rsidRPr="00140BF3">
        <w:rPr>
          <w:rFonts w:ascii="Arial" w:hAnsi="Arial" w:cs="Arial"/>
          <w:b w:val="0"/>
          <w:bCs/>
          <w:sz w:val="20"/>
        </w:rPr>
        <w:t xml:space="preserve"> R</w:t>
      </w:r>
      <w:r>
        <w:rPr>
          <w:rFonts w:ascii="Arial" w:hAnsi="Arial" w:cs="Arial"/>
          <w:b w:val="0"/>
          <w:bCs/>
          <w:sz w:val="20"/>
        </w:rPr>
        <w:t xml:space="preserve"> and</w:t>
      </w:r>
      <w:r w:rsidRPr="00140BF3">
        <w:rPr>
          <w:rFonts w:ascii="Arial" w:hAnsi="Arial" w:cs="Arial"/>
          <w:b w:val="0"/>
          <w:bCs/>
          <w:sz w:val="20"/>
        </w:rPr>
        <w:t xml:space="preserve"> </w:t>
      </w:r>
      <w:proofErr w:type="spellStart"/>
      <w:r w:rsidRPr="00140BF3">
        <w:rPr>
          <w:rFonts w:ascii="Arial" w:hAnsi="Arial" w:cs="Arial"/>
          <w:b w:val="0"/>
          <w:bCs/>
          <w:sz w:val="20"/>
        </w:rPr>
        <w:t>Skerratt</w:t>
      </w:r>
      <w:proofErr w:type="spellEnd"/>
      <w:r w:rsidRPr="00140BF3">
        <w:rPr>
          <w:rFonts w:ascii="Arial" w:hAnsi="Arial" w:cs="Arial"/>
          <w:b w:val="0"/>
          <w:bCs/>
          <w:sz w:val="20"/>
        </w:rPr>
        <w:t xml:space="preserve"> LF (2010). The distribution and host range of the pandemic disease </w:t>
      </w:r>
      <w:proofErr w:type="spellStart"/>
      <w:r w:rsidRPr="00140BF3">
        <w:rPr>
          <w:rFonts w:ascii="Arial" w:hAnsi="Arial" w:cs="Arial"/>
          <w:b w:val="0"/>
          <w:bCs/>
          <w:sz w:val="20"/>
        </w:rPr>
        <w:t>chytridiomycosis</w:t>
      </w:r>
      <w:proofErr w:type="spellEnd"/>
      <w:r w:rsidRPr="00140BF3">
        <w:rPr>
          <w:rFonts w:ascii="Arial" w:hAnsi="Arial" w:cs="Arial"/>
          <w:b w:val="0"/>
          <w:bCs/>
          <w:sz w:val="20"/>
        </w:rPr>
        <w:t xml:space="preserve"> in Australia spanning surveys from 1956 to 2007. Ecology 91: 1557.</w:t>
      </w:r>
    </w:p>
    <w:p w14:paraId="4A30839A" w14:textId="77777777" w:rsidR="00915B0B" w:rsidRPr="00140BF3" w:rsidRDefault="004675A3" w:rsidP="00915B0B">
      <w:pPr>
        <w:pStyle w:val="BodyText3"/>
        <w:spacing w:before="240"/>
        <w:ind w:left="709" w:hanging="709"/>
        <w:rPr>
          <w:rFonts w:ascii="Arial" w:hAnsi="Arial" w:cs="Arial"/>
          <w:b w:val="0"/>
          <w:bCs/>
          <w:sz w:val="20"/>
        </w:rPr>
      </w:pPr>
      <w:r w:rsidRPr="00140BF3">
        <w:rPr>
          <w:rFonts w:ascii="Arial" w:hAnsi="Arial" w:cs="Arial"/>
          <w:b w:val="0"/>
          <w:bCs/>
          <w:sz w:val="20"/>
        </w:rPr>
        <w:t xml:space="preserve">Murray KA, </w:t>
      </w:r>
      <w:proofErr w:type="spellStart"/>
      <w:r w:rsidRPr="00140BF3">
        <w:rPr>
          <w:rFonts w:ascii="Arial" w:hAnsi="Arial" w:cs="Arial"/>
          <w:b w:val="0"/>
          <w:bCs/>
          <w:sz w:val="20"/>
        </w:rPr>
        <w:t>Skerratt</w:t>
      </w:r>
      <w:proofErr w:type="spellEnd"/>
      <w:r w:rsidRPr="00140BF3">
        <w:rPr>
          <w:rFonts w:ascii="Arial" w:hAnsi="Arial" w:cs="Arial"/>
          <w:b w:val="0"/>
          <w:bCs/>
          <w:sz w:val="20"/>
        </w:rPr>
        <w:t xml:space="preserve"> L, </w:t>
      </w:r>
      <w:proofErr w:type="spellStart"/>
      <w:r w:rsidRPr="00140BF3">
        <w:rPr>
          <w:rFonts w:ascii="Arial" w:hAnsi="Arial" w:cs="Arial"/>
          <w:b w:val="0"/>
          <w:bCs/>
          <w:sz w:val="20"/>
        </w:rPr>
        <w:t>Marantelli</w:t>
      </w:r>
      <w:proofErr w:type="spellEnd"/>
      <w:r w:rsidRPr="00140BF3">
        <w:rPr>
          <w:rFonts w:ascii="Arial" w:hAnsi="Arial" w:cs="Arial"/>
          <w:b w:val="0"/>
          <w:bCs/>
          <w:sz w:val="20"/>
        </w:rPr>
        <w:t xml:space="preserve"> G, Berger L, Hunter D, </w:t>
      </w:r>
      <w:proofErr w:type="spellStart"/>
      <w:r w:rsidRPr="00140BF3">
        <w:rPr>
          <w:rFonts w:ascii="Arial" w:hAnsi="Arial" w:cs="Arial"/>
          <w:b w:val="0"/>
          <w:bCs/>
          <w:sz w:val="20"/>
        </w:rPr>
        <w:t>Mahony</w:t>
      </w:r>
      <w:proofErr w:type="spellEnd"/>
      <w:r w:rsidRPr="00140BF3">
        <w:rPr>
          <w:rFonts w:ascii="Arial" w:hAnsi="Arial" w:cs="Arial"/>
          <w:b w:val="0"/>
          <w:bCs/>
          <w:sz w:val="20"/>
        </w:rPr>
        <w:t xml:space="preserve"> M and Hines H (2011</w:t>
      </w:r>
      <w:r>
        <w:rPr>
          <w:rFonts w:ascii="Arial" w:hAnsi="Arial" w:cs="Arial"/>
          <w:b w:val="0"/>
          <w:bCs/>
          <w:sz w:val="20"/>
        </w:rPr>
        <w:t>a</w:t>
      </w:r>
      <w:r w:rsidRPr="00140BF3">
        <w:rPr>
          <w:rFonts w:ascii="Arial" w:hAnsi="Arial" w:cs="Arial"/>
          <w:b w:val="0"/>
          <w:bCs/>
          <w:sz w:val="20"/>
        </w:rPr>
        <w:t xml:space="preserve">). Guidelines for minimising disease risks associated with captive breeding, raising and restocking programs for Australian frogs. A report for the Australian Government Department of Sustainability, Environment, Water, Population and Communities. Available from: </w:t>
      </w:r>
      <w:r w:rsidRPr="00232891">
        <w:rPr>
          <w:rFonts w:ascii="Arial" w:hAnsi="Arial" w:cs="Arial"/>
          <w:b w:val="0"/>
          <w:bCs/>
          <w:sz w:val="20"/>
        </w:rPr>
        <w:t>http://www.environment.gov.au/biodiversity/invasive-species/publications/guidelines-captive-breeding-australian-frogs</w:t>
      </w:r>
      <w:r>
        <w:rPr>
          <w:rFonts w:ascii="Arial" w:hAnsi="Arial" w:cs="Arial"/>
          <w:b w:val="0"/>
          <w:bCs/>
          <w:sz w:val="20"/>
        </w:rPr>
        <w:t>.</w:t>
      </w:r>
    </w:p>
    <w:p w14:paraId="4A30839B" w14:textId="77777777" w:rsidR="00915B0B" w:rsidRPr="00140BF3" w:rsidRDefault="004675A3" w:rsidP="00915B0B">
      <w:pPr>
        <w:pStyle w:val="BodyText3"/>
        <w:spacing w:before="240"/>
        <w:ind w:left="709" w:hanging="709"/>
        <w:rPr>
          <w:rFonts w:ascii="Arial" w:hAnsi="Arial" w:cs="Arial"/>
          <w:b w:val="0"/>
          <w:bCs/>
          <w:sz w:val="20"/>
        </w:rPr>
      </w:pPr>
      <w:bookmarkStart w:id="212" w:name="_ENREF_9"/>
      <w:r w:rsidRPr="00140BF3">
        <w:rPr>
          <w:rFonts w:ascii="Arial" w:hAnsi="Arial" w:cs="Arial"/>
          <w:b w:val="0"/>
          <w:bCs/>
          <w:sz w:val="20"/>
        </w:rPr>
        <w:t xml:space="preserve">Murray KA, </w:t>
      </w:r>
      <w:proofErr w:type="spellStart"/>
      <w:r w:rsidRPr="00140BF3">
        <w:rPr>
          <w:rFonts w:ascii="Arial" w:hAnsi="Arial" w:cs="Arial"/>
          <w:b w:val="0"/>
          <w:bCs/>
          <w:sz w:val="20"/>
        </w:rPr>
        <w:t>Skerratt</w:t>
      </w:r>
      <w:proofErr w:type="spellEnd"/>
      <w:r w:rsidRPr="00140BF3">
        <w:rPr>
          <w:rFonts w:ascii="Arial" w:hAnsi="Arial" w:cs="Arial"/>
          <w:b w:val="0"/>
          <w:bCs/>
          <w:sz w:val="20"/>
        </w:rPr>
        <w:t xml:space="preserve"> LF, </w:t>
      </w:r>
      <w:proofErr w:type="spellStart"/>
      <w:r w:rsidRPr="00140BF3">
        <w:rPr>
          <w:rFonts w:ascii="Arial" w:hAnsi="Arial" w:cs="Arial"/>
          <w:b w:val="0"/>
          <w:bCs/>
          <w:sz w:val="20"/>
        </w:rPr>
        <w:t>Marantelli</w:t>
      </w:r>
      <w:proofErr w:type="spellEnd"/>
      <w:r w:rsidRPr="00140BF3">
        <w:rPr>
          <w:rFonts w:ascii="Arial" w:hAnsi="Arial" w:cs="Arial"/>
          <w:b w:val="0"/>
          <w:bCs/>
          <w:sz w:val="20"/>
        </w:rPr>
        <w:t xml:space="preserve"> G, Berger L, Hunter D, </w:t>
      </w:r>
      <w:proofErr w:type="spellStart"/>
      <w:r w:rsidRPr="00140BF3">
        <w:rPr>
          <w:rFonts w:ascii="Arial" w:hAnsi="Arial" w:cs="Arial"/>
          <w:b w:val="0"/>
          <w:bCs/>
          <w:sz w:val="20"/>
        </w:rPr>
        <w:t>Mahony</w:t>
      </w:r>
      <w:proofErr w:type="spellEnd"/>
      <w:r w:rsidRPr="00140BF3">
        <w:rPr>
          <w:rFonts w:ascii="Arial" w:hAnsi="Arial" w:cs="Arial"/>
          <w:b w:val="0"/>
          <w:bCs/>
          <w:sz w:val="20"/>
        </w:rPr>
        <w:t xml:space="preserve"> M</w:t>
      </w:r>
      <w:r>
        <w:rPr>
          <w:rFonts w:ascii="Arial" w:hAnsi="Arial" w:cs="Arial"/>
          <w:b w:val="0"/>
          <w:bCs/>
          <w:sz w:val="20"/>
        </w:rPr>
        <w:t xml:space="preserve"> and</w:t>
      </w:r>
      <w:r w:rsidRPr="00140BF3">
        <w:rPr>
          <w:rFonts w:ascii="Arial" w:hAnsi="Arial" w:cs="Arial"/>
          <w:b w:val="0"/>
          <w:bCs/>
          <w:sz w:val="20"/>
        </w:rPr>
        <w:t xml:space="preserve"> Hines H (2011</w:t>
      </w:r>
      <w:r>
        <w:rPr>
          <w:rFonts w:ascii="Arial" w:hAnsi="Arial" w:cs="Arial"/>
          <w:b w:val="0"/>
          <w:bCs/>
          <w:sz w:val="20"/>
        </w:rPr>
        <w:t>b</w:t>
      </w:r>
      <w:r w:rsidRPr="00140BF3">
        <w:rPr>
          <w:rFonts w:ascii="Arial" w:hAnsi="Arial" w:cs="Arial"/>
          <w:b w:val="0"/>
          <w:bCs/>
          <w:sz w:val="20"/>
        </w:rPr>
        <w:t xml:space="preserve">). Hygiene protocols for the control of diseases in Australian frogs. Available from: </w:t>
      </w:r>
      <w:r w:rsidRPr="001961DD">
        <w:rPr>
          <w:rFonts w:ascii="Arial" w:hAnsi="Arial" w:cs="Arial"/>
          <w:b w:val="0"/>
          <w:bCs/>
          <w:sz w:val="20"/>
        </w:rPr>
        <w:t>http://www.environment.gov.au/biodiversity/invasive-species/publications/hygiene-protocols-control-diseases-australian-frogs</w:t>
      </w:r>
      <w:r w:rsidRPr="00140BF3">
        <w:rPr>
          <w:rFonts w:ascii="Arial" w:hAnsi="Arial" w:cs="Arial"/>
          <w:b w:val="0"/>
          <w:bCs/>
          <w:sz w:val="20"/>
        </w:rPr>
        <w:t xml:space="preserve">. </w:t>
      </w:r>
      <w:bookmarkEnd w:id="212"/>
    </w:p>
    <w:p w14:paraId="4A30839C" w14:textId="77777777" w:rsidR="00915B0B" w:rsidRPr="00140BF3" w:rsidRDefault="004675A3" w:rsidP="00915B0B">
      <w:pPr>
        <w:pStyle w:val="BodyText3"/>
        <w:spacing w:before="240"/>
        <w:ind w:left="709" w:hanging="709"/>
        <w:rPr>
          <w:rFonts w:ascii="Arial" w:hAnsi="Arial" w:cs="Arial"/>
          <w:b w:val="0"/>
          <w:bCs/>
          <w:sz w:val="20"/>
        </w:rPr>
      </w:pPr>
      <w:proofErr w:type="spellStart"/>
      <w:r w:rsidRPr="00140BF3">
        <w:rPr>
          <w:rFonts w:ascii="Arial" w:hAnsi="Arial" w:cs="Arial"/>
          <w:b w:val="0"/>
          <w:bCs/>
          <w:sz w:val="20"/>
        </w:rPr>
        <w:t>Phalen</w:t>
      </w:r>
      <w:proofErr w:type="spellEnd"/>
      <w:r w:rsidRPr="00140BF3">
        <w:rPr>
          <w:rFonts w:ascii="Arial" w:hAnsi="Arial" w:cs="Arial"/>
          <w:b w:val="0"/>
          <w:bCs/>
          <w:sz w:val="20"/>
        </w:rPr>
        <w:t xml:space="preserve"> D, </w:t>
      </w:r>
      <w:proofErr w:type="spellStart"/>
      <w:r w:rsidRPr="00140BF3">
        <w:rPr>
          <w:rFonts w:ascii="Arial" w:hAnsi="Arial" w:cs="Arial"/>
          <w:b w:val="0"/>
          <w:bCs/>
          <w:sz w:val="20"/>
        </w:rPr>
        <w:t>Slap</w:t>
      </w:r>
      <w:r>
        <w:rPr>
          <w:rFonts w:ascii="Arial" w:hAnsi="Arial" w:cs="Arial"/>
          <w:b w:val="0"/>
          <w:bCs/>
          <w:sz w:val="20"/>
        </w:rPr>
        <w:t>eta</w:t>
      </w:r>
      <w:proofErr w:type="spellEnd"/>
      <w:r>
        <w:rPr>
          <w:rFonts w:ascii="Arial" w:hAnsi="Arial" w:cs="Arial"/>
          <w:b w:val="0"/>
          <w:bCs/>
          <w:sz w:val="20"/>
        </w:rPr>
        <w:t xml:space="preserve"> J, King J and</w:t>
      </w:r>
      <w:r w:rsidRPr="00140BF3">
        <w:rPr>
          <w:rFonts w:ascii="Arial" w:hAnsi="Arial" w:cs="Arial"/>
          <w:b w:val="0"/>
          <w:bCs/>
          <w:sz w:val="20"/>
        </w:rPr>
        <w:t xml:space="preserve"> Rose K (2011). Development and validation of a rapid field test to detect the </w:t>
      </w:r>
      <w:proofErr w:type="spellStart"/>
      <w:r w:rsidRPr="00140BF3">
        <w:rPr>
          <w:rFonts w:ascii="Arial" w:hAnsi="Arial" w:cs="Arial"/>
          <w:b w:val="0"/>
          <w:bCs/>
          <w:sz w:val="20"/>
        </w:rPr>
        <w:t>chytrid</w:t>
      </w:r>
      <w:proofErr w:type="spellEnd"/>
      <w:r w:rsidRPr="00140BF3">
        <w:rPr>
          <w:rFonts w:ascii="Arial" w:hAnsi="Arial" w:cs="Arial"/>
          <w:b w:val="0"/>
          <w:bCs/>
          <w:sz w:val="20"/>
        </w:rPr>
        <w:t xml:space="preserve"> fungus </w:t>
      </w:r>
      <w:proofErr w:type="spellStart"/>
      <w:r w:rsidRPr="001961DD">
        <w:rPr>
          <w:rFonts w:ascii="Arial" w:hAnsi="Arial" w:cs="Arial"/>
          <w:b w:val="0"/>
          <w:bCs/>
          <w:i/>
          <w:sz w:val="20"/>
        </w:rPr>
        <w:t>Batrachochytrium</w:t>
      </w:r>
      <w:proofErr w:type="spellEnd"/>
      <w:r w:rsidRPr="001961DD">
        <w:rPr>
          <w:rFonts w:ascii="Arial" w:hAnsi="Arial" w:cs="Arial"/>
          <w:b w:val="0"/>
          <w:bCs/>
          <w:i/>
          <w:sz w:val="20"/>
        </w:rPr>
        <w:t xml:space="preserve"> </w:t>
      </w:r>
      <w:proofErr w:type="spellStart"/>
      <w:r w:rsidRPr="001961DD">
        <w:rPr>
          <w:rFonts w:ascii="Arial" w:hAnsi="Arial" w:cs="Arial"/>
          <w:b w:val="0"/>
          <w:bCs/>
          <w:i/>
          <w:sz w:val="20"/>
        </w:rPr>
        <w:t>dendrobatidis</w:t>
      </w:r>
      <w:proofErr w:type="spellEnd"/>
      <w:r w:rsidRPr="00140BF3">
        <w:rPr>
          <w:rFonts w:ascii="Arial" w:hAnsi="Arial" w:cs="Arial"/>
          <w:b w:val="0"/>
          <w:bCs/>
          <w:sz w:val="20"/>
        </w:rPr>
        <w:t xml:space="preserve"> at a high specificity and sensitivity, for use in surveys to determine the distribution of </w:t>
      </w:r>
      <w:proofErr w:type="spellStart"/>
      <w:r w:rsidRPr="00140BF3">
        <w:rPr>
          <w:rFonts w:ascii="Arial" w:hAnsi="Arial" w:cs="Arial"/>
          <w:b w:val="0"/>
          <w:bCs/>
          <w:sz w:val="20"/>
        </w:rPr>
        <w:t>Chytridiomycosis</w:t>
      </w:r>
      <w:proofErr w:type="spellEnd"/>
      <w:r w:rsidRPr="00140BF3">
        <w:rPr>
          <w:rFonts w:ascii="Arial" w:hAnsi="Arial" w:cs="Arial"/>
          <w:b w:val="0"/>
          <w:bCs/>
          <w:sz w:val="20"/>
        </w:rPr>
        <w:t xml:space="preserve">. Australian Registry of Wildlife Health, Taronga Conservation Society Australia, Mosman New South Wales. A report for the Australian Government Department of Sustainability, Environment, Water, Population and Communities. Available from: </w:t>
      </w:r>
      <w:r w:rsidRPr="001961DD">
        <w:rPr>
          <w:rFonts w:ascii="Arial" w:hAnsi="Arial" w:cs="Arial"/>
          <w:b w:val="0"/>
          <w:bCs/>
          <w:sz w:val="20"/>
        </w:rPr>
        <w:t>http://www.environment.gov.au/biodiversity/invasive-species/publications/rapid-field-test-detect-chytrid-fungus-batrachochytrium</w:t>
      </w:r>
      <w:r>
        <w:rPr>
          <w:rFonts w:ascii="Arial" w:hAnsi="Arial" w:cs="Arial"/>
          <w:b w:val="0"/>
          <w:bCs/>
          <w:sz w:val="20"/>
        </w:rPr>
        <w:t>.</w:t>
      </w:r>
    </w:p>
    <w:p w14:paraId="4A30839D" w14:textId="77777777" w:rsidR="00915B0B" w:rsidRPr="00140BF3" w:rsidRDefault="004675A3" w:rsidP="00915B0B">
      <w:pPr>
        <w:pStyle w:val="BodyText3"/>
        <w:spacing w:before="240"/>
        <w:ind w:left="709" w:hanging="709"/>
        <w:rPr>
          <w:rFonts w:ascii="Arial" w:hAnsi="Arial" w:cs="Arial"/>
          <w:b w:val="0"/>
          <w:bCs/>
          <w:sz w:val="20"/>
        </w:rPr>
      </w:pPr>
      <w:proofErr w:type="spellStart"/>
      <w:r w:rsidRPr="00140BF3">
        <w:rPr>
          <w:rFonts w:ascii="Arial" w:hAnsi="Arial" w:cs="Arial"/>
          <w:b w:val="0"/>
          <w:bCs/>
          <w:sz w:val="20"/>
        </w:rPr>
        <w:t>Puschendorf</w:t>
      </w:r>
      <w:proofErr w:type="spellEnd"/>
      <w:r w:rsidRPr="00140BF3">
        <w:rPr>
          <w:rFonts w:ascii="Arial" w:hAnsi="Arial" w:cs="Arial"/>
          <w:b w:val="0"/>
          <w:bCs/>
          <w:sz w:val="20"/>
        </w:rPr>
        <w:t xml:space="preserve"> R, </w:t>
      </w:r>
      <w:proofErr w:type="spellStart"/>
      <w:r w:rsidRPr="00140BF3">
        <w:rPr>
          <w:rFonts w:ascii="Arial" w:hAnsi="Arial" w:cs="Arial"/>
          <w:b w:val="0"/>
          <w:bCs/>
          <w:sz w:val="20"/>
        </w:rPr>
        <w:t>Hoskin</w:t>
      </w:r>
      <w:proofErr w:type="spellEnd"/>
      <w:r w:rsidRPr="00140BF3">
        <w:rPr>
          <w:rFonts w:ascii="Arial" w:hAnsi="Arial" w:cs="Arial"/>
          <w:b w:val="0"/>
          <w:bCs/>
          <w:sz w:val="20"/>
        </w:rPr>
        <w:t xml:space="preserve"> CJ, </w:t>
      </w:r>
      <w:proofErr w:type="spellStart"/>
      <w:r w:rsidRPr="00140BF3">
        <w:rPr>
          <w:rFonts w:ascii="Arial" w:hAnsi="Arial" w:cs="Arial"/>
          <w:b w:val="0"/>
          <w:bCs/>
          <w:sz w:val="20"/>
        </w:rPr>
        <w:t>Cashins</w:t>
      </w:r>
      <w:proofErr w:type="spellEnd"/>
      <w:r w:rsidRPr="00140BF3">
        <w:rPr>
          <w:rFonts w:ascii="Arial" w:hAnsi="Arial" w:cs="Arial"/>
          <w:b w:val="0"/>
          <w:bCs/>
          <w:sz w:val="20"/>
        </w:rPr>
        <w:t xml:space="preserve"> SC, McDonald K, </w:t>
      </w:r>
      <w:proofErr w:type="spellStart"/>
      <w:r w:rsidRPr="00140BF3">
        <w:rPr>
          <w:rFonts w:ascii="Arial" w:hAnsi="Arial" w:cs="Arial"/>
          <w:b w:val="0"/>
          <w:bCs/>
          <w:sz w:val="20"/>
        </w:rPr>
        <w:t>Skerratt</w:t>
      </w:r>
      <w:proofErr w:type="spellEnd"/>
      <w:r w:rsidRPr="00140BF3">
        <w:rPr>
          <w:rFonts w:ascii="Arial" w:hAnsi="Arial" w:cs="Arial"/>
          <w:b w:val="0"/>
          <w:bCs/>
          <w:sz w:val="20"/>
        </w:rPr>
        <w:t xml:space="preserve"> LF, </w:t>
      </w:r>
      <w:proofErr w:type="spellStart"/>
      <w:r w:rsidRPr="00140BF3">
        <w:rPr>
          <w:rFonts w:ascii="Arial" w:hAnsi="Arial" w:cs="Arial"/>
          <w:b w:val="0"/>
          <w:bCs/>
          <w:sz w:val="20"/>
        </w:rPr>
        <w:t>Vanderwal</w:t>
      </w:r>
      <w:proofErr w:type="spellEnd"/>
      <w:r w:rsidRPr="00140BF3">
        <w:rPr>
          <w:rFonts w:ascii="Arial" w:hAnsi="Arial" w:cs="Arial"/>
          <w:b w:val="0"/>
          <w:bCs/>
          <w:sz w:val="20"/>
        </w:rPr>
        <w:t xml:space="preserve"> J</w:t>
      </w:r>
      <w:r>
        <w:rPr>
          <w:rFonts w:ascii="Arial" w:hAnsi="Arial" w:cs="Arial"/>
          <w:b w:val="0"/>
          <w:bCs/>
          <w:sz w:val="20"/>
        </w:rPr>
        <w:t xml:space="preserve"> and</w:t>
      </w:r>
      <w:r w:rsidRPr="00140BF3">
        <w:rPr>
          <w:rFonts w:ascii="Arial" w:hAnsi="Arial" w:cs="Arial"/>
          <w:b w:val="0"/>
          <w:bCs/>
          <w:sz w:val="20"/>
        </w:rPr>
        <w:t xml:space="preserve"> Alford RA (2011). Environmental refuge from disease-driven amphibian extinction. Conservation Biology Vol 25 DOI: 10.1111/j.1523-1739.2011.01728.x</w:t>
      </w:r>
    </w:p>
    <w:p w14:paraId="4A30839E" w14:textId="77777777" w:rsidR="00915B0B" w:rsidRPr="00140BF3" w:rsidRDefault="004675A3" w:rsidP="00915B0B">
      <w:pPr>
        <w:pStyle w:val="BodyText3"/>
        <w:spacing w:before="240"/>
        <w:ind w:left="709" w:hanging="709"/>
        <w:rPr>
          <w:rFonts w:ascii="Arial" w:hAnsi="Arial" w:cs="Arial"/>
          <w:b w:val="0"/>
          <w:bCs/>
          <w:sz w:val="20"/>
        </w:rPr>
      </w:pPr>
      <w:r w:rsidRPr="00140BF3">
        <w:rPr>
          <w:rFonts w:ascii="Arial" w:hAnsi="Arial" w:cs="Arial"/>
          <w:b w:val="0"/>
          <w:bCs/>
          <w:sz w:val="20"/>
        </w:rPr>
        <w:t>Riley K, Berry OF</w:t>
      </w:r>
      <w:r>
        <w:rPr>
          <w:rFonts w:ascii="Arial" w:hAnsi="Arial" w:cs="Arial"/>
          <w:b w:val="0"/>
          <w:bCs/>
          <w:sz w:val="20"/>
        </w:rPr>
        <w:t xml:space="preserve"> and</w:t>
      </w:r>
      <w:r w:rsidRPr="00140BF3">
        <w:rPr>
          <w:rFonts w:ascii="Arial" w:hAnsi="Arial" w:cs="Arial"/>
          <w:b w:val="0"/>
          <w:bCs/>
          <w:sz w:val="20"/>
        </w:rPr>
        <w:t xml:space="preserve"> Roberts D (2013). Do global models predicting environmental suitability for the amphibian fungus, </w:t>
      </w:r>
      <w:proofErr w:type="spellStart"/>
      <w:r w:rsidRPr="00FB4F10">
        <w:rPr>
          <w:rFonts w:ascii="Arial" w:hAnsi="Arial" w:cs="Arial"/>
          <w:b w:val="0"/>
          <w:bCs/>
          <w:i/>
          <w:sz w:val="20"/>
        </w:rPr>
        <w:t>Batrachochytrium</w:t>
      </w:r>
      <w:proofErr w:type="spellEnd"/>
      <w:r w:rsidRPr="00FB4F10">
        <w:rPr>
          <w:rFonts w:ascii="Arial" w:hAnsi="Arial" w:cs="Arial"/>
          <w:b w:val="0"/>
          <w:bCs/>
          <w:i/>
          <w:sz w:val="20"/>
        </w:rPr>
        <w:t xml:space="preserve"> </w:t>
      </w:r>
      <w:proofErr w:type="spellStart"/>
      <w:r w:rsidRPr="00FB4F10">
        <w:rPr>
          <w:rFonts w:ascii="Arial" w:hAnsi="Arial" w:cs="Arial"/>
          <w:b w:val="0"/>
          <w:bCs/>
          <w:i/>
          <w:sz w:val="20"/>
        </w:rPr>
        <w:t>dendrobatidis</w:t>
      </w:r>
      <w:proofErr w:type="spellEnd"/>
      <w:r w:rsidRPr="00140BF3">
        <w:rPr>
          <w:rFonts w:ascii="Arial" w:hAnsi="Arial" w:cs="Arial"/>
          <w:b w:val="0"/>
          <w:bCs/>
          <w:sz w:val="20"/>
        </w:rPr>
        <w:t>, have local value to conservation managers? Journal of Applied Ecology DOI: 10.1111/1365-2664.12091</w:t>
      </w:r>
    </w:p>
    <w:p w14:paraId="4A30839F" w14:textId="77777777" w:rsidR="00915B0B" w:rsidRPr="00140BF3" w:rsidRDefault="004675A3" w:rsidP="00915B0B">
      <w:pPr>
        <w:pStyle w:val="BodyText3"/>
        <w:spacing w:before="240"/>
        <w:ind w:left="709" w:hanging="709"/>
        <w:rPr>
          <w:rFonts w:ascii="Arial" w:hAnsi="Arial" w:cs="Arial"/>
          <w:b w:val="0"/>
          <w:bCs/>
          <w:sz w:val="20"/>
        </w:rPr>
      </w:pPr>
      <w:proofErr w:type="spellStart"/>
      <w:r w:rsidRPr="00140BF3">
        <w:rPr>
          <w:rFonts w:ascii="Arial" w:hAnsi="Arial" w:cs="Arial"/>
          <w:b w:val="0"/>
          <w:bCs/>
          <w:sz w:val="20"/>
        </w:rPr>
        <w:t>Rödder</w:t>
      </w:r>
      <w:proofErr w:type="spellEnd"/>
      <w:r w:rsidRPr="00140BF3">
        <w:rPr>
          <w:rFonts w:ascii="Arial" w:hAnsi="Arial" w:cs="Arial"/>
          <w:b w:val="0"/>
          <w:bCs/>
          <w:sz w:val="20"/>
        </w:rPr>
        <w:t xml:space="preserve"> D, </w:t>
      </w:r>
      <w:proofErr w:type="spellStart"/>
      <w:r w:rsidRPr="00140BF3">
        <w:rPr>
          <w:rFonts w:ascii="Arial" w:hAnsi="Arial" w:cs="Arial"/>
          <w:b w:val="0"/>
          <w:bCs/>
          <w:sz w:val="20"/>
        </w:rPr>
        <w:t>Kielgast</w:t>
      </w:r>
      <w:proofErr w:type="spellEnd"/>
      <w:r w:rsidRPr="00140BF3">
        <w:rPr>
          <w:rFonts w:ascii="Arial" w:hAnsi="Arial" w:cs="Arial"/>
          <w:b w:val="0"/>
          <w:bCs/>
          <w:sz w:val="20"/>
        </w:rPr>
        <w:t xml:space="preserve"> J, and </w:t>
      </w:r>
      <w:proofErr w:type="spellStart"/>
      <w:r w:rsidRPr="00140BF3">
        <w:rPr>
          <w:rFonts w:ascii="Arial" w:hAnsi="Arial" w:cs="Arial"/>
          <w:b w:val="0"/>
          <w:bCs/>
          <w:sz w:val="20"/>
        </w:rPr>
        <w:t>Lötters</w:t>
      </w:r>
      <w:proofErr w:type="spellEnd"/>
      <w:r w:rsidRPr="00140BF3">
        <w:rPr>
          <w:rFonts w:ascii="Arial" w:hAnsi="Arial" w:cs="Arial"/>
          <w:b w:val="0"/>
          <w:bCs/>
          <w:sz w:val="20"/>
        </w:rPr>
        <w:t xml:space="preserve"> S. (2010). Future potential distribution of the emerging amphibian </w:t>
      </w:r>
      <w:proofErr w:type="spellStart"/>
      <w:r w:rsidRPr="00140BF3">
        <w:rPr>
          <w:rFonts w:ascii="Arial" w:hAnsi="Arial" w:cs="Arial"/>
          <w:b w:val="0"/>
          <w:bCs/>
          <w:sz w:val="20"/>
        </w:rPr>
        <w:t>chytrid</w:t>
      </w:r>
      <w:proofErr w:type="spellEnd"/>
      <w:r w:rsidRPr="00140BF3">
        <w:rPr>
          <w:rFonts w:ascii="Arial" w:hAnsi="Arial" w:cs="Arial"/>
          <w:b w:val="0"/>
          <w:bCs/>
          <w:sz w:val="20"/>
        </w:rPr>
        <w:t xml:space="preserve"> fungus under anthropogenic climate change. Diseases of Aquatic Organisms 92: 201</w:t>
      </w:r>
      <w:r>
        <w:rPr>
          <w:rFonts w:ascii="Arial" w:hAnsi="Arial" w:cs="Arial"/>
          <w:b w:val="0"/>
          <w:bCs/>
          <w:sz w:val="20"/>
        </w:rPr>
        <w:t>–</w:t>
      </w:r>
      <w:r w:rsidRPr="00140BF3">
        <w:rPr>
          <w:rFonts w:ascii="Arial" w:hAnsi="Arial" w:cs="Arial"/>
          <w:b w:val="0"/>
          <w:bCs/>
          <w:sz w:val="20"/>
        </w:rPr>
        <w:t>207.</w:t>
      </w:r>
    </w:p>
    <w:p w14:paraId="4A3083A0" w14:textId="77777777" w:rsidR="00915B0B" w:rsidRPr="00140BF3" w:rsidRDefault="004675A3" w:rsidP="00915B0B">
      <w:pPr>
        <w:pStyle w:val="BodyText3"/>
        <w:spacing w:before="240"/>
        <w:ind w:left="709" w:hanging="709"/>
        <w:rPr>
          <w:rFonts w:ascii="Arial" w:hAnsi="Arial" w:cs="Arial"/>
          <w:b w:val="0"/>
          <w:bCs/>
          <w:sz w:val="20"/>
        </w:rPr>
      </w:pPr>
      <w:r w:rsidRPr="00140BF3">
        <w:rPr>
          <w:rFonts w:ascii="Arial" w:hAnsi="Arial" w:cs="Arial"/>
          <w:b w:val="0"/>
          <w:bCs/>
          <w:sz w:val="20"/>
        </w:rPr>
        <w:t xml:space="preserve">Rosenblum EB, </w:t>
      </w:r>
      <w:proofErr w:type="spellStart"/>
      <w:r w:rsidRPr="00140BF3">
        <w:rPr>
          <w:rFonts w:ascii="Arial" w:hAnsi="Arial" w:cs="Arial"/>
          <w:b w:val="0"/>
          <w:bCs/>
          <w:sz w:val="20"/>
        </w:rPr>
        <w:t>Voyles</w:t>
      </w:r>
      <w:proofErr w:type="spellEnd"/>
      <w:r w:rsidRPr="00140BF3">
        <w:rPr>
          <w:rFonts w:ascii="Arial" w:hAnsi="Arial" w:cs="Arial"/>
          <w:b w:val="0"/>
          <w:bCs/>
          <w:sz w:val="20"/>
        </w:rPr>
        <w:t xml:space="preserve"> J, </w:t>
      </w:r>
      <w:proofErr w:type="spellStart"/>
      <w:r w:rsidRPr="00140BF3">
        <w:rPr>
          <w:rFonts w:ascii="Arial" w:hAnsi="Arial" w:cs="Arial"/>
          <w:b w:val="0"/>
          <w:bCs/>
          <w:sz w:val="20"/>
        </w:rPr>
        <w:t>Poorten</w:t>
      </w:r>
      <w:proofErr w:type="spellEnd"/>
      <w:r w:rsidRPr="00140BF3">
        <w:rPr>
          <w:rFonts w:ascii="Arial" w:hAnsi="Arial" w:cs="Arial"/>
          <w:b w:val="0"/>
          <w:bCs/>
          <w:sz w:val="20"/>
        </w:rPr>
        <w:t xml:space="preserve"> TJ</w:t>
      </w:r>
      <w:r>
        <w:rPr>
          <w:rFonts w:ascii="Arial" w:hAnsi="Arial" w:cs="Arial"/>
          <w:b w:val="0"/>
          <w:bCs/>
          <w:sz w:val="20"/>
        </w:rPr>
        <w:t xml:space="preserve"> and</w:t>
      </w:r>
      <w:r w:rsidRPr="00140BF3">
        <w:rPr>
          <w:rFonts w:ascii="Arial" w:hAnsi="Arial" w:cs="Arial"/>
          <w:b w:val="0"/>
          <w:bCs/>
          <w:sz w:val="20"/>
        </w:rPr>
        <w:t xml:space="preserve"> </w:t>
      </w:r>
      <w:proofErr w:type="spellStart"/>
      <w:r w:rsidRPr="00140BF3">
        <w:rPr>
          <w:rFonts w:ascii="Arial" w:hAnsi="Arial" w:cs="Arial"/>
          <w:b w:val="0"/>
          <w:bCs/>
          <w:sz w:val="20"/>
        </w:rPr>
        <w:t>Stajich</w:t>
      </w:r>
      <w:proofErr w:type="spellEnd"/>
      <w:r w:rsidRPr="00140BF3">
        <w:rPr>
          <w:rFonts w:ascii="Arial" w:hAnsi="Arial" w:cs="Arial"/>
          <w:b w:val="0"/>
          <w:bCs/>
          <w:sz w:val="20"/>
        </w:rPr>
        <w:t xml:space="preserve"> JE (2010) The Deadly </w:t>
      </w:r>
      <w:proofErr w:type="spellStart"/>
      <w:r w:rsidRPr="00140BF3">
        <w:rPr>
          <w:rFonts w:ascii="Arial" w:hAnsi="Arial" w:cs="Arial"/>
          <w:b w:val="0"/>
          <w:bCs/>
          <w:sz w:val="20"/>
        </w:rPr>
        <w:t>Chytrid</w:t>
      </w:r>
      <w:proofErr w:type="spellEnd"/>
      <w:r w:rsidRPr="00140BF3">
        <w:rPr>
          <w:rFonts w:ascii="Arial" w:hAnsi="Arial" w:cs="Arial"/>
          <w:b w:val="0"/>
          <w:bCs/>
          <w:sz w:val="20"/>
        </w:rPr>
        <w:t xml:space="preserve"> Fungus: A Story of an Emerging Pathogen. </w:t>
      </w:r>
      <w:proofErr w:type="spellStart"/>
      <w:r w:rsidRPr="00140BF3">
        <w:rPr>
          <w:rFonts w:ascii="Arial" w:hAnsi="Arial" w:cs="Arial"/>
          <w:b w:val="0"/>
          <w:bCs/>
          <w:sz w:val="20"/>
        </w:rPr>
        <w:t>PLoS</w:t>
      </w:r>
      <w:proofErr w:type="spellEnd"/>
      <w:r w:rsidRPr="00140BF3">
        <w:rPr>
          <w:rFonts w:ascii="Arial" w:hAnsi="Arial" w:cs="Arial"/>
          <w:b w:val="0"/>
          <w:bCs/>
          <w:sz w:val="20"/>
        </w:rPr>
        <w:t xml:space="preserve"> </w:t>
      </w:r>
      <w:proofErr w:type="spellStart"/>
      <w:r w:rsidRPr="00140BF3">
        <w:rPr>
          <w:rFonts w:ascii="Arial" w:hAnsi="Arial" w:cs="Arial"/>
          <w:b w:val="0"/>
          <w:bCs/>
          <w:sz w:val="20"/>
        </w:rPr>
        <w:t>Pathog</w:t>
      </w:r>
      <w:proofErr w:type="spellEnd"/>
      <w:r w:rsidRPr="00140BF3">
        <w:rPr>
          <w:rFonts w:ascii="Arial" w:hAnsi="Arial" w:cs="Arial"/>
          <w:b w:val="0"/>
          <w:bCs/>
          <w:sz w:val="20"/>
        </w:rPr>
        <w:t xml:space="preserve"> 6(1): e1000550. doi:10.1371/journal.ppat.1000550</w:t>
      </w:r>
    </w:p>
    <w:p w14:paraId="4A3083A1" w14:textId="77777777" w:rsidR="00915B0B" w:rsidRPr="00140BF3" w:rsidRDefault="004675A3" w:rsidP="00915B0B">
      <w:pPr>
        <w:pStyle w:val="BodyText3"/>
        <w:spacing w:before="240"/>
        <w:ind w:left="709" w:hanging="709"/>
        <w:rPr>
          <w:rFonts w:ascii="Arial" w:hAnsi="Arial" w:cs="Arial"/>
          <w:b w:val="0"/>
          <w:bCs/>
          <w:sz w:val="20"/>
        </w:rPr>
      </w:pPr>
      <w:r w:rsidRPr="00140BF3">
        <w:rPr>
          <w:rFonts w:ascii="Arial" w:hAnsi="Arial" w:cs="Arial"/>
          <w:b w:val="0"/>
          <w:bCs/>
          <w:sz w:val="20"/>
        </w:rPr>
        <w:t xml:space="preserve">Rowley JJL and Alford RA (2013). Hot bodies protect amphibians against </w:t>
      </w:r>
      <w:proofErr w:type="spellStart"/>
      <w:r w:rsidRPr="00140BF3">
        <w:rPr>
          <w:rFonts w:ascii="Arial" w:hAnsi="Arial" w:cs="Arial"/>
          <w:b w:val="0"/>
          <w:bCs/>
          <w:sz w:val="20"/>
        </w:rPr>
        <w:t>chytrid</w:t>
      </w:r>
      <w:proofErr w:type="spellEnd"/>
      <w:r w:rsidRPr="00140BF3">
        <w:rPr>
          <w:rFonts w:ascii="Arial" w:hAnsi="Arial" w:cs="Arial"/>
          <w:b w:val="0"/>
          <w:bCs/>
          <w:sz w:val="20"/>
        </w:rPr>
        <w:t xml:space="preserve"> infection in nature. Sci. Rep. 3, 1515; DOI:10.1038/srep01515 (2013).</w:t>
      </w:r>
    </w:p>
    <w:p w14:paraId="4A3083A2" w14:textId="77777777" w:rsidR="00915B0B" w:rsidRPr="00140BF3" w:rsidRDefault="004675A3" w:rsidP="00915B0B">
      <w:pPr>
        <w:pStyle w:val="BodyText3"/>
        <w:spacing w:before="240"/>
        <w:ind w:left="709" w:hanging="709"/>
        <w:rPr>
          <w:rFonts w:ascii="Arial" w:hAnsi="Arial" w:cs="Arial"/>
          <w:b w:val="0"/>
          <w:bCs/>
          <w:sz w:val="20"/>
        </w:rPr>
      </w:pPr>
      <w:r w:rsidRPr="00140BF3">
        <w:rPr>
          <w:rFonts w:ascii="Arial" w:hAnsi="Arial" w:cs="Arial"/>
          <w:b w:val="0"/>
          <w:bCs/>
          <w:sz w:val="20"/>
        </w:rPr>
        <w:t xml:space="preserve">Sapsford SJ, Alford RA, Schwarzkopf L (2013) Elevation, Temperature, and Aquatic Connectivity All Influence the Infection Dynamics of the Amphibian </w:t>
      </w:r>
      <w:proofErr w:type="spellStart"/>
      <w:r w:rsidRPr="00140BF3">
        <w:rPr>
          <w:rFonts w:ascii="Arial" w:hAnsi="Arial" w:cs="Arial"/>
          <w:b w:val="0"/>
          <w:bCs/>
          <w:sz w:val="20"/>
        </w:rPr>
        <w:t>Chytrid</w:t>
      </w:r>
      <w:proofErr w:type="spellEnd"/>
      <w:r w:rsidRPr="00140BF3">
        <w:rPr>
          <w:rFonts w:ascii="Arial" w:hAnsi="Arial" w:cs="Arial"/>
          <w:b w:val="0"/>
          <w:bCs/>
          <w:sz w:val="20"/>
        </w:rPr>
        <w:t xml:space="preserve"> Fungus in Adult Frogs. </w:t>
      </w:r>
      <w:proofErr w:type="spellStart"/>
      <w:r w:rsidRPr="00140BF3">
        <w:rPr>
          <w:rFonts w:ascii="Arial" w:hAnsi="Arial" w:cs="Arial"/>
          <w:b w:val="0"/>
          <w:bCs/>
          <w:sz w:val="20"/>
        </w:rPr>
        <w:t>PLoS</w:t>
      </w:r>
      <w:proofErr w:type="spellEnd"/>
      <w:r w:rsidRPr="00140BF3">
        <w:rPr>
          <w:rFonts w:ascii="Arial" w:hAnsi="Arial" w:cs="Arial"/>
          <w:b w:val="0"/>
          <w:bCs/>
          <w:sz w:val="20"/>
        </w:rPr>
        <w:t xml:space="preserve"> ONE 8(12): e82425. doi:10.1371/journal.pone.0082425</w:t>
      </w:r>
    </w:p>
    <w:p w14:paraId="4A3083A3" w14:textId="77777777" w:rsidR="00915B0B" w:rsidRDefault="004675A3" w:rsidP="00915B0B">
      <w:pPr>
        <w:pStyle w:val="BodyText3"/>
        <w:spacing w:before="240"/>
        <w:ind w:left="709" w:hanging="709"/>
        <w:rPr>
          <w:rFonts w:ascii="Arial" w:hAnsi="Arial" w:cs="Arial"/>
          <w:b w:val="0"/>
          <w:bCs/>
          <w:sz w:val="20"/>
        </w:rPr>
      </w:pPr>
      <w:r w:rsidRPr="00140BF3">
        <w:rPr>
          <w:rFonts w:ascii="Arial" w:hAnsi="Arial" w:cs="Arial"/>
          <w:b w:val="0"/>
          <w:bCs/>
          <w:sz w:val="20"/>
        </w:rPr>
        <w:t xml:space="preserve">Scheele, BC, Hunter DA, Grogan LF, Berger L, Kolby JE, McFadden MS, </w:t>
      </w:r>
      <w:proofErr w:type="spellStart"/>
      <w:r w:rsidRPr="00140BF3">
        <w:rPr>
          <w:rFonts w:ascii="Arial" w:hAnsi="Arial" w:cs="Arial"/>
          <w:b w:val="0"/>
          <w:bCs/>
          <w:sz w:val="20"/>
        </w:rPr>
        <w:t>Marantelli</w:t>
      </w:r>
      <w:proofErr w:type="spellEnd"/>
      <w:r w:rsidRPr="00140BF3">
        <w:rPr>
          <w:rFonts w:ascii="Arial" w:hAnsi="Arial" w:cs="Arial"/>
          <w:b w:val="0"/>
          <w:bCs/>
          <w:sz w:val="20"/>
        </w:rPr>
        <w:t xml:space="preserve"> G, </w:t>
      </w:r>
      <w:proofErr w:type="spellStart"/>
      <w:r w:rsidRPr="00140BF3">
        <w:rPr>
          <w:rFonts w:ascii="Arial" w:hAnsi="Arial" w:cs="Arial"/>
          <w:b w:val="0"/>
          <w:bCs/>
          <w:sz w:val="20"/>
        </w:rPr>
        <w:t>Skerratt</w:t>
      </w:r>
      <w:proofErr w:type="spellEnd"/>
      <w:r w:rsidRPr="00140BF3">
        <w:rPr>
          <w:rFonts w:ascii="Arial" w:hAnsi="Arial" w:cs="Arial"/>
          <w:b w:val="0"/>
          <w:bCs/>
          <w:sz w:val="20"/>
        </w:rPr>
        <w:t xml:space="preserve"> LF and Driscoll DA (2014). Interventions for reducing extinction risk in </w:t>
      </w:r>
      <w:proofErr w:type="spellStart"/>
      <w:r w:rsidRPr="00140BF3">
        <w:rPr>
          <w:rFonts w:ascii="Arial" w:hAnsi="Arial" w:cs="Arial"/>
          <w:b w:val="0"/>
          <w:bCs/>
          <w:sz w:val="20"/>
        </w:rPr>
        <w:t>chytridiomycosis</w:t>
      </w:r>
      <w:proofErr w:type="spellEnd"/>
      <w:r w:rsidRPr="00140BF3">
        <w:rPr>
          <w:rFonts w:ascii="Arial" w:hAnsi="Arial" w:cs="Arial"/>
          <w:b w:val="0"/>
          <w:bCs/>
          <w:sz w:val="20"/>
        </w:rPr>
        <w:t xml:space="preserve">-threatened amphibians. Conservation Biology. </w:t>
      </w:r>
      <w:proofErr w:type="spellStart"/>
      <w:r w:rsidRPr="00140BF3">
        <w:rPr>
          <w:rFonts w:ascii="Arial" w:hAnsi="Arial" w:cs="Arial"/>
          <w:b w:val="0"/>
          <w:bCs/>
          <w:sz w:val="20"/>
        </w:rPr>
        <w:t>doi</w:t>
      </w:r>
      <w:proofErr w:type="spellEnd"/>
      <w:r w:rsidRPr="00140BF3">
        <w:rPr>
          <w:rFonts w:ascii="Arial" w:hAnsi="Arial" w:cs="Arial"/>
          <w:b w:val="0"/>
          <w:bCs/>
          <w:sz w:val="20"/>
        </w:rPr>
        <w:t>: 10.1111/cobi.12322.</w:t>
      </w:r>
    </w:p>
    <w:p w14:paraId="4A3083A4" w14:textId="77777777" w:rsidR="00915B0B" w:rsidRPr="00140BF3" w:rsidRDefault="004675A3" w:rsidP="00915B0B">
      <w:pPr>
        <w:pStyle w:val="BodyText3"/>
        <w:spacing w:before="240"/>
        <w:ind w:left="709" w:hanging="709"/>
        <w:rPr>
          <w:rFonts w:ascii="Arial" w:hAnsi="Arial" w:cs="Arial"/>
          <w:b w:val="0"/>
          <w:bCs/>
          <w:sz w:val="20"/>
        </w:rPr>
      </w:pPr>
      <w:r>
        <w:rPr>
          <w:rFonts w:ascii="Arial" w:hAnsi="Arial" w:cs="Arial"/>
          <w:b w:val="0"/>
          <w:bCs/>
          <w:sz w:val="20"/>
        </w:rPr>
        <w:t xml:space="preserve">Scheele BC (2015). Dealing with the curse of </w:t>
      </w:r>
      <w:proofErr w:type="spellStart"/>
      <w:r>
        <w:rPr>
          <w:rFonts w:ascii="Arial" w:hAnsi="Arial" w:cs="Arial"/>
          <w:b w:val="0"/>
          <w:bCs/>
          <w:sz w:val="20"/>
        </w:rPr>
        <w:t>chytrid</w:t>
      </w:r>
      <w:proofErr w:type="spellEnd"/>
      <w:r>
        <w:rPr>
          <w:rFonts w:ascii="Arial" w:hAnsi="Arial" w:cs="Arial"/>
          <w:b w:val="0"/>
          <w:bCs/>
          <w:sz w:val="20"/>
        </w:rPr>
        <w:t xml:space="preserve">: coming to terms with amphibian </w:t>
      </w:r>
      <w:proofErr w:type="spellStart"/>
      <w:r>
        <w:rPr>
          <w:rFonts w:ascii="Arial" w:hAnsi="Arial" w:cs="Arial"/>
          <w:b w:val="0"/>
          <w:bCs/>
          <w:sz w:val="20"/>
        </w:rPr>
        <w:t>chytrid</w:t>
      </w:r>
      <w:proofErr w:type="spellEnd"/>
      <w:r>
        <w:rPr>
          <w:rFonts w:ascii="Arial" w:hAnsi="Arial" w:cs="Arial"/>
          <w:b w:val="0"/>
          <w:bCs/>
          <w:sz w:val="20"/>
        </w:rPr>
        <w:t xml:space="preserve"> fungus in Australia’s high country. Decision Point #92.</w:t>
      </w:r>
    </w:p>
    <w:p w14:paraId="4A3083A5" w14:textId="77777777" w:rsidR="00915B0B" w:rsidRPr="00140BF3" w:rsidRDefault="004675A3" w:rsidP="00915B0B">
      <w:pPr>
        <w:pStyle w:val="BodyText3"/>
        <w:spacing w:before="240"/>
        <w:ind w:left="709" w:hanging="709"/>
        <w:rPr>
          <w:rFonts w:ascii="Arial" w:hAnsi="Arial" w:cs="Arial"/>
          <w:b w:val="0"/>
          <w:bCs/>
          <w:sz w:val="20"/>
        </w:rPr>
      </w:pPr>
      <w:proofErr w:type="spellStart"/>
      <w:r w:rsidRPr="00140BF3">
        <w:rPr>
          <w:rFonts w:ascii="Arial" w:hAnsi="Arial" w:cs="Arial"/>
          <w:b w:val="0"/>
          <w:bCs/>
          <w:sz w:val="20"/>
        </w:rPr>
        <w:lastRenderedPageBreak/>
        <w:t>Skerratt</w:t>
      </w:r>
      <w:proofErr w:type="spellEnd"/>
      <w:r w:rsidRPr="00140BF3">
        <w:rPr>
          <w:rFonts w:ascii="Arial" w:hAnsi="Arial" w:cs="Arial"/>
          <w:b w:val="0"/>
          <w:bCs/>
          <w:sz w:val="20"/>
        </w:rPr>
        <w:t xml:space="preserve"> LF, Berger L, </w:t>
      </w:r>
      <w:proofErr w:type="spellStart"/>
      <w:r w:rsidRPr="00140BF3">
        <w:rPr>
          <w:rFonts w:ascii="Arial" w:hAnsi="Arial" w:cs="Arial"/>
          <w:b w:val="0"/>
          <w:bCs/>
          <w:sz w:val="20"/>
        </w:rPr>
        <w:t>Speare</w:t>
      </w:r>
      <w:proofErr w:type="spellEnd"/>
      <w:r w:rsidRPr="00140BF3">
        <w:rPr>
          <w:rFonts w:ascii="Arial" w:hAnsi="Arial" w:cs="Arial"/>
          <w:b w:val="0"/>
          <w:bCs/>
          <w:sz w:val="20"/>
        </w:rPr>
        <w:t xml:space="preserve"> R, </w:t>
      </w:r>
      <w:proofErr w:type="spellStart"/>
      <w:r w:rsidRPr="00140BF3">
        <w:rPr>
          <w:rFonts w:ascii="Arial" w:hAnsi="Arial" w:cs="Arial"/>
          <w:b w:val="0"/>
          <w:bCs/>
          <w:sz w:val="20"/>
        </w:rPr>
        <w:t>Cashins</w:t>
      </w:r>
      <w:proofErr w:type="spellEnd"/>
      <w:r w:rsidRPr="00140BF3">
        <w:rPr>
          <w:rFonts w:ascii="Arial" w:hAnsi="Arial" w:cs="Arial"/>
          <w:b w:val="0"/>
          <w:bCs/>
          <w:sz w:val="20"/>
        </w:rPr>
        <w:t xml:space="preserve"> S, McDonald KR, </w:t>
      </w:r>
      <w:proofErr w:type="spellStart"/>
      <w:r w:rsidRPr="00140BF3">
        <w:rPr>
          <w:rFonts w:ascii="Arial" w:hAnsi="Arial" w:cs="Arial"/>
          <w:b w:val="0"/>
          <w:bCs/>
          <w:sz w:val="20"/>
        </w:rPr>
        <w:t>Phillott</w:t>
      </w:r>
      <w:proofErr w:type="spellEnd"/>
      <w:r w:rsidRPr="00140BF3">
        <w:rPr>
          <w:rFonts w:ascii="Arial" w:hAnsi="Arial" w:cs="Arial"/>
          <w:b w:val="0"/>
          <w:bCs/>
          <w:sz w:val="20"/>
        </w:rPr>
        <w:t xml:space="preserve"> AD, Hines HB and Kenyon N (2007). Spread of </w:t>
      </w:r>
      <w:proofErr w:type="spellStart"/>
      <w:r w:rsidRPr="00140BF3">
        <w:rPr>
          <w:rFonts w:ascii="Arial" w:hAnsi="Arial" w:cs="Arial"/>
          <w:b w:val="0"/>
          <w:bCs/>
          <w:sz w:val="20"/>
        </w:rPr>
        <w:t>chytridiomycosis</w:t>
      </w:r>
      <w:proofErr w:type="spellEnd"/>
      <w:r w:rsidRPr="00140BF3">
        <w:rPr>
          <w:rFonts w:ascii="Arial" w:hAnsi="Arial" w:cs="Arial"/>
          <w:b w:val="0"/>
          <w:bCs/>
          <w:sz w:val="20"/>
        </w:rPr>
        <w:t xml:space="preserve"> has caused the rapid global decline and extinction of frogs. </w:t>
      </w:r>
      <w:proofErr w:type="spellStart"/>
      <w:r w:rsidRPr="00140BF3">
        <w:rPr>
          <w:rFonts w:ascii="Arial" w:hAnsi="Arial" w:cs="Arial"/>
          <w:b w:val="0"/>
          <w:bCs/>
          <w:sz w:val="20"/>
        </w:rPr>
        <w:t>Ecohealth</w:t>
      </w:r>
      <w:proofErr w:type="spellEnd"/>
      <w:r w:rsidRPr="00140BF3">
        <w:rPr>
          <w:rFonts w:ascii="Arial" w:hAnsi="Arial" w:cs="Arial"/>
          <w:b w:val="0"/>
          <w:bCs/>
          <w:sz w:val="20"/>
        </w:rPr>
        <w:t xml:space="preserve"> </w:t>
      </w:r>
      <w:r w:rsidRPr="00250580">
        <w:rPr>
          <w:rFonts w:ascii="Arial" w:hAnsi="Arial" w:cs="Arial"/>
          <w:b w:val="0"/>
          <w:bCs/>
          <w:sz w:val="20"/>
        </w:rPr>
        <w:t>4</w:t>
      </w:r>
      <w:r w:rsidRPr="00140BF3">
        <w:rPr>
          <w:rFonts w:ascii="Arial" w:hAnsi="Arial" w:cs="Arial"/>
          <w:b w:val="0"/>
          <w:bCs/>
          <w:sz w:val="20"/>
        </w:rPr>
        <w:t>:125–134.</w:t>
      </w:r>
    </w:p>
    <w:p w14:paraId="4A3083A6" w14:textId="77777777" w:rsidR="00915B0B" w:rsidRPr="00365E91" w:rsidRDefault="004675A3" w:rsidP="00915B0B">
      <w:pPr>
        <w:pStyle w:val="BodyText3"/>
        <w:spacing w:before="240"/>
        <w:ind w:left="709" w:hanging="709"/>
        <w:rPr>
          <w:rFonts w:asciiTheme="minorHAnsi" w:hAnsiTheme="minorHAnsi" w:cstheme="minorHAnsi"/>
          <w:b w:val="0"/>
          <w:bCs/>
          <w:sz w:val="20"/>
        </w:rPr>
      </w:pPr>
      <w:proofErr w:type="spellStart"/>
      <w:r w:rsidRPr="00140BF3">
        <w:rPr>
          <w:rFonts w:ascii="Arial" w:hAnsi="Arial" w:cs="Arial"/>
          <w:b w:val="0"/>
          <w:bCs/>
          <w:sz w:val="20"/>
        </w:rPr>
        <w:t>Skerratt</w:t>
      </w:r>
      <w:proofErr w:type="spellEnd"/>
      <w:r w:rsidRPr="00140BF3">
        <w:rPr>
          <w:rFonts w:ascii="Arial" w:hAnsi="Arial" w:cs="Arial"/>
          <w:b w:val="0"/>
          <w:bCs/>
          <w:sz w:val="20"/>
        </w:rPr>
        <w:t xml:space="preserve"> LF, </w:t>
      </w:r>
      <w:proofErr w:type="spellStart"/>
      <w:r w:rsidRPr="00140BF3">
        <w:rPr>
          <w:rFonts w:ascii="Arial" w:hAnsi="Arial" w:cs="Arial"/>
          <w:b w:val="0"/>
          <w:bCs/>
          <w:sz w:val="20"/>
        </w:rPr>
        <w:t>Phillott</w:t>
      </w:r>
      <w:proofErr w:type="spellEnd"/>
      <w:r w:rsidRPr="00140BF3">
        <w:rPr>
          <w:rFonts w:ascii="Arial" w:hAnsi="Arial" w:cs="Arial"/>
          <w:b w:val="0"/>
          <w:bCs/>
          <w:sz w:val="20"/>
        </w:rPr>
        <w:t xml:space="preserve"> AD, </w:t>
      </w:r>
      <w:proofErr w:type="spellStart"/>
      <w:r w:rsidRPr="00140BF3">
        <w:rPr>
          <w:rFonts w:ascii="Arial" w:hAnsi="Arial" w:cs="Arial"/>
          <w:b w:val="0"/>
          <w:bCs/>
          <w:sz w:val="20"/>
        </w:rPr>
        <w:t>Cashins</w:t>
      </w:r>
      <w:proofErr w:type="spellEnd"/>
      <w:r w:rsidRPr="00140BF3">
        <w:rPr>
          <w:rFonts w:ascii="Arial" w:hAnsi="Arial" w:cs="Arial"/>
          <w:b w:val="0"/>
          <w:bCs/>
          <w:sz w:val="20"/>
        </w:rPr>
        <w:t xml:space="preserve"> SD, Webb R, </w:t>
      </w:r>
      <w:proofErr w:type="spellStart"/>
      <w:r w:rsidRPr="00140BF3">
        <w:rPr>
          <w:rFonts w:ascii="Arial" w:hAnsi="Arial" w:cs="Arial"/>
          <w:b w:val="0"/>
          <w:bCs/>
          <w:sz w:val="20"/>
        </w:rPr>
        <w:t>Puschendorf</w:t>
      </w:r>
      <w:proofErr w:type="spellEnd"/>
      <w:r w:rsidRPr="00140BF3">
        <w:rPr>
          <w:rFonts w:ascii="Arial" w:hAnsi="Arial" w:cs="Arial"/>
          <w:b w:val="0"/>
          <w:bCs/>
          <w:sz w:val="20"/>
        </w:rPr>
        <w:t xml:space="preserve"> R, </w:t>
      </w:r>
      <w:proofErr w:type="spellStart"/>
      <w:r w:rsidRPr="00140BF3">
        <w:rPr>
          <w:rFonts w:ascii="Arial" w:hAnsi="Arial" w:cs="Arial"/>
          <w:b w:val="0"/>
          <w:bCs/>
          <w:sz w:val="20"/>
        </w:rPr>
        <w:t>Windmiller</w:t>
      </w:r>
      <w:proofErr w:type="spellEnd"/>
      <w:r w:rsidRPr="00140BF3">
        <w:rPr>
          <w:rFonts w:ascii="Arial" w:hAnsi="Arial" w:cs="Arial"/>
          <w:b w:val="0"/>
          <w:bCs/>
          <w:sz w:val="20"/>
        </w:rPr>
        <w:t xml:space="preserve">, B, James R, Robbins A, Berger L, </w:t>
      </w:r>
      <w:proofErr w:type="spellStart"/>
      <w:r w:rsidRPr="00140BF3">
        <w:rPr>
          <w:rFonts w:ascii="Arial" w:hAnsi="Arial" w:cs="Arial"/>
          <w:b w:val="0"/>
          <w:bCs/>
          <w:sz w:val="20"/>
        </w:rPr>
        <w:t>Voyles</w:t>
      </w:r>
      <w:proofErr w:type="spellEnd"/>
      <w:r w:rsidRPr="00140BF3">
        <w:rPr>
          <w:rFonts w:ascii="Arial" w:hAnsi="Arial" w:cs="Arial"/>
          <w:b w:val="0"/>
          <w:bCs/>
          <w:sz w:val="20"/>
        </w:rPr>
        <w:t xml:space="preserve"> J, </w:t>
      </w:r>
      <w:proofErr w:type="spellStart"/>
      <w:r w:rsidRPr="00140BF3">
        <w:rPr>
          <w:rFonts w:ascii="Arial" w:hAnsi="Arial" w:cs="Arial"/>
          <w:b w:val="0"/>
          <w:bCs/>
          <w:sz w:val="20"/>
        </w:rPr>
        <w:t>Speare</w:t>
      </w:r>
      <w:proofErr w:type="spellEnd"/>
      <w:r w:rsidRPr="00140BF3">
        <w:rPr>
          <w:rFonts w:ascii="Arial" w:hAnsi="Arial" w:cs="Arial"/>
          <w:b w:val="0"/>
          <w:bCs/>
          <w:sz w:val="20"/>
        </w:rPr>
        <w:t xml:space="preserve"> R, Alford RA, McDonald K, Mendez D, </w:t>
      </w:r>
      <w:proofErr w:type="spellStart"/>
      <w:r w:rsidRPr="00140BF3">
        <w:rPr>
          <w:rFonts w:ascii="Arial" w:hAnsi="Arial" w:cs="Arial"/>
          <w:b w:val="0"/>
          <w:bCs/>
          <w:sz w:val="20"/>
        </w:rPr>
        <w:t>VanDerWal</w:t>
      </w:r>
      <w:proofErr w:type="spellEnd"/>
      <w:r w:rsidRPr="00140BF3">
        <w:rPr>
          <w:rFonts w:ascii="Arial" w:hAnsi="Arial" w:cs="Arial"/>
          <w:b w:val="0"/>
          <w:bCs/>
          <w:sz w:val="20"/>
        </w:rPr>
        <w:t xml:space="preserve"> J and Garland S (2010). Final report to Department of the Environment and Heritage on RFT 42/2004 Experimental research to obtain a better understanding of the epidemiology, transmission and dispersal of amphibian </w:t>
      </w:r>
      <w:proofErr w:type="spellStart"/>
      <w:r w:rsidRPr="00140BF3">
        <w:rPr>
          <w:rFonts w:ascii="Arial" w:hAnsi="Arial" w:cs="Arial"/>
          <w:b w:val="0"/>
          <w:bCs/>
          <w:sz w:val="20"/>
        </w:rPr>
        <w:t>chytrid</w:t>
      </w:r>
      <w:proofErr w:type="spellEnd"/>
      <w:r w:rsidRPr="00140BF3">
        <w:rPr>
          <w:rFonts w:ascii="Arial" w:hAnsi="Arial" w:cs="Arial"/>
          <w:b w:val="0"/>
          <w:bCs/>
          <w:sz w:val="20"/>
        </w:rPr>
        <w:t xml:space="preserve"> fungus in Australian ecosystems. Accessed Sept 2011. Available from: </w:t>
      </w:r>
      <w:hyperlink r:id="rId28" w:history="1">
        <w:r w:rsidRPr="00365E91">
          <w:rPr>
            <w:rFonts w:asciiTheme="minorHAnsi" w:hAnsiTheme="minorHAnsi" w:cstheme="minorHAnsi"/>
            <w:b w:val="0"/>
            <w:bCs/>
            <w:sz w:val="20"/>
          </w:rPr>
          <w:t>http://www.environment.gov.au/system/files/resources/e2677c5f-e528-4cde-9fa0-fc9e501ee156/files/amphibian-chytrid-fungus.pdf</w:t>
        </w:r>
      </w:hyperlink>
      <w:r>
        <w:rPr>
          <w:rFonts w:asciiTheme="minorHAnsi" w:hAnsiTheme="minorHAnsi" w:cstheme="minorHAnsi"/>
          <w:sz w:val="20"/>
        </w:rPr>
        <w:t>.</w:t>
      </w:r>
    </w:p>
    <w:p w14:paraId="4A3083A7" w14:textId="77777777" w:rsidR="00915B0B" w:rsidRPr="00140BF3" w:rsidRDefault="004675A3" w:rsidP="00915B0B">
      <w:pPr>
        <w:pStyle w:val="BodyText3"/>
        <w:spacing w:before="240"/>
        <w:ind w:left="709" w:hanging="709"/>
        <w:rPr>
          <w:rFonts w:ascii="Arial" w:hAnsi="Arial" w:cs="Arial"/>
          <w:bCs/>
          <w:sz w:val="20"/>
        </w:rPr>
      </w:pPr>
      <w:proofErr w:type="spellStart"/>
      <w:r w:rsidRPr="00140BF3">
        <w:rPr>
          <w:rFonts w:ascii="Arial" w:hAnsi="Arial" w:cs="Arial"/>
          <w:b w:val="0"/>
          <w:bCs/>
          <w:sz w:val="20"/>
        </w:rPr>
        <w:t>Skerratt</w:t>
      </w:r>
      <w:proofErr w:type="spellEnd"/>
      <w:r w:rsidRPr="00140BF3">
        <w:rPr>
          <w:rFonts w:ascii="Arial" w:hAnsi="Arial" w:cs="Arial"/>
          <w:b w:val="0"/>
          <w:bCs/>
          <w:sz w:val="20"/>
        </w:rPr>
        <w:t xml:space="preserve"> LF, Berger L, </w:t>
      </w:r>
      <w:proofErr w:type="spellStart"/>
      <w:r w:rsidRPr="00140BF3">
        <w:rPr>
          <w:rFonts w:ascii="Arial" w:hAnsi="Arial" w:cs="Arial"/>
          <w:b w:val="0"/>
          <w:bCs/>
          <w:sz w:val="20"/>
        </w:rPr>
        <w:t>Clemann</w:t>
      </w:r>
      <w:proofErr w:type="spellEnd"/>
      <w:r w:rsidRPr="00140BF3">
        <w:rPr>
          <w:rFonts w:ascii="Arial" w:hAnsi="Arial" w:cs="Arial"/>
          <w:b w:val="0"/>
          <w:bCs/>
          <w:sz w:val="20"/>
        </w:rPr>
        <w:t xml:space="preserve"> N, Hunter D, </w:t>
      </w:r>
      <w:proofErr w:type="spellStart"/>
      <w:r w:rsidRPr="00140BF3">
        <w:rPr>
          <w:rFonts w:ascii="Arial" w:hAnsi="Arial" w:cs="Arial"/>
          <w:b w:val="0"/>
          <w:bCs/>
          <w:sz w:val="20"/>
        </w:rPr>
        <w:t>Marantelli</w:t>
      </w:r>
      <w:proofErr w:type="spellEnd"/>
      <w:r w:rsidRPr="00140BF3">
        <w:rPr>
          <w:rFonts w:ascii="Arial" w:hAnsi="Arial" w:cs="Arial"/>
          <w:b w:val="0"/>
          <w:bCs/>
          <w:sz w:val="20"/>
        </w:rPr>
        <w:t xml:space="preserve"> G, Newell D, Philips A, McFadden M, Hines H, Scheele B, </w:t>
      </w:r>
      <w:proofErr w:type="spellStart"/>
      <w:r w:rsidRPr="00140BF3">
        <w:rPr>
          <w:rFonts w:ascii="Arial" w:hAnsi="Arial" w:cs="Arial"/>
          <w:b w:val="0"/>
          <w:bCs/>
          <w:sz w:val="20"/>
        </w:rPr>
        <w:t>Brannelly</w:t>
      </w:r>
      <w:proofErr w:type="spellEnd"/>
      <w:r w:rsidRPr="00140BF3">
        <w:rPr>
          <w:rFonts w:ascii="Arial" w:hAnsi="Arial" w:cs="Arial"/>
          <w:b w:val="0"/>
          <w:bCs/>
          <w:sz w:val="20"/>
        </w:rPr>
        <w:t xml:space="preserve"> L, </w:t>
      </w:r>
      <w:proofErr w:type="spellStart"/>
      <w:r w:rsidRPr="00140BF3">
        <w:rPr>
          <w:rFonts w:ascii="Arial" w:hAnsi="Arial" w:cs="Arial"/>
          <w:b w:val="0"/>
          <w:bCs/>
          <w:sz w:val="20"/>
        </w:rPr>
        <w:t>Speare</w:t>
      </w:r>
      <w:proofErr w:type="spellEnd"/>
      <w:r w:rsidRPr="00140BF3">
        <w:rPr>
          <w:rFonts w:ascii="Arial" w:hAnsi="Arial" w:cs="Arial"/>
          <w:b w:val="0"/>
          <w:bCs/>
          <w:sz w:val="20"/>
        </w:rPr>
        <w:t xml:space="preserve"> R, </w:t>
      </w:r>
      <w:proofErr w:type="spellStart"/>
      <w:r w:rsidRPr="00140BF3">
        <w:rPr>
          <w:rFonts w:ascii="Arial" w:hAnsi="Arial" w:cs="Arial"/>
          <w:b w:val="0"/>
          <w:bCs/>
          <w:sz w:val="20"/>
        </w:rPr>
        <w:t>Versteegen</w:t>
      </w:r>
      <w:proofErr w:type="spellEnd"/>
      <w:r w:rsidRPr="00140BF3">
        <w:rPr>
          <w:rFonts w:ascii="Arial" w:hAnsi="Arial" w:cs="Arial"/>
          <w:b w:val="0"/>
          <w:bCs/>
          <w:sz w:val="20"/>
        </w:rPr>
        <w:t xml:space="preserve"> S, </w:t>
      </w:r>
      <w:proofErr w:type="spellStart"/>
      <w:r w:rsidRPr="00140BF3">
        <w:rPr>
          <w:rFonts w:ascii="Arial" w:hAnsi="Arial" w:cs="Arial"/>
          <w:b w:val="0"/>
          <w:bCs/>
          <w:sz w:val="20"/>
        </w:rPr>
        <w:t>Cashins</w:t>
      </w:r>
      <w:proofErr w:type="spellEnd"/>
      <w:r w:rsidRPr="00140BF3">
        <w:rPr>
          <w:rFonts w:ascii="Arial" w:hAnsi="Arial" w:cs="Arial"/>
          <w:b w:val="0"/>
          <w:bCs/>
          <w:sz w:val="20"/>
        </w:rPr>
        <w:t xml:space="preserve"> S </w:t>
      </w:r>
      <w:r>
        <w:rPr>
          <w:rFonts w:ascii="Arial" w:hAnsi="Arial" w:cs="Arial"/>
          <w:b w:val="0"/>
          <w:bCs/>
          <w:sz w:val="20"/>
        </w:rPr>
        <w:t>a</w:t>
      </w:r>
      <w:r w:rsidRPr="00140BF3">
        <w:rPr>
          <w:rFonts w:ascii="Arial" w:hAnsi="Arial" w:cs="Arial"/>
          <w:b w:val="0"/>
          <w:bCs/>
          <w:sz w:val="20"/>
        </w:rPr>
        <w:t xml:space="preserve">nd West M (2016). Priorities for management of </w:t>
      </w:r>
      <w:proofErr w:type="spellStart"/>
      <w:r w:rsidRPr="00140BF3">
        <w:rPr>
          <w:rFonts w:ascii="Arial" w:hAnsi="Arial" w:cs="Arial"/>
          <w:b w:val="0"/>
          <w:bCs/>
          <w:sz w:val="20"/>
        </w:rPr>
        <w:t>chytridiomycosis</w:t>
      </w:r>
      <w:proofErr w:type="spellEnd"/>
      <w:r w:rsidRPr="00140BF3">
        <w:rPr>
          <w:rFonts w:ascii="Arial" w:hAnsi="Arial" w:cs="Arial"/>
          <w:b w:val="0"/>
          <w:bCs/>
          <w:sz w:val="20"/>
        </w:rPr>
        <w:t xml:space="preserve"> in Australia: saving frogs from extinction. Wildlife Research. In press</w:t>
      </w:r>
      <w:r>
        <w:rPr>
          <w:rFonts w:ascii="Arial" w:hAnsi="Arial" w:cs="Arial"/>
          <w:b w:val="0"/>
          <w:bCs/>
          <w:sz w:val="20"/>
        </w:rPr>
        <w:t>.</w:t>
      </w:r>
    </w:p>
    <w:p w14:paraId="4A3083A8" w14:textId="77777777" w:rsidR="00915B0B" w:rsidRPr="00140BF3" w:rsidRDefault="004675A3" w:rsidP="00915B0B">
      <w:pPr>
        <w:pStyle w:val="BodyText3"/>
        <w:spacing w:before="240"/>
        <w:ind w:left="709" w:hanging="709"/>
        <w:rPr>
          <w:rFonts w:ascii="Arial" w:hAnsi="Arial" w:cs="Arial"/>
          <w:b w:val="0"/>
          <w:bCs/>
          <w:sz w:val="20"/>
        </w:rPr>
      </w:pPr>
      <w:proofErr w:type="spellStart"/>
      <w:r w:rsidRPr="00140BF3">
        <w:rPr>
          <w:rFonts w:ascii="Arial" w:hAnsi="Arial" w:cs="Arial"/>
          <w:b w:val="0"/>
          <w:bCs/>
          <w:sz w:val="20"/>
        </w:rPr>
        <w:t>Voyles</w:t>
      </w:r>
      <w:proofErr w:type="spellEnd"/>
      <w:r w:rsidRPr="00140BF3">
        <w:rPr>
          <w:rFonts w:ascii="Arial" w:hAnsi="Arial" w:cs="Arial"/>
          <w:b w:val="0"/>
          <w:bCs/>
          <w:sz w:val="20"/>
        </w:rPr>
        <w:t xml:space="preserve"> J, Young S, Berger L, Campbell C, </w:t>
      </w:r>
      <w:proofErr w:type="spellStart"/>
      <w:r w:rsidRPr="00140BF3">
        <w:rPr>
          <w:rFonts w:ascii="Arial" w:hAnsi="Arial" w:cs="Arial"/>
          <w:b w:val="0"/>
          <w:bCs/>
          <w:sz w:val="20"/>
        </w:rPr>
        <w:t>Voyles</w:t>
      </w:r>
      <w:proofErr w:type="spellEnd"/>
      <w:r w:rsidRPr="00140BF3">
        <w:rPr>
          <w:rFonts w:ascii="Arial" w:hAnsi="Arial" w:cs="Arial"/>
          <w:b w:val="0"/>
          <w:bCs/>
          <w:sz w:val="20"/>
        </w:rPr>
        <w:t xml:space="preserve"> WF, </w:t>
      </w:r>
      <w:proofErr w:type="spellStart"/>
      <w:r w:rsidRPr="00140BF3">
        <w:rPr>
          <w:rFonts w:ascii="Arial" w:hAnsi="Arial" w:cs="Arial"/>
          <w:b w:val="0"/>
          <w:bCs/>
          <w:sz w:val="20"/>
        </w:rPr>
        <w:t>Dinudom</w:t>
      </w:r>
      <w:proofErr w:type="spellEnd"/>
      <w:r w:rsidRPr="00140BF3">
        <w:rPr>
          <w:rFonts w:ascii="Arial" w:hAnsi="Arial" w:cs="Arial"/>
          <w:b w:val="0"/>
          <w:bCs/>
          <w:sz w:val="20"/>
        </w:rPr>
        <w:t xml:space="preserve"> A, Cook D, Webb R, Alford RA, </w:t>
      </w:r>
      <w:proofErr w:type="spellStart"/>
      <w:r w:rsidRPr="00140BF3">
        <w:rPr>
          <w:rFonts w:ascii="Arial" w:hAnsi="Arial" w:cs="Arial"/>
          <w:b w:val="0"/>
          <w:bCs/>
          <w:sz w:val="20"/>
        </w:rPr>
        <w:t>Skerratt</w:t>
      </w:r>
      <w:proofErr w:type="spellEnd"/>
      <w:r w:rsidRPr="00140BF3">
        <w:rPr>
          <w:rFonts w:ascii="Arial" w:hAnsi="Arial" w:cs="Arial"/>
          <w:b w:val="0"/>
          <w:bCs/>
          <w:sz w:val="20"/>
        </w:rPr>
        <w:t xml:space="preserve"> LF and </w:t>
      </w:r>
      <w:proofErr w:type="spellStart"/>
      <w:r w:rsidRPr="00140BF3">
        <w:rPr>
          <w:rFonts w:ascii="Arial" w:hAnsi="Arial" w:cs="Arial"/>
          <w:b w:val="0"/>
          <w:bCs/>
          <w:sz w:val="20"/>
        </w:rPr>
        <w:t>Speare</w:t>
      </w:r>
      <w:proofErr w:type="spellEnd"/>
      <w:r w:rsidRPr="00140BF3">
        <w:rPr>
          <w:rFonts w:ascii="Arial" w:hAnsi="Arial" w:cs="Arial"/>
          <w:b w:val="0"/>
          <w:bCs/>
          <w:sz w:val="20"/>
        </w:rPr>
        <w:t xml:space="preserve"> R. (2009). Pathogenesis of </w:t>
      </w:r>
      <w:proofErr w:type="spellStart"/>
      <w:r w:rsidRPr="00140BF3">
        <w:rPr>
          <w:rFonts w:ascii="Arial" w:hAnsi="Arial" w:cs="Arial"/>
          <w:b w:val="0"/>
          <w:bCs/>
          <w:sz w:val="20"/>
        </w:rPr>
        <w:t>Chytridiomycosis</w:t>
      </w:r>
      <w:proofErr w:type="spellEnd"/>
      <w:r w:rsidRPr="00140BF3">
        <w:rPr>
          <w:rFonts w:ascii="Arial" w:hAnsi="Arial" w:cs="Arial"/>
          <w:b w:val="0"/>
          <w:bCs/>
          <w:sz w:val="20"/>
        </w:rPr>
        <w:t>, a cause of catastrophic amphibian declines. Science Vol. 326 no. 5952 pp. 582</w:t>
      </w:r>
      <w:r>
        <w:rPr>
          <w:rFonts w:ascii="Arial" w:hAnsi="Arial" w:cs="Arial"/>
          <w:b w:val="0"/>
          <w:bCs/>
          <w:sz w:val="20"/>
        </w:rPr>
        <w:t>–</w:t>
      </w:r>
      <w:r w:rsidRPr="00140BF3">
        <w:rPr>
          <w:rFonts w:ascii="Arial" w:hAnsi="Arial" w:cs="Arial"/>
          <w:b w:val="0"/>
          <w:bCs/>
          <w:sz w:val="20"/>
        </w:rPr>
        <w:t>585. DOI: 10.1126/science.1176765</w:t>
      </w:r>
    </w:p>
    <w:p w14:paraId="4A3083A9" w14:textId="77777777" w:rsidR="00915B0B" w:rsidRPr="00140BF3" w:rsidRDefault="004675A3" w:rsidP="00915B0B">
      <w:pPr>
        <w:pStyle w:val="BodyText3"/>
        <w:spacing w:before="240"/>
        <w:ind w:left="709" w:hanging="709"/>
        <w:rPr>
          <w:rFonts w:ascii="Arial" w:hAnsi="Arial" w:cs="Arial"/>
          <w:b w:val="0"/>
          <w:bCs/>
          <w:sz w:val="20"/>
        </w:rPr>
      </w:pPr>
      <w:r w:rsidRPr="00140BF3">
        <w:rPr>
          <w:rFonts w:ascii="Arial" w:hAnsi="Arial" w:cs="Arial"/>
          <w:b w:val="0"/>
          <w:bCs/>
          <w:sz w:val="20"/>
        </w:rPr>
        <w:t xml:space="preserve">Weldon C, Du </w:t>
      </w:r>
      <w:proofErr w:type="spellStart"/>
      <w:r w:rsidRPr="00140BF3">
        <w:rPr>
          <w:rFonts w:ascii="Arial" w:hAnsi="Arial" w:cs="Arial"/>
          <w:b w:val="0"/>
          <w:bCs/>
          <w:sz w:val="20"/>
        </w:rPr>
        <w:t>Preez</w:t>
      </w:r>
      <w:proofErr w:type="spellEnd"/>
      <w:r w:rsidRPr="00140BF3">
        <w:rPr>
          <w:rFonts w:ascii="Arial" w:hAnsi="Arial" w:cs="Arial"/>
          <w:b w:val="0"/>
          <w:bCs/>
          <w:sz w:val="20"/>
        </w:rPr>
        <w:t xml:space="preserve"> LH, Hyatt AD, Muller R </w:t>
      </w:r>
      <w:r>
        <w:rPr>
          <w:rFonts w:ascii="Arial" w:hAnsi="Arial" w:cs="Arial"/>
          <w:b w:val="0"/>
          <w:bCs/>
          <w:sz w:val="20"/>
        </w:rPr>
        <w:t>and</w:t>
      </w:r>
      <w:r w:rsidRPr="00140BF3">
        <w:rPr>
          <w:rFonts w:ascii="Arial" w:hAnsi="Arial" w:cs="Arial"/>
          <w:b w:val="0"/>
          <w:bCs/>
          <w:sz w:val="20"/>
        </w:rPr>
        <w:t xml:space="preserve"> </w:t>
      </w:r>
      <w:proofErr w:type="spellStart"/>
      <w:r w:rsidRPr="00140BF3">
        <w:rPr>
          <w:rFonts w:ascii="Arial" w:hAnsi="Arial" w:cs="Arial"/>
          <w:b w:val="0"/>
          <w:bCs/>
          <w:sz w:val="20"/>
        </w:rPr>
        <w:t>Speare</w:t>
      </w:r>
      <w:proofErr w:type="spellEnd"/>
      <w:r w:rsidRPr="00140BF3">
        <w:rPr>
          <w:rFonts w:ascii="Arial" w:hAnsi="Arial" w:cs="Arial"/>
          <w:b w:val="0"/>
          <w:bCs/>
          <w:sz w:val="20"/>
        </w:rPr>
        <w:t xml:space="preserve"> R (2004). Origin of the amphibian </w:t>
      </w:r>
      <w:proofErr w:type="spellStart"/>
      <w:r w:rsidRPr="00140BF3">
        <w:rPr>
          <w:rFonts w:ascii="Arial" w:hAnsi="Arial" w:cs="Arial"/>
          <w:b w:val="0"/>
          <w:bCs/>
          <w:sz w:val="20"/>
        </w:rPr>
        <w:t>chytrid</w:t>
      </w:r>
      <w:proofErr w:type="spellEnd"/>
      <w:r w:rsidRPr="00140BF3">
        <w:rPr>
          <w:rFonts w:ascii="Arial" w:hAnsi="Arial" w:cs="Arial"/>
          <w:b w:val="0"/>
          <w:bCs/>
          <w:sz w:val="20"/>
        </w:rPr>
        <w:t xml:space="preserve"> fungus. Emerging infectious diseases, 10(12), 2100.</w:t>
      </w:r>
    </w:p>
    <w:p w14:paraId="4A3083AA" w14:textId="77777777" w:rsidR="00915B0B" w:rsidRDefault="004675A3" w:rsidP="00915B0B">
      <w:pPr>
        <w:pStyle w:val="BodyText3"/>
        <w:spacing w:before="240"/>
        <w:ind w:left="709" w:hanging="709"/>
        <w:rPr>
          <w:rFonts w:ascii="Arial" w:hAnsi="Arial" w:cs="Arial"/>
          <w:b w:val="0"/>
          <w:bCs/>
          <w:sz w:val="20"/>
        </w:rPr>
      </w:pPr>
      <w:proofErr w:type="spellStart"/>
      <w:r w:rsidRPr="00140BF3">
        <w:rPr>
          <w:rFonts w:ascii="Arial" w:hAnsi="Arial" w:cs="Arial"/>
          <w:b w:val="0"/>
          <w:bCs/>
          <w:sz w:val="20"/>
        </w:rPr>
        <w:t>Woodhams</w:t>
      </w:r>
      <w:proofErr w:type="spellEnd"/>
      <w:r w:rsidRPr="00140BF3">
        <w:rPr>
          <w:rFonts w:ascii="Arial" w:hAnsi="Arial" w:cs="Arial"/>
          <w:b w:val="0"/>
          <w:bCs/>
          <w:sz w:val="20"/>
        </w:rPr>
        <w:t xml:space="preserve"> DC and Alford RA (2005). Ecology of </w:t>
      </w:r>
      <w:proofErr w:type="spellStart"/>
      <w:r w:rsidRPr="00140BF3">
        <w:rPr>
          <w:rFonts w:ascii="Arial" w:hAnsi="Arial" w:cs="Arial"/>
          <w:b w:val="0"/>
          <w:bCs/>
          <w:sz w:val="20"/>
        </w:rPr>
        <w:t>chytridiomycosis</w:t>
      </w:r>
      <w:proofErr w:type="spellEnd"/>
      <w:r w:rsidRPr="00140BF3">
        <w:rPr>
          <w:rFonts w:ascii="Arial" w:hAnsi="Arial" w:cs="Arial"/>
          <w:b w:val="0"/>
          <w:bCs/>
          <w:sz w:val="20"/>
        </w:rPr>
        <w:t xml:space="preserve"> in rainforest stream frog assemblages of tropical Queensland. Conservation Biology Vol 19 DOI: 10.1111/j.1523-1739.2005.004403.x</w:t>
      </w:r>
    </w:p>
    <w:p w14:paraId="4A3083AB" w14:textId="77777777" w:rsidR="00915B0B" w:rsidRPr="00140BF3" w:rsidRDefault="004675A3" w:rsidP="00915B0B">
      <w:pPr>
        <w:pStyle w:val="BodyText3"/>
        <w:spacing w:before="240"/>
        <w:ind w:left="709" w:hanging="709"/>
        <w:rPr>
          <w:rFonts w:ascii="Arial" w:hAnsi="Arial" w:cs="Arial"/>
          <w:b w:val="0"/>
          <w:bCs/>
          <w:sz w:val="20"/>
        </w:rPr>
      </w:pPr>
      <w:proofErr w:type="spellStart"/>
      <w:r>
        <w:rPr>
          <w:rFonts w:ascii="Arial" w:hAnsi="Arial" w:cs="Arial"/>
          <w:b w:val="0"/>
          <w:bCs/>
          <w:sz w:val="20"/>
        </w:rPr>
        <w:t>Yasumiba</w:t>
      </w:r>
      <w:proofErr w:type="spellEnd"/>
      <w:r>
        <w:rPr>
          <w:rFonts w:ascii="Arial" w:hAnsi="Arial" w:cs="Arial"/>
          <w:b w:val="0"/>
          <w:bCs/>
          <w:sz w:val="20"/>
        </w:rPr>
        <w:t xml:space="preserve"> K, Bell S and Alford RA (2015). Cell density effects of frog skin bacteria on their capacity to inhibit growth of the </w:t>
      </w:r>
      <w:proofErr w:type="spellStart"/>
      <w:r>
        <w:rPr>
          <w:rFonts w:ascii="Arial" w:hAnsi="Arial" w:cs="Arial"/>
          <w:b w:val="0"/>
          <w:bCs/>
          <w:sz w:val="20"/>
        </w:rPr>
        <w:t>chytrid</w:t>
      </w:r>
      <w:proofErr w:type="spellEnd"/>
      <w:r>
        <w:rPr>
          <w:rFonts w:ascii="Arial" w:hAnsi="Arial" w:cs="Arial"/>
          <w:b w:val="0"/>
          <w:bCs/>
          <w:sz w:val="20"/>
        </w:rPr>
        <w:t xml:space="preserve"> fungus, </w:t>
      </w:r>
      <w:proofErr w:type="spellStart"/>
      <w:r w:rsidRPr="00365E91">
        <w:rPr>
          <w:rFonts w:ascii="Arial" w:hAnsi="Arial" w:cs="Arial"/>
          <w:b w:val="0"/>
          <w:bCs/>
          <w:i/>
          <w:sz w:val="20"/>
        </w:rPr>
        <w:t>Batrachochytrium</w:t>
      </w:r>
      <w:proofErr w:type="spellEnd"/>
      <w:r w:rsidRPr="00365E91">
        <w:rPr>
          <w:rFonts w:ascii="Arial" w:hAnsi="Arial" w:cs="Arial"/>
          <w:b w:val="0"/>
          <w:bCs/>
          <w:i/>
          <w:sz w:val="20"/>
        </w:rPr>
        <w:t xml:space="preserve"> </w:t>
      </w:r>
      <w:proofErr w:type="spellStart"/>
      <w:r w:rsidRPr="00365E91">
        <w:rPr>
          <w:rFonts w:ascii="Arial" w:hAnsi="Arial" w:cs="Arial"/>
          <w:b w:val="0"/>
          <w:bCs/>
          <w:i/>
          <w:sz w:val="20"/>
        </w:rPr>
        <w:t>dendrobatidis</w:t>
      </w:r>
      <w:proofErr w:type="spellEnd"/>
      <w:r>
        <w:rPr>
          <w:rFonts w:ascii="Arial" w:hAnsi="Arial" w:cs="Arial"/>
          <w:b w:val="0"/>
          <w:bCs/>
          <w:sz w:val="20"/>
        </w:rPr>
        <w:t>. Microbial Ecology Vol71, Issue 1, pp124–130</w:t>
      </w:r>
    </w:p>
    <w:p w14:paraId="4A3083AC" w14:textId="77777777" w:rsidR="00915B0B" w:rsidRDefault="00915B0B">
      <w:pPr>
        <w:spacing w:before="240" w:after="120"/>
        <w:ind w:left="720" w:hanging="720"/>
        <w:rPr>
          <w:rFonts w:ascii="Arial" w:hAnsi="Arial" w:cs="Arial"/>
          <w:bCs/>
          <w:sz w:val="20"/>
          <w:szCs w:val="20"/>
        </w:rPr>
      </w:pPr>
    </w:p>
    <w:p w14:paraId="4A3083AD" w14:textId="77777777" w:rsidR="00915B0B" w:rsidRDefault="00915B0B">
      <w:pPr>
        <w:spacing w:before="240" w:after="120"/>
        <w:ind w:left="720" w:hanging="720"/>
        <w:rPr>
          <w:rFonts w:ascii="Arial" w:hAnsi="Arial" w:cs="Arial"/>
          <w:sz w:val="20"/>
          <w:szCs w:val="20"/>
        </w:rPr>
      </w:pPr>
    </w:p>
    <w:p w14:paraId="4A3083AE" w14:textId="77777777" w:rsidR="00915B0B" w:rsidRDefault="004675A3">
      <w:pPr>
        <w:widowControl/>
        <w:suppressAutoHyphens w:val="0"/>
        <w:autoSpaceDE/>
        <w:autoSpaceDN/>
        <w:adjustRightInd/>
        <w:spacing w:after="200" w:line="276" w:lineRule="auto"/>
        <w:textAlignment w:val="auto"/>
        <w:rPr>
          <w:rFonts w:ascii="Arial" w:hAnsi="Arial" w:cs="Arial"/>
          <w:spacing w:val="-2"/>
          <w:sz w:val="20"/>
          <w:szCs w:val="20"/>
          <w:lang w:val="en-GB"/>
        </w:rPr>
      </w:pPr>
      <w:r>
        <w:br w:type="page"/>
      </w:r>
    </w:p>
    <w:p w14:paraId="4A3083AF" w14:textId="77777777" w:rsidR="00915B0B" w:rsidRDefault="004675A3">
      <w:pPr>
        <w:pStyle w:val="Heading1"/>
        <w:rPr>
          <w:rFonts w:ascii="Times New Roman" w:hAnsi="Times New Roman" w:cs="Times New Roman"/>
          <w:color w:val="auto"/>
          <w:sz w:val="40"/>
          <w:szCs w:val="40"/>
        </w:rPr>
      </w:pPr>
      <w:bookmarkStart w:id="213" w:name="_Toc322534066"/>
      <w:bookmarkStart w:id="214" w:name="_Toc256000202"/>
      <w:bookmarkStart w:id="215" w:name="_Toc256000182"/>
      <w:bookmarkStart w:id="216" w:name="_Toc256000162"/>
      <w:bookmarkStart w:id="217" w:name="_Toc256000142"/>
      <w:bookmarkStart w:id="218" w:name="_Toc256000122"/>
      <w:bookmarkStart w:id="219" w:name="_Toc256000102"/>
      <w:bookmarkStart w:id="220" w:name="_Toc256000082"/>
      <w:bookmarkStart w:id="221" w:name="_Toc256000062"/>
      <w:bookmarkStart w:id="222" w:name="_Toc256000042"/>
      <w:bookmarkStart w:id="223" w:name="_Toc256000022"/>
      <w:bookmarkStart w:id="224" w:name="_Toc331666141"/>
      <w:bookmarkStart w:id="225" w:name="_Toc388262323"/>
      <w:r w:rsidRPr="00D84C71">
        <w:rPr>
          <w:rFonts w:ascii="Times New Roman" w:hAnsi="Times New Roman" w:cs="Times New Roman"/>
          <w:color w:val="auto"/>
          <w:sz w:val="40"/>
          <w:szCs w:val="40"/>
        </w:rPr>
        <w:lastRenderedPageBreak/>
        <w:t xml:space="preserve">Attachment A: Map of the distribution of </w:t>
      </w:r>
      <w:proofErr w:type="spellStart"/>
      <w:r w:rsidRPr="00D84C71">
        <w:rPr>
          <w:rFonts w:ascii="Times New Roman" w:hAnsi="Times New Roman" w:cs="Times New Roman"/>
          <w:color w:val="auto"/>
          <w:sz w:val="40"/>
          <w:szCs w:val="40"/>
        </w:rPr>
        <w:t>chytridiomycosis</w:t>
      </w:r>
      <w:proofErr w:type="spellEnd"/>
      <w:r w:rsidRPr="00D84C71">
        <w:rPr>
          <w:rFonts w:ascii="Times New Roman" w:hAnsi="Times New Roman" w:cs="Times New Roman"/>
          <w:color w:val="auto"/>
          <w:sz w:val="40"/>
          <w:szCs w:val="40"/>
        </w:rPr>
        <w:t xml:space="preserve"> (with dates of first detection</w:t>
      </w:r>
      <w:bookmarkEnd w:id="213"/>
      <w:r w:rsidRPr="00D84C71">
        <w:rPr>
          <w:rFonts w:ascii="Times New Roman" w:hAnsi="Times New Roman" w:cs="Times New Roman"/>
          <w:color w:val="auto"/>
          <w:sz w:val="40"/>
          <w:szCs w:val="40"/>
        </w:rPr>
        <w:t>)</w:t>
      </w:r>
      <w:bookmarkEnd w:id="214"/>
      <w:bookmarkEnd w:id="215"/>
      <w:bookmarkEnd w:id="216"/>
      <w:bookmarkEnd w:id="217"/>
      <w:bookmarkEnd w:id="218"/>
      <w:bookmarkEnd w:id="219"/>
      <w:bookmarkEnd w:id="220"/>
      <w:bookmarkEnd w:id="221"/>
      <w:bookmarkEnd w:id="222"/>
      <w:bookmarkEnd w:id="223"/>
      <w:bookmarkEnd w:id="224"/>
      <w:bookmarkEnd w:id="225"/>
    </w:p>
    <w:p w14:paraId="4A3083B0" w14:textId="77777777" w:rsidR="00915B0B" w:rsidRDefault="00915B0B"/>
    <w:p w14:paraId="4A3083B1" w14:textId="77777777" w:rsidR="00915B0B" w:rsidRDefault="00915B0B"/>
    <w:p w14:paraId="4A3083B2" w14:textId="77777777" w:rsidR="00915B0B" w:rsidRDefault="004675A3">
      <w:pPr>
        <w:jc w:val="center"/>
      </w:pPr>
      <w:r>
        <w:rPr>
          <w:noProof/>
          <w:lang w:eastAsia="en-AU"/>
        </w:rPr>
        <w:drawing>
          <wp:inline distT="0" distB="0" distL="0" distR="0" wp14:anchorId="4A3083BA" wp14:editId="4A3083BB">
            <wp:extent cx="4890770" cy="3381375"/>
            <wp:effectExtent l="19050" t="0" r="5080" b="9525"/>
            <wp:docPr id="2" name="Picture 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noChangeAspect="1" noChangeArrowheads="1"/>
                    </pic:cNvPicPr>
                  </pic:nvPicPr>
                  <pic:blipFill>
                    <a:blip r:embed="rId29" cstate="print"/>
                    <a:stretch>
                      <a:fillRect/>
                    </a:stretch>
                  </pic:blipFill>
                  <pic:spPr bwMode="auto">
                    <a:xfrm>
                      <a:off x="0" y="0"/>
                      <a:ext cx="4890770" cy="3381375"/>
                    </a:xfrm>
                    <a:prstGeom prst="rect">
                      <a:avLst/>
                    </a:prstGeom>
                    <a:noFill/>
                    <a:ln w="9525">
                      <a:noFill/>
                      <a:miter lim="800000"/>
                      <a:headEnd/>
                      <a:tailEnd/>
                    </a:ln>
                  </pic:spPr>
                </pic:pic>
              </a:graphicData>
            </a:graphic>
          </wp:inline>
        </w:drawing>
      </w:r>
    </w:p>
    <w:p w14:paraId="4A3083B3" w14:textId="77777777" w:rsidR="00915B0B" w:rsidRPr="00610215" w:rsidRDefault="004675A3" w:rsidP="00915B0B">
      <w:pPr>
        <w:rPr>
          <w:rFonts w:ascii="Arial" w:hAnsi="Arial" w:cs="Arial"/>
          <w:sz w:val="20"/>
          <w:szCs w:val="20"/>
        </w:rPr>
      </w:pPr>
      <w:r w:rsidRPr="00D84C71">
        <w:rPr>
          <w:rFonts w:ascii="Arial" w:hAnsi="Arial" w:cs="Arial"/>
          <w:sz w:val="20"/>
          <w:szCs w:val="20"/>
        </w:rPr>
        <w:t xml:space="preserve">© Copyright, Murray </w:t>
      </w:r>
      <w:r w:rsidRPr="00480505">
        <w:rPr>
          <w:rFonts w:ascii="Arial" w:hAnsi="Arial" w:cs="Arial"/>
          <w:i/>
          <w:sz w:val="20"/>
          <w:szCs w:val="20"/>
        </w:rPr>
        <w:t>et al</w:t>
      </w:r>
      <w:r>
        <w:rPr>
          <w:rFonts w:ascii="Arial" w:hAnsi="Arial" w:cs="Arial"/>
          <w:i/>
          <w:sz w:val="20"/>
          <w:szCs w:val="20"/>
        </w:rPr>
        <w:t>.</w:t>
      </w:r>
      <w:r w:rsidRPr="00D84C71">
        <w:rPr>
          <w:rFonts w:ascii="Arial" w:hAnsi="Arial" w:cs="Arial"/>
          <w:sz w:val="20"/>
          <w:szCs w:val="20"/>
        </w:rPr>
        <w:t xml:space="preserve"> (2010)</w:t>
      </w:r>
    </w:p>
    <w:p w14:paraId="4A3083B4" w14:textId="77777777" w:rsidR="00915B0B" w:rsidRPr="00F01483" w:rsidRDefault="00915B0B">
      <w:pPr>
        <w:pStyle w:val="Text"/>
      </w:pPr>
    </w:p>
    <w:p w14:paraId="4A3083B5" w14:textId="77777777" w:rsidR="00915B0B" w:rsidRPr="00F01483" w:rsidRDefault="00915B0B">
      <w:pPr>
        <w:pStyle w:val="Text"/>
      </w:pPr>
    </w:p>
    <w:p w14:paraId="4A3083B6" w14:textId="77777777" w:rsidR="00915B0B" w:rsidRPr="00F01483" w:rsidRDefault="00915B0B">
      <w:pPr>
        <w:pStyle w:val="Text"/>
      </w:pPr>
    </w:p>
    <w:p w14:paraId="4A3083B7" w14:textId="76C5B85B" w:rsidR="008F11EA" w:rsidRDefault="008F11EA">
      <w:pPr>
        <w:widowControl/>
        <w:suppressAutoHyphens w:val="0"/>
        <w:autoSpaceDE/>
        <w:autoSpaceDN/>
        <w:adjustRightInd/>
        <w:spacing w:after="200" w:line="276" w:lineRule="auto"/>
        <w:textAlignment w:val="auto"/>
        <w:rPr>
          <w:rFonts w:ascii="Arial" w:hAnsi="Arial" w:cs="Arial"/>
          <w:spacing w:val="-2"/>
          <w:sz w:val="20"/>
          <w:szCs w:val="20"/>
          <w:lang w:val="en-GB"/>
        </w:rPr>
      </w:pPr>
      <w:r>
        <w:br w:type="page"/>
      </w:r>
    </w:p>
    <w:p w14:paraId="57F5226F" w14:textId="77777777" w:rsidR="008F11EA" w:rsidRDefault="008F11EA" w:rsidP="00915B0B">
      <w:pPr>
        <w:pStyle w:val="Text"/>
        <w:sectPr w:rsidR="008F11EA" w:rsidSect="00915B0B">
          <w:pgSz w:w="11906" w:h="16838" w:code="9"/>
          <w:pgMar w:top="1134" w:right="1134" w:bottom="1134" w:left="1134" w:header="567" w:footer="0" w:gutter="0"/>
          <w:pgNumType w:start="1"/>
          <w:cols w:space="720"/>
          <w:noEndnote/>
          <w:docGrid w:linePitch="326"/>
        </w:sectPr>
      </w:pPr>
    </w:p>
    <w:p w14:paraId="1A3E7319" w14:textId="7236DBA1" w:rsidR="008F11EA" w:rsidRDefault="008F11EA" w:rsidP="00915B0B">
      <w:pPr>
        <w:pStyle w:val="Text"/>
      </w:pPr>
    </w:p>
    <w:p w14:paraId="6A28820E" w14:textId="77777777" w:rsidR="008F11EA" w:rsidRPr="008F11EA" w:rsidRDefault="008F11EA" w:rsidP="008F11EA">
      <w:pPr>
        <w:rPr>
          <w:lang w:val="en-GB"/>
        </w:rPr>
      </w:pPr>
    </w:p>
    <w:p w14:paraId="5EFE1905" w14:textId="77777777" w:rsidR="008F11EA" w:rsidRDefault="008F11EA" w:rsidP="00400092">
      <w:pPr>
        <w:spacing w:before="222"/>
        <w:ind w:left="851"/>
        <w:rPr>
          <w:rFonts w:ascii="Calibri" w:eastAsia="Calibri" w:hAnsi="Calibri" w:cs="Calibri"/>
          <w:sz w:val="28"/>
          <w:szCs w:val="28"/>
        </w:rPr>
      </w:pPr>
      <w:r>
        <w:rPr>
          <w:rFonts w:ascii="Calibri"/>
          <w:b/>
          <w:color w:val="004E92"/>
          <w:spacing w:val="-3"/>
          <w:w w:val="105"/>
          <w:sz w:val="28"/>
        </w:rPr>
        <w:t>environment</w:t>
      </w:r>
      <w:r>
        <w:rPr>
          <w:rFonts w:ascii="Calibri"/>
          <w:color w:val="004E92"/>
          <w:spacing w:val="-3"/>
          <w:w w:val="105"/>
          <w:sz w:val="28"/>
        </w:rPr>
        <w:t>.gov</w:t>
      </w:r>
      <w:r>
        <w:rPr>
          <w:rFonts w:ascii="Calibri"/>
          <w:color w:val="004E92"/>
          <w:spacing w:val="-4"/>
          <w:w w:val="105"/>
          <w:sz w:val="28"/>
        </w:rPr>
        <w:t>.a</w:t>
      </w:r>
      <w:r>
        <w:rPr>
          <w:rFonts w:ascii="Calibri"/>
          <w:color w:val="004E92"/>
          <w:spacing w:val="-3"/>
          <w:w w:val="105"/>
          <w:sz w:val="28"/>
        </w:rPr>
        <w:t>u</w:t>
      </w:r>
    </w:p>
    <w:p w14:paraId="6AB66AB6" w14:textId="77777777" w:rsidR="008F11EA" w:rsidRPr="008F11EA" w:rsidRDefault="008F11EA" w:rsidP="008F11EA">
      <w:pPr>
        <w:rPr>
          <w:lang w:val="en-GB"/>
        </w:rPr>
      </w:pPr>
    </w:p>
    <w:p w14:paraId="1567E354" w14:textId="77777777" w:rsidR="008F11EA" w:rsidRPr="008F11EA" w:rsidRDefault="008F11EA" w:rsidP="008F11EA">
      <w:pPr>
        <w:rPr>
          <w:lang w:val="en-GB"/>
        </w:rPr>
      </w:pPr>
    </w:p>
    <w:p w14:paraId="16153745" w14:textId="77777777" w:rsidR="008F11EA" w:rsidRPr="008F11EA" w:rsidRDefault="008F11EA" w:rsidP="008F11EA">
      <w:pPr>
        <w:rPr>
          <w:lang w:val="en-GB"/>
        </w:rPr>
      </w:pPr>
    </w:p>
    <w:p w14:paraId="6A58D379" w14:textId="77777777" w:rsidR="008F11EA" w:rsidRPr="008F11EA" w:rsidRDefault="008F11EA" w:rsidP="008F11EA">
      <w:pPr>
        <w:rPr>
          <w:lang w:val="en-GB"/>
        </w:rPr>
      </w:pPr>
    </w:p>
    <w:p w14:paraId="28B92D68" w14:textId="77777777" w:rsidR="008F11EA" w:rsidRDefault="008F11EA" w:rsidP="008F11EA">
      <w:pPr>
        <w:rPr>
          <w:lang w:val="en-GB"/>
        </w:rPr>
      </w:pPr>
    </w:p>
    <w:p w14:paraId="0483EC5C" w14:textId="77777777" w:rsidR="00400092" w:rsidRDefault="00400092" w:rsidP="008F11EA">
      <w:pPr>
        <w:rPr>
          <w:lang w:val="en-GB"/>
        </w:rPr>
      </w:pPr>
    </w:p>
    <w:p w14:paraId="540F256A" w14:textId="77777777" w:rsidR="00400092" w:rsidRDefault="00400092" w:rsidP="008F11EA">
      <w:pPr>
        <w:rPr>
          <w:lang w:val="en-GB"/>
        </w:rPr>
      </w:pPr>
    </w:p>
    <w:p w14:paraId="641B42D9" w14:textId="77777777" w:rsidR="00400092" w:rsidRDefault="00400092" w:rsidP="008F11EA">
      <w:pPr>
        <w:rPr>
          <w:lang w:val="en-GB"/>
        </w:rPr>
      </w:pPr>
    </w:p>
    <w:p w14:paraId="04E07BE4" w14:textId="77777777" w:rsidR="00400092" w:rsidRPr="008F11EA" w:rsidRDefault="00400092" w:rsidP="008F11EA">
      <w:pPr>
        <w:rPr>
          <w:lang w:val="en-GB"/>
        </w:rPr>
      </w:pPr>
    </w:p>
    <w:p w14:paraId="1D0E40FC" w14:textId="77777777" w:rsidR="008F11EA" w:rsidRPr="008F11EA" w:rsidRDefault="008F11EA" w:rsidP="008F11EA">
      <w:pPr>
        <w:rPr>
          <w:lang w:val="en-GB"/>
        </w:rPr>
      </w:pPr>
    </w:p>
    <w:p w14:paraId="13B6023A" w14:textId="77777777" w:rsidR="008F11EA" w:rsidRPr="008F11EA" w:rsidRDefault="008F11EA" w:rsidP="008F11EA">
      <w:pPr>
        <w:rPr>
          <w:lang w:val="en-GB"/>
        </w:rPr>
      </w:pPr>
    </w:p>
    <w:p w14:paraId="79904AF4" w14:textId="2472528F" w:rsidR="008F11EA" w:rsidRPr="008F11EA" w:rsidRDefault="008F11EA" w:rsidP="00400092">
      <w:pPr>
        <w:jc w:val="center"/>
        <w:rPr>
          <w:lang w:val="en-GB"/>
        </w:rPr>
      </w:pPr>
      <w:r>
        <w:rPr>
          <w:noProof/>
          <w:lang w:eastAsia="en-AU"/>
        </w:rPr>
        <w:drawing>
          <wp:inline distT="0" distB="0" distL="0" distR="0" wp14:anchorId="50D60B6B" wp14:editId="6B0D9E6F">
            <wp:extent cx="5143500" cy="49601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 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54975" cy="4971214"/>
                    </a:xfrm>
                    <a:prstGeom prst="rect">
                      <a:avLst/>
                    </a:prstGeom>
                  </pic:spPr>
                </pic:pic>
              </a:graphicData>
            </a:graphic>
          </wp:inline>
        </w:drawing>
      </w:r>
    </w:p>
    <w:p w14:paraId="0E94343F" w14:textId="2CF0C400" w:rsidR="008F11EA" w:rsidRPr="008F11EA" w:rsidRDefault="008F11EA" w:rsidP="008F11EA">
      <w:pPr>
        <w:ind w:left="-1134"/>
        <w:rPr>
          <w:lang w:val="en-GB"/>
        </w:rPr>
      </w:pPr>
      <w:r>
        <w:rPr>
          <w:rFonts w:ascii="Calibri" w:eastAsia="Calibri" w:hAnsi="Calibri" w:cs="Calibri"/>
          <w:noProof/>
          <w:sz w:val="4"/>
          <w:szCs w:val="4"/>
          <w:lang w:eastAsia="en-AU"/>
        </w:rPr>
        <mc:AlternateContent>
          <mc:Choice Requires="wpg">
            <w:drawing>
              <wp:inline distT="0" distB="0" distL="0" distR="0" wp14:anchorId="1A8D434A" wp14:editId="62CE720B">
                <wp:extent cx="7454900" cy="215900"/>
                <wp:effectExtent l="0" t="0" r="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4900" cy="215900"/>
                          <a:chOff x="0" y="0"/>
                          <a:chExt cx="11849" cy="40"/>
                        </a:xfrm>
                      </wpg:grpSpPr>
                      <wpg:grpSp>
                        <wpg:cNvPr id="17" name="Group 14"/>
                        <wpg:cNvGrpSpPr>
                          <a:grpSpLocks/>
                        </wpg:cNvGrpSpPr>
                        <wpg:grpSpPr bwMode="auto">
                          <a:xfrm>
                            <a:off x="100" y="20"/>
                            <a:ext cx="11690" cy="2"/>
                            <a:chOff x="100" y="20"/>
                            <a:chExt cx="11690" cy="2"/>
                          </a:xfrm>
                        </wpg:grpSpPr>
                        <wps:wsp>
                          <wps:cNvPr id="18" name="Freeform 15"/>
                          <wps:cNvSpPr>
                            <a:spLocks/>
                          </wps:cNvSpPr>
                          <wps:spPr bwMode="auto">
                            <a:xfrm>
                              <a:off x="100" y="20"/>
                              <a:ext cx="11690" cy="2"/>
                            </a:xfrm>
                            <a:custGeom>
                              <a:avLst/>
                              <a:gdLst>
                                <a:gd name="T0" fmla="+- 0 100 100"/>
                                <a:gd name="T1" fmla="*/ T0 w 11690"/>
                                <a:gd name="T2" fmla="+- 0 11789 100"/>
                                <a:gd name="T3" fmla="*/ T2 w 11690"/>
                              </a:gdLst>
                              <a:ahLst/>
                              <a:cxnLst>
                                <a:cxn ang="0">
                                  <a:pos x="T1" y="0"/>
                                </a:cxn>
                                <a:cxn ang="0">
                                  <a:pos x="T3" y="0"/>
                                </a:cxn>
                              </a:cxnLst>
                              <a:rect l="0" t="0" r="r" b="b"/>
                              <a:pathLst>
                                <a:path w="11690">
                                  <a:moveTo>
                                    <a:pt x="0" y="0"/>
                                  </a:moveTo>
                                  <a:lnTo>
                                    <a:pt x="11689"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16"/>
                        <wpg:cNvGrpSpPr>
                          <a:grpSpLocks/>
                        </wpg:cNvGrpSpPr>
                        <wpg:grpSpPr bwMode="auto">
                          <a:xfrm>
                            <a:off x="20" y="20"/>
                            <a:ext cx="2" cy="2"/>
                            <a:chOff x="20" y="20"/>
                            <a:chExt cx="2" cy="2"/>
                          </a:xfrm>
                        </wpg:grpSpPr>
                        <wps:wsp>
                          <wps:cNvPr id="20" name="Freeform 17"/>
                          <wps:cNvSpPr>
                            <a:spLocks/>
                          </wps:cNvSpPr>
                          <wps:spPr bwMode="auto">
                            <a:xfrm>
                              <a:off x="20" y="20"/>
                              <a:ext cx="2" cy="2"/>
                            </a:xfrm>
                            <a:custGeom>
                              <a:avLst/>
                              <a:gdLst/>
                              <a:ahLst/>
                              <a:cxnLst>
                                <a:cxn ang="0">
                                  <a:pos x="0" y="0"/>
                                </a:cxn>
                                <a:cxn ang="0">
                                  <a:pos x="0" y="0"/>
                                </a:cxn>
                              </a:cxnLst>
                              <a:rect l="0" t="0" r="r" b="b"/>
                              <a:pathLst>
                                <a:path>
                                  <a:moveTo>
                                    <a:pt x="0" y="0"/>
                                  </a:moveTo>
                                  <a:lnTo>
                                    <a:pt x="0" y="0"/>
                                  </a:lnTo>
                                </a:path>
                              </a:pathLst>
                            </a:custGeom>
                            <a:noFill/>
                            <a:ln w="254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18"/>
                        <wpg:cNvGrpSpPr>
                          <a:grpSpLocks/>
                        </wpg:cNvGrpSpPr>
                        <wpg:grpSpPr bwMode="auto">
                          <a:xfrm>
                            <a:off x="11829" y="20"/>
                            <a:ext cx="2" cy="2"/>
                            <a:chOff x="11829" y="20"/>
                            <a:chExt cx="2" cy="2"/>
                          </a:xfrm>
                        </wpg:grpSpPr>
                        <wps:wsp>
                          <wps:cNvPr id="22" name="Freeform 19"/>
                          <wps:cNvSpPr>
                            <a:spLocks/>
                          </wps:cNvSpPr>
                          <wps:spPr bwMode="auto">
                            <a:xfrm>
                              <a:off x="11829" y="20"/>
                              <a:ext cx="2" cy="2"/>
                            </a:xfrm>
                            <a:custGeom>
                              <a:avLst/>
                              <a:gdLst/>
                              <a:ahLst/>
                              <a:cxnLst>
                                <a:cxn ang="0">
                                  <a:pos x="0" y="0"/>
                                </a:cxn>
                                <a:cxn ang="0">
                                  <a:pos x="0" y="0"/>
                                </a:cxn>
                              </a:cxnLst>
                              <a:rect l="0" t="0" r="r" b="b"/>
                              <a:pathLst>
                                <a:path>
                                  <a:moveTo>
                                    <a:pt x="0" y="0"/>
                                  </a:moveTo>
                                  <a:lnTo>
                                    <a:pt x="0" y="0"/>
                                  </a:lnTo>
                                </a:path>
                              </a:pathLst>
                            </a:custGeom>
                            <a:noFill/>
                            <a:ln w="254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2D2029" id="Group 16" o:spid="_x0000_s1026" style="width:587pt;height:17pt;mso-position-horizontal-relative:char;mso-position-vertical-relative:line" coordsize="118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">
                <v:group id="Group 14" o:spid="_x0000_s1027" style="position:absolute;left:100;top:20;width:11690;height:2" coordorigin="100,20" coordsize="11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5" o:spid="_x0000_s1028" style="position:absolute;left:100;top:20;width:11690;height:2;visibility:visible;mso-wrap-style:square;v-text-anchor:top" coordsize="11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6tsIA&#10;AADbAAAADwAAAGRycy9kb3ducmV2LnhtbESPQW/CMAyF70j8h8iTuEG6HdBUCAhNmsRpGh3cTWOS&#10;isapmqwUfv18mMTN1nt+7/N6O4ZWDdSnJrKB10UBiriOtmFn4PjzOX8HlTKyxTYyGbhTgu1mOllj&#10;aeONDzRU2SkJ4VSiAZ9zV2qdak8B0yJ2xKJdYh8wy9o7bXu8SXho9VtRLHXAhqXBY0cfnupr9RsM&#10;1Gf78Ifd9+V6On25oXLWpdEaM3sZdytQmcb8NP9f763gC6z8IgP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Enq2wgAAANsAAAAPAAAAAAAAAAAAAAAAAJgCAABkcnMvZG93&#10;bnJldi54bWxQSwUGAAAAAAQABAD1AAAAhwMAAAAA&#10;" path="m,l11689,e" filled="f" strokecolor="#004e92" strokeweight="2pt">
                    <v:stroke dashstyle="dash"/>
                    <v:path arrowok="t" o:connecttype="custom" o:connectlocs="0,0;11689,0" o:connectangles="0,0"/>
                  </v:shape>
                </v:group>
                <v:group id="_x0000_s1029" style="position:absolute;left:20;top:20;width:2;height:2" coordorigin="20,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7" o:spid="_x0000_s1030" style="position:absolute;left:20;top: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6SsAA&#10;AADbAAAADwAAAGRycy9kb3ducmV2LnhtbERPy4rCMBTdC/MP4Qqz07QWRDrGIjKCMLjwhdtLc6cp&#10;bW5KE23n7ycLweXhvNfFaFvxpN7XjhWk8wQEcel0zZWC62U/W4HwAVlj65gU/JGHYvMxWWOu3cAn&#10;ep5DJWII+xwVmBC6XEpfGrLo564jjtyv6y2GCPtK6h6HGG5buUiSpbRYc2ww2NHOUNmcH1ZBdj/4&#10;y3d6bIbkR9+bnc9umcmU+pyO2y8QgcbwFr/cB61gEdfHL/EH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u6SsAAAADbAAAADwAAAAAAAAAAAAAAAACYAgAAZHJzL2Rvd25y&#10;ZXYueG1sUEsFBgAAAAAEAAQA9QAAAIUDAAAAAA==&#10;" path="m,l,e" filled="f" strokecolor="#004e92" strokeweight="2pt">
                    <v:path arrowok="t" o:connecttype="custom" o:connectlocs="0,0;0,0" o:connectangles="0,0"/>
                  </v:shape>
                </v:group>
                <v:group id="Group 18" o:spid="_x0000_s1031" style="position:absolute;left:11829;top:20;width:2;height:2" coordorigin="11829,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9" o:spid="_x0000_s1032" style="position:absolute;left:11829;top: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BpsMA&#10;AADbAAAADwAAAGRycy9kb3ducmV2LnhtbESPT4vCMBTE7wt+h/AEb2tqC8tSjSKiIIiH9Q9eH82z&#10;KW1eShNt/fZmYWGPw8z8hlmsBtuIJ3W+cqxgNk1AEBdOV1wquJx3n98gfEDW2DgmBS/ysFqOPhaY&#10;a9fzDz1PoRQRwj5HBSaENpfSF4Ys+qlriaN3d53FEGVXSt1hH+G2kWmSfEmLFccFgy1tDBX16WEV&#10;ZLe9P29nx7pPDvpWb3x2zUym1GQ8rOcgAg3hP/zX3msFaQq/X+IP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WBpsMAAADbAAAADwAAAAAAAAAAAAAAAACYAgAAZHJzL2Rv&#10;d25yZXYueG1sUEsFBgAAAAAEAAQA9QAAAIgDAAAAAA==&#10;" path="m,l,e" filled="f" strokecolor="#004e92" strokeweight="2pt">
                    <v:path arrowok="t" o:connecttype="custom" o:connectlocs="0,0;0,0" o:connectangles="0,0"/>
                  </v:shape>
                </v:group>
                <w10:anchorlock/>
              </v:group>
            </w:pict>
          </mc:Fallback>
        </mc:AlternateContent>
      </w:r>
    </w:p>
    <w:p w14:paraId="66555166" w14:textId="77777777" w:rsidR="008F11EA" w:rsidRPr="008F11EA" w:rsidRDefault="008F11EA" w:rsidP="008F11EA">
      <w:pPr>
        <w:rPr>
          <w:lang w:val="en-GB"/>
        </w:rPr>
      </w:pPr>
    </w:p>
    <w:p w14:paraId="473D7831" w14:textId="7220B68E" w:rsidR="008F11EA" w:rsidRDefault="008F11EA" w:rsidP="008F11EA">
      <w:pPr>
        <w:rPr>
          <w:lang w:val="en-GB"/>
        </w:rPr>
      </w:pPr>
    </w:p>
    <w:p w14:paraId="6C085321" w14:textId="77777777" w:rsidR="00915B0B" w:rsidRPr="008F11EA" w:rsidRDefault="00915B0B" w:rsidP="008F11EA">
      <w:pPr>
        <w:rPr>
          <w:lang w:val="en-GB"/>
        </w:rPr>
      </w:pPr>
    </w:p>
    <w:sectPr w:rsidR="00915B0B" w:rsidRPr="008F11EA" w:rsidSect="00915B0B">
      <w:headerReference w:type="default" r:id="rId31"/>
      <w:footerReference w:type="default" r:id="rId32"/>
      <w:pgSz w:w="11906" w:h="16838" w:code="9"/>
      <w:pgMar w:top="1134" w:right="1134" w:bottom="1134" w:left="1134" w:header="567" w:footer="0"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083BE" w14:textId="77777777" w:rsidR="00915B0B" w:rsidRDefault="00915B0B" w:rsidP="00472AD4">
      <w:pPr>
        <w:spacing w:line="240" w:lineRule="auto"/>
      </w:pPr>
      <w:r>
        <w:separator/>
      </w:r>
    </w:p>
  </w:endnote>
  <w:endnote w:type="continuationSeparator" w:id="0">
    <w:p w14:paraId="4A3083BF" w14:textId="77777777" w:rsidR="00915B0B" w:rsidRDefault="00915B0B" w:rsidP="00472A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TT) Regular">
    <w:panose1 w:val="00000000000000000000"/>
    <w:charset w:val="00"/>
    <w:family w:val="auto"/>
    <w:notTrueType/>
    <w:pitch w:val="default"/>
    <w:sig w:usb0="00000003" w:usb1="00000000" w:usb2="00000000" w:usb3="00000000" w:csb0="00000001" w:csb1="00000000"/>
  </w:font>
  <w:font w:name="Arial (TT)">
    <w:panose1 w:val="00000000000000000000"/>
    <w:charset w:val="00"/>
    <w:family w:val="auto"/>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yriadPro-Semibold">
    <w:altName w:val="Myriad Pro Semibold"/>
    <w:panose1 w:val="00000000000000000000"/>
    <w:charset w:val="4D"/>
    <w:family w:val="auto"/>
    <w:notTrueType/>
    <w:pitch w:val="default"/>
    <w:sig w:usb0="00000003" w:usb1="00000000" w:usb2="00000000" w:usb3="00000000" w:csb0="00000001" w:csb1="00000000"/>
  </w:font>
  <w:font w:name="Adobe Garamond Pro">
    <w:altName w:val="Adobe Garamond Pro"/>
    <w:panose1 w:val="02020502060506020403"/>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083C1" w14:textId="77777777" w:rsidR="00915B0B" w:rsidRPr="00A4411F" w:rsidRDefault="00915B0B">
    <w:pPr>
      <w:pStyle w:val="Footer"/>
      <w:rPr>
        <w:sz w:val="18"/>
        <w:szCs w:val="18"/>
        <w:lang w:val="en-GB" w:eastAsia="en-AU"/>
      </w:rPr>
    </w:pPr>
    <w:r w:rsidRPr="00A4411F">
      <w:rPr>
        <w:sz w:val="18"/>
        <w:szCs w:val="18"/>
      </w:rPr>
      <w:fldChar w:fldCharType="begin"/>
    </w:r>
    <w:r w:rsidRPr="00A4411F">
      <w:rPr>
        <w:sz w:val="18"/>
        <w:szCs w:val="18"/>
      </w:rPr>
      <w:instrText xml:space="preserve"> PAGE   \* MERGEFORMAT </w:instrText>
    </w:r>
    <w:r w:rsidRPr="00A4411F">
      <w:rPr>
        <w:sz w:val="18"/>
        <w:szCs w:val="18"/>
      </w:rPr>
      <w:fldChar w:fldCharType="separate"/>
    </w:r>
    <w:r>
      <w:rPr>
        <w:noProof/>
        <w:sz w:val="18"/>
        <w:szCs w:val="18"/>
      </w:rPr>
      <w:t>16</w:t>
    </w:r>
    <w:r w:rsidRPr="00A4411F">
      <w:rPr>
        <w:sz w:val="18"/>
        <w:szCs w:val="18"/>
      </w:rPr>
      <w:fldChar w:fldCharType="end"/>
    </w:r>
    <w:r>
      <w:rPr>
        <w:noProof/>
        <w:sz w:val="18"/>
        <w:szCs w:val="18"/>
      </w:rPr>
      <w:t xml:space="preserve">  </w:t>
    </w:r>
    <w:r w:rsidRPr="00A4411F">
      <w:rPr>
        <w:sz w:val="18"/>
        <w:szCs w:val="18"/>
        <w:lang w:val="en-GB" w:eastAsia="en-AU"/>
      </w:rPr>
      <w:t xml:space="preserve"> | </w:t>
    </w:r>
    <w:r w:rsidRPr="00A4411F">
      <w:rPr>
        <w:b/>
        <w:bCs/>
        <w:sz w:val="18"/>
        <w:szCs w:val="18"/>
        <w:lang w:val="en-GB" w:eastAsia="en-AU"/>
      </w:rPr>
      <w:t>Threat abatement plan</w:t>
    </w:r>
    <w:r w:rsidRPr="00A4411F">
      <w:rPr>
        <w:sz w:val="18"/>
        <w:szCs w:val="18"/>
        <w:lang w:val="en-GB" w:eastAsia="en-AU"/>
      </w:rPr>
      <w:t xml:space="preserve"> </w:t>
    </w:r>
    <w:r>
      <w:rPr>
        <w:sz w:val="18"/>
        <w:szCs w:val="18"/>
        <w:lang w:val="en-GB" w:eastAsia="en-AU"/>
      </w:rPr>
      <w:t xml:space="preserve">for infection of amphibians with </w:t>
    </w:r>
    <w:proofErr w:type="spellStart"/>
    <w:r>
      <w:rPr>
        <w:sz w:val="18"/>
        <w:szCs w:val="18"/>
        <w:lang w:val="en-GB" w:eastAsia="en-AU"/>
      </w:rPr>
      <w:t>chytrid</w:t>
    </w:r>
    <w:proofErr w:type="spellEnd"/>
    <w:r>
      <w:rPr>
        <w:sz w:val="18"/>
        <w:szCs w:val="18"/>
        <w:lang w:val="en-GB" w:eastAsia="en-AU"/>
      </w:rPr>
      <w:t xml:space="preserve"> fungus resulting in </w:t>
    </w:r>
    <w:proofErr w:type="spellStart"/>
    <w:r>
      <w:rPr>
        <w:sz w:val="18"/>
        <w:szCs w:val="18"/>
        <w:lang w:val="en-GB" w:eastAsia="en-AU"/>
      </w:rPr>
      <w:t>chytridiomycosis</w:t>
    </w:r>
    <w:proofErr w:type="spellEnd"/>
  </w:p>
  <w:p w14:paraId="4A3083C2" w14:textId="77777777" w:rsidR="00915B0B" w:rsidRDefault="00915B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80267"/>
      <w:docPartObj>
        <w:docPartGallery w:val="Page Numbers (Bottom of Page)"/>
        <w:docPartUnique/>
      </w:docPartObj>
    </w:sdtPr>
    <w:sdtEndPr/>
    <w:sdtContent>
      <w:p w14:paraId="4A3083C3" w14:textId="77777777" w:rsidR="00915B0B" w:rsidRDefault="00915B0B">
        <w:pPr>
          <w:pStyle w:val="Footer"/>
          <w:jc w:val="right"/>
        </w:pPr>
        <w:r>
          <w:fldChar w:fldCharType="begin"/>
        </w:r>
        <w:r>
          <w:instrText xml:space="preserve"> PAGE   \* MERGEFORMAT </w:instrText>
        </w:r>
        <w:r>
          <w:fldChar w:fldCharType="separate"/>
        </w:r>
        <w:r>
          <w:rPr>
            <w:noProof/>
          </w:rPr>
          <w:t>ii</w:t>
        </w:r>
        <w:r>
          <w:rPr>
            <w:noProof/>
          </w:rPr>
          <w:fldChar w:fldCharType="end"/>
        </w:r>
      </w:p>
    </w:sdtContent>
  </w:sdt>
  <w:p w14:paraId="4A3083C4" w14:textId="77777777" w:rsidR="00915B0B" w:rsidRDefault="00915B0B" w:rsidP="00915B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083C5" w14:textId="29E7CF11" w:rsidR="00915B0B" w:rsidRDefault="00915B0B" w:rsidP="00915B0B">
    <w:pPr>
      <w:pStyle w:val="Footer"/>
      <w:jc w:val="center"/>
    </w:pPr>
    <w:r>
      <w:ptab w:relativeTo="margin" w:alignment="center" w:leader="none"/>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80274"/>
      <w:docPartObj>
        <w:docPartGallery w:val="Page Numbers (Bottom of Page)"/>
        <w:docPartUnique/>
      </w:docPartObj>
    </w:sdtPr>
    <w:sdtEndPr/>
    <w:sdtContent>
      <w:p w14:paraId="4A3083C6" w14:textId="77777777" w:rsidR="00915B0B" w:rsidRDefault="00915B0B" w:rsidP="00915B0B">
        <w:pPr>
          <w:pStyle w:val="Footer"/>
          <w:jc w:val="center"/>
        </w:pPr>
      </w:p>
      <w:p w14:paraId="4A3083C7" w14:textId="77777777" w:rsidR="00915B0B" w:rsidRDefault="00915B0B" w:rsidP="00915B0B">
        <w:pPr>
          <w:pStyle w:val="Footer"/>
          <w:jc w:val="center"/>
        </w:pPr>
        <w:r w:rsidRPr="002A23B1">
          <w:rPr>
            <w:rFonts w:asciiTheme="minorHAnsi" w:hAnsiTheme="minorHAnsi" w:cstheme="minorHAnsi"/>
            <w:i/>
            <w:sz w:val="20"/>
            <w:szCs w:val="20"/>
          </w:rPr>
          <w:t>T</w:t>
        </w:r>
        <w:r w:rsidRPr="002A23B1">
          <w:rPr>
            <w:rFonts w:asciiTheme="minorHAnsi" w:hAnsiTheme="minorHAnsi" w:cstheme="minorHAnsi"/>
            <w:i/>
            <w:iCs/>
            <w:sz w:val="20"/>
            <w:szCs w:val="20"/>
          </w:rPr>
          <w:t xml:space="preserve">hreat abatement plan for infection of amphibians with </w:t>
        </w:r>
        <w:proofErr w:type="spellStart"/>
        <w:r w:rsidRPr="002A23B1">
          <w:rPr>
            <w:rFonts w:asciiTheme="minorHAnsi" w:hAnsiTheme="minorHAnsi" w:cstheme="minorHAnsi"/>
            <w:i/>
            <w:iCs/>
            <w:sz w:val="20"/>
            <w:szCs w:val="20"/>
          </w:rPr>
          <w:t>chytrid</w:t>
        </w:r>
        <w:proofErr w:type="spellEnd"/>
        <w:r w:rsidRPr="002A23B1">
          <w:rPr>
            <w:rFonts w:asciiTheme="minorHAnsi" w:hAnsiTheme="minorHAnsi" w:cstheme="minorHAnsi"/>
            <w:i/>
            <w:iCs/>
            <w:sz w:val="20"/>
            <w:szCs w:val="20"/>
          </w:rPr>
          <w:t xml:space="preserve"> fungus resulting in </w:t>
        </w:r>
        <w:proofErr w:type="spellStart"/>
        <w:r w:rsidRPr="002A23B1">
          <w:rPr>
            <w:rFonts w:asciiTheme="minorHAnsi" w:hAnsiTheme="minorHAnsi" w:cstheme="minorHAnsi"/>
            <w:i/>
            <w:iCs/>
            <w:sz w:val="20"/>
            <w:szCs w:val="20"/>
          </w:rPr>
          <w:t>chytridiomycosis</w:t>
        </w:r>
        <w:proofErr w:type="spellEnd"/>
        <w:r w:rsidRPr="002A23B1">
          <w:rPr>
            <w:rFonts w:asciiTheme="minorHAnsi" w:hAnsiTheme="minorHAnsi" w:cstheme="minorHAnsi"/>
            <w:i/>
            <w:iCs/>
            <w:sz w:val="20"/>
            <w:szCs w:val="20"/>
          </w:rPr>
          <w:t xml:space="preserve"> </w:t>
        </w:r>
        <w:r>
          <w:rPr>
            <w:rFonts w:asciiTheme="minorHAnsi" w:hAnsiTheme="minorHAnsi" w:cstheme="minorHAnsi"/>
            <w:i/>
            <w:iCs/>
            <w:sz w:val="20"/>
            <w:szCs w:val="20"/>
          </w:rPr>
          <w:t>(</w:t>
        </w:r>
        <w:r w:rsidRPr="002A23B1">
          <w:rPr>
            <w:rFonts w:asciiTheme="minorHAnsi" w:hAnsiTheme="minorHAnsi" w:cstheme="minorHAnsi"/>
            <w:i/>
            <w:iCs/>
            <w:sz w:val="20"/>
            <w:szCs w:val="20"/>
          </w:rPr>
          <w:t>2016</w:t>
        </w:r>
        <w:r>
          <w:rPr>
            <w:rFonts w:asciiTheme="minorHAnsi" w:hAnsiTheme="minorHAnsi" w:cstheme="minorHAnsi"/>
            <w:i/>
            <w:iCs/>
            <w:sz w:val="20"/>
            <w:szCs w:val="20"/>
          </w:rPr>
          <w:t>)</w:t>
        </w:r>
        <w:r>
          <w:ptab w:relativeTo="margin" w:alignment="center" w:leader="none"/>
        </w:r>
      </w:p>
      <w:p w14:paraId="4A3083C8" w14:textId="77777777" w:rsidR="00915B0B" w:rsidRDefault="00915B0B">
        <w:pPr>
          <w:pStyle w:val="Footer"/>
          <w:jc w:val="right"/>
        </w:pPr>
        <w:r>
          <w:fldChar w:fldCharType="begin"/>
        </w:r>
        <w:r>
          <w:instrText xml:space="preserve"> PAGE   \* MERGEFORMAT </w:instrText>
        </w:r>
        <w:r>
          <w:fldChar w:fldCharType="separate"/>
        </w:r>
        <w:r w:rsidR="007D39E1">
          <w:rPr>
            <w:noProof/>
          </w:rPr>
          <w:t>18</w:t>
        </w:r>
        <w:r>
          <w:rPr>
            <w:noProof/>
          </w:rPr>
          <w:fldChar w:fldCharType="end"/>
        </w:r>
      </w:p>
    </w:sdtContent>
  </w:sdt>
  <w:p w14:paraId="4A3083C9" w14:textId="77777777" w:rsidR="00915B0B" w:rsidRDefault="00915B0B">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1D57C" w14:textId="77777777" w:rsidR="008D3CFD" w:rsidRDefault="008D3CFD" w:rsidP="00915B0B">
    <w:pPr>
      <w:pStyle w:val="Footer"/>
      <w:jc w:val="center"/>
    </w:pPr>
    <w:r w:rsidRPr="002A23B1">
      <w:rPr>
        <w:rFonts w:asciiTheme="minorHAnsi" w:hAnsiTheme="minorHAnsi" w:cstheme="minorHAnsi"/>
        <w:i/>
        <w:sz w:val="20"/>
        <w:szCs w:val="20"/>
      </w:rPr>
      <w:t>T</w:t>
    </w:r>
    <w:r w:rsidRPr="002A23B1">
      <w:rPr>
        <w:rFonts w:asciiTheme="minorHAnsi" w:hAnsiTheme="minorHAnsi" w:cstheme="minorHAnsi"/>
        <w:i/>
        <w:iCs/>
        <w:sz w:val="20"/>
        <w:szCs w:val="20"/>
      </w:rPr>
      <w:t xml:space="preserve">hreat abatement plan for infection of amphibians with </w:t>
    </w:r>
    <w:proofErr w:type="spellStart"/>
    <w:r w:rsidRPr="002A23B1">
      <w:rPr>
        <w:rFonts w:asciiTheme="minorHAnsi" w:hAnsiTheme="minorHAnsi" w:cstheme="minorHAnsi"/>
        <w:i/>
        <w:iCs/>
        <w:sz w:val="20"/>
        <w:szCs w:val="20"/>
      </w:rPr>
      <w:t>chytrid</w:t>
    </w:r>
    <w:proofErr w:type="spellEnd"/>
    <w:r w:rsidRPr="002A23B1">
      <w:rPr>
        <w:rFonts w:asciiTheme="minorHAnsi" w:hAnsiTheme="minorHAnsi" w:cstheme="minorHAnsi"/>
        <w:i/>
        <w:iCs/>
        <w:sz w:val="20"/>
        <w:szCs w:val="20"/>
      </w:rPr>
      <w:t xml:space="preserve"> fungus resulting in </w:t>
    </w:r>
    <w:proofErr w:type="spellStart"/>
    <w:r w:rsidRPr="002A23B1">
      <w:rPr>
        <w:rFonts w:asciiTheme="minorHAnsi" w:hAnsiTheme="minorHAnsi" w:cstheme="minorHAnsi"/>
        <w:i/>
        <w:iCs/>
        <w:sz w:val="20"/>
        <w:szCs w:val="20"/>
      </w:rPr>
      <w:t>chytridiomycosis</w:t>
    </w:r>
    <w:proofErr w:type="spellEnd"/>
    <w:r w:rsidRPr="002A23B1">
      <w:rPr>
        <w:rFonts w:asciiTheme="minorHAnsi" w:hAnsiTheme="minorHAnsi" w:cstheme="minorHAnsi"/>
        <w:i/>
        <w:iCs/>
        <w:sz w:val="20"/>
        <w:szCs w:val="20"/>
      </w:rPr>
      <w:t xml:space="preserve"> </w:t>
    </w:r>
    <w:r>
      <w:rPr>
        <w:rFonts w:asciiTheme="minorHAnsi" w:hAnsiTheme="minorHAnsi" w:cstheme="minorHAnsi"/>
        <w:i/>
        <w:iCs/>
        <w:sz w:val="20"/>
        <w:szCs w:val="20"/>
      </w:rPr>
      <w:t>(</w:t>
    </w:r>
    <w:r w:rsidRPr="002A23B1">
      <w:rPr>
        <w:rFonts w:asciiTheme="minorHAnsi" w:hAnsiTheme="minorHAnsi" w:cstheme="minorHAnsi"/>
        <w:i/>
        <w:iCs/>
        <w:sz w:val="20"/>
        <w:szCs w:val="20"/>
      </w:rPr>
      <w:t>2016</w:t>
    </w:r>
    <w:r>
      <w:rPr>
        <w:rFonts w:asciiTheme="minorHAnsi" w:hAnsiTheme="minorHAnsi" w:cstheme="minorHAnsi"/>
        <w:i/>
        <w:iCs/>
        <w:sz w:val="20"/>
        <w:szCs w:val="20"/>
      </w:rPr>
      <w:t>)</w:t>
    </w:r>
    <w:r>
      <w:ptab w:relativeTo="margin" w:alignment="center" w:leader="none"/>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8303377"/>
      <w:docPartObj>
        <w:docPartGallery w:val="Page Numbers (Bottom of Page)"/>
        <w:docPartUnique/>
      </w:docPartObj>
    </w:sdtPr>
    <w:sdtEndPr/>
    <w:sdtContent>
      <w:p w14:paraId="731D5D68" w14:textId="77777777" w:rsidR="008F11EA" w:rsidRDefault="008F11EA" w:rsidP="00915B0B">
        <w:pPr>
          <w:pStyle w:val="Footer"/>
          <w:jc w:val="center"/>
        </w:pPr>
      </w:p>
      <w:p w14:paraId="48954DAD" w14:textId="132497B0" w:rsidR="008F11EA" w:rsidRDefault="008F11EA" w:rsidP="00915B0B">
        <w:pPr>
          <w:pStyle w:val="Footer"/>
          <w:jc w:val="center"/>
        </w:pPr>
        <w:r>
          <w:ptab w:relativeTo="margin" w:alignment="center" w:leader="none"/>
        </w:r>
      </w:p>
      <w:p w14:paraId="22D1B918" w14:textId="6BEFF686" w:rsidR="008F11EA" w:rsidRDefault="007D39E1">
        <w:pPr>
          <w:pStyle w:val="Footer"/>
          <w:jc w:val="right"/>
        </w:pPr>
      </w:p>
    </w:sdtContent>
  </w:sdt>
  <w:p w14:paraId="62B69FFD" w14:textId="77777777" w:rsidR="008F11EA" w:rsidRDefault="008F11E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3083BC" w14:textId="77777777" w:rsidR="00915B0B" w:rsidRDefault="00915B0B" w:rsidP="00472AD4">
      <w:pPr>
        <w:spacing w:line="240" w:lineRule="auto"/>
      </w:pPr>
      <w:r>
        <w:separator/>
      </w:r>
    </w:p>
  </w:footnote>
  <w:footnote w:type="continuationSeparator" w:id="0">
    <w:p w14:paraId="4A3083BD" w14:textId="77777777" w:rsidR="00915B0B" w:rsidRDefault="00915B0B" w:rsidP="00472AD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8A10C" w14:textId="77777777" w:rsidR="007D39E1" w:rsidRDefault="007D39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19360" w14:textId="18320F60" w:rsidR="008F11EA" w:rsidRDefault="008F11EA" w:rsidP="008F11EA">
    <w:pPr>
      <w:pStyle w:val="Header"/>
      <w:tabs>
        <w:tab w:val="clear" w:pos="4513"/>
        <w:tab w:val="clear" w:pos="9026"/>
        <w:tab w:val="left" w:pos="3969"/>
        <w:tab w:val="center" w:pos="4819"/>
      </w:tabs>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3F757" w14:textId="77777777" w:rsidR="007D39E1" w:rsidRDefault="007D39E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FD00E" w14:textId="77777777" w:rsidR="008F11EA" w:rsidRDefault="008F11EA" w:rsidP="008F11EA">
    <w:pPr>
      <w:pStyle w:val="Header"/>
      <w:tabs>
        <w:tab w:val="clear" w:pos="4513"/>
        <w:tab w:val="clear" w:pos="9026"/>
        <w:tab w:val="left" w:pos="3969"/>
        <w:tab w:val="center" w:pos="4819"/>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D044E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571498"/>
    <w:multiLevelType w:val="multilevel"/>
    <w:tmpl w:val="BD423CD4"/>
    <w:lvl w:ilvl="0">
      <w:start w:val="1"/>
      <w:numFmt w:val="bullet"/>
      <w:lvlText w:val=""/>
      <w:lvlJc w:val="left"/>
      <w:pPr>
        <w:tabs>
          <w:tab w:val="num" w:pos="454"/>
        </w:tabs>
        <w:ind w:left="454" w:hanging="284"/>
      </w:pPr>
      <w:rPr>
        <w:rFonts w:ascii="Symbol" w:hAnsi="Symbol" w:hint="default"/>
        <w:b w:val="0"/>
        <w:i w:val="0"/>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B111F9"/>
    <w:multiLevelType w:val="hybridMultilevel"/>
    <w:tmpl w:val="5C6E5E12"/>
    <w:lvl w:ilvl="0" w:tplc="47B2C818">
      <w:start w:val="1"/>
      <w:numFmt w:val="bullet"/>
      <w:lvlText w:val="-"/>
      <w:lvlJc w:val="left"/>
      <w:pPr>
        <w:tabs>
          <w:tab w:val="num" w:pos="360"/>
        </w:tabs>
        <w:ind w:left="360" w:hanging="360"/>
      </w:pPr>
      <w:rPr>
        <w:rFonts w:ascii="Times New Roman" w:hAnsi="Times New Roman" w:cs="Times New Roman" w:hint="default"/>
      </w:rPr>
    </w:lvl>
    <w:lvl w:ilvl="1" w:tplc="D5C47C62">
      <w:start w:val="1"/>
      <w:numFmt w:val="bullet"/>
      <w:lvlText w:val="o"/>
      <w:lvlJc w:val="left"/>
      <w:pPr>
        <w:tabs>
          <w:tab w:val="num" w:pos="360"/>
        </w:tabs>
        <w:ind w:left="360" w:hanging="360"/>
      </w:pPr>
      <w:rPr>
        <w:rFonts w:ascii="Courier New" w:hAnsi="Courier New" w:cs="Courier New" w:hint="default"/>
      </w:rPr>
    </w:lvl>
    <w:lvl w:ilvl="2" w:tplc="1DDCEDC0">
      <w:start w:val="1"/>
      <w:numFmt w:val="bullet"/>
      <w:lvlText w:val=""/>
      <w:lvlJc w:val="left"/>
      <w:pPr>
        <w:tabs>
          <w:tab w:val="num" w:pos="1080"/>
        </w:tabs>
        <w:ind w:left="1080" w:hanging="360"/>
      </w:pPr>
      <w:rPr>
        <w:rFonts w:ascii="Wingdings" w:hAnsi="Wingdings" w:hint="default"/>
      </w:rPr>
    </w:lvl>
    <w:lvl w:ilvl="3" w:tplc="8C3A32CE" w:tentative="1">
      <w:start w:val="1"/>
      <w:numFmt w:val="bullet"/>
      <w:lvlText w:val=""/>
      <w:lvlJc w:val="left"/>
      <w:pPr>
        <w:tabs>
          <w:tab w:val="num" w:pos="1800"/>
        </w:tabs>
        <w:ind w:left="1800" w:hanging="360"/>
      </w:pPr>
      <w:rPr>
        <w:rFonts w:ascii="Symbol" w:hAnsi="Symbol" w:hint="default"/>
      </w:rPr>
    </w:lvl>
    <w:lvl w:ilvl="4" w:tplc="96A8126C" w:tentative="1">
      <w:start w:val="1"/>
      <w:numFmt w:val="bullet"/>
      <w:lvlText w:val="o"/>
      <w:lvlJc w:val="left"/>
      <w:pPr>
        <w:tabs>
          <w:tab w:val="num" w:pos="2520"/>
        </w:tabs>
        <w:ind w:left="2520" w:hanging="360"/>
      </w:pPr>
      <w:rPr>
        <w:rFonts w:ascii="Courier New" w:hAnsi="Courier New" w:cs="Courier New" w:hint="default"/>
      </w:rPr>
    </w:lvl>
    <w:lvl w:ilvl="5" w:tplc="0E4E0502" w:tentative="1">
      <w:start w:val="1"/>
      <w:numFmt w:val="bullet"/>
      <w:lvlText w:val=""/>
      <w:lvlJc w:val="left"/>
      <w:pPr>
        <w:tabs>
          <w:tab w:val="num" w:pos="3240"/>
        </w:tabs>
        <w:ind w:left="3240" w:hanging="360"/>
      </w:pPr>
      <w:rPr>
        <w:rFonts w:ascii="Wingdings" w:hAnsi="Wingdings" w:hint="default"/>
      </w:rPr>
    </w:lvl>
    <w:lvl w:ilvl="6" w:tplc="897E3BE8" w:tentative="1">
      <w:start w:val="1"/>
      <w:numFmt w:val="bullet"/>
      <w:lvlText w:val=""/>
      <w:lvlJc w:val="left"/>
      <w:pPr>
        <w:tabs>
          <w:tab w:val="num" w:pos="3960"/>
        </w:tabs>
        <w:ind w:left="3960" w:hanging="360"/>
      </w:pPr>
      <w:rPr>
        <w:rFonts w:ascii="Symbol" w:hAnsi="Symbol" w:hint="default"/>
      </w:rPr>
    </w:lvl>
    <w:lvl w:ilvl="7" w:tplc="8ED61F4A" w:tentative="1">
      <w:start w:val="1"/>
      <w:numFmt w:val="bullet"/>
      <w:lvlText w:val="o"/>
      <w:lvlJc w:val="left"/>
      <w:pPr>
        <w:tabs>
          <w:tab w:val="num" w:pos="4680"/>
        </w:tabs>
        <w:ind w:left="4680" w:hanging="360"/>
      </w:pPr>
      <w:rPr>
        <w:rFonts w:ascii="Courier New" w:hAnsi="Courier New" w:cs="Courier New" w:hint="default"/>
      </w:rPr>
    </w:lvl>
    <w:lvl w:ilvl="8" w:tplc="DA520A54" w:tentative="1">
      <w:start w:val="1"/>
      <w:numFmt w:val="bullet"/>
      <w:lvlText w:val=""/>
      <w:lvlJc w:val="left"/>
      <w:pPr>
        <w:tabs>
          <w:tab w:val="num" w:pos="5400"/>
        </w:tabs>
        <w:ind w:left="5400" w:hanging="360"/>
      </w:pPr>
      <w:rPr>
        <w:rFonts w:ascii="Wingdings" w:hAnsi="Wingdings" w:hint="default"/>
      </w:rPr>
    </w:lvl>
  </w:abstractNum>
  <w:abstractNum w:abstractNumId="3" w15:restartNumberingAfterBreak="0">
    <w:nsid w:val="20504DFB"/>
    <w:multiLevelType w:val="multilevel"/>
    <w:tmpl w:val="CB669E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224857B1"/>
    <w:multiLevelType w:val="hybridMultilevel"/>
    <w:tmpl w:val="CF2081D4"/>
    <w:lvl w:ilvl="0" w:tplc="B5540628">
      <w:start w:val="1"/>
      <w:numFmt w:val="bullet"/>
      <w:lvlText w:val=""/>
      <w:lvlJc w:val="left"/>
      <w:pPr>
        <w:ind w:left="1440" w:hanging="360"/>
      </w:pPr>
      <w:rPr>
        <w:rFonts w:ascii="Symbol" w:hAnsi="Symbol" w:hint="default"/>
      </w:rPr>
    </w:lvl>
    <w:lvl w:ilvl="1" w:tplc="99664408" w:tentative="1">
      <w:start w:val="1"/>
      <w:numFmt w:val="bullet"/>
      <w:lvlText w:val="o"/>
      <w:lvlJc w:val="left"/>
      <w:pPr>
        <w:ind w:left="2160" w:hanging="360"/>
      </w:pPr>
      <w:rPr>
        <w:rFonts w:ascii="Courier New" w:hAnsi="Courier New" w:cs="Courier New" w:hint="default"/>
      </w:rPr>
    </w:lvl>
    <w:lvl w:ilvl="2" w:tplc="6E38F81E" w:tentative="1">
      <w:start w:val="1"/>
      <w:numFmt w:val="bullet"/>
      <w:lvlText w:val=""/>
      <w:lvlJc w:val="left"/>
      <w:pPr>
        <w:ind w:left="2880" w:hanging="360"/>
      </w:pPr>
      <w:rPr>
        <w:rFonts w:ascii="Wingdings" w:hAnsi="Wingdings" w:hint="default"/>
      </w:rPr>
    </w:lvl>
    <w:lvl w:ilvl="3" w:tplc="4E36F04C" w:tentative="1">
      <w:start w:val="1"/>
      <w:numFmt w:val="bullet"/>
      <w:lvlText w:val=""/>
      <w:lvlJc w:val="left"/>
      <w:pPr>
        <w:ind w:left="3600" w:hanging="360"/>
      </w:pPr>
      <w:rPr>
        <w:rFonts w:ascii="Symbol" w:hAnsi="Symbol" w:hint="default"/>
      </w:rPr>
    </w:lvl>
    <w:lvl w:ilvl="4" w:tplc="3EFA6DE6" w:tentative="1">
      <w:start w:val="1"/>
      <w:numFmt w:val="bullet"/>
      <w:lvlText w:val="o"/>
      <w:lvlJc w:val="left"/>
      <w:pPr>
        <w:ind w:left="4320" w:hanging="360"/>
      </w:pPr>
      <w:rPr>
        <w:rFonts w:ascii="Courier New" w:hAnsi="Courier New" w:cs="Courier New" w:hint="default"/>
      </w:rPr>
    </w:lvl>
    <w:lvl w:ilvl="5" w:tplc="7E0AE1A0" w:tentative="1">
      <w:start w:val="1"/>
      <w:numFmt w:val="bullet"/>
      <w:lvlText w:val=""/>
      <w:lvlJc w:val="left"/>
      <w:pPr>
        <w:ind w:left="5040" w:hanging="360"/>
      </w:pPr>
      <w:rPr>
        <w:rFonts w:ascii="Wingdings" w:hAnsi="Wingdings" w:hint="default"/>
      </w:rPr>
    </w:lvl>
    <w:lvl w:ilvl="6" w:tplc="7C4AB616" w:tentative="1">
      <w:start w:val="1"/>
      <w:numFmt w:val="bullet"/>
      <w:lvlText w:val=""/>
      <w:lvlJc w:val="left"/>
      <w:pPr>
        <w:ind w:left="5760" w:hanging="360"/>
      </w:pPr>
      <w:rPr>
        <w:rFonts w:ascii="Symbol" w:hAnsi="Symbol" w:hint="default"/>
      </w:rPr>
    </w:lvl>
    <w:lvl w:ilvl="7" w:tplc="EA4AAF74" w:tentative="1">
      <w:start w:val="1"/>
      <w:numFmt w:val="bullet"/>
      <w:lvlText w:val="o"/>
      <w:lvlJc w:val="left"/>
      <w:pPr>
        <w:ind w:left="6480" w:hanging="360"/>
      </w:pPr>
      <w:rPr>
        <w:rFonts w:ascii="Courier New" w:hAnsi="Courier New" w:cs="Courier New" w:hint="default"/>
      </w:rPr>
    </w:lvl>
    <w:lvl w:ilvl="8" w:tplc="8E365A5C" w:tentative="1">
      <w:start w:val="1"/>
      <w:numFmt w:val="bullet"/>
      <w:lvlText w:val=""/>
      <w:lvlJc w:val="left"/>
      <w:pPr>
        <w:ind w:left="7200" w:hanging="360"/>
      </w:pPr>
      <w:rPr>
        <w:rFonts w:ascii="Wingdings" w:hAnsi="Wingdings" w:hint="default"/>
      </w:rPr>
    </w:lvl>
  </w:abstractNum>
  <w:abstractNum w:abstractNumId="5" w15:restartNumberingAfterBreak="0">
    <w:nsid w:val="33AE4A3E"/>
    <w:multiLevelType w:val="hybridMultilevel"/>
    <w:tmpl w:val="C2361F6E"/>
    <w:lvl w:ilvl="0" w:tplc="94FE5E0A">
      <w:start w:val="1"/>
      <w:numFmt w:val="lowerLetter"/>
      <w:lvlText w:val="%1."/>
      <w:lvlJc w:val="left"/>
      <w:pPr>
        <w:ind w:left="720" w:hanging="360"/>
      </w:pPr>
    </w:lvl>
    <w:lvl w:ilvl="1" w:tplc="1EFACFA0">
      <w:start w:val="1"/>
      <w:numFmt w:val="lowerLetter"/>
      <w:lvlText w:val="%2."/>
      <w:lvlJc w:val="left"/>
      <w:pPr>
        <w:ind w:left="1440" w:hanging="360"/>
      </w:pPr>
    </w:lvl>
    <w:lvl w:ilvl="2" w:tplc="B80ACEA8" w:tentative="1">
      <w:start w:val="1"/>
      <w:numFmt w:val="lowerRoman"/>
      <w:lvlText w:val="%3."/>
      <w:lvlJc w:val="right"/>
      <w:pPr>
        <w:ind w:left="2160" w:hanging="180"/>
      </w:pPr>
    </w:lvl>
    <w:lvl w:ilvl="3" w:tplc="85A2072C" w:tentative="1">
      <w:start w:val="1"/>
      <w:numFmt w:val="decimal"/>
      <w:lvlText w:val="%4."/>
      <w:lvlJc w:val="left"/>
      <w:pPr>
        <w:ind w:left="2880" w:hanging="360"/>
      </w:pPr>
    </w:lvl>
    <w:lvl w:ilvl="4" w:tplc="7632FD24" w:tentative="1">
      <w:start w:val="1"/>
      <w:numFmt w:val="lowerLetter"/>
      <w:lvlText w:val="%5."/>
      <w:lvlJc w:val="left"/>
      <w:pPr>
        <w:ind w:left="3600" w:hanging="360"/>
      </w:pPr>
    </w:lvl>
    <w:lvl w:ilvl="5" w:tplc="15F22224" w:tentative="1">
      <w:start w:val="1"/>
      <w:numFmt w:val="lowerRoman"/>
      <w:lvlText w:val="%6."/>
      <w:lvlJc w:val="right"/>
      <w:pPr>
        <w:ind w:left="4320" w:hanging="180"/>
      </w:pPr>
    </w:lvl>
    <w:lvl w:ilvl="6" w:tplc="0EAA0D58" w:tentative="1">
      <w:start w:val="1"/>
      <w:numFmt w:val="decimal"/>
      <w:lvlText w:val="%7."/>
      <w:lvlJc w:val="left"/>
      <w:pPr>
        <w:ind w:left="5040" w:hanging="360"/>
      </w:pPr>
    </w:lvl>
    <w:lvl w:ilvl="7" w:tplc="404AC728" w:tentative="1">
      <w:start w:val="1"/>
      <w:numFmt w:val="lowerLetter"/>
      <w:lvlText w:val="%8."/>
      <w:lvlJc w:val="left"/>
      <w:pPr>
        <w:ind w:left="5760" w:hanging="360"/>
      </w:pPr>
    </w:lvl>
    <w:lvl w:ilvl="8" w:tplc="05AA9AAE" w:tentative="1">
      <w:start w:val="1"/>
      <w:numFmt w:val="lowerRoman"/>
      <w:lvlText w:val="%9."/>
      <w:lvlJc w:val="right"/>
      <w:pPr>
        <w:ind w:left="6480" w:hanging="180"/>
      </w:pPr>
    </w:lvl>
  </w:abstractNum>
  <w:abstractNum w:abstractNumId="6" w15:restartNumberingAfterBreak="0">
    <w:nsid w:val="3CA419DE"/>
    <w:multiLevelType w:val="hybridMultilevel"/>
    <w:tmpl w:val="19EA9E3A"/>
    <w:lvl w:ilvl="0" w:tplc="44FC0610">
      <w:start w:val="1"/>
      <w:numFmt w:val="lowerLetter"/>
      <w:lvlText w:val="%1."/>
      <w:lvlJc w:val="left"/>
      <w:pPr>
        <w:ind w:left="720" w:hanging="360"/>
      </w:pPr>
    </w:lvl>
    <w:lvl w:ilvl="1" w:tplc="CEE60322">
      <w:start w:val="1"/>
      <w:numFmt w:val="lowerRoman"/>
      <w:lvlText w:val="%2."/>
      <w:lvlJc w:val="right"/>
      <w:pPr>
        <w:ind w:left="1440" w:hanging="360"/>
      </w:pPr>
    </w:lvl>
    <w:lvl w:ilvl="2" w:tplc="86D639D2" w:tentative="1">
      <w:start w:val="1"/>
      <w:numFmt w:val="lowerRoman"/>
      <w:lvlText w:val="%3."/>
      <w:lvlJc w:val="right"/>
      <w:pPr>
        <w:ind w:left="2160" w:hanging="180"/>
      </w:pPr>
    </w:lvl>
    <w:lvl w:ilvl="3" w:tplc="BC0A808E" w:tentative="1">
      <w:start w:val="1"/>
      <w:numFmt w:val="decimal"/>
      <w:lvlText w:val="%4."/>
      <w:lvlJc w:val="left"/>
      <w:pPr>
        <w:ind w:left="2880" w:hanging="360"/>
      </w:pPr>
    </w:lvl>
    <w:lvl w:ilvl="4" w:tplc="38744CFA" w:tentative="1">
      <w:start w:val="1"/>
      <w:numFmt w:val="lowerLetter"/>
      <w:lvlText w:val="%5."/>
      <w:lvlJc w:val="left"/>
      <w:pPr>
        <w:ind w:left="3600" w:hanging="360"/>
      </w:pPr>
    </w:lvl>
    <w:lvl w:ilvl="5" w:tplc="A6208590" w:tentative="1">
      <w:start w:val="1"/>
      <w:numFmt w:val="lowerRoman"/>
      <w:lvlText w:val="%6."/>
      <w:lvlJc w:val="right"/>
      <w:pPr>
        <w:ind w:left="4320" w:hanging="180"/>
      </w:pPr>
    </w:lvl>
    <w:lvl w:ilvl="6" w:tplc="4D7ACFDC" w:tentative="1">
      <w:start w:val="1"/>
      <w:numFmt w:val="decimal"/>
      <w:lvlText w:val="%7."/>
      <w:lvlJc w:val="left"/>
      <w:pPr>
        <w:ind w:left="5040" w:hanging="360"/>
      </w:pPr>
    </w:lvl>
    <w:lvl w:ilvl="7" w:tplc="D97E30D4" w:tentative="1">
      <w:start w:val="1"/>
      <w:numFmt w:val="lowerLetter"/>
      <w:lvlText w:val="%8."/>
      <w:lvlJc w:val="left"/>
      <w:pPr>
        <w:ind w:left="5760" w:hanging="360"/>
      </w:pPr>
    </w:lvl>
    <w:lvl w:ilvl="8" w:tplc="C060A4C2" w:tentative="1">
      <w:start w:val="1"/>
      <w:numFmt w:val="lowerRoman"/>
      <w:lvlText w:val="%9."/>
      <w:lvlJc w:val="right"/>
      <w:pPr>
        <w:ind w:left="6480" w:hanging="180"/>
      </w:pPr>
    </w:lvl>
  </w:abstractNum>
  <w:abstractNum w:abstractNumId="7" w15:restartNumberingAfterBreak="0">
    <w:nsid w:val="469037D4"/>
    <w:multiLevelType w:val="hybridMultilevel"/>
    <w:tmpl w:val="D668F748"/>
    <w:lvl w:ilvl="0" w:tplc="5400DFC2">
      <w:start w:val="1"/>
      <w:numFmt w:val="decimal"/>
      <w:lvlText w:val="%1."/>
      <w:lvlJc w:val="left"/>
      <w:pPr>
        <w:tabs>
          <w:tab w:val="num" w:pos="720"/>
        </w:tabs>
        <w:ind w:left="720" w:hanging="360"/>
      </w:pPr>
    </w:lvl>
    <w:lvl w:ilvl="1" w:tplc="90BC1CA0" w:tentative="1">
      <w:start w:val="1"/>
      <w:numFmt w:val="lowerLetter"/>
      <w:lvlText w:val="%2."/>
      <w:lvlJc w:val="left"/>
      <w:pPr>
        <w:tabs>
          <w:tab w:val="num" w:pos="1440"/>
        </w:tabs>
        <w:ind w:left="1440" w:hanging="360"/>
      </w:pPr>
    </w:lvl>
    <w:lvl w:ilvl="2" w:tplc="7FBE0840" w:tentative="1">
      <w:start w:val="1"/>
      <w:numFmt w:val="lowerRoman"/>
      <w:lvlText w:val="%3."/>
      <w:lvlJc w:val="right"/>
      <w:pPr>
        <w:tabs>
          <w:tab w:val="num" w:pos="2160"/>
        </w:tabs>
        <w:ind w:left="2160" w:hanging="180"/>
      </w:pPr>
    </w:lvl>
    <w:lvl w:ilvl="3" w:tplc="FA0C3DB4" w:tentative="1">
      <w:start w:val="1"/>
      <w:numFmt w:val="decimal"/>
      <w:lvlText w:val="%4."/>
      <w:lvlJc w:val="left"/>
      <w:pPr>
        <w:tabs>
          <w:tab w:val="num" w:pos="2880"/>
        </w:tabs>
        <w:ind w:left="2880" w:hanging="360"/>
      </w:pPr>
    </w:lvl>
    <w:lvl w:ilvl="4" w:tplc="B40CD370" w:tentative="1">
      <w:start w:val="1"/>
      <w:numFmt w:val="lowerLetter"/>
      <w:lvlText w:val="%5."/>
      <w:lvlJc w:val="left"/>
      <w:pPr>
        <w:tabs>
          <w:tab w:val="num" w:pos="3600"/>
        </w:tabs>
        <w:ind w:left="3600" w:hanging="360"/>
      </w:pPr>
    </w:lvl>
    <w:lvl w:ilvl="5" w:tplc="16BA6358" w:tentative="1">
      <w:start w:val="1"/>
      <w:numFmt w:val="lowerRoman"/>
      <w:lvlText w:val="%6."/>
      <w:lvlJc w:val="right"/>
      <w:pPr>
        <w:tabs>
          <w:tab w:val="num" w:pos="4320"/>
        </w:tabs>
        <w:ind w:left="4320" w:hanging="180"/>
      </w:pPr>
    </w:lvl>
    <w:lvl w:ilvl="6" w:tplc="9CEA479A" w:tentative="1">
      <w:start w:val="1"/>
      <w:numFmt w:val="decimal"/>
      <w:lvlText w:val="%7."/>
      <w:lvlJc w:val="left"/>
      <w:pPr>
        <w:tabs>
          <w:tab w:val="num" w:pos="5040"/>
        </w:tabs>
        <w:ind w:left="5040" w:hanging="360"/>
      </w:pPr>
    </w:lvl>
    <w:lvl w:ilvl="7" w:tplc="45403F54" w:tentative="1">
      <w:start w:val="1"/>
      <w:numFmt w:val="lowerLetter"/>
      <w:lvlText w:val="%8."/>
      <w:lvlJc w:val="left"/>
      <w:pPr>
        <w:tabs>
          <w:tab w:val="num" w:pos="5760"/>
        </w:tabs>
        <w:ind w:left="5760" w:hanging="360"/>
      </w:pPr>
    </w:lvl>
    <w:lvl w:ilvl="8" w:tplc="D90E72E0" w:tentative="1">
      <w:start w:val="1"/>
      <w:numFmt w:val="lowerRoman"/>
      <w:lvlText w:val="%9."/>
      <w:lvlJc w:val="right"/>
      <w:pPr>
        <w:tabs>
          <w:tab w:val="num" w:pos="6480"/>
        </w:tabs>
        <w:ind w:left="6480" w:hanging="180"/>
      </w:pPr>
    </w:lvl>
  </w:abstractNum>
  <w:abstractNum w:abstractNumId="8" w15:restartNumberingAfterBreak="0">
    <w:nsid w:val="46F03476"/>
    <w:multiLevelType w:val="hybridMultilevel"/>
    <w:tmpl w:val="B4747238"/>
    <w:lvl w:ilvl="0" w:tplc="A9964E38">
      <w:start w:val="1"/>
      <w:numFmt w:val="bullet"/>
      <w:lvlText w:val=""/>
      <w:lvlJc w:val="left"/>
      <w:pPr>
        <w:ind w:left="720" w:hanging="360"/>
      </w:pPr>
      <w:rPr>
        <w:rFonts w:ascii="Symbol" w:hAnsi="Symbol" w:hint="default"/>
      </w:rPr>
    </w:lvl>
    <w:lvl w:ilvl="1" w:tplc="2E9C78E8" w:tentative="1">
      <w:start w:val="1"/>
      <w:numFmt w:val="bullet"/>
      <w:lvlText w:val="o"/>
      <w:lvlJc w:val="left"/>
      <w:pPr>
        <w:ind w:left="1440" w:hanging="360"/>
      </w:pPr>
      <w:rPr>
        <w:rFonts w:ascii="Courier New" w:hAnsi="Courier New" w:cs="Courier New" w:hint="default"/>
      </w:rPr>
    </w:lvl>
    <w:lvl w:ilvl="2" w:tplc="FBE2A090" w:tentative="1">
      <w:start w:val="1"/>
      <w:numFmt w:val="bullet"/>
      <w:lvlText w:val=""/>
      <w:lvlJc w:val="left"/>
      <w:pPr>
        <w:ind w:left="2160" w:hanging="360"/>
      </w:pPr>
      <w:rPr>
        <w:rFonts w:ascii="Wingdings" w:hAnsi="Wingdings" w:hint="default"/>
      </w:rPr>
    </w:lvl>
    <w:lvl w:ilvl="3" w:tplc="31247B92" w:tentative="1">
      <w:start w:val="1"/>
      <w:numFmt w:val="bullet"/>
      <w:lvlText w:val=""/>
      <w:lvlJc w:val="left"/>
      <w:pPr>
        <w:ind w:left="2880" w:hanging="360"/>
      </w:pPr>
      <w:rPr>
        <w:rFonts w:ascii="Symbol" w:hAnsi="Symbol" w:hint="default"/>
      </w:rPr>
    </w:lvl>
    <w:lvl w:ilvl="4" w:tplc="FEFC8F54" w:tentative="1">
      <w:start w:val="1"/>
      <w:numFmt w:val="bullet"/>
      <w:lvlText w:val="o"/>
      <w:lvlJc w:val="left"/>
      <w:pPr>
        <w:ind w:left="3600" w:hanging="360"/>
      </w:pPr>
      <w:rPr>
        <w:rFonts w:ascii="Courier New" w:hAnsi="Courier New" w:cs="Courier New" w:hint="default"/>
      </w:rPr>
    </w:lvl>
    <w:lvl w:ilvl="5" w:tplc="1DDCD8E4" w:tentative="1">
      <w:start w:val="1"/>
      <w:numFmt w:val="bullet"/>
      <w:lvlText w:val=""/>
      <w:lvlJc w:val="left"/>
      <w:pPr>
        <w:ind w:left="4320" w:hanging="360"/>
      </w:pPr>
      <w:rPr>
        <w:rFonts w:ascii="Wingdings" w:hAnsi="Wingdings" w:hint="default"/>
      </w:rPr>
    </w:lvl>
    <w:lvl w:ilvl="6" w:tplc="5900BE46" w:tentative="1">
      <w:start w:val="1"/>
      <w:numFmt w:val="bullet"/>
      <w:lvlText w:val=""/>
      <w:lvlJc w:val="left"/>
      <w:pPr>
        <w:ind w:left="5040" w:hanging="360"/>
      </w:pPr>
      <w:rPr>
        <w:rFonts w:ascii="Symbol" w:hAnsi="Symbol" w:hint="default"/>
      </w:rPr>
    </w:lvl>
    <w:lvl w:ilvl="7" w:tplc="2A5C6C20" w:tentative="1">
      <w:start w:val="1"/>
      <w:numFmt w:val="bullet"/>
      <w:lvlText w:val="o"/>
      <w:lvlJc w:val="left"/>
      <w:pPr>
        <w:ind w:left="5760" w:hanging="360"/>
      </w:pPr>
      <w:rPr>
        <w:rFonts w:ascii="Courier New" w:hAnsi="Courier New" w:cs="Courier New" w:hint="default"/>
      </w:rPr>
    </w:lvl>
    <w:lvl w:ilvl="8" w:tplc="9A2C1AAA" w:tentative="1">
      <w:start w:val="1"/>
      <w:numFmt w:val="bullet"/>
      <w:lvlText w:val=""/>
      <w:lvlJc w:val="left"/>
      <w:pPr>
        <w:ind w:left="6480" w:hanging="360"/>
      </w:pPr>
      <w:rPr>
        <w:rFonts w:ascii="Wingdings" w:hAnsi="Wingdings" w:hint="default"/>
      </w:rPr>
    </w:lvl>
  </w:abstractNum>
  <w:abstractNum w:abstractNumId="9" w15:restartNumberingAfterBreak="0">
    <w:nsid w:val="54F0367B"/>
    <w:multiLevelType w:val="hybridMultilevel"/>
    <w:tmpl w:val="23584C94"/>
    <w:lvl w:ilvl="0" w:tplc="BEB8158C">
      <w:start w:val="1"/>
      <w:numFmt w:val="decimal"/>
      <w:lvlText w:val="%1."/>
      <w:lvlJc w:val="left"/>
      <w:pPr>
        <w:ind w:left="360" w:hanging="360"/>
      </w:pPr>
      <w:rPr>
        <w:rFonts w:hint="default"/>
        <w:spacing w:val="0"/>
        <w:position w:val="0"/>
      </w:rPr>
    </w:lvl>
    <w:lvl w:ilvl="1" w:tplc="FF7A95F8">
      <w:start w:val="1"/>
      <w:numFmt w:val="lowerLetter"/>
      <w:lvlText w:val="%2."/>
      <w:lvlJc w:val="left"/>
      <w:pPr>
        <w:ind w:left="1080" w:hanging="360"/>
      </w:pPr>
      <w:rPr>
        <w:rFonts w:cs="Times New Roman"/>
      </w:rPr>
    </w:lvl>
    <w:lvl w:ilvl="2" w:tplc="B838E3C2" w:tentative="1">
      <w:start w:val="1"/>
      <w:numFmt w:val="lowerRoman"/>
      <w:lvlText w:val="%3."/>
      <w:lvlJc w:val="right"/>
      <w:pPr>
        <w:ind w:left="1800" w:hanging="180"/>
      </w:pPr>
      <w:rPr>
        <w:rFonts w:cs="Times New Roman"/>
      </w:rPr>
    </w:lvl>
    <w:lvl w:ilvl="3" w:tplc="4FB43B72" w:tentative="1">
      <w:start w:val="1"/>
      <w:numFmt w:val="decimal"/>
      <w:lvlText w:val="%4."/>
      <w:lvlJc w:val="left"/>
      <w:pPr>
        <w:ind w:left="2520" w:hanging="360"/>
      </w:pPr>
      <w:rPr>
        <w:rFonts w:cs="Times New Roman"/>
      </w:rPr>
    </w:lvl>
    <w:lvl w:ilvl="4" w:tplc="169CC372" w:tentative="1">
      <w:start w:val="1"/>
      <w:numFmt w:val="lowerLetter"/>
      <w:lvlText w:val="%5."/>
      <w:lvlJc w:val="left"/>
      <w:pPr>
        <w:ind w:left="3240" w:hanging="360"/>
      </w:pPr>
      <w:rPr>
        <w:rFonts w:cs="Times New Roman"/>
      </w:rPr>
    </w:lvl>
    <w:lvl w:ilvl="5" w:tplc="8E4ED034" w:tentative="1">
      <w:start w:val="1"/>
      <w:numFmt w:val="lowerRoman"/>
      <w:lvlText w:val="%6."/>
      <w:lvlJc w:val="right"/>
      <w:pPr>
        <w:ind w:left="3960" w:hanging="180"/>
      </w:pPr>
      <w:rPr>
        <w:rFonts w:cs="Times New Roman"/>
      </w:rPr>
    </w:lvl>
    <w:lvl w:ilvl="6" w:tplc="1AC8AB9A" w:tentative="1">
      <w:start w:val="1"/>
      <w:numFmt w:val="decimal"/>
      <w:lvlText w:val="%7."/>
      <w:lvlJc w:val="left"/>
      <w:pPr>
        <w:ind w:left="4680" w:hanging="360"/>
      </w:pPr>
      <w:rPr>
        <w:rFonts w:cs="Times New Roman"/>
      </w:rPr>
    </w:lvl>
    <w:lvl w:ilvl="7" w:tplc="D1B8088A" w:tentative="1">
      <w:start w:val="1"/>
      <w:numFmt w:val="lowerLetter"/>
      <w:lvlText w:val="%8."/>
      <w:lvlJc w:val="left"/>
      <w:pPr>
        <w:ind w:left="5400" w:hanging="360"/>
      </w:pPr>
      <w:rPr>
        <w:rFonts w:cs="Times New Roman"/>
      </w:rPr>
    </w:lvl>
    <w:lvl w:ilvl="8" w:tplc="18889664" w:tentative="1">
      <w:start w:val="1"/>
      <w:numFmt w:val="lowerRoman"/>
      <w:lvlText w:val="%9."/>
      <w:lvlJc w:val="right"/>
      <w:pPr>
        <w:ind w:left="6120" w:hanging="180"/>
      </w:pPr>
      <w:rPr>
        <w:rFonts w:cs="Times New Roman"/>
      </w:rPr>
    </w:lvl>
  </w:abstractNum>
  <w:abstractNum w:abstractNumId="10" w15:restartNumberingAfterBreak="0">
    <w:nsid w:val="64351D01"/>
    <w:multiLevelType w:val="hybridMultilevel"/>
    <w:tmpl w:val="1E8A1EA6"/>
    <w:lvl w:ilvl="0" w:tplc="2592A664">
      <w:start w:val="1"/>
      <w:numFmt w:val="bullet"/>
      <w:pStyle w:val="bullets"/>
      <w:lvlText w:val=""/>
      <w:lvlJc w:val="left"/>
      <w:pPr>
        <w:tabs>
          <w:tab w:val="num" w:pos="284"/>
        </w:tabs>
        <w:ind w:left="284" w:hanging="284"/>
      </w:pPr>
      <w:rPr>
        <w:rFonts w:ascii="Symbol" w:hAnsi="Symbol" w:hint="default"/>
        <w:b w:val="0"/>
        <w:i w:val="0"/>
        <w:sz w:val="16"/>
      </w:rPr>
    </w:lvl>
    <w:lvl w:ilvl="1" w:tplc="C090CCDC" w:tentative="1">
      <w:start w:val="1"/>
      <w:numFmt w:val="bullet"/>
      <w:lvlText w:val="o"/>
      <w:lvlJc w:val="left"/>
      <w:pPr>
        <w:tabs>
          <w:tab w:val="num" w:pos="1440"/>
        </w:tabs>
        <w:ind w:left="1440" w:hanging="360"/>
      </w:pPr>
      <w:rPr>
        <w:rFonts w:ascii="Courier New" w:hAnsi="Courier New" w:hint="default"/>
      </w:rPr>
    </w:lvl>
    <w:lvl w:ilvl="2" w:tplc="D3EA5B1A" w:tentative="1">
      <w:start w:val="1"/>
      <w:numFmt w:val="bullet"/>
      <w:lvlText w:val=""/>
      <w:lvlJc w:val="left"/>
      <w:pPr>
        <w:tabs>
          <w:tab w:val="num" w:pos="2160"/>
        </w:tabs>
        <w:ind w:left="2160" w:hanging="360"/>
      </w:pPr>
      <w:rPr>
        <w:rFonts w:ascii="Wingdings" w:hAnsi="Wingdings" w:hint="default"/>
      </w:rPr>
    </w:lvl>
    <w:lvl w:ilvl="3" w:tplc="4E80EFCA" w:tentative="1">
      <w:start w:val="1"/>
      <w:numFmt w:val="bullet"/>
      <w:lvlText w:val=""/>
      <w:lvlJc w:val="left"/>
      <w:pPr>
        <w:tabs>
          <w:tab w:val="num" w:pos="2880"/>
        </w:tabs>
        <w:ind w:left="2880" w:hanging="360"/>
      </w:pPr>
      <w:rPr>
        <w:rFonts w:ascii="Symbol" w:hAnsi="Symbol" w:hint="default"/>
      </w:rPr>
    </w:lvl>
    <w:lvl w:ilvl="4" w:tplc="AF3622C2" w:tentative="1">
      <w:start w:val="1"/>
      <w:numFmt w:val="bullet"/>
      <w:lvlText w:val="o"/>
      <w:lvlJc w:val="left"/>
      <w:pPr>
        <w:tabs>
          <w:tab w:val="num" w:pos="3600"/>
        </w:tabs>
        <w:ind w:left="3600" w:hanging="360"/>
      </w:pPr>
      <w:rPr>
        <w:rFonts w:ascii="Courier New" w:hAnsi="Courier New" w:hint="default"/>
      </w:rPr>
    </w:lvl>
    <w:lvl w:ilvl="5" w:tplc="B24A3DA2" w:tentative="1">
      <w:start w:val="1"/>
      <w:numFmt w:val="bullet"/>
      <w:lvlText w:val=""/>
      <w:lvlJc w:val="left"/>
      <w:pPr>
        <w:tabs>
          <w:tab w:val="num" w:pos="4320"/>
        </w:tabs>
        <w:ind w:left="4320" w:hanging="360"/>
      </w:pPr>
      <w:rPr>
        <w:rFonts w:ascii="Wingdings" w:hAnsi="Wingdings" w:hint="default"/>
      </w:rPr>
    </w:lvl>
    <w:lvl w:ilvl="6" w:tplc="FFDA0404" w:tentative="1">
      <w:start w:val="1"/>
      <w:numFmt w:val="bullet"/>
      <w:lvlText w:val=""/>
      <w:lvlJc w:val="left"/>
      <w:pPr>
        <w:tabs>
          <w:tab w:val="num" w:pos="5040"/>
        </w:tabs>
        <w:ind w:left="5040" w:hanging="360"/>
      </w:pPr>
      <w:rPr>
        <w:rFonts w:ascii="Symbol" w:hAnsi="Symbol" w:hint="default"/>
      </w:rPr>
    </w:lvl>
    <w:lvl w:ilvl="7" w:tplc="708E7CA8" w:tentative="1">
      <w:start w:val="1"/>
      <w:numFmt w:val="bullet"/>
      <w:lvlText w:val="o"/>
      <w:lvlJc w:val="left"/>
      <w:pPr>
        <w:tabs>
          <w:tab w:val="num" w:pos="5760"/>
        </w:tabs>
        <w:ind w:left="5760" w:hanging="360"/>
      </w:pPr>
      <w:rPr>
        <w:rFonts w:ascii="Courier New" w:hAnsi="Courier New" w:hint="default"/>
      </w:rPr>
    </w:lvl>
    <w:lvl w:ilvl="8" w:tplc="9D6A8EF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456429"/>
    <w:multiLevelType w:val="multilevel"/>
    <w:tmpl w:val="987C45B0"/>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2" w15:restartNumberingAfterBreak="0">
    <w:nsid w:val="798C43C3"/>
    <w:multiLevelType w:val="hybridMultilevel"/>
    <w:tmpl w:val="11043E48"/>
    <w:lvl w:ilvl="0" w:tplc="3F169C20">
      <w:start w:val="1"/>
      <w:numFmt w:val="decimal"/>
      <w:lvlText w:val="%1."/>
      <w:lvlJc w:val="left"/>
      <w:pPr>
        <w:ind w:left="360" w:hanging="360"/>
      </w:pPr>
    </w:lvl>
    <w:lvl w:ilvl="1" w:tplc="1FB6DCF4" w:tentative="1">
      <w:start w:val="1"/>
      <w:numFmt w:val="lowerLetter"/>
      <w:lvlText w:val="%2."/>
      <w:lvlJc w:val="left"/>
      <w:pPr>
        <w:ind w:left="1080" w:hanging="360"/>
      </w:pPr>
    </w:lvl>
    <w:lvl w:ilvl="2" w:tplc="29702182" w:tentative="1">
      <w:start w:val="1"/>
      <w:numFmt w:val="lowerRoman"/>
      <w:lvlText w:val="%3."/>
      <w:lvlJc w:val="right"/>
      <w:pPr>
        <w:ind w:left="1800" w:hanging="180"/>
      </w:pPr>
    </w:lvl>
    <w:lvl w:ilvl="3" w:tplc="EBF0F4EA" w:tentative="1">
      <w:start w:val="1"/>
      <w:numFmt w:val="decimal"/>
      <w:lvlText w:val="%4."/>
      <w:lvlJc w:val="left"/>
      <w:pPr>
        <w:ind w:left="2520" w:hanging="360"/>
      </w:pPr>
    </w:lvl>
    <w:lvl w:ilvl="4" w:tplc="4608ED22" w:tentative="1">
      <w:start w:val="1"/>
      <w:numFmt w:val="lowerLetter"/>
      <w:lvlText w:val="%5."/>
      <w:lvlJc w:val="left"/>
      <w:pPr>
        <w:ind w:left="3240" w:hanging="360"/>
      </w:pPr>
    </w:lvl>
    <w:lvl w:ilvl="5" w:tplc="EC4E30C8" w:tentative="1">
      <w:start w:val="1"/>
      <w:numFmt w:val="lowerRoman"/>
      <w:lvlText w:val="%6."/>
      <w:lvlJc w:val="right"/>
      <w:pPr>
        <w:ind w:left="3960" w:hanging="180"/>
      </w:pPr>
    </w:lvl>
    <w:lvl w:ilvl="6" w:tplc="D72A1F82" w:tentative="1">
      <w:start w:val="1"/>
      <w:numFmt w:val="decimal"/>
      <w:lvlText w:val="%7."/>
      <w:lvlJc w:val="left"/>
      <w:pPr>
        <w:ind w:left="4680" w:hanging="360"/>
      </w:pPr>
    </w:lvl>
    <w:lvl w:ilvl="7" w:tplc="18E0B006" w:tentative="1">
      <w:start w:val="1"/>
      <w:numFmt w:val="lowerLetter"/>
      <w:lvlText w:val="%8."/>
      <w:lvlJc w:val="left"/>
      <w:pPr>
        <w:ind w:left="5400" w:hanging="360"/>
      </w:pPr>
    </w:lvl>
    <w:lvl w:ilvl="8" w:tplc="71228C1A" w:tentative="1">
      <w:start w:val="1"/>
      <w:numFmt w:val="lowerRoman"/>
      <w:lvlText w:val="%9."/>
      <w:lvlJc w:val="right"/>
      <w:pPr>
        <w:ind w:left="6120" w:hanging="180"/>
      </w:pPr>
    </w:lvl>
  </w:abstractNum>
  <w:num w:numId="1">
    <w:abstractNumId w:val="10"/>
  </w:num>
  <w:num w:numId="2">
    <w:abstractNumId w:val="1"/>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1"/>
  </w:num>
  <w:num w:numId="7">
    <w:abstractNumId w:val="3"/>
  </w:num>
  <w:num w:numId="8">
    <w:abstractNumId w:val="0"/>
  </w:num>
  <w:num w:numId="9">
    <w:abstractNumId w:val="12"/>
  </w:num>
  <w:num w:numId="10">
    <w:abstractNumId w:val="2"/>
  </w:num>
  <w:num w:numId="11">
    <w:abstractNumId w:val="4"/>
  </w:num>
  <w:num w:numId="12">
    <w:abstractNumId w:val="8"/>
  </w:num>
  <w:num w:numId="13">
    <w:abstractNumId w:val="5"/>
  </w:num>
  <w:num w:numId="14">
    <w:abstractNumId w:val="0"/>
  </w:num>
  <w:num w:numId="15">
    <w:abstractNumId w:val="0"/>
  </w:num>
  <w:num w:numId="16">
    <w:abstractNumId w:val="9"/>
  </w:num>
  <w:num w:numId="17">
    <w:abstractNumId w:val="6"/>
  </w:num>
  <w:num w:numId="18">
    <w:abstractNumId w:val="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AD4"/>
    <w:rsid w:val="0004199F"/>
    <w:rsid w:val="00097B61"/>
    <w:rsid w:val="00400092"/>
    <w:rsid w:val="004675A3"/>
    <w:rsid w:val="00472AD4"/>
    <w:rsid w:val="005B064D"/>
    <w:rsid w:val="007D39E1"/>
    <w:rsid w:val="0082237A"/>
    <w:rsid w:val="00841935"/>
    <w:rsid w:val="008D3CFD"/>
    <w:rsid w:val="008F11EA"/>
    <w:rsid w:val="00915B0B"/>
    <w:rsid w:val="00B37766"/>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hapeDefaults>
    <o:shapedefaults v:ext="edit" spidmax="3074"/>
    <o:shapelayout v:ext="edit">
      <o:idmap v:ext="edit" data="3"/>
    </o:shapelayout>
  </w:shapeDefaults>
  <w:decimalSymbol w:val="."/>
  <w:listSeparator w:val=","/>
  <w14:docId w14:val="4A308069"/>
  <w15:docId w15:val="{54804750-FC1B-4CD6-B988-F9DADFF4F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78A"/>
    <w:pPr>
      <w:widowControl w:val="0"/>
      <w:suppressAutoHyphens/>
      <w:autoSpaceDE w:val="0"/>
      <w:autoSpaceDN w:val="0"/>
      <w:adjustRightInd w:val="0"/>
      <w:spacing w:after="0" w:line="288" w:lineRule="auto"/>
      <w:textAlignment w:val="center"/>
    </w:pPr>
    <w:rPr>
      <w:color w:val="000000"/>
      <w:sz w:val="24"/>
      <w:szCs w:val="24"/>
      <w:lang w:eastAsia="en-US"/>
    </w:rPr>
  </w:style>
  <w:style w:type="paragraph" w:styleId="Heading1">
    <w:name w:val="heading 1"/>
    <w:basedOn w:val="Normal"/>
    <w:next w:val="Normal"/>
    <w:link w:val="Heading1Char"/>
    <w:uiPriority w:val="9"/>
    <w:qFormat/>
    <w:rsid w:val="003125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8419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qFormat/>
    <w:rsid w:val="00F75032"/>
    <w:pPr>
      <w:keepNext/>
      <w:widowControl/>
      <w:suppressAutoHyphens w:val="0"/>
      <w:autoSpaceDE/>
      <w:autoSpaceDN/>
      <w:adjustRightInd/>
      <w:spacing w:before="240" w:after="60" w:line="240" w:lineRule="auto"/>
      <w:textAlignment w:val="auto"/>
      <w:outlineLvl w:val="2"/>
    </w:pPr>
    <w:rPr>
      <w:rFonts w:ascii="Arial" w:hAnsi="Arial" w:cs="Arial"/>
      <w:b/>
      <w:bCs/>
      <w:color w:val="auto"/>
      <w:sz w:val="28"/>
      <w:lang w:val="en-GB"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uiPriority w:val="99"/>
    <w:rsid w:val="00F6778A"/>
    <w:pPr>
      <w:widowControl w:val="0"/>
      <w:autoSpaceDE w:val="0"/>
      <w:autoSpaceDN w:val="0"/>
      <w:adjustRightInd w:val="0"/>
      <w:spacing w:after="0" w:line="288" w:lineRule="auto"/>
      <w:textAlignment w:val="center"/>
    </w:pPr>
    <w:rPr>
      <w:rFonts w:ascii="Times (TT) Regular" w:hAnsi="Times (TT) Regular" w:cs="Times (TT) Regular"/>
      <w:color w:val="000000"/>
      <w:sz w:val="24"/>
      <w:szCs w:val="24"/>
      <w:lang w:val="en-US" w:eastAsia="en-US"/>
    </w:rPr>
  </w:style>
  <w:style w:type="paragraph" w:customStyle="1" w:styleId="Text">
    <w:name w:val="Text"/>
    <w:basedOn w:val="NoParagraphStyle"/>
    <w:uiPriority w:val="99"/>
    <w:qFormat/>
    <w:rsid w:val="00F6778A"/>
    <w:pPr>
      <w:suppressAutoHyphens/>
      <w:spacing w:before="170" w:line="280" w:lineRule="atLeast"/>
    </w:pPr>
    <w:rPr>
      <w:rFonts w:ascii="Arial" w:hAnsi="Arial" w:cs="Arial"/>
      <w:spacing w:val="-2"/>
      <w:sz w:val="20"/>
      <w:szCs w:val="20"/>
      <w:lang w:val="en-GB"/>
    </w:rPr>
  </w:style>
  <w:style w:type="paragraph" w:customStyle="1" w:styleId="H1ThreatAbatementplan">
    <w:name w:val="H1 (Threat Abatement plan)"/>
    <w:basedOn w:val="NoParagraphStyle"/>
    <w:uiPriority w:val="99"/>
    <w:rsid w:val="002665AB"/>
    <w:pPr>
      <w:suppressAutoHyphens/>
      <w:spacing w:after="680" w:line="620" w:lineRule="atLeast"/>
    </w:pPr>
    <w:rPr>
      <w:rFonts w:ascii="Times New Roman" w:hAnsi="Times New Roman" w:cs="Times New Roman"/>
      <w:caps/>
      <w:sz w:val="62"/>
      <w:szCs w:val="62"/>
    </w:rPr>
  </w:style>
  <w:style w:type="paragraph" w:customStyle="1" w:styleId="TextThreatAbatementplan">
    <w:name w:val="Text (Threat Abatement plan)"/>
    <w:basedOn w:val="NoParagraphStyle"/>
    <w:uiPriority w:val="99"/>
    <w:rsid w:val="00F6778A"/>
    <w:pPr>
      <w:suppressAutoHyphens/>
      <w:spacing w:before="170" w:line="280" w:lineRule="atLeast"/>
    </w:pPr>
    <w:rPr>
      <w:rFonts w:ascii="Arial" w:hAnsi="Arial" w:cs="Arial"/>
      <w:spacing w:val="-2"/>
      <w:sz w:val="20"/>
      <w:szCs w:val="20"/>
    </w:rPr>
  </w:style>
  <w:style w:type="paragraph" w:customStyle="1" w:styleId="TOC1ThreatAbatementplan">
    <w:name w:val="TOC_1 (Threat Abatement plan)"/>
    <w:basedOn w:val="TextThreatAbatementplan"/>
    <w:uiPriority w:val="99"/>
    <w:rsid w:val="00F6778A"/>
    <w:pPr>
      <w:tabs>
        <w:tab w:val="left" w:pos="624"/>
        <w:tab w:val="right" w:leader="dot" w:pos="8220"/>
      </w:tabs>
      <w:spacing w:before="340"/>
    </w:pPr>
    <w:rPr>
      <w:b/>
      <w:bCs/>
    </w:rPr>
  </w:style>
  <w:style w:type="paragraph" w:customStyle="1" w:styleId="TOC2ThreatAbatementplan">
    <w:name w:val="TOC_2 (Threat Abatement plan)"/>
    <w:basedOn w:val="TOC1ThreatAbatementplan"/>
    <w:uiPriority w:val="99"/>
    <w:rsid w:val="00F6778A"/>
    <w:pPr>
      <w:spacing w:before="57"/>
      <w:ind w:left="340" w:hanging="340"/>
    </w:pPr>
  </w:style>
  <w:style w:type="paragraph" w:customStyle="1" w:styleId="TOC3ThreatAbatementplan">
    <w:name w:val="TOC_3 (Threat Abatement plan)"/>
    <w:basedOn w:val="TOC2ThreatAbatementplan"/>
    <w:uiPriority w:val="99"/>
    <w:rsid w:val="002665AB"/>
    <w:pPr>
      <w:tabs>
        <w:tab w:val="left" w:pos="1247"/>
      </w:tabs>
      <w:ind w:left="794" w:hanging="454"/>
    </w:pPr>
    <w:rPr>
      <w:lang w:val="en-GB"/>
    </w:rPr>
  </w:style>
  <w:style w:type="paragraph" w:customStyle="1" w:styleId="TOC4ThreatAbatementplan">
    <w:name w:val="TOC_4 (Threat Abatement plan)"/>
    <w:basedOn w:val="TOC2ThreatAbatementplan"/>
    <w:uiPriority w:val="99"/>
    <w:rsid w:val="00F6778A"/>
    <w:pPr>
      <w:tabs>
        <w:tab w:val="left" w:pos="1871"/>
      </w:tabs>
      <w:ind w:left="1474" w:hanging="1134"/>
    </w:pPr>
    <w:rPr>
      <w:b w:val="0"/>
      <w:bCs w:val="0"/>
      <w:i/>
      <w:iCs/>
      <w:lang w:val="en-GB"/>
    </w:rPr>
  </w:style>
  <w:style w:type="paragraph" w:customStyle="1" w:styleId="H2ThreatAbatementplan">
    <w:name w:val="H2 (Threat Abatement plan)"/>
    <w:basedOn w:val="NoParagraphStyle"/>
    <w:uiPriority w:val="99"/>
    <w:rsid w:val="00F6778A"/>
    <w:pPr>
      <w:suppressAutoHyphens/>
      <w:spacing w:before="340" w:line="320" w:lineRule="atLeast"/>
    </w:pPr>
    <w:rPr>
      <w:rFonts w:ascii="Arial" w:hAnsi="Arial" w:cs="Arial"/>
      <w:b/>
      <w:bCs/>
      <w:spacing w:val="-6"/>
      <w:sz w:val="30"/>
      <w:szCs w:val="30"/>
    </w:rPr>
  </w:style>
  <w:style w:type="paragraph" w:customStyle="1" w:styleId="H2numberedThreatAbatementplan">
    <w:name w:val="H2 numbered (Threat Abatement plan)"/>
    <w:basedOn w:val="H2ThreatAbatementplan"/>
    <w:uiPriority w:val="99"/>
    <w:rsid w:val="00F6778A"/>
    <w:pPr>
      <w:ind w:left="454" w:hanging="454"/>
    </w:pPr>
  </w:style>
  <w:style w:type="paragraph" w:customStyle="1" w:styleId="H3ThreatAbatementplan">
    <w:name w:val="H3 (Threat Abatement plan)"/>
    <w:basedOn w:val="NoParagraphStyle"/>
    <w:uiPriority w:val="99"/>
    <w:rsid w:val="00F6778A"/>
    <w:pPr>
      <w:suppressAutoHyphens/>
      <w:spacing w:before="283" w:line="280" w:lineRule="atLeast"/>
    </w:pPr>
    <w:rPr>
      <w:rFonts w:ascii="Arial" w:hAnsi="Arial" w:cs="Arial"/>
      <w:b/>
      <w:bCs/>
      <w:color w:val="487035"/>
      <w:spacing w:val="-2"/>
      <w:lang w:val="en-GB"/>
    </w:rPr>
  </w:style>
  <w:style w:type="paragraph" w:customStyle="1" w:styleId="H3numberedThreatAbatementplan">
    <w:name w:val="H3 numbered (Threat Abatement plan)"/>
    <w:basedOn w:val="H3ThreatAbatementplan"/>
    <w:uiPriority w:val="99"/>
    <w:rsid w:val="002665AB"/>
    <w:pPr>
      <w:ind w:left="454" w:hanging="454"/>
    </w:pPr>
    <w:rPr>
      <w:color w:val="000000"/>
    </w:rPr>
  </w:style>
  <w:style w:type="paragraph" w:customStyle="1" w:styleId="bullets">
    <w:name w:val="bullets"/>
    <w:basedOn w:val="Text"/>
    <w:uiPriority w:val="99"/>
    <w:rsid w:val="002665AB"/>
    <w:pPr>
      <w:numPr>
        <w:numId w:val="1"/>
      </w:numPr>
      <w:spacing w:before="57"/>
    </w:pPr>
  </w:style>
  <w:style w:type="paragraph" w:customStyle="1" w:styleId="Numbered">
    <w:name w:val="Numbered"/>
    <w:basedOn w:val="Text"/>
    <w:uiPriority w:val="99"/>
    <w:rsid w:val="00F6778A"/>
    <w:pPr>
      <w:spacing w:before="113"/>
      <w:ind w:left="454" w:hanging="454"/>
    </w:pPr>
  </w:style>
  <w:style w:type="paragraph" w:customStyle="1" w:styleId="H4ThreatAbatementplan">
    <w:name w:val="H4 (Threat Abatement plan)"/>
    <w:basedOn w:val="H3ThreatAbatementplan"/>
    <w:uiPriority w:val="99"/>
    <w:rsid w:val="002665AB"/>
    <w:pPr>
      <w:ind w:left="1361" w:hanging="1361"/>
    </w:pPr>
    <w:rPr>
      <w:b w:val="0"/>
      <w:bCs w:val="0"/>
      <w:i/>
      <w:iCs/>
      <w:color w:val="000000"/>
    </w:rPr>
  </w:style>
  <w:style w:type="paragraph" w:customStyle="1" w:styleId="Table-titles">
    <w:name w:val="Table-titles"/>
    <w:basedOn w:val="TextThreatAbatementplan"/>
    <w:uiPriority w:val="99"/>
    <w:rsid w:val="00BA2B51"/>
    <w:rPr>
      <w:b/>
      <w:bCs/>
    </w:rPr>
  </w:style>
  <w:style w:type="paragraph" w:customStyle="1" w:styleId="Table-textThreatAbatementplan">
    <w:name w:val="Table-text (Threat Abatement plan)"/>
    <w:basedOn w:val="TextThreatAbatementplan"/>
    <w:uiPriority w:val="99"/>
    <w:rsid w:val="00F6778A"/>
    <w:pPr>
      <w:spacing w:before="85" w:line="220" w:lineRule="atLeast"/>
    </w:pPr>
    <w:rPr>
      <w:sz w:val="16"/>
      <w:szCs w:val="16"/>
    </w:rPr>
  </w:style>
  <w:style w:type="paragraph" w:customStyle="1" w:styleId="NotesThreatAbatementplan">
    <w:name w:val="Notes (Threat Abatement plan)"/>
    <w:basedOn w:val="NoParagraphStyle"/>
    <w:uiPriority w:val="99"/>
    <w:rsid w:val="00F6778A"/>
    <w:pPr>
      <w:suppressAutoHyphens/>
      <w:spacing w:before="57" w:after="170"/>
    </w:pPr>
    <w:rPr>
      <w:rFonts w:ascii="Arial" w:hAnsi="Arial" w:cs="Arial"/>
      <w:sz w:val="16"/>
      <w:szCs w:val="16"/>
      <w:lang w:val="en-AU"/>
    </w:rPr>
  </w:style>
  <w:style w:type="paragraph" w:customStyle="1" w:styleId="CopyrightDisclaimertext">
    <w:name w:val="Copyright &amp; Disclaimer text"/>
    <w:basedOn w:val="Text"/>
    <w:uiPriority w:val="99"/>
    <w:rsid w:val="00F6778A"/>
    <w:pPr>
      <w:spacing w:line="200" w:lineRule="atLeast"/>
    </w:pPr>
    <w:rPr>
      <w:spacing w:val="-1"/>
      <w:sz w:val="14"/>
      <w:szCs w:val="14"/>
    </w:rPr>
  </w:style>
  <w:style w:type="paragraph" w:styleId="Caption">
    <w:name w:val="caption"/>
    <w:basedOn w:val="Text"/>
    <w:uiPriority w:val="99"/>
    <w:qFormat/>
    <w:rsid w:val="00F6778A"/>
    <w:pPr>
      <w:keepLines/>
      <w:spacing w:before="0" w:line="200" w:lineRule="atLeast"/>
    </w:pPr>
    <w:rPr>
      <w:sz w:val="16"/>
      <w:szCs w:val="16"/>
    </w:rPr>
  </w:style>
  <w:style w:type="paragraph" w:customStyle="1" w:styleId="photocredits">
    <w:name w:val="photo credits"/>
    <w:basedOn w:val="Caption"/>
    <w:uiPriority w:val="99"/>
    <w:rsid w:val="00F6778A"/>
    <w:pPr>
      <w:ind w:left="283" w:hanging="283"/>
    </w:pPr>
    <w:rPr>
      <w:rFonts w:ascii="Arial (TT)" w:hAnsi="Arial (TT)" w:cs="Arial (TT)"/>
      <w:spacing w:val="-1"/>
      <w:sz w:val="14"/>
      <w:szCs w:val="14"/>
    </w:rPr>
  </w:style>
  <w:style w:type="paragraph" w:customStyle="1" w:styleId="photocredits-nohang">
    <w:name w:val="photo credits-no hang"/>
    <w:basedOn w:val="photocredits"/>
    <w:uiPriority w:val="99"/>
    <w:rsid w:val="00F6778A"/>
    <w:pPr>
      <w:ind w:left="0" w:firstLine="0"/>
    </w:pPr>
  </w:style>
  <w:style w:type="paragraph" w:customStyle="1" w:styleId="FootnotesThreatAbatementplan">
    <w:name w:val="Footnotes (Threat Abatement plan)"/>
    <w:basedOn w:val="NoParagraphStyle"/>
    <w:uiPriority w:val="99"/>
    <w:rsid w:val="00F6778A"/>
    <w:pPr>
      <w:suppressAutoHyphens/>
      <w:spacing w:before="170" w:line="200" w:lineRule="atLeast"/>
      <w:ind w:left="113" w:hanging="113"/>
    </w:pPr>
    <w:rPr>
      <w:rFonts w:ascii="Arial" w:hAnsi="Arial" w:cs="Arial"/>
      <w:spacing w:val="-1"/>
      <w:sz w:val="14"/>
      <w:szCs w:val="14"/>
    </w:rPr>
  </w:style>
  <w:style w:type="paragraph" w:customStyle="1" w:styleId="Table-headersThreatAbatementplan">
    <w:name w:val="Table-headers (Threat Abatement plan)"/>
    <w:basedOn w:val="TextThreatAbatementplan"/>
    <w:uiPriority w:val="99"/>
    <w:rsid w:val="00F6778A"/>
    <w:pPr>
      <w:spacing w:line="240" w:lineRule="atLeast"/>
    </w:pPr>
    <w:rPr>
      <w:b/>
      <w:bCs/>
      <w:color w:val="FFFFFF"/>
      <w:sz w:val="18"/>
      <w:szCs w:val="18"/>
    </w:rPr>
  </w:style>
  <w:style w:type="paragraph" w:customStyle="1" w:styleId="Table-BulletsThreatAbatementplan">
    <w:name w:val="Table-Bullets (Threat Abatement plan)"/>
    <w:basedOn w:val="bullets"/>
    <w:uiPriority w:val="99"/>
    <w:rsid w:val="00F6778A"/>
    <w:pPr>
      <w:spacing w:line="220" w:lineRule="atLeast"/>
      <w:ind w:left="283" w:hanging="283"/>
    </w:pPr>
    <w:rPr>
      <w:sz w:val="16"/>
      <w:szCs w:val="16"/>
    </w:rPr>
  </w:style>
  <w:style w:type="character" w:customStyle="1" w:styleId="TextBold">
    <w:name w:val="Text Bold"/>
    <w:uiPriority w:val="99"/>
    <w:rsid w:val="00F6778A"/>
    <w:rPr>
      <w:rFonts w:ascii="Arial" w:hAnsi="Arial"/>
      <w:b/>
    </w:rPr>
  </w:style>
  <w:style w:type="character" w:customStyle="1" w:styleId="Textbolditalic">
    <w:name w:val="Text bold italic"/>
    <w:basedOn w:val="TextBold"/>
    <w:uiPriority w:val="99"/>
    <w:rsid w:val="00F6778A"/>
    <w:rPr>
      <w:rFonts w:ascii="Arial" w:hAnsi="Arial" w:cs="Arial"/>
      <w:b/>
      <w:bCs/>
      <w:i/>
      <w:iCs/>
    </w:rPr>
  </w:style>
  <w:style w:type="character" w:customStyle="1" w:styleId="TextItalic">
    <w:name w:val="Text Italic"/>
    <w:uiPriority w:val="99"/>
    <w:rsid w:val="00F6778A"/>
    <w:rPr>
      <w:rFonts w:ascii="Arial" w:hAnsi="Arial"/>
      <w:i/>
    </w:rPr>
  </w:style>
  <w:style w:type="character" w:customStyle="1" w:styleId="URLcolour">
    <w:name w:val="URL colour"/>
    <w:uiPriority w:val="99"/>
    <w:rsid w:val="00F6778A"/>
    <w:rPr>
      <w:color w:val="00558C"/>
    </w:rPr>
  </w:style>
  <w:style w:type="character" w:customStyle="1" w:styleId="Table-textbold">
    <w:name w:val="Table-text bold"/>
    <w:uiPriority w:val="99"/>
    <w:rsid w:val="00F6778A"/>
    <w:rPr>
      <w:b/>
    </w:rPr>
  </w:style>
  <w:style w:type="character" w:customStyle="1" w:styleId="Table-textitalic">
    <w:name w:val="Table-text italic"/>
    <w:uiPriority w:val="99"/>
    <w:rsid w:val="00F6778A"/>
    <w:rPr>
      <w:i/>
    </w:rPr>
  </w:style>
  <w:style w:type="paragraph" w:customStyle="1" w:styleId="CoverTitle">
    <w:name w:val="Cover Title"/>
    <w:basedOn w:val="NoParagraphStyle"/>
    <w:uiPriority w:val="99"/>
    <w:rsid w:val="002665AB"/>
    <w:pPr>
      <w:widowControl/>
      <w:suppressAutoHyphens/>
      <w:spacing w:before="176" w:line="760" w:lineRule="atLeast"/>
      <w:jc w:val="right"/>
      <w:textAlignment w:val="baseline"/>
    </w:pPr>
    <w:rPr>
      <w:rFonts w:ascii="Times New Roman" w:hAnsi="Times New Roman" w:cs="Times New Roman"/>
      <w:sz w:val="68"/>
      <w:szCs w:val="68"/>
      <w:lang w:val="en-AU"/>
    </w:rPr>
  </w:style>
  <w:style w:type="paragraph" w:customStyle="1" w:styleId="CoverSubtitle">
    <w:name w:val="Cover Subtitle"/>
    <w:basedOn w:val="NoParagraphStyle"/>
    <w:uiPriority w:val="99"/>
    <w:rsid w:val="002665AB"/>
    <w:pPr>
      <w:keepNext/>
      <w:keepLines/>
      <w:widowControl/>
      <w:suppressAutoHyphens/>
      <w:spacing w:line="240" w:lineRule="atLeast"/>
      <w:jc w:val="right"/>
      <w:textAlignment w:val="baseline"/>
    </w:pPr>
    <w:rPr>
      <w:rFonts w:ascii="Arial (TT)" w:hAnsi="Arial (TT)" w:cs="Arial (TT)"/>
      <w:color w:val="FFFFFF"/>
      <w:spacing w:val="2"/>
      <w:sz w:val="20"/>
      <w:szCs w:val="20"/>
      <w:lang w:val="en-AU"/>
    </w:rPr>
  </w:style>
  <w:style w:type="paragraph" w:customStyle="1" w:styleId="StyleCoverSubtitleArial20ptBefore1415pt">
    <w:name w:val="Style Cover Subtitle + Arial 20 pt Before:  14.15 pt"/>
    <w:basedOn w:val="CoverSubtitle"/>
    <w:uiPriority w:val="99"/>
    <w:rsid w:val="002665AB"/>
    <w:pPr>
      <w:spacing w:before="283"/>
    </w:pPr>
    <w:rPr>
      <w:rFonts w:ascii="Arial" w:hAnsi="Arial" w:cs="Times New Roman"/>
      <w:color w:val="000000"/>
      <w:sz w:val="40"/>
    </w:rPr>
  </w:style>
  <w:style w:type="paragraph" w:customStyle="1" w:styleId="DEWHAProductNumber">
    <w:name w:val="DEWHA Product Number"/>
    <w:basedOn w:val="NoParagraphStyle"/>
    <w:uiPriority w:val="99"/>
    <w:rsid w:val="00F01483"/>
    <w:pPr>
      <w:widowControl/>
      <w:suppressAutoHyphens/>
      <w:spacing w:before="170" w:line="160" w:lineRule="atLeast"/>
    </w:pPr>
    <w:rPr>
      <w:rFonts w:ascii="Arial" w:hAnsi="Arial" w:cs="Arial"/>
      <w:color w:val="FFFFFF"/>
      <w:sz w:val="12"/>
      <w:szCs w:val="12"/>
      <w:lang w:val="en-GB"/>
    </w:rPr>
  </w:style>
  <w:style w:type="paragraph" w:styleId="Header">
    <w:name w:val="header"/>
    <w:basedOn w:val="Normal"/>
    <w:link w:val="HeaderChar"/>
    <w:uiPriority w:val="99"/>
    <w:unhideWhenUsed/>
    <w:rsid w:val="00A4411F"/>
    <w:pPr>
      <w:tabs>
        <w:tab w:val="center" w:pos="4513"/>
        <w:tab w:val="right" w:pos="9026"/>
      </w:tabs>
    </w:pPr>
  </w:style>
  <w:style w:type="character" w:customStyle="1" w:styleId="HeaderChar">
    <w:name w:val="Header Char"/>
    <w:basedOn w:val="DefaultParagraphFont"/>
    <w:link w:val="Header"/>
    <w:uiPriority w:val="99"/>
    <w:locked/>
    <w:rsid w:val="00A4411F"/>
    <w:rPr>
      <w:rFonts w:cs="Times New Roman"/>
      <w:color w:val="000000"/>
      <w:sz w:val="24"/>
      <w:szCs w:val="24"/>
      <w:lang w:eastAsia="en-US"/>
    </w:rPr>
  </w:style>
  <w:style w:type="paragraph" w:styleId="Footer">
    <w:name w:val="footer"/>
    <w:basedOn w:val="Normal"/>
    <w:link w:val="FooterChar"/>
    <w:uiPriority w:val="99"/>
    <w:unhideWhenUsed/>
    <w:rsid w:val="00A4411F"/>
    <w:pPr>
      <w:tabs>
        <w:tab w:val="center" w:pos="4513"/>
        <w:tab w:val="right" w:pos="9026"/>
      </w:tabs>
    </w:pPr>
  </w:style>
  <w:style w:type="character" w:customStyle="1" w:styleId="FooterChar">
    <w:name w:val="Footer Char"/>
    <w:basedOn w:val="DefaultParagraphFont"/>
    <w:link w:val="Footer"/>
    <w:uiPriority w:val="99"/>
    <w:locked/>
    <w:rsid w:val="00A4411F"/>
    <w:rPr>
      <w:rFonts w:cs="Times New Roman"/>
      <w:color w:val="000000"/>
      <w:sz w:val="24"/>
      <w:szCs w:val="24"/>
      <w:lang w:eastAsia="en-US"/>
    </w:rPr>
  </w:style>
  <w:style w:type="paragraph" w:styleId="BalloonText">
    <w:name w:val="Balloon Text"/>
    <w:basedOn w:val="Normal"/>
    <w:link w:val="BalloonTextChar"/>
    <w:uiPriority w:val="99"/>
    <w:semiHidden/>
    <w:unhideWhenUsed/>
    <w:rsid w:val="0060130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01302"/>
    <w:rPr>
      <w:rFonts w:ascii="Tahoma" w:hAnsi="Tahoma" w:cs="Tahoma"/>
      <w:color w:val="000000"/>
      <w:sz w:val="16"/>
      <w:szCs w:val="16"/>
      <w:lang w:eastAsia="en-US"/>
    </w:rPr>
  </w:style>
  <w:style w:type="paragraph" w:styleId="ListNumber">
    <w:name w:val="List Number"/>
    <w:basedOn w:val="Normal"/>
    <w:uiPriority w:val="99"/>
    <w:qFormat/>
    <w:rsid w:val="0059286B"/>
    <w:pPr>
      <w:widowControl/>
      <w:numPr>
        <w:numId w:val="3"/>
      </w:numPr>
      <w:suppressAutoHyphens w:val="0"/>
      <w:autoSpaceDE/>
      <w:autoSpaceDN/>
      <w:adjustRightInd/>
      <w:spacing w:after="200" w:line="276" w:lineRule="auto"/>
      <w:textAlignment w:val="auto"/>
    </w:pPr>
    <w:rPr>
      <w:rFonts w:ascii="Arial" w:eastAsia="Calibri" w:hAnsi="Arial"/>
      <w:color w:val="auto"/>
      <w:sz w:val="22"/>
      <w:szCs w:val="22"/>
    </w:rPr>
  </w:style>
  <w:style w:type="paragraph" w:styleId="ListNumber2">
    <w:name w:val="List Number 2"/>
    <w:basedOn w:val="Normal"/>
    <w:uiPriority w:val="99"/>
    <w:rsid w:val="0059286B"/>
    <w:pPr>
      <w:widowControl/>
      <w:numPr>
        <w:ilvl w:val="1"/>
        <w:numId w:val="3"/>
      </w:numPr>
      <w:suppressAutoHyphens w:val="0"/>
      <w:autoSpaceDE/>
      <w:autoSpaceDN/>
      <w:adjustRightInd/>
      <w:spacing w:after="200" w:line="276" w:lineRule="auto"/>
      <w:textAlignment w:val="auto"/>
    </w:pPr>
    <w:rPr>
      <w:rFonts w:ascii="Arial" w:eastAsia="Calibri" w:hAnsi="Arial"/>
      <w:color w:val="auto"/>
      <w:sz w:val="22"/>
      <w:szCs w:val="22"/>
    </w:rPr>
  </w:style>
  <w:style w:type="paragraph" w:styleId="ListNumber3">
    <w:name w:val="List Number 3"/>
    <w:basedOn w:val="Normal"/>
    <w:uiPriority w:val="99"/>
    <w:rsid w:val="0059286B"/>
    <w:pPr>
      <w:widowControl/>
      <w:numPr>
        <w:ilvl w:val="2"/>
        <w:numId w:val="3"/>
      </w:numPr>
      <w:suppressAutoHyphens w:val="0"/>
      <w:autoSpaceDE/>
      <w:autoSpaceDN/>
      <w:adjustRightInd/>
      <w:spacing w:after="200" w:line="276" w:lineRule="auto"/>
      <w:textAlignment w:val="auto"/>
    </w:pPr>
    <w:rPr>
      <w:rFonts w:ascii="Arial" w:eastAsia="Calibri" w:hAnsi="Arial"/>
      <w:color w:val="auto"/>
      <w:sz w:val="22"/>
      <w:szCs w:val="22"/>
    </w:rPr>
  </w:style>
  <w:style w:type="paragraph" w:styleId="ListNumber4">
    <w:name w:val="List Number 4"/>
    <w:basedOn w:val="Normal"/>
    <w:uiPriority w:val="99"/>
    <w:rsid w:val="0059286B"/>
    <w:pPr>
      <w:widowControl/>
      <w:numPr>
        <w:ilvl w:val="3"/>
        <w:numId w:val="3"/>
      </w:numPr>
      <w:suppressAutoHyphens w:val="0"/>
      <w:autoSpaceDE/>
      <w:autoSpaceDN/>
      <w:adjustRightInd/>
      <w:spacing w:after="200" w:line="276" w:lineRule="auto"/>
      <w:textAlignment w:val="auto"/>
    </w:pPr>
    <w:rPr>
      <w:rFonts w:ascii="Arial" w:eastAsia="Calibri" w:hAnsi="Arial"/>
      <w:color w:val="auto"/>
      <w:sz w:val="22"/>
      <w:szCs w:val="22"/>
    </w:rPr>
  </w:style>
  <w:style w:type="paragraph" w:styleId="ListNumber5">
    <w:name w:val="List Number 5"/>
    <w:basedOn w:val="Normal"/>
    <w:uiPriority w:val="99"/>
    <w:rsid w:val="0059286B"/>
    <w:pPr>
      <w:widowControl/>
      <w:numPr>
        <w:ilvl w:val="4"/>
        <w:numId w:val="3"/>
      </w:numPr>
      <w:suppressAutoHyphens w:val="0"/>
      <w:autoSpaceDE/>
      <w:autoSpaceDN/>
      <w:adjustRightInd/>
      <w:spacing w:after="200" w:line="276" w:lineRule="auto"/>
      <w:textAlignment w:val="auto"/>
    </w:pPr>
    <w:rPr>
      <w:rFonts w:ascii="Arial" w:eastAsia="Calibri" w:hAnsi="Arial"/>
      <w:color w:val="auto"/>
      <w:sz w:val="22"/>
      <w:szCs w:val="22"/>
    </w:rPr>
  </w:style>
  <w:style w:type="character" w:customStyle="1" w:styleId="Heading3Char">
    <w:name w:val="Heading 3 Char"/>
    <w:basedOn w:val="DefaultParagraphFont"/>
    <w:link w:val="Heading3"/>
    <w:rsid w:val="00F75032"/>
    <w:rPr>
      <w:rFonts w:ascii="Arial" w:hAnsi="Arial" w:cs="Arial"/>
      <w:b/>
      <w:bCs/>
      <w:sz w:val="28"/>
      <w:szCs w:val="24"/>
      <w:lang w:val="en-GB"/>
    </w:rPr>
  </w:style>
  <w:style w:type="paragraph" w:customStyle="1" w:styleId="Para12">
    <w:name w:val="Para 12"/>
    <w:basedOn w:val="Normal"/>
    <w:rsid w:val="008A50E9"/>
    <w:pPr>
      <w:widowControl/>
      <w:suppressAutoHyphens w:val="0"/>
      <w:autoSpaceDE/>
      <w:autoSpaceDN/>
      <w:adjustRightInd/>
      <w:spacing w:after="240" w:line="240" w:lineRule="auto"/>
      <w:textAlignment w:val="auto"/>
    </w:pPr>
    <w:rPr>
      <w:szCs w:val="20"/>
    </w:rPr>
  </w:style>
  <w:style w:type="paragraph" w:styleId="BodyText3">
    <w:name w:val="Body Text 3"/>
    <w:basedOn w:val="Normal"/>
    <w:link w:val="BodyText3Char"/>
    <w:rsid w:val="00400F98"/>
    <w:pPr>
      <w:widowControl/>
      <w:suppressAutoHyphens w:val="0"/>
      <w:autoSpaceDE/>
      <w:autoSpaceDN/>
      <w:adjustRightInd/>
      <w:spacing w:after="120" w:line="240" w:lineRule="auto"/>
      <w:textAlignment w:val="auto"/>
    </w:pPr>
    <w:rPr>
      <w:rFonts w:ascii="Times" w:hAnsi="Times"/>
      <w:b/>
      <w:color w:val="auto"/>
      <w:szCs w:val="20"/>
    </w:rPr>
  </w:style>
  <w:style w:type="character" w:customStyle="1" w:styleId="BodyText3Char">
    <w:name w:val="Body Text 3 Char"/>
    <w:basedOn w:val="DefaultParagraphFont"/>
    <w:link w:val="BodyText3"/>
    <w:rsid w:val="00400F98"/>
    <w:rPr>
      <w:rFonts w:ascii="Times" w:hAnsi="Times"/>
      <w:b/>
      <w:sz w:val="24"/>
      <w:szCs w:val="20"/>
      <w:lang w:eastAsia="en-US"/>
    </w:rPr>
  </w:style>
  <w:style w:type="character" w:styleId="Emphasis">
    <w:name w:val="Emphasis"/>
    <w:basedOn w:val="DefaultParagraphFont"/>
    <w:uiPriority w:val="20"/>
    <w:qFormat/>
    <w:rsid w:val="00400F98"/>
    <w:rPr>
      <w:i/>
      <w:iCs/>
    </w:rPr>
  </w:style>
  <w:style w:type="paragraph" w:styleId="ListBullet">
    <w:name w:val="List Bullet"/>
    <w:basedOn w:val="Normal"/>
    <w:uiPriority w:val="99"/>
    <w:unhideWhenUsed/>
    <w:rsid w:val="00B2613C"/>
    <w:pPr>
      <w:numPr>
        <w:numId w:val="8"/>
      </w:numPr>
      <w:contextualSpacing/>
    </w:pPr>
  </w:style>
  <w:style w:type="paragraph" w:customStyle="1" w:styleId="Default">
    <w:name w:val="Default"/>
    <w:rsid w:val="008C6644"/>
    <w:pPr>
      <w:autoSpaceDE w:val="0"/>
      <w:autoSpaceDN w:val="0"/>
      <w:adjustRightInd w:val="0"/>
      <w:spacing w:after="0" w:line="240" w:lineRule="auto"/>
    </w:pPr>
    <w:rPr>
      <w:color w:val="000000"/>
      <w:sz w:val="24"/>
      <w:szCs w:val="24"/>
    </w:rPr>
  </w:style>
  <w:style w:type="paragraph" w:styleId="ListParagraph">
    <w:name w:val="List Paragraph"/>
    <w:basedOn w:val="Normal"/>
    <w:uiPriority w:val="34"/>
    <w:qFormat/>
    <w:rsid w:val="008C6644"/>
    <w:pPr>
      <w:ind w:left="720"/>
      <w:contextualSpacing/>
    </w:pPr>
  </w:style>
  <w:style w:type="character" w:customStyle="1" w:styleId="Heading2Char">
    <w:name w:val="Heading 2 Char"/>
    <w:basedOn w:val="DefaultParagraphFont"/>
    <w:link w:val="Heading2"/>
    <w:rsid w:val="00A8419D"/>
    <w:rPr>
      <w:rFonts w:asciiTheme="majorHAnsi" w:eastAsiaTheme="majorEastAsia" w:hAnsiTheme="majorHAnsi" w:cstheme="majorBidi"/>
      <w:b/>
      <w:bCs/>
      <w:color w:val="4F81BD" w:themeColor="accent1"/>
      <w:sz w:val="26"/>
      <w:szCs w:val="26"/>
      <w:lang w:eastAsia="en-US"/>
    </w:rPr>
  </w:style>
  <w:style w:type="character" w:styleId="Hyperlink">
    <w:name w:val="Hyperlink"/>
    <w:basedOn w:val="DefaultParagraphFont"/>
    <w:rsid w:val="003919E1"/>
    <w:rPr>
      <w:color w:val="0000FF"/>
      <w:u w:val="single"/>
    </w:rPr>
  </w:style>
  <w:style w:type="paragraph" w:styleId="FootnoteText">
    <w:name w:val="footnote text"/>
    <w:basedOn w:val="Normal"/>
    <w:link w:val="FootnoteTextChar"/>
    <w:rsid w:val="000F098F"/>
    <w:pPr>
      <w:widowControl/>
      <w:suppressAutoHyphens w:val="0"/>
      <w:autoSpaceDE/>
      <w:autoSpaceDN/>
      <w:adjustRightInd/>
      <w:spacing w:line="240" w:lineRule="auto"/>
      <w:textAlignment w:val="auto"/>
    </w:pPr>
    <w:rPr>
      <w:color w:val="auto"/>
      <w:sz w:val="20"/>
      <w:szCs w:val="20"/>
      <w:lang w:eastAsia="en-AU"/>
    </w:rPr>
  </w:style>
  <w:style w:type="character" w:customStyle="1" w:styleId="FootnoteTextChar">
    <w:name w:val="Footnote Text Char"/>
    <w:basedOn w:val="DefaultParagraphFont"/>
    <w:link w:val="FootnoteText"/>
    <w:rsid w:val="000F098F"/>
    <w:rPr>
      <w:sz w:val="20"/>
      <w:szCs w:val="20"/>
    </w:rPr>
  </w:style>
  <w:style w:type="character" w:styleId="FootnoteReference">
    <w:name w:val="footnote reference"/>
    <w:basedOn w:val="DefaultParagraphFont"/>
    <w:rsid w:val="000F098F"/>
    <w:rPr>
      <w:vertAlign w:val="superscript"/>
    </w:rPr>
  </w:style>
  <w:style w:type="character" w:styleId="CommentReference">
    <w:name w:val="annotation reference"/>
    <w:basedOn w:val="DefaultParagraphFont"/>
    <w:uiPriority w:val="99"/>
    <w:semiHidden/>
    <w:unhideWhenUsed/>
    <w:rsid w:val="00497248"/>
    <w:rPr>
      <w:sz w:val="16"/>
      <w:szCs w:val="16"/>
    </w:rPr>
  </w:style>
  <w:style w:type="paragraph" w:styleId="CommentText">
    <w:name w:val="annotation text"/>
    <w:basedOn w:val="Normal"/>
    <w:link w:val="CommentTextChar"/>
    <w:uiPriority w:val="99"/>
    <w:semiHidden/>
    <w:unhideWhenUsed/>
    <w:rsid w:val="00497248"/>
    <w:pPr>
      <w:spacing w:line="240" w:lineRule="auto"/>
    </w:pPr>
    <w:rPr>
      <w:sz w:val="20"/>
      <w:szCs w:val="20"/>
    </w:rPr>
  </w:style>
  <w:style w:type="character" w:customStyle="1" w:styleId="CommentTextChar">
    <w:name w:val="Comment Text Char"/>
    <w:basedOn w:val="DefaultParagraphFont"/>
    <w:link w:val="CommentText"/>
    <w:uiPriority w:val="99"/>
    <w:semiHidden/>
    <w:rsid w:val="00497248"/>
    <w:rPr>
      <w:color w:val="000000"/>
      <w:sz w:val="20"/>
      <w:szCs w:val="20"/>
      <w:lang w:eastAsia="en-US"/>
    </w:rPr>
  </w:style>
  <w:style w:type="paragraph" w:styleId="CommentSubject">
    <w:name w:val="annotation subject"/>
    <w:basedOn w:val="CommentText"/>
    <w:next w:val="CommentText"/>
    <w:link w:val="CommentSubjectChar"/>
    <w:uiPriority w:val="99"/>
    <w:semiHidden/>
    <w:unhideWhenUsed/>
    <w:rsid w:val="00497248"/>
    <w:rPr>
      <w:b/>
      <w:bCs/>
    </w:rPr>
  </w:style>
  <w:style w:type="character" w:customStyle="1" w:styleId="CommentSubjectChar">
    <w:name w:val="Comment Subject Char"/>
    <w:basedOn w:val="CommentTextChar"/>
    <w:link w:val="CommentSubject"/>
    <w:uiPriority w:val="99"/>
    <w:semiHidden/>
    <w:rsid w:val="00497248"/>
    <w:rPr>
      <w:b/>
      <w:bCs/>
      <w:color w:val="000000"/>
      <w:sz w:val="20"/>
      <w:szCs w:val="20"/>
      <w:lang w:eastAsia="en-US"/>
    </w:rPr>
  </w:style>
  <w:style w:type="table" w:customStyle="1" w:styleId="MediumGrid31">
    <w:name w:val="Medium Grid 31"/>
    <w:basedOn w:val="TableNormal"/>
    <w:uiPriority w:val="69"/>
    <w:rsid w:val="002253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
    <w:name w:val="Table Grid"/>
    <w:basedOn w:val="TableNormal"/>
    <w:uiPriority w:val="59"/>
    <w:rsid w:val="00880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1">
    <w:name w:val="Medium Grid 11"/>
    <w:basedOn w:val="TableNormal"/>
    <w:uiPriority w:val="67"/>
    <w:rsid w:val="002B34A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1">
    <w:name w:val="Colorful Grid1"/>
    <w:basedOn w:val="TableNormal"/>
    <w:uiPriority w:val="73"/>
    <w:rsid w:val="003510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a22">
    <w:name w:val="a22"/>
    <w:rsid w:val="001C1248"/>
    <w:rPr>
      <w:sz w:val="20"/>
    </w:rPr>
  </w:style>
  <w:style w:type="paragraph" w:styleId="BodyText">
    <w:name w:val="Body Text"/>
    <w:basedOn w:val="Normal"/>
    <w:link w:val="BodyTextChar"/>
    <w:uiPriority w:val="99"/>
    <w:semiHidden/>
    <w:unhideWhenUsed/>
    <w:rsid w:val="001C1248"/>
    <w:pPr>
      <w:spacing w:after="120"/>
    </w:pPr>
  </w:style>
  <w:style w:type="character" w:customStyle="1" w:styleId="BodyTextChar">
    <w:name w:val="Body Text Char"/>
    <w:basedOn w:val="DefaultParagraphFont"/>
    <w:link w:val="BodyText"/>
    <w:uiPriority w:val="99"/>
    <w:semiHidden/>
    <w:rsid w:val="001C1248"/>
    <w:rPr>
      <w:color w:val="000000"/>
      <w:sz w:val="24"/>
      <w:szCs w:val="24"/>
      <w:lang w:eastAsia="en-US"/>
    </w:rPr>
  </w:style>
  <w:style w:type="character" w:styleId="LineNumber">
    <w:name w:val="line number"/>
    <w:basedOn w:val="DefaultParagraphFont"/>
    <w:uiPriority w:val="99"/>
    <w:semiHidden/>
    <w:unhideWhenUsed/>
    <w:rsid w:val="00261DC2"/>
  </w:style>
  <w:style w:type="character" w:styleId="FollowedHyperlink">
    <w:name w:val="FollowedHyperlink"/>
    <w:basedOn w:val="DefaultParagraphFont"/>
    <w:uiPriority w:val="99"/>
    <w:semiHidden/>
    <w:unhideWhenUsed/>
    <w:rsid w:val="003D6DBF"/>
    <w:rPr>
      <w:color w:val="800080" w:themeColor="followedHyperlink"/>
      <w:u w:val="single"/>
    </w:rPr>
  </w:style>
  <w:style w:type="character" w:customStyle="1" w:styleId="Heading1Char">
    <w:name w:val="Heading 1 Char"/>
    <w:basedOn w:val="DefaultParagraphFont"/>
    <w:link w:val="Heading1"/>
    <w:uiPriority w:val="99"/>
    <w:rsid w:val="003125C2"/>
    <w:rPr>
      <w:rFonts w:asciiTheme="majorHAnsi" w:eastAsiaTheme="majorEastAsia" w:hAnsiTheme="majorHAnsi" w:cstheme="majorBidi"/>
      <w:b/>
      <w:bCs/>
      <w:color w:val="365F91" w:themeColor="accent1" w:themeShade="BF"/>
      <w:sz w:val="28"/>
      <w:szCs w:val="28"/>
      <w:lang w:eastAsia="en-US"/>
    </w:rPr>
  </w:style>
  <w:style w:type="paragraph" w:customStyle="1" w:styleId="02HEADING2">
    <w:name w:val="02 HEADING 2"/>
    <w:basedOn w:val="Normal"/>
    <w:link w:val="02HEADING2Char"/>
    <w:autoRedefine/>
    <w:rsid w:val="00DA78BC"/>
    <w:pPr>
      <w:spacing w:before="397" w:after="170" w:line="380" w:lineRule="atLeast"/>
      <w:ind w:left="720" w:hanging="720"/>
    </w:pPr>
    <w:rPr>
      <w:rFonts w:ascii="Arial" w:eastAsiaTheme="minorEastAsia" w:hAnsi="Arial" w:cs="MyriadPro-Semibold"/>
      <w:b/>
      <w:color w:val="auto"/>
      <w:sz w:val="28"/>
      <w:szCs w:val="28"/>
      <w:lang w:val="en-US" w:eastAsia="ja-JP"/>
    </w:rPr>
  </w:style>
  <w:style w:type="paragraph" w:customStyle="1" w:styleId="Tableheadings">
    <w:name w:val="Table headings"/>
    <w:next w:val="Text"/>
    <w:autoRedefine/>
    <w:uiPriority w:val="99"/>
    <w:qFormat/>
    <w:rsid w:val="00A62B05"/>
    <w:pPr>
      <w:spacing w:before="240" w:after="120" w:line="240" w:lineRule="auto"/>
    </w:pPr>
    <w:rPr>
      <w:rFonts w:ascii="Arial" w:eastAsia="Calibri" w:hAnsi="Arial" w:cs="Arial"/>
      <w:i/>
      <w:sz w:val="24"/>
      <w:lang w:eastAsia="en-US"/>
    </w:rPr>
  </w:style>
  <w:style w:type="character" w:customStyle="1" w:styleId="nobreak">
    <w:name w:val="nobreak"/>
    <w:uiPriority w:val="99"/>
    <w:rsid w:val="00F66FA6"/>
  </w:style>
  <w:style w:type="character" w:customStyle="1" w:styleId="FootnoteReference1">
    <w:name w:val="Footnote Reference1"/>
    <w:uiPriority w:val="99"/>
    <w:rsid w:val="00F66FA6"/>
    <w:rPr>
      <w:w w:val="100"/>
      <w:vertAlign w:val="superscript"/>
    </w:rPr>
  </w:style>
  <w:style w:type="paragraph" w:styleId="TOCHeading">
    <w:name w:val="TOC Heading"/>
    <w:basedOn w:val="Heading1"/>
    <w:next w:val="Normal"/>
    <w:uiPriority w:val="39"/>
    <w:semiHidden/>
    <w:unhideWhenUsed/>
    <w:qFormat/>
    <w:rsid w:val="007811D8"/>
    <w:pPr>
      <w:widowControl/>
      <w:suppressAutoHyphens w:val="0"/>
      <w:autoSpaceDE/>
      <w:autoSpaceDN/>
      <w:adjustRightInd/>
      <w:spacing w:line="276" w:lineRule="auto"/>
      <w:textAlignment w:val="auto"/>
      <w:outlineLvl w:val="9"/>
    </w:pPr>
    <w:rPr>
      <w:lang w:val="en-US"/>
    </w:rPr>
  </w:style>
  <w:style w:type="paragraph" w:styleId="TOC1">
    <w:name w:val="toc 1"/>
    <w:basedOn w:val="Normal"/>
    <w:next w:val="Normal"/>
    <w:autoRedefine/>
    <w:uiPriority w:val="39"/>
    <w:unhideWhenUsed/>
    <w:rsid w:val="007811D8"/>
    <w:pPr>
      <w:spacing w:after="100"/>
    </w:pPr>
  </w:style>
  <w:style w:type="paragraph" w:styleId="TOC3">
    <w:name w:val="toc 3"/>
    <w:basedOn w:val="Normal"/>
    <w:next w:val="Normal"/>
    <w:autoRedefine/>
    <w:uiPriority w:val="39"/>
    <w:unhideWhenUsed/>
    <w:rsid w:val="007811D8"/>
    <w:pPr>
      <w:spacing w:after="100"/>
      <w:ind w:left="480"/>
    </w:pPr>
  </w:style>
  <w:style w:type="paragraph" w:customStyle="1" w:styleId="Subheading2">
    <w:name w:val="Subheading 2"/>
    <w:basedOn w:val="02HEADING2"/>
    <w:link w:val="Subheading2Char"/>
    <w:autoRedefine/>
    <w:qFormat/>
    <w:rsid w:val="00F75032"/>
    <w:rPr>
      <w:i/>
      <w:sz w:val="24"/>
    </w:rPr>
  </w:style>
  <w:style w:type="character" w:customStyle="1" w:styleId="02HEADING2Char">
    <w:name w:val="02 HEADING 2 Char"/>
    <w:basedOn w:val="DefaultParagraphFont"/>
    <w:link w:val="02HEADING2"/>
    <w:rsid w:val="009F6BEE"/>
    <w:rPr>
      <w:rFonts w:ascii="Arial" w:eastAsiaTheme="minorEastAsia" w:hAnsi="Arial" w:cs="MyriadPro-Semibold"/>
      <w:b/>
      <w:sz w:val="28"/>
      <w:szCs w:val="28"/>
      <w:lang w:val="en-US" w:eastAsia="ja-JP"/>
    </w:rPr>
  </w:style>
  <w:style w:type="character" w:customStyle="1" w:styleId="Subheading2Char">
    <w:name w:val="Subheading 2 Char"/>
    <w:basedOn w:val="02HEADING2Char"/>
    <w:link w:val="Subheading2"/>
    <w:rsid w:val="009F6BEE"/>
    <w:rPr>
      <w:rFonts w:ascii="Arial" w:eastAsiaTheme="minorEastAsia" w:hAnsi="Arial" w:cs="MyriadPro-Semibold"/>
      <w:b/>
      <w:i/>
      <w:sz w:val="24"/>
      <w:szCs w:val="28"/>
      <w:lang w:val="en-US" w:eastAsia="ja-JP"/>
    </w:rPr>
  </w:style>
  <w:style w:type="character" w:customStyle="1" w:styleId="def">
    <w:name w:val="def"/>
    <w:basedOn w:val="DefaultParagraphFont"/>
    <w:rsid w:val="001826B5"/>
  </w:style>
  <w:style w:type="character" w:customStyle="1" w:styleId="slug-vol">
    <w:name w:val="slug-vol"/>
    <w:basedOn w:val="DefaultParagraphFont"/>
    <w:rsid w:val="00C438B0"/>
  </w:style>
  <w:style w:type="character" w:customStyle="1" w:styleId="slug-issue">
    <w:name w:val="slug-issue"/>
    <w:basedOn w:val="DefaultParagraphFont"/>
    <w:rsid w:val="00C438B0"/>
  </w:style>
  <w:style w:type="character" w:customStyle="1" w:styleId="slug-doi">
    <w:name w:val="slug-doi"/>
    <w:basedOn w:val="DefaultParagraphFont"/>
    <w:rsid w:val="00C438B0"/>
  </w:style>
  <w:style w:type="paragraph" w:styleId="Revision">
    <w:name w:val="Revision"/>
    <w:hidden/>
    <w:uiPriority w:val="99"/>
    <w:semiHidden/>
    <w:rsid w:val="00C8599B"/>
    <w:pPr>
      <w:spacing w:after="0" w:line="240" w:lineRule="auto"/>
    </w:pPr>
    <w:rPr>
      <w:color w:val="000000"/>
      <w:sz w:val="24"/>
      <w:szCs w:val="24"/>
      <w:lang w:eastAsia="en-US"/>
    </w:rPr>
  </w:style>
  <w:style w:type="character" w:customStyle="1" w:styleId="st1">
    <w:name w:val="st1"/>
    <w:basedOn w:val="DefaultParagraphFont"/>
    <w:rsid w:val="00475495"/>
  </w:style>
  <w:style w:type="paragraph" w:styleId="NormalWeb">
    <w:name w:val="Normal (Web)"/>
    <w:basedOn w:val="Normal"/>
    <w:uiPriority w:val="99"/>
    <w:semiHidden/>
    <w:unhideWhenUsed/>
    <w:rsid w:val="00BD4C9E"/>
    <w:pPr>
      <w:widowControl/>
      <w:suppressAutoHyphens w:val="0"/>
      <w:autoSpaceDE/>
      <w:autoSpaceDN/>
      <w:adjustRightInd/>
      <w:spacing w:before="100" w:beforeAutospacing="1" w:after="100" w:afterAutospacing="1" w:line="240" w:lineRule="auto"/>
      <w:textAlignment w:val="auto"/>
    </w:pPr>
    <w:rPr>
      <w:color w:val="auto"/>
      <w:lang w:eastAsia="en-AU"/>
    </w:rPr>
  </w:style>
  <w:style w:type="character" w:customStyle="1" w:styleId="A8">
    <w:name w:val="A8"/>
    <w:uiPriority w:val="99"/>
    <w:rsid w:val="00841935"/>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www.environment.gov.au/biodiversity/invasive-species/publications/factsheet-chytridiomycosis-amphibian-chytrid-fungus-disease" TargetMode="External"/><Relationship Id="rId3" Type="http://schemas.openxmlformats.org/officeDocument/2006/relationships/settings" Target="settings.xml"/><Relationship Id="rId21" Type="http://schemas.openxmlformats.org/officeDocument/2006/relationships/hyperlink" Target="http://www.environment.gov.au/biodiversity/threatened/publications/recovery/alpine-sphagnum-bogs-associated-fens"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yperlink" Target="http://www.environment.gov.au/system/files/resources/8d01e983-3619-4d83-9b5a-6f9fb4d34e3b/files/tap-review-chytrid.pd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www.environment.gov.au/biodiversity/invasive-species/publications/preparation-disease-strategy-manual-amphibian-chytrid-fungus"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www.environment.gov.au/system/files/resources/8d01e983-3619-4d83-9b5a-6f9fb4d34e3b/files/chytrid-report.pdf" TargetMode="External"/><Relationship Id="rId32"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www.arwh.org/amphibian-dz-homepage" TargetMode="External"/><Relationship Id="rId28" Type="http://schemas.openxmlformats.org/officeDocument/2006/relationships/hyperlink" Target="http://www.environment.gov.au/system/files/resources/e2677c5f-e528-4cde-9fa0-fc9e501ee156/files/amphibian-chytrid-fungus.pdf" TargetMode="External"/><Relationship Id="rId10" Type="http://schemas.openxmlformats.org/officeDocument/2006/relationships/image" Target="media/image4.jpeg"/><Relationship Id="rId19" Type="http://schemas.openxmlformats.org/officeDocument/2006/relationships/footer" Target="footer5.xml"/><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yperlink" Target="http://www.environment.gov.au/topics/biodiversity/threatened-species-ecological-communities/recovery-plans" TargetMode="External"/><Relationship Id="rId27" Type="http://schemas.openxmlformats.org/officeDocument/2006/relationships/hyperlink" Target="http://scholar.google.com.au/citations?view_op=view_citation&amp;hl=en&amp;user=lx2Yjh4AAAAJ&amp;citation_for_view=lx2Yjh4AAAAJ:d1gkVwhDpl0C" TargetMode="External"/><Relationship Id="rId3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1FD1EF9.dotm</Template>
  <TotalTime>4</TotalTime>
  <Pages>33</Pages>
  <Words>11120</Words>
  <Characters>70528</Characters>
  <Application>Microsoft Office Word</Application>
  <DocSecurity>0</DocSecurity>
  <Lines>587</Lines>
  <Paragraphs>162</Paragraphs>
  <ScaleCrop>false</ScaleCrop>
  <HeadingPairs>
    <vt:vector size="2" baseType="variant">
      <vt:variant>
        <vt:lpstr>Title</vt:lpstr>
      </vt:variant>
      <vt:variant>
        <vt:i4>1</vt:i4>
      </vt:variant>
    </vt:vector>
  </HeadingPairs>
  <TitlesOfParts>
    <vt:vector size="1" baseType="lpstr">
      <vt:lpstr/>
    </vt:vector>
  </TitlesOfParts>
  <Company>The Department of the Environment</Company>
  <LinksUpToDate>false</LinksUpToDate>
  <CharactersWithSpaces>81486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Threat Abatement Plan for infection of amphibians with chytrid fungus resulting in chytridiomycosis (2016)</dc:title>
  <dc:subject/>
  <dc:creator>Department of the Environment and Energy</dc:creator>
  <cp:lastModifiedBy>Durack, Bec</cp:lastModifiedBy>
  <cp:revision>2</cp:revision>
  <dcterms:created xsi:type="dcterms:W3CDTF">2018-07-13T03:31:00Z</dcterms:created>
  <dcterms:modified xsi:type="dcterms:W3CDTF">2018-07-13T03:31:00Z</dcterms:modified>
</cp:coreProperties>
</file>